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FF609E">
        <w:trPr>
          <w:trHeight w:val="720"/>
        </w:trPr>
        <w:tc>
          <w:tcPr>
            <w:tcW w:w="7061" w:type="dxa"/>
            <w:gridSpan w:val="2"/>
            <w:tcBorders>
              <w:bottom w:val="single" w:sz="18" w:space="0" w:color="auto"/>
            </w:tcBorders>
          </w:tcPr>
          <w:p w:rsidR="00441083" w:rsidRPr="00FF609E"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FF609E">
              <w:rPr>
                <w:rFonts w:ascii="Univers" w:hAnsi="Univers"/>
                <w:b/>
                <w:sz w:val="28"/>
                <w:szCs w:val="28"/>
                <w:lang w:val="fr-CA"/>
              </w:rPr>
              <w:t>NATIONS</w:t>
            </w:r>
          </w:p>
          <w:p w:rsidR="00441083" w:rsidRPr="00FF609E"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FF609E">
              <w:rPr>
                <w:rFonts w:ascii="Univers" w:hAnsi="Univers"/>
                <w:b/>
                <w:sz w:val="28"/>
                <w:szCs w:val="28"/>
                <w:lang w:val="fr-CA"/>
              </w:rPr>
              <w:t xml:space="preserve">UNIES </w:t>
            </w:r>
          </w:p>
        </w:tc>
        <w:tc>
          <w:tcPr>
            <w:tcW w:w="3544" w:type="dxa"/>
            <w:tcBorders>
              <w:bottom w:val="single" w:sz="18" w:space="0" w:color="auto"/>
            </w:tcBorders>
          </w:tcPr>
          <w:p w:rsidR="00441083" w:rsidRPr="00FF609E" w:rsidRDefault="00E60D9C">
            <w:pPr>
              <w:tabs>
                <w:tab w:val="left" w:pos="3010"/>
              </w:tabs>
              <w:jc w:val="center"/>
              <w:rPr>
                <w:sz w:val="52"/>
                <w:szCs w:val="52"/>
                <w:lang w:val="fr-CA"/>
              </w:rPr>
            </w:pPr>
            <w:r w:rsidRPr="00FF609E">
              <w:rPr>
                <w:rFonts w:ascii="Univers Bold" w:hAnsi="Univers Bold"/>
                <w:b/>
                <w:sz w:val="72"/>
                <w:lang w:val="fr-CA"/>
              </w:rPr>
              <w:t xml:space="preserve">          EP</w:t>
            </w:r>
          </w:p>
        </w:tc>
      </w:tr>
      <w:tr w:rsidR="00441083" w:rsidRPr="00FF609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Pr="00FF609E" w:rsidRDefault="00C6443E">
            <w:pPr>
              <w:spacing w:before="120"/>
              <w:rPr>
                <w:lang w:val="fr-CA"/>
              </w:rPr>
            </w:pPr>
            <w:r w:rsidRPr="00FF609E">
              <w:rPr>
                <w:noProof/>
                <w:lang w:val="en-CA" w:eastAsia="en-CA"/>
              </w:rPr>
              <w:drawing>
                <wp:anchor distT="0" distB="0" distL="114300" distR="114300" simplePos="0" relativeHeight="251660288" behindDoc="0" locked="0" layoutInCell="1" allowOverlap="1" wp14:anchorId="742A70CD" wp14:editId="1B365E0A">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FF609E">
              <w:rPr>
                <w:noProof/>
                <w:lang w:val="en-CA" w:eastAsia="en-CA"/>
              </w:rPr>
              <w:drawing>
                <wp:anchor distT="0" distB="0" distL="114300" distR="114300" simplePos="0" relativeHeight="251661312" behindDoc="1" locked="0" layoutInCell="0" allowOverlap="1" wp14:anchorId="0FC258F6" wp14:editId="2DDB991B">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rsidR="00441083" w:rsidRPr="00FF609E"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Pr="00FF609E"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FF609E">
              <w:rPr>
                <w:rFonts w:ascii="Univers" w:hAnsi="Univers"/>
                <w:b/>
                <w:sz w:val="32"/>
                <w:lang w:val="fr-CA"/>
              </w:rPr>
              <w:t>Programme des</w:t>
            </w:r>
          </w:p>
          <w:p w:rsidR="00441083" w:rsidRPr="00FF609E" w:rsidRDefault="00E60D9C">
            <w:pPr>
              <w:rPr>
                <w:rFonts w:ascii="Univers" w:hAnsi="Univers"/>
                <w:b/>
                <w:sz w:val="32"/>
                <w:lang w:val="fr-CA"/>
              </w:rPr>
            </w:pPr>
            <w:r w:rsidRPr="00FF609E">
              <w:rPr>
                <w:rFonts w:ascii="Univers" w:hAnsi="Univers"/>
                <w:b/>
                <w:sz w:val="32"/>
                <w:lang w:val="fr-CA"/>
              </w:rPr>
              <w:t>Nations Unies pour</w:t>
            </w:r>
          </w:p>
          <w:p w:rsidR="00441083" w:rsidRPr="00FF609E" w:rsidRDefault="00E60D9C">
            <w:pPr>
              <w:rPr>
                <w:rFonts w:ascii="Univers" w:hAnsi="Univers"/>
                <w:b/>
                <w:sz w:val="32"/>
                <w:lang w:val="fr-CA"/>
              </w:rPr>
            </w:pPr>
            <w:r w:rsidRPr="00FF609E">
              <w:rPr>
                <w:rFonts w:ascii="Univers" w:hAnsi="Univers"/>
                <w:b/>
                <w:sz w:val="32"/>
                <w:lang w:val="fr-CA"/>
              </w:rPr>
              <w:t>l’environnement</w:t>
            </w:r>
          </w:p>
          <w:p w:rsidR="00441083" w:rsidRPr="00FF609E" w:rsidRDefault="00E60D9C">
            <w:pPr>
              <w:spacing w:before="720"/>
              <w:ind w:left="158"/>
              <w:rPr>
                <w:lang w:val="fr-CA"/>
              </w:rPr>
            </w:pPr>
            <w:r w:rsidRPr="00FF609E">
              <w:rPr>
                <w:lang w:val="fr-CA"/>
              </w:rPr>
              <w:t xml:space="preserve"> </w:t>
            </w:r>
          </w:p>
        </w:tc>
        <w:tc>
          <w:tcPr>
            <w:tcW w:w="3544" w:type="dxa"/>
            <w:tcBorders>
              <w:top w:val="nil"/>
              <w:left w:val="nil"/>
              <w:bottom w:val="single" w:sz="36" w:space="0" w:color="auto"/>
              <w:right w:val="nil"/>
            </w:tcBorders>
          </w:tcPr>
          <w:p w:rsidR="00441083" w:rsidRPr="00FF609E" w:rsidRDefault="00441083">
            <w:pPr>
              <w:rPr>
                <w:lang w:val="fr-CA"/>
              </w:rPr>
            </w:pPr>
          </w:p>
          <w:p w:rsidR="00441083" w:rsidRPr="00FF609E" w:rsidRDefault="00E60D9C">
            <w:pPr>
              <w:rPr>
                <w:lang w:val="fr-CA"/>
              </w:rPr>
            </w:pPr>
            <w:proofErr w:type="spellStart"/>
            <w:r w:rsidRPr="00FF609E">
              <w:rPr>
                <w:lang w:val="fr-CA"/>
              </w:rPr>
              <w:t>Distr</w:t>
            </w:r>
            <w:proofErr w:type="spellEnd"/>
            <w:r w:rsidRPr="00FF609E">
              <w:rPr>
                <w:lang w:val="fr-CA"/>
              </w:rPr>
              <w:t>.</w:t>
            </w:r>
          </w:p>
          <w:p w:rsidR="00441083" w:rsidRPr="00FF609E" w:rsidRDefault="00E60D9C" w:rsidP="00DD3433">
            <w:pPr>
              <w:rPr>
                <w:lang w:val="fr-CA"/>
              </w:rPr>
            </w:pPr>
            <w:r w:rsidRPr="00FF609E">
              <w:rPr>
                <w:lang w:val="fr-CA"/>
              </w:rPr>
              <w:t>G</w:t>
            </w:r>
            <w:r w:rsidR="00DD3433" w:rsidRPr="00FF609E">
              <w:rPr>
                <w:lang w:val="fr-CA"/>
              </w:rPr>
              <w:t>É</w:t>
            </w:r>
            <w:r w:rsidRPr="00FF609E">
              <w:rPr>
                <w:lang w:val="fr-CA"/>
              </w:rPr>
              <w:t>N</w:t>
            </w:r>
            <w:r w:rsidR="00DD3433" w:rsidRPr="00FF609E">
              <w:rPr>
                <w:lang w:val="fr-CA"/>
              </w:rPr>
              <w:t>É</w:t>
            </w:r>
            <w:r w:rsidRPr="00FF609E">
              <w:rPr>
                <w:lang w:val="fr-CA"/>
              </w:rPr>
              <w:t>RAL</w:t>
            </w:r>
            <w:r w:rsidR="00FF3CF1" w:rsidRPr="00FF609E">
              <w:rPr>
                <w:lang w:val="fr-CA"/>
              </w:rPr>
              <w:t>E</w:t>
            </w:r>
          </w:p>
          <w:p w:rsidR="00441083" w:rsidRPr="00FF609E" w:rsidRDefault="00441083">
            <w:pPr>
              <w:rPr>
                <w:lang w:val="fr-CA"/>
              </w:rPr>
            </w:pPr>
          </w:p>
          <w:p w:rsidR="00441083" w:rsidRPr="00FF609E" w:rsidRDefault="00E60D9C">
            <w:pPr>
              <w:rPr>
                <w:lang w:val="fr-CA"/>
              </w:rPr>
            </w:pPr>
            <w:r w:rsidRPr="00FF609E">
              <w:rPr>
                <w:lang w:val="fr-CA"/>
              </w:rPr>
              <w:fldChar w:fldCharType="begin"/>
            </w:r>
            <w:r w:rsidRPr="00FF609E">
              <w:rPr>
                <w:lang w:val="fr-CA"/>
              </w:rPr>
              <w:instrText xml:space="preserve"> DOCPROPERTY "Document number"  \* MERGEFORMAT </w:instrText>
            </w:r>
            <w:r w:rsidRPr="00FF609E">
              <w:rPr>
                <w:lang w:val="fr-CA"/>
              </w:rPr>
              <w:fldChar w:fldCharType="separate"/>
            </w:r>
            <w:r w:rsidR="00755F29">
              <w:rPr>
                <w:lang w:val="fr-CA"/>
              </w:rPr>
              <w:t>UNEP/</w:t>
            </w:r>
            <w:proofErr w:type="spellStart"/>
            <w:r w:rsidR="00755F29">
              <w:rPr>
                <w:lang w:val="fr-CA"/>
              </w:rPr>
              <w:t>OzL.Pro</w:t>
            </w:r>
            <w:proofErr w:type="spellEnd"/>
            <w:r w:rsidR="00755F29">
              <w:rPr>
                <w:lang w:val="fr-CA"/>
              </w:rPr>
              <w:t>/</w:t>
            </w:r>
            <w:proofErr w:type="spellStart"/>
            <w:r w:rsidR="00755F29">
              <w:rPr>
                <w:lang w:val="fr-CA"/>
              </w:rPr>
              <w:t>ExCom</w:t>
            </w:r>
            <w:proofErr w:type="spellEnd"/>
            <w:r w:rsidR="00755F29">
              <w:rPr>
                <w:lang w:val="fr-CA"/>
              </w:rPr>
              <w:t>/84/25</w:t>
            </w:r>
            <w:r w:rsidRPr="00FF609E">
              <w:rPr>
                <w:lang w:val="fr-CA"/>
              </w:rPr>
              <w:fldChar w:fldCharType="end"/>
            </w:r>
          </w:p>
          <w:p w:rsidR="005B6B05" w:rsidRPr="005919CF" w:rsidRDefault="005B6B05" w:rsidP="005B6B05">
            <w:pPr>
              <w:rPr>
                <w:lang w:val="fr-FR"/>
              </w:rPr>
            </w:pPr>
            <w:r w:rsidRPr="005B6B05">
              <w:rPr>
                <w:lang w:val="fr-FR"/>
              </w:rPr>
              <w:t>26 novembre 2019</w:t>
            </w:r>
          </w:p>
          <w:p w:rsidR="00441083" w:rsidRPr="00FF609E" w:rsidRDefault="00FC5578">
            <w:pPr>
              <w:rPr>
                <w:caps/>
                <w:lang w:val="fr-CA"/>
              </w:rPr>
            </w:pPr>
            <w:r w:rsidRPr="00FF609E">
              <w:rPr>
                <w:caps/>
                <w:lang w:val="fr-CA"/>
              </w:rPr>
              <w:br/>
            </w:r>
            <w:r w:rsidR="00E60D9C" w:rsidRPr="00FF609E">
              <w:rPr>
                <w:caps/>
                <w:lang w:val="fr-CA"/>
              </w:rPr>
              <w:t>FRANÇAIS</w:t>
            </w:r>
          </w:p>
          <w:p w:rsidR="00441083" w:rsidRPr="00FF609E" w:rsidRDefault="00E60D9C">
            <w:pPr>
              <w:rPr>
                <w:lang w:val="fr-CA"/>
              </w:rPr>
            </w:pPr>
            <w:r w:rsidRPr="00FF609E">
              <w:rPr>
                <w:lang w:val="fr-CA"/>
              </w:rPr>
              <w:t xml:space="preserve">ORIGINAL: </w:t>
            </w:r>
            <w:r w:rsidR="0091161A" w:rsidRPr="00FF609E">
              <w:rPr>
                <w:lang w:val="fr-CA"/>
              </w:rPr>
              <w:t>ANGLAIS</w:t>
            </w:r>
          </w:p>
        </w:tc>
      </w:tr>
    </w:tbl>
    <w:p w:rsidR="00441083" w:rsidRPr="00FF609E" w:rsidRDefault="00441083">
      <w:pPr>
        <w:jc w:val="left"/>
        <w:rPr>
          <w:lang w:val="fr-CA"/>
        </w:rPr>
      </w:pPr>
    </w:p>
    <w:p w:rsidR="00441083" w:rsidRPr="00FF609E" w:rsidRDefault="00E60D9C" w:rsidP="00DD3433">
      <w:pPr>
        <w:jc w:val="left"/>
        <w:rPr>
          <w:lang w:val="fr-CA"/>
        </w:rPr>
      </w:pPr>
      <w:r w:rsidRPr="00FF609E">
        <w:rPr>
          <w:lang w:val="fr-CA"/>
        </w:rPr>
        <w:t>COMIT</w:t>
      </w:r>
      <w:r w:rsidR="00DD3433" w:rsidRPr="00FF609E">
        <w:rPr>
          <w:lang w:val="fr-CA"/>
        </w:rPr>
        <w:t>É</w:t>
      </w:r>
      <w:r w:rsidRPr="00FF609E">
        <w:rPr>
          <w:lang w:val="fr-CA"/>
        </w:rPr>
        <w:t xml:space="preserve"> EX</w:t>
      </w:r>
      <w:r w:rsidR="00DD3433" w:rsidRPr="00FF609E">
        <w:rPr>
          <w:lang w:val="fr-CA"/>
        </w:rPr>
        <w:t xml:space="preserve">ÉCUTIF </w:t>
      </w:r>
      <w:r w:rsidR="00DD3433" w:rsidRPr="00FF609E">
        <w:rPr>
          <w:lang w:val="fr-CA"/>
        </w:rPr>
        <w:br/>
        <w:t xml:space="preserve">  DU FONDS MULTILATÉ</w:t>
      </w:r>
      <w:r w:rsidRPr="00FF609E">
        <w:rPr>
          <w:lang w:val="fr-CA"/>
        </w:rPr>
        <w:t xml:space="preserve">RAL AUX FINS </w:t>
      </w:r>
      <w:r w:rsidRPr="00FF609E">
        <w:rPr>
          <w:lang w:val="fr-CA"/>
        </w:rPr>
        <w:br/>
        <w:t xml:space="preserve">  D’APPLICATION DU PROTOCOLE DE MONTR</w:t>
      </w:r>
      <w:r w:rsidR="00DD3433" w:rsidRPr="00FF609E">
        <w:rPr>
          <w:lang w:val="fr-CA"/>
        </w:rPr>
        <w:t>É</w:t>
      </w:r>
      <w:r w:rsidRPr="00FF609E">
        <w:rPr>
          <w:lang w:val="fr-CA"/>
        </w:rPr>
        <w:t>AL</w:t>
      </w:r>
      <w:r w:rsidRPr="00FF609E">
        <w:rPr>
          <w:lang w:val="fr-CA"/>
        </w:rPr>
        <w:br/>
      </w:r>
      <w:r w:rsidR="00E54871" w:rsidRPr="00FF609E">
        <w:rPr>
          <w:lang w:val="fr-CA"/>
        </w:rPr>
        <w:t>Quatre</w:t>
      </w:r>
      <w:r w:rsidRPr="00FF609E">
        <w:rPr>
          <w:lang w:val="fr-CA"/>
        </w:rPr>
        <w:t>-</w:t>
      </w:r>
      <w:r w:rsidR="00E54871" w:rsidRPr="00FF609E">
        <w:rPr>
          <w:lang w:val="fr-CA"/>
        </w:rPr>
        <w:t>vingt</w:t>
      </w:r>
      <w:r w:rsidR="00AE63D8" w:rsidRPr="00FF609E">
        <w:rPr>
          <w:lang w:val="fr-CA"/>
        </w:rPr>
        <w:t>-</w:t>
      </w:r>
      <w:r w:rsidR="00AC013C" w:rsidRPr="00FF609E">
        <w:rPr>
          <w:lang w:val="fr-CA"/>
        </w:rPr>
        <w:t>quat</w:t>
      </w:r>
      <w:r w:rsidR="004C2C87" w:rsidRPr="00FF609E">
        <w:rPr>
          <w:lang w:val="fr-CA"/>
        </w:rPr>
        <w:t>ri</w:t>
      </w:r>
      <w:r w:rsidR="00E54871" w:rsidRPr="00FF609E">
        <w:rPr>
          <w:lang w:val="fr-CA"/>
        </w:rPr>
        <w:t>ème</w:t>
      </w:r>
      <w:r w:rsidR="00FC5578" w:rsidRPr="00FF609E">
        <w:rPr>
          <w:lang w:val="fr-CA"/>
        </w:rPr>
        <w:t xml:space="preserve"> </w:t>
      </w:r>
      <w:r w:rsidRPr="00FF609E">
        <w:rPr>
          <w:lang w:val="fr-CA"/>
        </w:rPr>
        <w:t>réunion</w:t>
      </w:r>
    </w:p>
    <w:p w:rsidR="00441083" w:rsidRPr="00FF609E" w:rsidRDefault="00E54871" w:rsidP="00AC013C">
      <w:pPr>
        <w:jc w:val="left"/>
        <w:rPr>
          <w:lang w:val="fr-CA"/>
        </w:rPr>
      </w:pPr>
      <w:r w:rsidRPr="00FF609E">
        <w:rPr>
          <w:lang w:val="fr-CA"/>
        </w:rPr>
        <w:t>Montréal,</w:t>
      </w:r>
      <w:r w:rsidR="00FC5578" w:rsidRPr="00FF609E">
        <w:rPr>
          <w:lang w:val="fr-CA"/>
        </w:rPr>
        <w:t xml:space="preserve"> </w:t>
      </w:r>
      <w:r w:rsidR="00AC013C" w:rsidRPr="00FF609E">
        <w:rPr>
          <w:lang w:val="fr-CA"/>
        </w:rPr>
        <w:t xml:space="preserve">16 </w:t>
      </w:r>
      <w:r w:rsidR="00E60D9C" w:rsidRPr="00FF609E">
        <w:rPr>
          <w:lang w:val="fr-CA"/>
        </w:rPr>
        <w:t xml:space="preserve">– </w:t>
      </w:r>
      <w:r w:rsidR="00AC013C" w:rsidRPr="00FF609E">
        <w:rPr>
          <w:lang w:val="fr-CA"/>
        </w:rPr>
        <w:t>20 décembre</w:t>
      </w:r>
      <w:r w:rsidR="004C2C87" w:rsidRPr="00FF609E">
        <w:rPr>
          <w:lang w:val="fr-CA"/>
        </w:rPr>
        <w:t xml:space="preserve"> 2019</w:t>
      </w:r>
    </w:p>
    <w:p w:rsidR="00441083" w:rsidRPr="00FF609E" w:rsidRDefault="00441083">
      <w:pPr>
        <w:jc w:val="left"/>
        <w:rPr>
          <w:lang w:val="fr-CA"/>
        </w:rPr>
      </w:pPr>
    </w:p>
    <w:p w:rsidR="00441083" w:rsidRPr="00FF609E" w:rsidRDefault="00441083">
      <w:pPr>
        <w:pStyle w:val="Heading3"/>
        <w:numPr>
          <w:ilvl w:val="0"/>
          <w:numId w:val="0"/>
        </w:numPr>
        <w:spacing w:after="0"/>
        <w:rPr>
          <w:lang w:val="fr-CA"/>
        </w:rPr>
      </w:pPr>
    </w:p>
    <w:p w:rsidR="007757A5" w:rsidRPr="00FF609E" w:rsidRDefault="00FF609E" w:rsidP="007757A5">
      <w:pPr>
        <w:pStyle w:val="Title1"/>
        <w:rPr>
          <w:bCs/>
          <w:lang w:val="fr-CA"/>
        </w:rPr>
      </w:pPr>
      <w:r w:rsidRPr="00FF609E">
        <w:rPr>
          <w:bCs/>
          <w:lang w:val="fr-CA"/>
        </w:rPr>
        <w:t>RETARDS DANS LA SOUMISSION DES TRANCHES</w:t>
      </w:r>
    </w:p>
    <w:p w:rsidR="007757A5" w:rsidRDefault="007757A5" w:rsidP="007757A5">
      <w:pPr>
        <w:pStyle w:val="StyleHeader4Para4Left0Firstline0"/>
        <w:numPr>
          <w:ilvl w:val="0"/>
          <w:numId w:val="0"/>
        </w:numPr>
        <w:spacing w:after="0"/>
        <w:rPr>
          <w:sz w:val="22"/>
          <w:lang w:val="fr-CA"/>
        </w:rPr>
      </w:pPr>
    </w:p>
    <w:p w:rsidR="005919CF" w:rsidRPr="00FF609E" w:rsidRDefault="005919CF" w:rsidP="007757A5">
      <w:pPr>
        <w:pStyle w:val="StyleHeader4Para4Left0Firstline0"/>
        <w:numPr>
          <w:ilvl w:val="0"/>
          <w:numId w:val="0"/>
        </w:numPr>
        <w:spacing w:after="0"/>
        <w:rPr>
          <w:sz w:val="22"/>
          <w:lang w:val="fr-CA"/>
        </w:rPr>
      </w:pPr>
    </w:p>
    <w:p w:rsidR="007757A5" w:rsidRPr="00FF609E" w:rsidRDefault="007757A5" w:rsidP="007757A5">
      <w:pPr>
        <w:spacing w:after="240"/>
        <w:rPr>
          <w:b/>
          <w:lang w:val="fr-CA"/>
        </w:rPr>
      </w:pPr>
      <w:r w:rsidRPr="00FF609E">
        <w:rPr>
          <w:b/>
          <w:lang w:val="fr-CA"/>
        </w:rPr>
        <w:t>Introduction</w:t>
      </w:r>
    </w:p>
    <w:p w:rsidR="007757A5" w:rsidRPr="00FF609E" w:rsidRDefault="00FF609E" w:rsidP="007757A5">
      <w:pPr>
        <w:pStyle w:val="Heading1"/>
        <w:rPr>
          <w:lang w:val="fr-CA"/>
        </w:rPr>
      </w:pPr>
      <w:r>
        <w:rPr>
          <w:lang w:val="fr-CA"/>
        </w:rPr>
        <w:t xml:space="preserve">Le Secrétariat </w:t>
      </w:r>
      <w:r w:rsidRPr="00FF609E">
        <w:rPr>
          <w:lang w:val="fr-CA"/>
        </w:rPr>
        <w:t xml:space="preserve">a rédigé le présent document </w:t>
      </w:r>
      <w:r>
        <w:rPr>
          <w:lang w:val="fr-CA"/>
        </w:rPr>
        <w:t>pour donner suite à</w:t>
      </w:r>
      <w:r w:rsidRPr="00FF609E">
        <w:rPr>
          <w:lang w:val="fr-CA"/>
        </w:rPr>
        <w:t xml:space="preserve"> la décision</w:t>
      </w:r>
      <w:r w:rsidR="007757A5" w:rsidRPr="00FF609E">
        <w:rPr>
          <w:lang w:val="fr-CA"/>
        </w:rPr>
        <w:t xml:space="preserve"> 47/50(d)</w:t>
      </w:r>
      <w:r>
        <w:rPr>
          <w:lang w:val="fr-CA"/>
        </w:rPr>
        <w:t>.</w:t>
      </w:r>
      <w:r w:rsidR="007757A5" w:rsidRPr="00FF609E">
        <w:rPr>
          <w:rStyle w:val="FootnoteReference"/>
          <w:lang w:val="fr-CA"/>
        </w:rPr>
        <w:footnoteReference w:id="1"/>
      </w:r>
      <w:r w:rsidR="007757A5" w:rsidRPr="00FF609E">
        <w:rPr>
          <w:lang w:val="fr-CA"/>
        </w:rPr>
        <w:t xml:space="preserve"> </w:t>
      </w:r>
      <w:r>
        <w:rPr>
          <w:lang w:val="fr-CA"/>
        </w:rPr>
        <w:t xml:space="preserve">Ce document </w:t>
      </w:r>
      <w:r w:rsidR="00265F98">
        <w:rPr>
          <w:lang w:val="fr-CA"/>
        </w:rPr>
        <w:t>contient une description d</w:t>
      </w:r>
      <w:r w:rsidR="007757A5" w:rsidRPr="00FF609E">
        <w:rPr>
          <w:lang w:val="fr-CA"/>
        </w:rPr>
        <w:t>e</w:t>
      </w:r>
      <w:r>
        <w:rPr>
          <w:lang w:val="fr-CA"/>
        </w:rPr>
        <w:t xml:space="preserve">s mesures prises en application des décisions prises sur les retards dans la soumission des tranches adoptées </w:t>
      </w:r>
      <w:r w:rsidR="00E974C8">
        <w:rPr>
          <w:lang w:val="fr-CA"/>
        </w:rPr>
        <w:t xml:space="preserve">à la </w:t>
      </w:r>
      <w:r w:rsidR="007757A5" w:rsidRPr="00FF609E">
        <w:rPr>
          <w:lang w:val="fr-CA"/>
        </w:rPr>
        <w:t>83</w:t>
      </w:r>
      <w:r w:rsidR="00265F98">
        <w:rPr>
          <w:vertAlign w:val="superscript"/>
          <w:lang w:val="fr-CA"/>
        </w:rPr>
        <w:t>e</w:t>
      </w:r>
      <w:r w:rsidR="007757A5" w:rsidRPr="00FF609E">
        <w:rPr>
          <w:lang w:val="fr-CA"/>
        </w:rPr>
        <w:t xml:space="preserve"> </w:t>
      </w:r>
      <w:r w:rsidRPr="00FF609E">
        <w:rPr>
          <w:lang w:val="fr-CA"/>
        </w:rPr>
        <w:t>réunion</w:t>
      </w:r>
      <w:r w:rsidR="007757A5" w:rsidRPr="00FF609E">
        <w:rPr>
          <w:lang w:val="fr-CA"/>
        </w:rPr>
        <w:t xml:space="preserve">; </w:t>
      </w:r>
      <w:r w:rsidR="00265F98">
        <w:rPr>
          <w:lang w:val="fr-CA"/>
        </w:rPr>
        <w:t xml:space="preserve">et une analyse de chacune des </w:t>
      </w:r>
      <w:r w:rsidR="007757A5" w:rsidRPr="00FF609E">
        <w:rPr>
          <w:lang w:val="fr-CA"/>
        </w:rPr>
        <w:t xml:space="preserve">tranches </w:t>
      </w:r>
      <w:r w:rsidR="00265F98">
        <w:rPr>
          <w:lang w:val="fr-CA"/>
        </w:rPr>
        <w:t xml:space="preserve">dues qui n’ont pas été soumises à la </w:t>
      </w:r>
      <w:r w:rsidR="007757A5" w:rsidRPr="00FF609E">
        <w:rPr>
          <w:lang w:val="fr-CA"/>
        </w:rPr>
        <w:t>84</w:t>
      </w:r>
      <w:r w:rsidR="00265F98">
        <w:rPr>
          <w:vertAlign w:val="superscript"/>
          <w:lang w:val="fr-CA"/>
        </w:rPr>
        <w:t>e</w:t>
      </w:r>
      <w:r w:rsidR="007757A5" w:rsidRPr="00FF609E">
        <w:rPr>
          <w:lang w:val="fr-CA"/>
        </w:rPr>
        <w:t xml:space="preserve"> </w:t>
      </w:r>
      <w:r w:rsidRPr="00FF609E">
        <w:rPr>
          <w:lang w:val="fr-CA"/>
        </w:rPr>
        <w:t>réunion</w:t>
      </w:r>
      <w:r w:rsidR="00265F98">
        <w:rPr>
          <w:lang w:val="fr-CA"/>
        </w:rPr>
        <w:t xml:space="preserve">, ainsi que les </w:t>
      </w:r>
      <w:r w:rsidR="007757A5" w:rsidRPr="00FF609E">
        <w:rPr>
          <w:lang w:val="fr-CA"/>
        </w:rPr>
        <w:t xml:space="preserve">tranches </w:t>
      </w:r>
      <w:r w:rsidR="00265F98">
        <w:rPr>
          <w:lang w:val="fr-CA"/>
        </w:rPr>
        <w:t>soumises et retirées par la suite durant le processus d’examen des projets</w:t>
      </w:r>
      <w:r w:rsidR="007757A5" w:rsidRPr="00FF609E">
        <w:rPr>
          <w:lang w:val="fr-CA"/>
        </w:rPr>
        <w:t xml:space="preserve">. </w:t>
      </w:r>
      <w:r w:rsidR="00265F98">
        <w:rPr>
          <w:lang w:val="fr-CA"/>
        </w:rPr>
        <w:t xml:space="preserve">Le document trace un tableau général des raisons expliquant les retards et leurs incidences sur la conformité des pays à leurs obligations au titre du </w:t>
      </w:r>
      <w:r w:rsidRPr="00FF609E">
        <w:rPr>
          <w:lang w:val="fr-CA"/>
        </w:rPr>
        <w:t>Protocole de Montréal</w:t>
      </w:r>
      <w:r w:rsidR="007757A5" w:rsidRPr="00FF609E">
        <w:rPr>
          <w:lang w:val="fr-CA"/>
        </w:rPr>
        <w:t>. I</w:t>
      </w:r>
      <w:r w:rsidR="00265F98">
        <w:rPr>
          <w:lang w:val="fr-CA"/>
        </w:rPr>
        <w:t xml:space="preserve">l rend compte de la </w:t>
      </w:r>
      <w:r w:rsidRPr="00FF609E">
        <w:rPr>
          <w:lang w:val="fr-CA"/>
        </w:rPr>
        <w:t>décision</w:t>
      </w:r>
      <w:r w:rsidR="007757A5" w:rsidRPr="00FF609E">
        <w:rPr>
          <w:lang w:val="fr-CA"/>
        </w:rPr>
        <w:t xml:space="preserve"> 83/47(b)(ii) </w:t>
      </w:r>
      <w:r w:rsidR="00CF3F17">
        <w:rPr>
          <w:lang w:val="fr-CA"/>
        </w:rPr>
        <w:t>concernant la procédure d’annulation des projets relevant d’accords pluriannuels</w:t>
      </w:r>
      <w:r w:rsidR="007757A5" w:rsidRPr="00FF609E">
        <w:rPr>
          <w:lang w:val="fr-CA"/>
        </w:rPr>
        <w:t xml:space="preserve"> (</w:t>
      </w:r>
      <w:r w:rsidR="00CF3F17">
        <w:rPr>
          <w:lang w:val="fr-CA"/>
        </w:rPr>
        <w:t>APA</w:t>
      </w:r>
      <w:r w:rsidR="007757A5" w:rsidRPr="00FF609E">
        <w:rPr>
          <w:lang w:val="fr-CA"/>
        </w:rPr>
        <w:t>)</w:t>
      </w:r>
      <w:r w:rsidR="00CF3F17">
        <w:rPr>
          <w:lang w:val="fr-CA"/>
        </w:rPr>
        <w:t xml:space="preserve">, et de la </w:t>
      </w:r>
      <w:r w:rsidRPr="00FF609E">
        <w:rPr>
          <w:lang w:val="fr-CA"/>
        </w:rPr>
        <w:t>décision</w:t>
      </w:r>
      <w:r w:rsidR="007757A5" w:rsidRPr="00FF609E">
        <w:rPr>
          <w:lang w:val="fr-CA"/>
        </w:rPr>
        <w:t xml:space="preserve"> 83/47(c) </w:t>
      </w:r>
      <w:r w:rsidR="00CF3F17">
        <w:rPr>
          <w:lang w:val="fr-CA"/>
        </w:rPr>
        <w:t xml:space="preserve">sur la phase </w:t>
      </w:r>
      <w:r w:rsidR="007757A5" w:rsidRPr="00FF609E">
        <w:rPr>
          <w:lang w:val="fr-CA"/>
        </w:rPr>
        <w:t xml:space="preserve">I </w:t>
      </w:r>
      <w:r w:rsidR="00CF3F17">
        <w:rPr>
          <w:lang w:val="fr-CA"/>
        </w:rPr>
        <w:t>du</w:t>
      </w:r>
      <w:r w:rsidR="007757A5" w:rsidRPr="00FF609E">
        <w:rPr>
          <w:lang w:val="fr-CA"/>
        </w:rPr>
        <w:t xml:space="preserve"> </w:t>
      </w:r>
      <w:r w:rsidR="00CF3F17">
        <w:rPr>
          <w:lang w:val="fr-CA"/>
        </w:rPr>
        <w:t>PGEH</w:t>
      </w:r>
      <w:r w:rsidR="007757A5" w:rsidRPr="00FF609E">
        <w:rPr>
          <w:lang w:val="fr-CA"/>
        </w:rPr>
        <w:t xml:space="preserve"> </w:t>
      </w:r>
      <w:r w:rsidR="00CF3F17">
        <w:rPr>
          <w:lang w:val="fr-CA"/>
        </w:rPr>
        <w:t>pour l’</w:t>
      </w:r>
      <w:r w:rsidR="007757A5" w:rsidRPr="00FF609E">
        <w:rPr>
          <w:lang w:val="fr-CA"/>
        </w:rPr>
        <w:t>Alg</w:t>
      </w:r>
      <w:r w:rsidR="00CF3F17">
        <w:rPr>
          <w:lang w:val="fr-CA"/>
        </w:rPr>
        <w:t>é</w:t>
      </w:r>
      <w:r w:rsidR="007757A5" w:rsidRPr="00FF609E">
        <w:rPr>
          <w:lang w:val="fr-CA"/>
        </w:rPr>
        <w:t>ri</w:t>
      </w:r>
      <w:r w:rsidR="00CF3F17">
        <w:rPr>
          <w:lang w:val="fr-CA"/>
        </w:rPr>
        <w:t>e</w:t>
      </w:r>
      <w:r w:rsidR="007757A5" w:rsidRPr="00FF609E">
        <w:rPr>
          <w:lang w:val="fr-CA"/>
        </w:rPr>
        <w:t xml:space="preserve">, </w:t>
      </w:r>
      <w:r w:rsidR="00CF3F17">
        <w:rPr>
          <w:lang w:val="fr-CA"/>
        </w:rPr>
        <w:t xml:space="preserve">et présente une </w:t>
      </w:r>
      <w:r w:rsidR="007757A5" w:rsidRPr="00FF609E">
        <w:rPr>
          <w:lang w:val="fr-CA"/>
        </w:rPr>
        <w:t>recomm</w:t>
      </w:r>
      <w:r w:rsidR="00CF3F17">
        <w:rPr>
          <w:lang w:val="fr-CA"/>
        </w:rPr>
        <w:t>a</w:t>
      </w:r>
      <w:r w:rsidR="007757A5" w:rsidRPr="00FF609E">
        <w:rPr>
          <w:lang w:val="fr-CA"/>
        </w:rPr>
        <w:t xml:space="preserve">ndation. </w:t>
      </w:r>
    </w:p>
    <w:p w:rsidR="007757A5" w:rsidRPr="00FF609E" w:rsidRDefault="00CF3F17" w:rsidP="007757A5">
      <w:pPr>
        <w:spacing w:after="240"/>
        <w:rPr>
          <w:b/>
          <w:lang w:val="fr-CA"/>
        </w:rPr>
      </w:pPr>
      <w:r w:rsidRPr="00CF3F17">
        <w:rPr>
          <w:b/>
          <w:lang w:val="fr-CA"/>
        </w:rPr>
        <w:t>Suite donnée aux décisions prises sur les retards dans la soumission des tranches à la 8</w:t>
      </w:r>
      <w:r>
        <w:rPr>
          <w:b/>
          <w:lang w:val="fr-CA"/>
        </w:rPr>
        <w:t>3</w:t>
      </w:r>
      <w:r w:rsidRPr="00CF3F17">
        <w:rPr>
          <w:b/>
          <w:vertAlign w:val="superscript"/>
          <w:lang w:val="fr-CA"/>
        </w:rPr>
        <w:t>e</w:t>
      </w:r>
      <w:r w:rsidRPr="00CF3F17">
        <w:rPr>
          <w:b/>
          <w:lang w:val="fr-CA"/>
        </w:rPr>
        <w:t xml:space="preserve"> réunion</w:t>
      </w:r>
    </w:p>
    <w:p w:rsidR="007757A5" w:rsidRPr="00FF609E" w:rsidRDefault="00CF3F17" w:rsidP="007757A5">
      <w:pPr>
        <w:pStyle w:val="Heading1"/>
        <w:rPr>
          <w:lang w:val="fr-CA"/>
        </w:rPr>
      </w:pPr>
      <w:r>
        <w:rPr>
          <w:lang w:val="fr-CA"/>
        </w:rPr>
        <w:t xml:space="preserve">À la </w:t>
      </w:r>
      <w:r w:rsidR="007757A5" w:rsidRPr="00FF609E">
        <w:rPr>
          <w:lang w:val="fr-CA"/>
        </w:rPr>
        <w:t>83</w:t>
      </w:r>
      <w:r>
        <w:rPr>
          <w:vertAlign w:val="superscript"/>
          <w:lang w:val="fr-CA"/>
        </w:rPr>
        <w:t>e</w:t>
      </w:r>
      <w:r w:rsidR="007757A5" w:rsidRPr="00FF609E">
        <w:rPr>
          <w:lang w:val="fr-CA"/>
        </w:rPr>
        <w:t xml:space="preserve"> </w:t>
      </w:r>
      <w:r w:rsidR="00FF609E" w:rsidRPr="00FF609E">
        <w:rPr>
          <w:lang w:val="fr-CA"/>
        </w:rPr>
        <w:t>réunion</w:t>
      </w:r>
      <w:r w:rsidR="007757A5" w:rsidRPr="00FF609E">
        <w:rPr>
          <w:lang w:val="fr-CA"/>
        </w:rPr>
        <w:t>, 21</w:t>
      </w:r>
      <w:r w:rsidR="007757A5" w:rsidRPr="00FF609E">
        <w:rPr>
          <w:rStyle w:val="FootnoteReference"/>
          <w:lang w:val="fr-CA"/>
        </w:rPr>
        <w:footnoteReference w:id="2"/>
      </w:r>
      <w:r w:rsidR="007757A5" w:rsidRPr="00FF609E">
        <w:rPr>
          <w:lang w:val="fr-CA"/>
        </w:rPr>
        <w:t xml:space="preserve"> </w:t>
      </w:r>
      <w:r>
        <w:rPr>
          <w:lang w:val="fr-CA"/>
        </w:rPr>
        <w:t xml:space="preserve">des </w:t>
      </w:r>
      <w:r w:rsidR="007757A5" w:rsidRPr="00FF609E">
        <w:rPr>
          <w:lang w:val="fr-CA"/>
        </w:rPr>
        <w:t xml:space="preserve">39 </w:t>
      </w:r>
      <w:r>
        <w:rPr>
          <w:lang w:val="fr-CA"/>
        </w:rPr>
        <w:t>pays</w:t>
      </w:r>
      <w:r w:rsidR="007757A5" w:rsidRPr="00FF609E">
        <w:rPr>
          <w:lang w:val="fr-CA"/>
        </w:rPr>
        <w:t xml:space="preserve"> </w:t>
      </w:r>
      <w:r>
        <w:rPr>
          <w:lang w:val="fr-CA"/>
        </w:rPr>
        <w:t>qui devaient soumettre des demandes de financement de tranches ne l’ont pas fait dans les délais</w:t>
      </w:r>
      <w:r w:rsidR="007757A5" w:rsidRPr="00FF609E">
        <w:rPr>
          <w:lang w:val="fr-CA"/>
        </w:rPr>
        <w:t xml:space="preserve">, </w:t>
      </w:r>
      <w:r>
        <w:rPr>
          <w:lang w:val="fr-CA"/>
        </w:rPr>
        <w:t xml:space="preserve">soit un taux de </w:t>
      </w:r>
      <w:r w:rsidR="007757A5" w:rsidRPr="00FF609E">
        <w:rPr>
          <w:lang w:val="fr-CA"/>
        </w:rPr>
        <w:t>54</w:t>
      </w:r>
      <w:r>
        <w:rPr>
          <w:lang w:val="fr-CA"/>
        </w:rPr>
        <w:t> %</w:t>
      </w:r>
      <w:r w:rsidR="007757A5" w:rsidRPr="00FF609E">
        <w:rPr>
          <w:lang w:val="fr-CA"/>
        </w:rPr>
        <w:t xml:space="preserve">. </w:t>
      </w:r>
    </w:p>
    <w:p w:rsidR="007757A5" w:rsidRPr="00FF609E" w:rsidRDefault="00CF3F17" w:rsidP="007757A5">
      <w:pPr>
        <w:pStyle w:val="Heading1"/>
        <w:rPr>
          <w:lang w:val="fr-CA"/>
        </w:rPr>
      </w:pPr>
      <w:r>
        <w:rPr>
          <w:lang w:val="fr-CA"/>
        </w:rPr>
        <w:t xml:space="preserve">En conséquence, le </w:t>
      </w:r>
      <w:r w:rsidR="00FF609E" w:rsidRPr="00FF609E">
        <w:rPr>
          <w:lang w:val="fr-CA"/>
        </w:rPr>
        <w:t>Comité exécutif</w:t>
      </w:r>
      <w:r w:rsidR="007757A5" w:rsidRPr="00FF609E">
        <w:rPr>
          <w:lang w:val="fr-CA"/>
        </w:rPr>
        <w:t xml:space="preserve"> </w:t>
      </w:r>
      <w:r>
        <w:rPr>
          <w:lang w:val="fr-CA"/>
        </w:rPr>
        <w:t xml:space="preserve">a demandé entre autres au </w:t>
      </w:r>
      <w:r w:rsidR="00FF609E" w:rsidRPr="00FF609E">
        <w:rPr>
          <w:lang w:val="fr-CA"/>
        </w:rPr>
        <w:t>Secrétariat</w:t>
      </w:r>
      <w:r w:rsidR="007757A5" w:rsidRPr="00FF609E">
        <w:rPr>
          <w:lang w:val="fr-CA"/>
        </w:rPr>
        <w:t xml:space="preserve"> </w:t>
      </w:r>
      <w:r>
        <w:rPr>
          <w:lang w:val="fr-CA"/>
        </w:rPr>
        <w:t>d’écrire aux g</w:t>
      </w:r>
      <w:r w:rsidR="00FF609E" w:rsidRPr="00FF609E">
        <w:rPr>
          <w:lang w:val="fr-CA"/>
        </w:rPr>
        <w:t>ouvernement</w:t>
      </w:r>
      <w:r w:rsidR="007757A5" w:rsidRPr="00FF609E">
        <w:rPr>
          <w:lang w:val="fr-CA"/>
        </w:rPr>
        <w:t xml:space="preserve">s </w:t>
      </w:r>
      <w:r>
        <w:rPr>
          <w:lang w:val="fr-CA"/>
        </w:rPr>
        <w:t xml:space="preserve">visés pour les informer des </w:t>
      </w:r>
      <w:r w:rsidR="00FF609E" w:rsidRPr="00FF609E">
        <w:rPr>
          <w:lang w:val="fr-CA"/>
        </w:rPr>
        <w:t>décision</w:t>
      </w:r>
      <w:r w:rsidR="007757A5" w:rsidRPr="00FF609E">
        <w:rPr>
          <w:lang w:val="fr-CA"/>
        </w:rPr>
        <w:t xml:space="preserve">s </w:t>
      </w:r>
      <w:r>
        <w:rPr>
          <w:lang w:val="fr-CA"/>
        </w:rPr>
        <w:t xml:space="preserve">prises sur les retards </w:t>
      </w:r>
      <w:r w:rsidR="00060487">
        <w:rPr>
          <w:lang w:val="fr-CA"/>
        </w:rPr>
        <w:t>d</w:t>
      </w:r>
      <w:r>
        <w:rPr>
          <w:lang w:val="fr-CA"/>
        </w:rPr>
        <w:t xml:space="preserve">es demandes de financement figurant dans </w:t>
      </w:r>
      <w:r w:rsidR="00060487">
        <w:rPr>
          <w:lang w:val="fr-CA"/>
        </w:rPr>
        <w:t>l’</w:t>
      </w:r>
      <w:r w:rsidR="00FF609E" w:rsidRPr="00FF609E">
        <w:rPr>
          <w:lang w:val="fr-CA"/>
        </w:rPr>
        <w:t>Annexe</w:t>
      </w:r>
      <w:r w:rsidR="007757A5" w:rsidRPr="00FF609E">
        <w:rPr>
          <w:lang w:val="fr-CA"/>
        </w:rPr>
        <w:t xml:space="preserve"> V </w:t>
      </w:r>
      <w:r w:rsidR="00060487">
        <w:rPr>
          <w:lang w:val="fr-CA"/>
        </w:rPr>
        <w:t xml:space="preserve">au rapport de la </w:t>
      </w:r>
      <w:r w:rsidR="007757A5" w:rsidRPr="00FF609E">
        <w:rPr>
          <w:lang w:val="fr-CA"/>
        </w:rPr>
        <w:t>83</w:t>
      </w:r>
      <w:r w:rsidR="00060487">
        <w:rPr>
          <w:vertAlign w:val="superscript"/>
          <w:lang w:val="fr-CA"/>
        </w:rPr>
        <w:t>e</w:t>
      </w:r>
      <w:r w:rsidR="007757A5" w:rsidRPr="00FF609E">
        <w:rPr>
          <w:lang w:val="fr-CA"/>
        </w:rPr>
        <w:t xml:space="preserve"> </w:t>
      </w:r>
      <w:r w:rsidR="00FF609E" w:rsidRPr="00FF609E">
        <w:rPr>
          <w:lang w:val="fr-CA"/>
        </w:rPr>
        <w:t>réunion</w:t>
      </w:r>
      <w:r w:rsidR="007757A5" w:rsidRPr="00FF609E">
        <w:rPr>
          <w:lang w:val="fr-CA"/>
        </w:rPr>
        <w:t xml:space="preserve"> </w:t>
      </w:r>
      <w:r w:rsidR="00060487">
        <w:rPr>
          <w:lang w:val="fr-CA"/>
        </w:rPr>
        <w:t>du Comité</w:t>
      </w:r>
      <w:r w:rsidR="007757A5" w:rsidRPr="00FF609E">
        <w:rPr>
          <w:lang w:val="fr-CA"/>
        </w:rPr>
        <w:t xml:space="preserve"> (</w:t>
      </w:r>
      <w:r w:rsidR="00FF609E" w:rsidRPr="00FF609E">
        <w:rPr>
          <w:lang w:val="fr-CA"/>
        </w:rPr>
        <w:t>décision</w:t>
      </w:r>
      <w:r w:rsidR="007757A5" w:rsidRPr="00FF609E">
        <w:rPr>
          <w:lang w:val="fr-CA"/>
        </w:rPr>
        <w:t xml:space="preserve"> 83/47(b)(i)).</w:t>
      </w:r>
    </w:p>
    <w:p w:rsidR="007757A5" w:rsidRPr="006C3138" w:rsidRDefault="007757A5" w:rsidP="005919CF">
      <w:pPr>
        <w:keepNext/>
        <w:keepLines/>
        <w:rPr>
          <w:u w:val="single"/>
          <w:lang w:val="fr-CA"/>
        </w:rPr>
      </w:pPr>
      <w:r w:rsidRPr="00FF609E">
        <w:rPr>
          <w:u w:val="single"/>
          <w:lang w:val="fr-CA"/>
        </w:rPr>
        <w:lastRenderedPageBreak/>
        <w:t>Lett</w:t>
      </w:r>
      <w:r w:rsidR="00060487">
        <w:rPr>
          <w:u w:val="single"/>
          <w:lang w:val="fr-CA"/>
        </w:rPr>
        <w:t>re</w:t>
      </w:r>
      <w:r w:rsidRPr="00FF609E">
        <w:rPr>
          <w:u w:val="single"/>
          <w:lang w:val="fr-CA"/>
        </w:rPr>
        <w:t xml:space="preserve">s </w:t>
      </w:r>
      <w:r w:rsidR="00060487">
        <w:rPr>
          <w:u w:val="single"/>
          <w:lang w:val="fr-CA"/>
        </w:rPr>
        <w:t>envoyées aux g</w:t>
      </w:r>
      <w:r w:rsidR="00FF609E" w:rsidRPr="00FF609E">
        <w:rPr>
          <w:u w:val="single"/>
          <w:lang w:val="fr-CA"/>
        </w:rPr>
        <w:t>ouvernement</w:t>
      </w:r>
      <w:r w:rsidRPr="00FF609E">
        <w:rPr>
          <w:u w:val="single"/>
          <w:lang w:val="fr-CA"/>
        </w:rPr>
        <w:t>s</w:t>
      </w:r>
    </w:p>
    <w:p w:rsidR="007757A5" w:rsidRPr="00FF609E" w:rsidRDefault="005D6DBD" w:rsidP="005919CF">
      <w:pPr>
        <w:pStyle w:val="Heading1"/>
        <w:keepNext/>
        <w:keepLines/>
        <w:rPr>
          <w:lang w:val="fr-CA"/>
        </w:rPr>
      </w:pPr>
      <w:r>
        <w:rPr>
          <w:lang w:val="fr-CA"/>
        </w:rPr>
        <w:t xml:space="preserve">Donnant suite à la </w:t>
      </w:r>
      <w:r w:rsidR="00FF609E" w:rsidRPr="00FF609E">
        <w:rPr>
          <w:lang w:val="fr-CA"/>
        </w:rPr>
        <w:t>décision</w:t>
      </w:r>
      <w:r w:rsidR="007757A5" w:rsidRPr="00FF609E">
        <w:rPr>
          <w:lang w:val="fr-CA"/>
        </w:rPr>
        <w:t xml:space="preserve"> 83/47(b)(i), </w:t>
      </w:r>
      <w:r>
        <w:rPr>
          <w:lang w:val="fr-CA"/>
        </w:rPr>
        <w:t>l</w:t>
      </w:r>
      <w:r w:rsidR="007757A5" w:rsidRPr="00FF609E">
        <w:rPr>
          <w:lang w:val="fr-CA"/>
        </w:rPr>
        <w:t xml:space="preserve">e </w:t>
      </w:r>
      <w:r w:rsidR="00FF609E" w:rsidRPr="00FF609E">
        <w:rPr>
          <w:lang w:val="fr-CA"/>
        </w:rPr>
        <w:t>Secrétariat</w:t>
      </w:r>
      <w:r w:rsidR="007757A5" w:rsidRPr="00FF609E">
        <w:rPr>
          <w:lang w:val="fr-CA"/>
        </w:rPr>
        <w:t xml:space="preserve"> </w:t>
      </w:r>
      <w:r>
        <w:rPr>
          <w:lang w:val="fr-CA"/>
        </w:rPr>
        <w:t>a envoyé des lettres aux g</w:t>
      </w:r>
      <w:r w:rsidR="00FF609E" w:rsidRPr="00FF609E">
        <w:rPr>
          <w:lang w:val="fr-CA"/>
        </w:rPr>
        <w:t>ouvernement</w:t>
      </w:r>
      <w:r w:rsidR="007757A5" w:rsidRPr="00FF609E">
        <w:rPr>
          <w:lang w:val="fr-CA"/>
        </w:rPr>
        <w:t xml:space="preserve">s </w:t>
      </w:r>
      <w:r>
        <w:rPr>
          <w:lang w:val="fr-CA"/>
        </w:rPr>
        <w:t xml:space="preserve">de </w:t>
      </w:r>
      <w:r w:rsidR="007757A5" w:rsidRPr="00FF609E">
        <w:rPr>
          <w:lang w:val="fr-CA"/>
        </w:rPr>
        <w:t>22 </w:t>
      </w:r>
      <w:r>
        <w:rPr>
          <w:lang w:val="fr-CA"/>
        </w:rPr>
        <w:t>pays visés à l’a</w:t>
      </w:r>
      <w:r w:rsidR="007757A5" w:rsidRPr="00FF609E">
        <w:rPr>
          <w:lang w:val="fr-CA"/>
        </w:rPr>
        <w:t xml:space="preserve">rticle 5 </w:t>
      </w:r>
      <w:r>
        <w:rPr>
          <w:lang w:val="fr-CA"/>
        </w:rPr>
        <w:t xml:space="preserve">pour les inviter instamment à soumettre </w:t>
      </w:r>
      <w:r w:rsidR="006C007B">
        <w:rPr>
          <w:lang w:val="fr-CA"/>
        </w:rPr>
        <w:t xml:space="preserve">à la </w:t>
      </w:r>
      <w:r w:rsidR="006C007B" w:rsidRPr="00FF609E">
        <w:rPr>
          <w:lang w:val="fr-CA"/>
        </w:rPr>
        <w:t>84</w:t>
      </w:r>
      <w:r w:rsidR="006C007B">
        <w:rPr>
          <w:vertAlign w:val="superscript"/>
          <w:lang w:val="fr-CA"/>
        </w:rPr>
        <w:t>e</w:t>
      </w:r>
      <w:r w:rsidR="006C007B" w:rsidRPr="00FF609E">
        <w:rPr>
          <w:lang w:val="fr-CA"/>
        </w:rPr>
        <w:t xml:space="preserve"> réunion</w:t>
      </w:r>
      <w:r w:rsidR="006C007B">
        <w:rPr>
          <w:lang w:val="fr-CA"/>
        </w:rPr>
        <w:t xml:space="preserve"> </w:t>
      </w:r>
      <w:r>
        <w:rPr>
          <w:lang w:val="fr-CA"/>
        </w:rPr>
        <w:t xml:space="preserve">des demandes de financement de la prochaine </w:t>
      </w:r>
      <w:r w:rsidR="007757A5" w:rsidRPr="00FF609E">
        <w:rPr>
          <w:lang w:val="fr-CA"/>
        </w:rPr>
        <w:t xml:space="preserve">tranche </w:t>
      </w:r>
      <w:r>
        <w:rPr>
          <w:lang w:val="fr-CA"/>
        </w:rPr>
        <w:t xml:space="preserve">de leurs </w:t>
      </w:r>
      <w:r w:rsidR="00CF3F17">
        <w:rPr>
          <w:lang w:val="fr-CA"/>
        </w:rPr>
        <w:t>PGEH</w:t>
      </w:r>
      <w:r w:rsidR="007757A5" w:rsidRPr="00FF609E">
        <w:rPr>
          <w:lang w:val="fr-CA"/>
        </w:rPr>
        <w:t xml:space="preserve">. </w:t>
      </w:r>
      <w:r>
        <w:rPr>
          <w:lang w:val="fr-CA"/>
        </w:rPr>
        <w:t>En conséquence, les g</w:t>
      </w:r>
      <w:r w:rsidR="00FF609E" w:rsidRPr="00FF609E">
        <w:rPr>
          <w:lang w:val="fr-CA"/>
        </w:rPr>
        <w:t>ouvernement</w:t>
      </w:r>
      <w:r w:rsidR="007757A5" w:rsidRPr="00FF609E">
        <w:rPr>
          <w:lang w:val="fr-CA"/>
        </w:rPr>
        <w:t xml:space="preserve">s </w:t>
      </w:r>
      <w:r>
        <w:rPr>
          <w:lang w:val="fr-CA"/>
        </w:rPr>
        <w:t>des pays ci-après ont présenté des demandes pour les tranches respectives de leurs PGEH : Barbade</w:t>
      </w:r>
      <w:r w:rsidR="007757A5" w:rsidRPr="00FF609E">
        <w:rPr>
          <w:rStyle w:val="FootnoteReference"/>
          <w:lang w:val="fr-CA"/>
        </w:rPr>
        <w:footnoteReference w:id="3"/>
      </w:r>
      <w:r w:rsidR="007757A5" w:rsidRPr="00FF609E">
        <w:rPr>
          <w:lang w:val="fr-CA"/>
        </w:rPr>
        <w:t xml:space="preserve">, </w:t>
      </w:r>
      <w:r w:rsidR="005B283E">
        <w:rPr>
          <w:lang w:val="fr-CA"/>
        </w:rPr>
        <w:t>Chine</w:t>
      </w:r>
      <w:r w:rsidR="007757A5" w:rsidRPr="00FF609E">
        <w:rPr>
          <w:lang w:val="fr-CA"/>
        </w:rPr>
        <w:t xml:space="preserve"> (</w:t>
      </w:r>
      <w:r w:rsidR="005B283E">
        <w:rPr>
          <w:lang w:val="fr-CA"/>
        </w:rPr>
        <w:t>Phase</w:t>
      </w:r>
      <w:r w:rsidR="007757A5" w:rsidRPr="00FF609E">
        <w:rPr>
          <w:lang w:val="fr-CA"/>
        </w:rPr>
        <w:t xml:space="preserve"> II – </w:t>
      </w:r>
      <w:r w:rsidR="00847379" w:rsidRPr="00847379">
        <w:rPr>
          <w:lang w:val="fr-CA"/>
        </w:rPr>
        <w:t>secteur de la mousse rigide PU</w:t>
      </w:r>
      <w:r w:rsidR="007757A5" w:rsidRPr="00FF609E">
        <w:rPr>
          <w:lang w:val="fr-CA"/>
        </w:rPr>
        <w:t>)</w:t>
      </w:r>
      <w:r w:rsidR="007757A5" w:rsidRPr="00FF609E">
        <w:rPr>
          <w:rStyle w:val="FootnoteReference"/>
          <w:lang w:val="fr-CA"/>
        </w:rPr>
        <w:footnoteReference w:id="4"/>
      </w:r>
      <w:r w:rsidR="007757A5" w:rsidRPr="00FF609E">
        <w:rPr>
          <w:lang w:val="fr-CA"/>
        </w:rPr>
        <w:t xml:space="preserve">, </w:t>
      </w:r>
      <w:r>
        <w:rPr>
          <w:lang w:val="fr-CA"/>
        </w:rPr>
        <w:t>Colombie</w:t>
      </w:r>
      <w:r w:rsidR="007757A5" w:rsidRPr="00FF609E">
        <w:rPr>
          <w:rStyle w:val="FootnoteReference"/>
          <w:lang w:val="fr-CA"/>
        </w:rPr>
        <w:footnoteReference w:id="5"/>
      </w:r>
      <w:r w:rsidR="007757A5" w:rsidRPr="00FF609E">
        <w:rPr>
          <w:lang w:val="fr-CA"/>
        </w:rPr>
        <w:t>, Congo</w:t>
      </w:r>
      <w:r w:rsidR="007757A5" w:rsidRPr="00FF609E">
        <w:rPr>
          <w:rStyle w:val="FootnoteReference"/>
          <w:lang w:val="fr-CA"/>
        </w:rPr>
        <w:footnoteReference w:id="6"/>
      </w:r>
      <w:r w:rsidR="007757A5" w:rsidRPr="00FF609E">
        <w:rPr>
          <w:lang w:val="fr-CA"/>
        </w:rPr>
        <w:t>, Côte d’Ivoire</w:t>
      </w:r>
      <w:r w:rsidR="007757A5" w:rsidRPr="00FF609E">
        <w:rPr>
          <w:rStyle w:val="FootnoteReference"/>
          <w:lang w:val="fr-CA"/>
        </w:rPr>
        <w:footnoteReference w:id="7"/>
      </w:r>
      <w:r w:rsidR="007757A5" w:rsidRPr="00FF609E">
        <w:rPr>
          <w:lang w:val="fr-CA"/>
        </w:rPr>
        <w:t xml:space="preserve">, </w:t>
      </w:r>
      <w:r>
        <w:rPr>
          <w:lang w:val="fr-CA"/>
        </w:rPr>
        <w:t>Dominique</w:t>
      </w:r>
      <w:r w:rsidR="007757A5" w:rsidRPr="00FF609E">
        <w:rPr>
          <w:rStyle w:val="FootnoteReference"/>
          <w:lang w:val="fr-CA"/>
        </w:rPr>
        <w:footnoteReference w:id="8"/>
      </w:r>
      <w:r w:rsidR="007757A5" w:rsidRPr="00FF609E">
        <w:rPr>
          <w:lang w:val="fr-CA"/>
        </w:rPr>
        <w:t xml:space="preserve">, </w:t>
      </w:r>
      <w:r>
        <w:rPr>
          <w:lang w:val="fr-CA"/>
        </w:rPr>
        <w:t>Égypte</w:t>
      </w:r>
      <w:r w:rsidR="007757A5" w:rsidRPr="00FF609E">
        <w:rPr>
          <w:rStyle w:val="FootnoteReference"/>
          <w:lang w:val="fr-CA"/>
        </w:rPr>
        <w:footnoteReference w:id="9"/>
      </w:r>
      <w:r w:rsidR="007757A5" w:rsidRPr="00FF609E">
        <w:rPr>
          <w:lang w:val="fr-CA"/>
        </w:rPr>
        <w:t>, Ghana</w:t>
      </w:r>
      <w:r w:rsidR="007757A5" w:rsidRPr="00FF609E">
        <w:rPr>
          <w:rStyle w:val="FootnoteReference"/>
          <w:lang w:val="fr-CA"/>
        </w:rPr>
        <w:footnoteReference w:id="10"/>
      </w:r>
      <w:r w:rsidR="007757A5" w:rsidRPr="00FF609E">
        <w:rPr>
          <w:lang w:val="fr-CA"/>
        </w:rPr>
        <w:t>, Iran (</w:t>
      </w:r>
      <w:r w:rsidR="00847379">
        <w:rPr>
          <w:lang w:val="fr-CA"/>
        </w:rPr>
        <w:t>République i</w:t>
      </w:r>
      <w:r w:rsidR="007757A5" w:rsidRPr="00FF609E">
        <w:rPr>
          <w:lang w:val="fr-CA"/>
        </w:rPr>
        <w:t>slami</w:t>
      </w:r>
      <w:r w:rsidR="00847379">
        <w:rPr>
          <w:lang w:val="fr-CA"/>
        </w:rPr>
        <w:t>que d’)</w:t>
      </w:r>
      <w:r w:rsidR="007757A5" w:rsidRPr="00FF609E">
        <w:rPr>
          <w:rStyle w:val="FootnoteReference"/>
          <w:lang w:val="fr-CA"/>
        </w:rPr>
        <w:footnoteReference w:id="11"/>
      </w:r>
      <w:r w:rsidR="007757A5" w:rsidRPr="00FF609E">
        <w:rPr>
          <w:lang w:val="fr-CA"/>
        </w:rPr>
        <w:t>, Iraq</w:t>
      </w:r>
      <w:r w:rsidR="007757A5" w:rsidRPr="00FF609E">
        <w:rPr>
          <w:rStyle w:val="FootnoteReference"/>
          <w:lang w:val="fr-CA"/>
        </w:rPr>
        <w:footnoteReference w:id="12"/>
      </w:r>
      <w:r w:rsidR="007757A5" w:rsidRPr="00FF609E">
        <w:rPr>
          <w:lang w:val="fr-CA"/>
        </w:rPr>
        <w:t>, Jordan</w:t>
      </w:r>
      <w:r w:rsidR="00847379">
        <w:rPr>
          <w:lang w:val="fr-CA"/>
        </w:rPr>
        <w:t>ie</w:t>
      </w:r>
      <w:r w:rsidR="007757A5" w:rsidRPr="00FF609E">
        <w:rPr>
          <w:rStyle w:val="FootnoteReference"/>
          <w:lang w:val="fr-CA"/>
        </w:rPr>
        <w:footnoteReference w:id="13"/>
      </w:r>
      <w:r w:rsidR="007757A5" w:rsidRPr="00FF609E">
        <w:rPr>
          <w:lang w:val="fr-CA"/>
        </w:rPr>
        <w:t>, Niger</w:t>
      </w:r>
      <w:r w:rsidR="007757A5" w:rsidRPr="00FF609E">
        <w:rPr>
          <w:rStyle w:val="FootnoteReference"/>
          <w:lang w:val="fr-CA"/>
        </w:rPr>
        <w:footnoteReference w:id="14"/>
      </w:r>
      <w:r w:rsidR="007757A5" w:rsidRPr="00FF609E">
        <w:rPr>
          <w:lang w:val="fr-CA"/>
        </w:rPr>
        <w:t xml:space="preserve">, </w:t>
      </w:r>
      <w:r w:rsidR="00847379" w:rsidRPr="00FF609E">
        <w:rPr>
          <w:lang w:val="fr-CA"/>
        </w:rPr>
        <w:t>République</w:t>
      </w:r>
      <w:r w:rsidR="007757A5" w:rsidRPr="00FF609E">
        <w:rPr>
          <w:lang w:val="fr-CA"/>
        </w:rPr>
        <w:t xml:space="preserve"> </w:t>
      </w:r>
      <w:r w:rsidR="00847379">
        <w:rPr>
          <w:lang w:val="fr-CA"/>
        </w:rPr>
        <w:t>de</w:t>
      </w:r>
      <w:r w:rsidR="007757A5" w:rsidRPr="00FF609E">
        <w:rPr>
          <w:lang w:val="fr-CA"/>
        </w:rPr>
        <w:t xml:space="preserve"> Moldova</w:t>
      </w:r>
      <w:r w:rsidR="007757A5" w:rsidRPr="00FF609E">
        <w:rPr>
          <w:rStyle w:val="FootnoteReference"/>
          <w:lang w:val="fr-CA"/>
        </w:rPr>
        <w:footnoteReference w:id="15"/>
      </w:r>
      <w:r w:rsidR="007757A5" w:rsidRPr="00FF609E">
        <w:rPr>
          <w:lang w:val="fr-CA"/>
        </w:rPr>
        <w:t xml:space="preserve">, </w:t>
      </w:r>
      <w:r w:rsidRPr="00FF609E">
        <w:rPr>
          <w:lang w:val="fr-CA"/>
        </w:rPr>
        <w:t>Tunisie</w:t>
      </w:r>
      <w:r w:rsidR="007757A5" w:rsidRPr="00FF609E">
        <w:rPr>
          <w:rStyle w:val="FootnoteReference"/>
          <w:lang w:val="fr-CA"/>
        </w:rPr>
        <w:footnoteReference w:id="16"/>
      </w:r>
      <w:r w:rsidR="007757A5" w:rsidRPr="00FF609E">
        <w:rPr>
          <w:lang w:val="fr-CA"/>
        </w:rPr>
        <w:t>, Tur</w:t>
      </w:r>
      <w:r>
        <w:rPr>
          <w:lang w:val="fr-CA"/>
        </w:rPr>
        <w:t>quie</w:t>
      </w:r>
      <w:r w:rsidR="007757A5" w:rsidRPr="00FF609E">
        <w:rPr>
          <w:rStyle w:val="FootnoteReference"/>
          <w:lang w:val="fr-CA"/>
        </w:rPr>
        <w:footnoteReference w:id="17"/>
      </w:r>
      <w:r w:rsidR="007757A5" w:rsidRPr="00FF609E">
        <w:rPr>
          <w:lang w:val="fr-CA"/>
        </w:rPr>
        <w:t xml:space="preserve"> </w:t>
      </w:r>
      <w:r>
        <w:rPr>
          <w:lang w:val="fr-CA"/>
        </w:rPr>
        <w:t>et</w:t>
      </w:r>
      <w:r w:rsidR="007757A5" w:rsidRPr="00FF609E">
        <w:rPr>
          <w:lang w:val="fr-CA"/>
        </w:rPr>
        <w:t xml:space="preserve"> Viet Nam</w:t>
      </w:r>
      <w:r w:rsidR="007757A5" w:rsidRPr="00FF609E">
        <w:rPr>
          <w:rStyle w:val="FootnoteReference"/>
          <w:lang w:val="fr-CA"/>
        </w:rPr>
        <w:footnoteReference w:id="18"/>
      </w:r>
      <w:r w:rsidR="007757A5" w:rsidRPr="00FF609E">
        <w:rPr>
          <w:lang w:val="fr-CA"/>
        </w:rPr>
        <w:t xml:space="preserve">. </w:t>
      </w:r>
    </w:p>
    <w:p w:rsidR="007757A5" w:rsidRPr="00FF609E" w:rsidRDefault="00847379" w:rsidP="007757A5">
      <w:pPr>
        <w:pStyle w:val="Heading1"/>
        <w:rPr>
          <w:lang w:val="fr-CA"/>
        </w:rPr>
      </w:pPr>
      <w:r>
        <w:rPr>
          <w:lang w:val="fr-CA"/>
        </w:rPr>
        <w:t xml:space="preserve">Par contre, les gouvernements des pays ci-après n’ont pas soumis de demandes pour leurs tranches : </w:t>
      </w:r>
      <w:r w:rsidR="005B283E">
        <w:rPr>
          <w:lang w:val="fr-CA"/>
        </w:rPr>
        <w:t>Chine</w:t>
      </w:r>
      <w:r w:rsidR="007757A5" w:rsidRPr="00FF609E">
        <w:rPr>
          <w:lang w:val="fr-CA"/>
        </w:rPr>
        <w:t xml:space="preserve"> (</w:t>
      </w:r>
      <w:r w:rsidR="005B283E">
        <w:rPr>
          <w:lang w:val="fr-CA"/>
        </w:rPr>
        <w:t>Phase</w:t>
      </w:r>
      <w:r w:rsidR="007757A5" w:rsidRPr="00FF609E">
        <w:rPr>
          <w:lang w:val="fr-CA"/>
        </w:rPr>
        <w:t xml:space="preserve"> II – </w:t>
      </w:r>
      <w:r>
        <w:rPr>
          <w:lang w:val="fr-CA"/>
        </w:rPr>
        <w:t xml:space="preserve">secteur </w:t>
      </w:r>
      <w:r w:rsidR="007757A5" w:rsidRPr="00FF609E">
        <w:rPr>
          <w:lang w:val="fr-CA"/>
        </w:rPr>
        <w:t>R</w:t>
      </w:r>
      <w:r>
        <w:rPr>
          <w:lang w:val="fr-CA"/>
        </w:rPr>
        <w:t>&amp;</w:t>
      </w:r>
      <w:r w:rsidR="007757A5" w:rsidRPr="00FF609E">
        <w:rPr>
          <w:lang w:val="fr-CA"/>
        </w:rPr>
        <w:t xml:space="preserve">C), </w:t>
      </w:r>
      <w:r w:rsidR="005B283E">
        <w:rPr>
          <w:lang w:val="fr-CA"/>
        </w:rPr>
        <w:t>Guinée</w:t>
      </w:r>
      <w:r w:rsidR="007757A5" w:rsidRPr="00FF609E">
        <w:rPr>
          <w:lang w:val="fr-CA"/>
        </w:rPr>
        <w:t xml:space="preserve">, </w:t>
      </w:r>
      <w:r w:rsidR="005D6DBD" w:rsidRPr="00FF609E">
        <w:rPr>
          <w:lang w:val="fr-CA"/>
        </w:rPr>
        <w:t>Haïti</w:t>
      </w:r>
      <w:r w:rsidR="007757A5" w:rsidRPr="00FF609E">
        <w:rPr>
          <w:lang w:val="fr-CA"/>
        </w:rPr>
        <w:t xml:space="preserve">, </w:t>
      </w:r>
      <w:r w:rsidR="005B283E">
        <w:rPr>
          <w:lang w:val="fr-CA"/>
        </w:rPr>
        <w:t>Pérou</w:t>
      </w:r>
      <w:r w:rsidR="007757A5" w:rsidRPr="00FF609E">
        <w:rPr>
          <w:lang w:val="fr-CA"/>
        </w:rPr>
        <w:t xml:space="preserve">, </w:t>
      </w:r>
      <w:r w:rsidR="005B283E">
        <w:rPr>
          <w:lang w:val="fr-CA"/>
        </w:rPr>
        <w:t>Saint-Vincent-et-les Grenadines</w:t>
      </w:r>
      <w:r w:rsidR="007757A5" w:rsidRPr="00FF609E">
        <w:rPr>
          <w:lang w:val="fr-CA"/>
        </w:rPr>
        <w:t xml:space="preserve">, </w:t>
      </w:r>
      <w:r w:rsidRPr="00FF609E">
        <w:rPr>
          <w:lang w:val="fr-CA"/>
        </w:rPr>
        <w:t>Sénégal</w:t>
      </w:r>
      <w:r w:rsidR="007757A5" w:rsidRPr="00FF609E">
        <w:rPr>
          <w:lang w:val="fr-CA"/>
        </w:rPr>
        <w:t xml:space="preserve"> </w:t>
      </w:r>
      <w:r>
        <w:rPr>
          <w:lang w:val="fr-CA"/>
        </w:rPr>
        <w:t>et</w:t>
      </w:r>
      <w:r w:rsidR="006C007B">
        <w:rPr>
          <w:lang w:val="fr-CA"/>
        </w:rPr>
        <w:t xml:space="preserve"> </w:t>
      </w:r>
      <w:r w:rsidR="005B283E">
        <w:rPr>
          <w:lang w:val="fr-CA"/>
        </w:rPr>
        <w:t>Soudan du Sud</w:t>
      </w:r>
      <w:r w:rsidR="007757A5" w:rsidRPr="00FF609E">
        <w:rPr>
          <w:lang w:val="fr-CA"/>
        </w:rPr>
        <w:t xml:space="preserve">. </w:t>
      </w:r>
    </w:p>
    <w:p w:rsidR="007757A5" w:rsidRPr="00FF609E" w:rsidRDefault="007757A5" w:rsidP="007757A5">
      <w:pPr>
        <w:keepNext/>
        <w:rPr>
          <w:b/>
          <w:lang w:val="fr-CA"/>
        </w:rPr>
      </w:pPr>
      <w:r w:rsidRPr="00FF609E">
        <w:rPr>
          <w:b/>
          <w:lang w:val="fr-CA"/>
        </w:rPr>
        <w:t>Analys</w:t>
      </w:r>
      <w:r w:rsidR="00847379">
        <w:rPr>
          <w:b/>
          <w:lang w:val="fr-CA"/>
        </w:rPr>
        <w:t>e</w:t>
      </w:r>
      <w:r w:rsidRPr="00FF609E">
        <w:rPr>
          <w:b/>
          <w:lang w:val="fr-CA"/>
        </w:rPr>
        <w:t xml:space="preserve"> </w:t>
      </w:r>
      <w:r w:rsidR="00847379">
        <w:rPr>
          <w:b/>
          <w:lang w:val="fr-CA"/>
        </w:rPr>
        <w:t>des</w:t>
      </w:r>
      <w:r w:rsidRPr="00FF609E">
        <w:rPr>
          <w:b/>
          <w:lang w:val="fr-CA"/>
        </w:rPr>
        <w:t xml:space="preserve"> tranches no</w:t>
      </w:r>
      <w:r w:rsidR="00847379">
        <w:rPr>
          <w:b/>
          <w:lang w:val="fr-CA"/>
        </w:rPr>
        <w:t xml:space="preserve">n soumises à la </w:t>
      </w:r>
      <w:r w:rsidRPr="00FF609E">
        <w:rPr>
          <w:b/>
          <w:lang w:val="fr-CA"/>
        </w:rPr>
        <w:t>84</w:t>
      </w:r>
      <w:r w:rsidR="00847379">
        <w:rPr>
          <w:b/>
          <w:vertAlign w:val="superscript"/>
          <w:lang w:val="fr-CA"/>
        </w:rPr>
        <w:t>e</w:t>
      </w:r>
      <w:r w:rsidRPr="00FF609E">
        <w:rPr>
          <w:b/>
          <w:lang w:val="fr-CA"/>
        </w:rPr>
        <w:t xml:space="preserve"> </w:t>
      </w:r>
      <w:r w:rsidR="00FF609E" w:rsidRPr="00FF609E">
        <w:rPr>
          <w:b/>
          <w:lang w:val="fr-CA"/>
        </w:rPr>
        <w:t>réunion</w:t>
      </w:r>
    </w:p>
    <w:p w:rsidR="007757A5" w:rsidRPr="00FF609E" w:rsidRDefault="007757A5" w:rsidP="007757A5">
      <w:pPr>
        <w:keepNext/>
        <w:rPr>
          <w:b/>
          <w:lang w:val="fr-CA"/>
        </w:rPr>
      </w:pPr>
    </w:p>
    <w:p w:rsidR="007757A5" w:rsidRPr="00FF609E" w:rsidRDefault="00847379" w:rsidP="007757A5">
      <w:pPr>
        <w:pStyle w:val="Heading1"/>
        <w:rPr>
          <w:lang w:val="fr-CA"/>
        </w:rPr>
      </w:pPr>
      <w:r>
        <w:rPr>
          <w:lang w:val="fr-CA"/>
        </w:rPr>
        <w:t xml:space="preserve">Comme il est indiqué dans l’Annexe I au présent </w:t>
      </w:r>
      <w:r w:rsidRPr="00FF609E">
        <w:rPr>
          <w:lang w:val="fr-CA"/>
        </w:rPr>
        <w:t>document</w:t>
      </w:r>
      <w:r w:rsidRPr="00FF609E">
        <w:rPr>
          <w:vertAlign w:val="superscript"/>
          <w:lang w:val="fr-CA"/>
        </w:rPr>
        <w:footnoteReference w:id="19"/>
      </w:r>
      <w:r>
        <w:rPr>
          <w:lang w:val="fr-CA"/>
        </w:rPr>
        <w:t xml:space="preserve">, 14 activités liées aux tranches des </w:t>
      </w:r>
      <w:r w:rsidR="00CF3F17">
        <w:rPr>
          <w:lang w:val="fr-CA"/>
        </w:rPr>
        <w:t>PGEH</w:t>
      </w:r>
      <w:r>
        <w:rPr>
          <w:lang w:val="fr-CA"/>
        </w:rPr>
        <w:t xml:space="preserve"> de </w:t>
      </w:r>
      <w:r w:rsidR="007757A5" w:rsidRPr="00FF609E">
        <w:rPr>
          <w:lang w:val="fr-CA"/>
        </w:rPr>
        <w:t>10 </w:t>
      </w:r>
      <w:r w:rsidR="00CF3F17">
        <w:rPr>
          <w:lang w:val="fr-CA"/>
        </w:rPr>
        <w:t>pays</w:t>
      </w:r>
      <w:r w:rsidR="007757A5" w:rsidRPr="00FF609E">
        <w:rPr>
          <w:lang w:val="fr-CA"/>
        </w:rPr>
        <w:t xml:space="preserve">, </w:t>
      </w:r>
      <w:r>
        <w:rPr>
          <w:lang w:val="fr-CA"/>
        </w:rPr>
        <w:t xml:space="preserve">représentant une valeur totale de </w:t>
      </w:r>
      <w:r w:rsidR="007757A5" w:rsidRPr="00FF609E">
        <w:rPr>
          <w:lang w:val="fr-CA"/>
        </w:rPr>
        <w:t>22</w:t>
      </w:r>
      <w:r>
        <w:rPr>
          <w:lang w:val="fr-CA"/>
        </w:rPr>
        <w:t> </w:t>
      </w:r>
      <w:r w:rsidR="007757A5" w:rsidRPr="00FF609E">
        <w:rPr>
          <w:lang w:val="fr-CA"/>
        </w:rPr>
        <w:t>932</w:t>
      </w:r>
      <w:r>
        <w:rPr>
          <w:lang w:val="fr-CA"/>
        </w:rPr>
        <w:t> </w:t>
      </w:r>
      <w:r w:rsidR="007757A5" w:rsidRPr="00FF609E">
        <w:rPr>
          <w:lang w:val="fr-CA"/>
        </w:rPr>
        <w:t>898</w:t>
      </w:r>
      <w:r>
        <w:rPr>
          <w:lang w:val="fr-CA"/>
        </w:rPr>
        <w:t> $US</w:t>
      </w:r>
      <w:r w:rsidR="007757A5" w:rsidRPr="00FF609E">
        <w:rPr>
          <w:lang w:val="fr-CA"/>
        </w:rPr>
        <w:t xml:space="preserve"> (</w:t>
      </w:r>
      <w:bookmarkStart w:id="0" w:name="_Hlk25800906"/>
      <w:r w:rsidR="007757A5" w:rsidRPr="00FF609E">
        <w:rPr>
          <w:lang w:val="fr-CA"/>
        </w:rPr>
        <w:t>inclu</w:t>
      </w:r>
      <w:r>
        <w:rPr>
          <w:lang w:val="fr-CA"/>
        </w:rPr>
        <w:t>ant les coûts de soutien d’agence</w:t>
      </w:r>
      <w:bookmarkEnd w:id="0"/>
      <w:r w:rsidR="007757A5" w:rsidRPr="00FF609E">
        <w:rPr>
          <w:lang w:val="fr-CA"/>
        </w:rPr>
        <w:t xml:space="preserve">), </w:t>
      </w:r>
      <w:r>
        <w:rPr>
          <w:lang w:val="fr-CA"/>
        </w:rPr>
        <w:t xml:space="preserve">qui devaient être soumises à la </w:t>
      </w:r>
      <w:r w:rsidR="007757A5" w:rsidRPr="00FF609E">
        <w:rPr>
          <w:lang w:val="fr-CA"/>
        </w:rPr>
        <w:t>84</w:t>
      </w:r>
      <w:r>
        <w:rPr>
          <w:vertAlign w:val="superscript"/>
          <w:lang w:val="fr-CA"/>
        </w:rPr>
        <w:t>e</w:t>
      </w:r>
      <w:r w:rsidR="007757A5" w:rsidRPr="00FF609E">
        <w:rPr>
          <w:lang w:val="fr-CA"/>
        </w:rPr>
        <w:t xml:space="preserve"> </w:t>
      </w:r>
      <w:r w:rsidR="00FF609E" w:rsidRPr="00FF609E">
        <w:rPr>
          <w:lang w:val="fr-CA"/>
        </w:rPr>
        <w:t>réunion</w:t>
      </w:r>
      <w:r w:rsidR="007757A5" w:rsidRPr="00FF609E">
        <w:rPr>
          <w:lang w:val="fr-CA"/>
        </w:rPr>
        <w:t xml:space="preserve"> </w:t>
      </w:r>
      <w:r>
        <w:rPr>
          <w:lang w:val="fr-CA"/>
        </w:rPr>
        <w:t>ne l’ont pas été.</w:t>
      </w:r>
    </w:p>
    <w:p w:rsidR="007757A5" w:rsidRPr="00FF609E" w:rsidRDefault="00847379" w:rsidP="007757A5">
      <w:pPr>
        <w:pStyle w:val="Heading1"/>
        <w:rPr>
          <w:lang w:val="fr-CA"/>
        </w:rPr>
      </w:pPr>
      <w:r>
        <w:rPr>
          <w:lang w:val="fr-CA"/>
        </w:rPr>
        <w:t xml:space="preserve">Par ailleurs, une </w:t>
      </w:r>
      <w:r w:rsidR="007757A5" w:rsidRPr="00FF609E">
        <w:rPr>
          <w:lang w:val="fr-CA"/>
        </w:rPr>
        <w:t xml:space="preserve">tranche </w:t>
      </w:r>
      <w:r>
        <w:rPr>
          <w:lang w:val="fr-CA"/>
        </w:rPr>
        <w:t>de la</w:t>
      </w:r>
      <w:r w:rsidR="007757A5" w:rsidRPr="00FF609E">
        <w:rPr>
          <w:lang w:val="fr-CA"/>
        </w:rPr>
        <w:t xml:space="preserve"> </w:t>
      </w:r>
      <w:r w:rsidR="005B283E">
        <w:rPr>
          <w:lang w:val="fr-CA"/>
        </w:rPr>
        <w:t>Phase</w:t>
      </w:r>
      <w:r w:rsidR="007757A5" w:rsidRPr="00FF609E">
        <w:rPr>
          <w:lang w:val="fr-CA"/>
        </w:rPr>
        <w:t xml:space="preserve"> II </w:t>
      </w:r>
      <w:r>
        <w:rPr>
          <w:lang w:val="fr-CA"/>
        </w:rPr>
        <w:t xml:space="preserve">du </w:t>
      </w:r>
      <w:r w:rsidR="00CF3F17">
        <w:rPr>
          <w:lang w:val="fr-CA"/>
        </w:rPr>
        <w:t>PGEH</w:t>
      </w:r>
      <w:r w:rsidR="007757A5" w:rsidRPr="00FF609E">
        <w:rPr>
          <w:lang w:val="fr-CA"/>
        </w:rPr>
        <w:t xml:space="preserve"> </w:t>
      </w:r>
      <w:r>
        <w:rPr>
          <w:lang w:val="fr-CA"/>
        </w:rPr>
        <w:t>d’un pays</w:t>
      </w:r>
      <w:r w:rsidR="00A94FDD">
        <w:rPr>
          <w:lang w:val="fr-CA"/>
        </w:rPr>
        <w:t xml:space="preserve">, d’une valeur de </w:t>
      </w:r>
      <w:r w:rsidR="007757A5" w:rsidRPr="00FF609E">
        <w:rPr>
          <w:lang w:val="fr-CA"/>
        </w:rPr>
        <w:t>615</w:t>
      </w:r>
      <w:r w:rsidR="00A94FDD">
        <w:rPr>
          <w:lang w:val="fr-CA"/>
        </w:rPr>
        <w:t> </w:t>
      </w:r>
      <w:r w:rsidR="007757A5" w:rsidRPr="00FF609E">
        <w:rPr>
          <w:lang w:val="fr-CA"/>
        </w:rPr>
        <w:t>250</w:t>
      </w:r>
      <w:r w:rsidR="00A94FDD">
        <w:rPr>
          <w:lang w:val="fr-CA"/>
        </w:rPr>
        <w:t xml:space="preserve"> $US</w:t>
      </w:r>
      <w:r w:rsidR="007757A5" w:rsidRPr="00FF609E">
        <w:rPr>
          <w:lang w:val="fr-CA"/>
        </w:rPr>
        <w:t xml:space="preserve"> (</w:t>
      </w:r>
      <w:r w:rsidR="00A94FDD" w:rsidRPr="00FF609E">
        <w:rPr>
          <w:lang w:val="fr-CA"/>
        </w:rPr>
        <w:t>inclu</w:t>
      </w:r>
      <w:r w:rsidR="00A94FDD">
        <w:rPr>
          <w:lang w:val="fr-CA"/>
        </w:rPr>
        <w:t>ant les coûts de soutien d’agence</w:t>
      </w:r>
      <w:r w:rsidR="007757A5" w:rsidRPr="00FF609E">
        <w:rPr>
          <w:lang w:val="fr-CA"/>
        </w:rPr>
        <w:t xml:space="preserve">), </w:t>
      </w:r>
      <w:r w:rsidR="00A94FDD">
        <w:rPr>
          <w:lang w:val="fr-CA"/>
        </w:rPr>
        <w:t xml:space="preserve">a été soumise à la </w:t>
      </w:r>
      <w:r w:rsidR="007757A5" w:rsidRPr="00FF609E">
        <w:rPr>
          <w:lang w:val="fr-CA"/>
        </w:rPr>
        <w:t>84</w:t>
      </w:r>
      <w:r w:rsidR="00A94FDD">
        <w:rPr>
          <w:vertAlign w:val="superscript"/>
          <w:lang w:val="fr-CA"/>
        </w:rPr>
        <w:t>e</w:t>
      </w:r>
      <w:r w:rsidR="007757A5" w:rsidRPr="00FF609E">
        <w:rPr>
          <w:lang w:val="fr-CA"/>
        </w:rPr>
        <w:t xml:space="preserve"> </w:t>
      </w:r>
      <w:r w:rsidR="00FF609E" w:rsidRPr="00FF609E">
        <w:rPr>
          <w:lang w:val="fr-CA"/>
        </w:rPr>
        <w:t>réunion</w:t>
      </w:r>
      <w:r w:rsidR="007757A5" w:rsidRPr="00FF609E">
        <w:rPr>
          <w:lang w:val="fr-CA"/>
        </w:rPr>
        <w:t xml:space="preserve">, </w:t>
      </w:r>
      <w:r w:rsidR="00A94FDD">
        <w:rPr>
          <w:lang w:val="fr-CA"/>
        </w:rPr>
        <w:t>mais la demande a été retirée par la suite par les agences d’exécutions responsables durant le processus d’examen des projets</w:t>
      </w:r>
      <w:r w:rsidR="007757A5" w:rsidRPr="00FF609E">
        <w:rPr>
          <w:lang w:val="fr-CA"/>
        </w:rPr>
        <w:t xml:space="preserve">. </w:t>
      </w:r>
      <w:r w:rsidR="00A94FDD">
        <w:rPr>
          <w:lang w:val="fr-CA"/>
        </w:rPr>
        <w:t xml:space="preserve">Cette </w:t>
      </w:r>
      <w:r w:rsidR="007757A5" w:rsidRPr="00FF609E">
        <w:rPr>
          <w:lang w:val="fr-CA"/>
        </w:rPr>
        <w:t xml:space="preserve">tranche </w:t>
      </w:r>
      <w:r w:rsidR="00A94FDD">
        <w:rPr>
          <w:lang w:val="fr-CA"/>
        </w:rPr>
        <w:t>figure également dans l’</w:t>
      </w:r>
      <w:r w:rsidR="00FF609E" w:rsidRPr="00FF609E">
        <w:rPr>
          <w:lang w:val="fr-CA"/>
        </w:rPr>
        <w:t>Annexe</w:t>
      </w:r>
      <w:r w:rsidR="007757A5" w:rsidRPr="00FF609E">
        <w:rPr>
          <w:lang w:val="fr-CA"/>
        </w:rPr>
        <w:t> I.</w:t>
      </w:r>
    </w:p>
    <w:p w:rsidR="007757A5" w:rsidRPr="00FF609E" w:rsidRDefault="007757A5" w:rsidP="007757A5">
      <w:pPr>
        <w:keepNext/>
        <w:spacing w:after="240"/>
        <w:rPr>
          <w:b/>
          <w:lang w:val="fr-CA"/>
        </w:rPr>
      </w:pPr>
      <w:r w:rsidRPr="00FF609E">
        <w:rPr>
          <w:b/>
          <w:lang w:val="fr-CA"/>
        </w:rPr>
        <w:t>R</w:t>
      </w:r>
      <w:r w:rsidR="00A94FDD">
        <w:rPr>
          <w:b/>
          <w:lang w:val="fr-CA"/>
        </w:rPr>
        <w:t>ai</w:t>
      </w:r>
      <w:r w:rsidRPr="00FF609E">
        <w:rPr>
          <w:b/>
          <w:lang w:val="fr-CA"/>
        </w:rPr>
        <w:t>son</w:t>
      </w:r>
      <w:r w:rsidR="00A94FDD">
        <w:rPr>
          <w:b/>
          <w:lang w:val="fr-CA"/>
        </w:rPr>
        <w:t>s</w:t>
      </w:r>
      <w:r w:rsidRPr="00FF609E">
        <w:rPr>
          <w:b/>
          <w:lang w:val="fr-CA"/>
        </w:rPr>
        <w:t xml:space="preserve"> </w:t>
      </w:r>
      <w:r w:rsidR="00A94FDD">
        <w:rPr>
          <w:b/>
          <w:lang w:val="fr-CA"/>
        </w:rPr>
        <w:t>des retards et incidences sur la conformité</w:t>
      </w:r>
    </w:p>
    <w:p w:rsidR="007757A5" w:rsidRPr="00FF609E" w:rsidRDefault="00C56765" w:rsidP="007757A5">
      <w:pPr>
        <w:pStyle w:val="Heading1"/>
        <w:rPr>
          <w:lang w:val="fr-CA"/>
        </w:rPr>
      </w:pPr>
      <w:r>
        <w:rPr>
          <w:lang w:val="fr-CA"/>
        </w:rPr>
        <w:t xml:space="preserve">Les raisons des retards dans la soumission des tranches des </w:t>
      </w:r>
      <w:r w:rsidR="00CF3F17">
        <w:rPr>
          <w:lang w:val="fr-CA"/>
        </w:rPr>
        <w:t>PGEH</w:t>
      </w:r>
      <w:r>
        <w:rPr>
          <w:lang w:val="fr-CA"/>
        </w:rPr>
        <w:t xml:space="preserve"> sont entre autres les suivantes :</w:t>
      </w:r>
      <w:r w:rsidR="007757A5" w:rsidRPr="00FF609E">
        <w:rPr>
          <w:lang w:val="fr-CA"/>
        </w:rPr>
        <w:t xml:space="preserve"> </w:t>
      </w:r>
      <w:r>
        <w:rPr>
          <w:lang w:val="fr-CA"/>
        </w:rPr>
        <w:t>décisions des g</w:t>
      </w:r>
      <w:r w:rsidR="00FF609E" w:rsidRPr="00FF609E">
        <w:rPr>
          <w:lang w:val="fr-CA"/>
        </w:rPr>
        <w:t>ouvernement</w:t>
      </w:r>
      <w:r>
        <w:rPr>
          <w:lang w:val="fr-CA"/>
        </w:rPr>
        <w:t>s, et/ou approbations; et/ou changements dans les unités nationales de l’ozone (UNO)</w:t>
      </w:r>
      <w:r w:rsidR="007757A5" w:rsidRPr="00FF609E">
        <w:rPr>
          <w:lang w:val="fr-CA"/>
        </w:rPr>
        <w:t xml:space="preserve">, </w:t>
      </w:r>
      <w:r>
        <w:rPr>
          <w:lang w:val="fr-CA"/>
        </w:rPr>
        <w:t>et/ou changements structurels</w:t>
      </w:r>
      <w:r w:rsidR="007757A5" w:rsidRPr="00FF609E">
        <w:rPr>
          <w:lang w:val="fr-CA"/>
        </w:rPr>
        <w:t xml:space="preserve"> (9); d</w:t>
      </w:r>
      <w:r>
        <w:rPr>
          <w:lang w:val="fr-CA"/>
        </w:rPr>
        <w:t xml:space="preserve">écaissements inférieurs à </w:t>
      </w:r>
      <w:r w:rsidR="007757A5" w:rsidRPr="00FF609E">
        <w:rPr>
          <w:lang w:val="fr-CA"/>
        </w:rPr>
        <w:t>20</w:t>
      </w:r>
      <w:r>
        <w:rPr>
          <w:lang w:val="fr-CA"/>
        </w:rPr>
        <w:t> % des fonds approuvés pour la tranche précédente</w:t>
      </w:r>
      <w:r w:rsidR="007757A5" w:rsidRPr="00FF609E">
        <w:rPr>
          <w:lang w:val="fr-CA"/>
        </w:rPr>
        <w:t xml:space="preserve">  (4); </w:t>
      </w:r>
      <w:r>
        <w:rPr>
          <w:lang w:val="fr-CA"/>
        </w:rPr>
        <w:t>difficultés de l’</w:t>
      </w:r>
      <w:r w:rsidR="007757A5" w:rsidRPr="00FF609E">
        <w:rPr>
          <w:lang w:val="fr-CA"/>
        </w:rPr>
        <w:t>ent</w:t>
      </w:r>
      <w:r>
        <w:rPr>
          <w:lang w:val="fr-CA"/>
        </w:rPr>
        <w:t>re</w:t>
      </w:r>
      <w:r w:rsidR="007757A5" w:rsidRPr="00FF609E">
        <w:rPr>
          <w:lang w:val="fr-CA"/>
        </w:rPr>
        <w:t>prise (1); sign</w:t>
      </w:r>
      <w:r>
        <w:rPr>
          <w:lang w:val="fr-CA"/>
        </w:rPr>
        <w:t>ature d’accords ou de contrats</w:t>
      </w:r>
      <w:r w:rsidR="007757A5" w:rsidRPr="00FF609E">
        <w:rPr>
          <w:lang w:val="fr-CA"/>
        </w:rPr>
        <w:t xml:space="preserve"> (1); </w:t>
      </w:r>
      <w:r w:rsidR="004549D6">
        <w:rPr>
          <w:lang w:val="fr-CA"/>
        </w:rPr>
        <w:t>conditions aux approbations</w:t>
      </w:r>
      <w:r w:rsidR="007757A5" w:rsidRPr="00FF609E">
        <w:rPr>
          <w:lang w:val="fr-CA"/>
        </w:rPr>
        <w:t xml:space="preserve"> (1); change</w:t>
      </w:r>
      <w:r w:rsidR="004549D6">
        <w:rPr>
          <w:lang w:val="fr-CA"/>
        </w:rPr>
        <w:t>ment de l’agence principale</w:t>
      </w:r>
      <w:r w:rsidR="007757A5" w:rsidRPr="00FF609E">
        <w:rPr>
          <w:lang w:val="fr-CA"/>
        </w:rPr>
        <w:t xml:space="preserve"> (1); transfer</w:t>
      </w:r>
      <w:r w:rsidR="004549D6">
        <w:rPr>
          <w:lang w:val="fr-CA"/>
        </w:rPr>
        <w:t>t à une autre agence</w:t>
      </w:r>
      <w:r w:rsidR="007757A5" w:rsidRPr="00FF609E">
        <w:rPr>
          <w:lang w:val="fr-CA"/>
        </w:rPr>
        <w:t xml:space="preserve"> (1); </w:t>
      </w:r>
      <w:r w:rsidR="004549D6">
        <w:rPr>
          <w:lang w:val="fr-CA"/>
        </w:rPr>
        <w:t xml:space="preserve">difficultés </w:t>
      </w:r>
      <w:r w:rsidR="007757A5" w:rsidRPr="00FF609E">
        <w:rPr>
          <w:lang w:val="fr-CA"/>
        </w:rPr>
        <w:t>intern</w:t>
      </w:r>
      <w:r w:rsidR="004549D6">
        <w:rPr>
          <w:lang w:val="fr-CA"/>
        </w:rPr>
        <w:t>es</w:t>
      </w:r>
      <w:r w:rsidR="007757A5" w:rsidRPr="00FF609E">
        <w:rPr>
          <w:lang w:val="fr-CA"/>
        </w:rPr>
        <w:t xml:space="preserve"> o</w:t>
      </w:r>
      <w:r w:rsidR="004549D6">
        <w:rPr>
          <w:lang w:val="fr-CA"/>
        </w:rPr>
        <w:t>u externes</w:t>
      </w:r>
      <w:r w:rsidR="007757A5" w:rsidRPr="00FF609E">
        <w:rPr>
          <w:lang w:val="fr-CA"/>
        </w:rPr>
        <w:t xml:space="preserve"> (1); o</w:t>
      </w:r>
      <w:r w:rsidR="004549D6">
        <w:rPr>
          <w:lang w:val="fr-CA"/>
        </w:rPr>
        <w:t>u absence de législation</w:t>
      </w:r>
      <w:r w:rsidR="004549D6" w:rsidRPr="00FF609E">
        <w:rPr>
          <w:lang w:val="fr-CA"/>
        </w:rPr>
        <w:t xml:space="preserve"> </w:t>
      </w:r>
      <w:r w:rsidR="007757A5" w:rsidRPr="00FF609E">
        <w:rPr>
          <w:lang w:val="fr-CA"/>
        </w:rPr>
        <w:t xml:space="preserve">(1). </w:t>
      </w:r>
    </w:p>
    <w:p w:rsidR="007757A5" w:rsidRPr="00FF609E" w:rsidRDefault="004549D6" w:rsidP="007757A5">
      <w:pPr>
        <w:pStyle w:val="Heading1"/>
        <w:rPr>
          <w:lang w:val="fr-CA"/>
        </w:rPr>
      </w:pPr>
      <w:r>
        <w:rPr>
          <w:lang w:val="fr-CA"/>
        </w:rPr>
        <w:t xml:space="preserve">Les agences bilatérales et d’exécution ont expliqué que les retards </w:t>
      </w:r>
      <w:r w:rsidR="005C1AFA">
        <w:rPr>
          <w:lang w:val="fr-CA"/>
        </w:rPr>
        <w:t xml:space="preserve">accumulés par les pays </w:t>
      </w:r>
      <w:r>
        <w:rPr>
          <w:lang w:val="fr-CA"/>
        </w:rPr>
        <w:t xml:space="preserve">dans la soumission des tranches </w:t>
      </w:r>
      <w:r w:rsidR="005C1AFA">
        <w:rPr>
          <w:lang w:val="fr-CA"/>
        </w:rPr>
        <w:t>dues n’auraient probablement aucune incidence sur leur conformité à leurs obligations au titre du</w:t>
      </w:r>
      <w:r w:rsidR="007757A5" w:rsidRPr="00FF609E">
        <w:rPr>
          <w:lang w:val="fr-CA"/>
        </w:rPr>
        <w:t xml:space="preserve"> </w:t>
      </w:r>
      <w:r w:rsidR="00FF609E" w:rsidRPr="00FF609E">
        <w:rPr>
          <w:lang w:val="fr-CA"/>
        </w:rPr>
        <w:t>Protocole de Montréal</w:t>
      </w:r>
      <w:r w:rsidR="007757A5" w:rsidRPr="00FF609E">
        <w:rPr>
          <w:lang w:val="fr-CA"/>
        </w:rPr>
        <w:t xml:space="preserve">. </w:t>
      </w:r>
      <w:r w:rsidR="005C1AFA">
        <w:rPr>
          <w:lang w:val="fr-CA"/>
        </w:rPr>
        <w:t xml:space="preserve">Toutes les tranches en retard seront vraisemblablement soumises à la </w:t>
      </w:r>
      <w:r w:rsidR="007757A5" w:rsidRPr="00FF609E">
        <w:rPr>
          <w:lang w:val="fr-CA"/>
        </w:rPr>
        <w:t>85</w:t>
      </w:r>
      <w:r w:rsidR="005C1AFA">
        <w:rPr>
          <w:vertAlign w:val="superscript"/>
          <w:lang w:val="fr-CA"/>
        </w:rPr>
        <w:t>e</w:t>
      </w:r>
      <w:r w:rsidR="007757A5" w:rsidRPr="00FF609E">
        <w:rPr>
          <w:lang w:val="fr-CA"/>
        </w:rPr>
        <w:t> </w:t>
      </w:r>
      <w:r w:rsidR="00FF609E" w:rsidRPr="00FF609E">
        <w:rPr>
          <w:lang w:val="fr-CA"/>
        </w:rPr>
        <w:t>réunion</w:t>
      </w:r>
      <w:r w:rsidR="007757A5" w:rsidRPr="00FF609E">
        <w:rPr>
          <w:lang w:val="fr-CA"/>
        </w:rPr>
        <w:t xml:space="preserve">, </w:t>
      </w:r>
      <w:r w:rsidR="005C1AFA">
        <w:rPr>
          <w:lang w:val="fr-CA"/>
        </w:rPr>
        <w:t>sauf celles de l’</w:t>
      </w:r>
      <w:r w:rsidR="00CF3F17">
        <w:rPr>
          <w:lang w:val="fr-CA"/>
        </w:rPr>
        <w:t>Algérie</w:t>
      </w:r>
      <w:r w:rsidR="007757A5" w:rsidRPr="00FF609E">
        <w:rPr>
          <w:lang w:val="fr-CA"/>
        </w:rPr>
        <w:t xml:space="preserve"> </w:t>
      </w:r>
      <w:r w:rsidR="005C1AFA">
        <w:rPr>
          <w:lang w:val="fr-CA"/>
        </w:rPr>
        <w:t xml:space="preserve">et de </w:t>
      </w:r>
      <w:r w:rsidR="005C1AFA" w:rsidRPr="00FF609E">
        <w:rPr>
          <w:lang w:val="fr-CA"/>
        </w:rPr>
        <w:t>Haïti</w:t>
      </w:r>
      <w:r w:rsidR="007757A5" w:rsidRPr="00FF609E">
        <w:rPr>
          <w:lang w:val="fr-CA"/>
        </w:rPr>
        <w:t xml:space="preserve"> </w:t>
      </w:r>
      <w:r w:rsidR="005C1AFA">
        <w:rPr>
          <w:lang w:val="fr-CA"/>
        </w:rPr>
        <w:t xml:space="preserve">qui pourraient être soumises à la </w:t>
      </w:r>
      <w:r w:rsidR="007757A5" w:rsidRPr="00FF609E">
        <w:rPr>
          <w:lang w:val="fr-CA"/>
        </w:rPr>
        <w:t>86</w:t>
      </w:r>
      <w:r w:rsidR="005C1AFA">
        <w:rPr>
          <w:vertAlign w:val="superscript"/>
          <w:lang w:val="fr-CA"/>
        </w:rPr>
        <w:t>e</w:t>
      </w:r>
      <w:r w:rsidR="007757A5" w:rsidRPr="00FF609E">
        <w:rPr>
          <w:lang w:val="fr-CA"/>
        </w:rPr>
        <w:t xml:space="preserve"> </w:t>
      </w:r>
      <w:r w:rsidR="00FF609E" w:rsidRPr="00FF609E">
        <w:rPr>
          <w:lang w:val="fr-CA"/>
        </w:rPr>
        <w:t>réunion</w:t>
      </w:r>
      <w:r w:rsidR="007757A5" w:rsidRPr="00FF609E">
        <w:rPr>
          <w:lang w:val="fr-CA"/>
        </w:rPr>
        <w:t xml:space="preserve">. </w:t>
      </w:r>
    </w:p>
    <w:p w:rsidR="00D6625D" w:rsidRDefault="00D6625D" w:rsidP="007757A5">
      <w:pPr>
        <w:rPr>
          <w:b/>
          <w:lang w:val="fr-CA"/>
        </w:rPr>
      </w:pPr>
    </w:p>
    <w:p w:rsidR="007757A5" w:rsidRPr="00FF609E" w:rsidRDefault="005B283E" w:rsidP="007757A5">
      <w:pPr>
        <w:rPr>
          <w:b/>
          <w:lang w:val="fr-CA"/>
        </w:rPr>
      </w:pPr>
      <w:r>
        <w:rPr>
          <w:b/>
          <w:lang w:val="fr-CA"/>
        </w:rPr>
        <w:t>Phase</w:t>
      </w:r>
      <w:r w:rsidR="007757A5" w:rsidRPr="00FF609E">
        <w:rPr>
          <w:b/>
          <w:lang w:val="fr-CA"/>
        </w:rPr>
        <w:t xml:space="preserve"> I </w:t>
      </w:r>
      <w:r w:rsidR="005C1AFA">
        <w:rPr>
          <w:b/>
          <w:lang w:val="fr-CA"/>
        </w:rPr>
        <w:t>du</w:t>
      </w:r>
      <w:r w:rsidR="007757A5" w:rsidRPr="00FF609E">
        <w:rPr>
          <w:b/>
          <w:lang w:val="fr-CA"/>
        </w:rPr>
        <w:t xml:space="preserve"> </w:t>
      </w:r>
      <w:r w:rsidR="00CF3F17">
        <w:rPr>
          <w:b/>
          <w:lang w:val="fr-CA"/>
        </w:rPr>
        <w:t>PGEH</w:t>
      </w:r>
      <w:r w:rsidR="007757A5" w:rsidRPr="00FF609E">
        <w:rPr>
          <w:b/>
          <w:lang w:val="fr-CA"/>
        </w:rPr>
        <w:t xml:space="preserve"> </w:t>
      </w:r>
      <w:r w:rsidR="005C1AFA">
        <w:rPr>
          <w:b/>
          <w:lang w:val="fr-CA"/>
        </w:rPr>
        <w:t>de l’A</w:t>
      </w:r>
      <w:r w:rsidR="00CF3F17">
        <w:rPr>
          <w:b/>
          <w:lang w:val="fr-CA"/>
        </w:rPr>
        <w:t>lgérie</w:t>
      </w:r>
    </w:p>
    <w:p w:rsidR="007757A5" w:rsidRPr="00FF609E" w:rsidRDefault="007757A5" w:rsidP="007757A5">
      <w:pPr>
        <w:rPr>
          <w:b/>
          <w:lang w:val="fr-CA"/>
        </w:rPr>
      </w:pPr>
    </w:p>
    <w:p w:rsidR="007757A5" w:rsidRPr="00FF609E" w:rsidRDefault="005C1AFA" w:rsidP="007757A5">
      <w:pPr>
        <w:pStyle w:val="Heading1"/>
        <w:rPr>
          <w:lang w:val="fr-CA"/>
        </w:rPr>
      </w:pPr>
      <w:r>
        <w:rPr>
          <w:lang w:val="fr-CA"/>
        </w:rPr>
        <w:t xml:space="preserve">En application de la </w:t>
      </w:r>
      <w:r w:rsidR="007757A5" w:rsidRPr="00FF609E">
        <w:rPr>
          <w:lang w:val="fr-CA"/>
        </w:rPr>
        <w:t>82/15(f),</w:t>
      </w:r>
      <w:r w:rsidR="007757A5" w:rsidRPr="00FF609E">
        <w:rPr>
          <w:rStyle w:val="FootnoteReference"/>
          <w:lang w:val="fr-CA"/>
        </w:rPr>
        <w:footnoteReference w:id="20"/>
      </w:r>
      <w:r w:rsidR="007757A5" w:rsidRPr="00FF609E">
        <w:rPr>
          <w:lang w:val="fr-CA"/>
        </w:rPr>
        <w:t xml:space="preserve"> </w:t>
      </w:r>
      <w:r>
        <w:rPr>
          <w:lang w:val="fr-CA"/>
        </w:rPr>
        <w:t>l</w:t>
      </w:r>
      <w:r w:rsidR="007757A5" w:rsidRPr="00FF609E">
        <w:rPr>
          <w:lang w:val="fr-CA"/>
        </w:rPr>
        <w:t xml:space="preserve">e </w:t>
      </w:r>
      <w:r w:rsidR="00FF609E" w:rsidRPr="00FF609E">
        <w:rPr>
          <w:lang w:val="fr-CA"/>
        </w:rPr>
        <w:t>Secrétariat</w:t>
      </w:r>
      <w:r w:rsidR="007757A5" w:rsidRPr="00FF609E">
        <w:rPr>
          <w:lang w:val="fr-CA"/>
        </w:rPr>
        <w:t xml:space="preserve"> </w:t>
      </w:r>
      <w:r w:rsidR="00187F2D">
        <w:rPr>
          <w:lang w:val="fr-CA"/>
        </w:rPr>
        <w:t>a envoyé une lettre au g</w:t>
      </w:r>
      <w:r w:rsidR="00FF609E" w:rsidRPr="00FF609E">
        <w:rPr>
          <w:lang w:val="fr-CA"/>
        </w:rPr>
        <w:t>ouvernement</w:t>
      </w:r>
      <w:r w:rsidR="007757A5" w:rsidRPr="00FF609E">
        <w:rPr>
          <w:lang w:val="fr-CA"/>
        </w:rPr>
        <w:t xml:space="preserve"> </w:t>
      </w:r>
      <w:r w:rsidR="00187F2D">
        <w:rPr>
          <w:lang w:val="fr-CA"/>
        </w:rPr>
        <w:t>de l’</w:t>
      </w:r>
      <w:r w:rsidR="00CF3F17">
        <w:rPr>
          <w:lang w:val="fr-CA"/>
        </w:rPr>
        <w:t>Algérie</w:t>
      </w:r>
      <w:r w:rsidR="007757A5" w:rsidRPr="00FF609E">
        <w:rPr>
          <w:lang w:val="fr-CA"/>
        </w:rPr>
        <w:t xml:space="preserve"> </w:t>
      </w:r>
      <w:r w:rsidR="00187F2D">
        <w:rPr>
          <w:lang w:val="fr-CA"/>
        </w:rPr>
        <w:t xml:space="preserve">le </w:t>
      </w:r>
      <w:r w:rsidR="007757A5" w:rsidRPr="00FF609E">
        <w:rPr>
          <w:lang w:val="fr-CA"/>
        </w:rPr>
        <w:t>21 </w:t>
      </w:r>
      <w:r w:rsidR="00187F2D">
        <w:rPr>
          <w:lang w:val="fr-CA"/>
        </w:rPr>
        <w:t xml:space="preserve">décembre </w:t>
      </w:r>
      <w:r w:rsidR="007757A5" w:rsidRPr="00FF609E">
        <w:rPr>
          <w:lang w:val="fr-CA"/>
        </w:rPr>
        <w:t xml:space="preserve">2018 </w:t>
      </w:r>
      <w:r w:rsidR="00187F2D">
        <w:rPr>
          <w:lang w:val="fr-CA"/>
        </w:rPr>
        <w:t xml:space="preserve">pour demander son </w:t>
      </w:r>
      <w:r w:rsidR="006C007B">
        <w:rPr>
          <w:lang w:val="fr-CA"/>
        </w:rPr>
        <w:t>acceptation d’</w:t>
      </w:r>
      <w:r w:rsidR="00187F2D">
        <w:rPr>
          <w:lang w:val="fr-CA"/>
        </w:rPr>
        <w:t>annuler la</w:t>
      </w:r>
      <w:r w:rsidR="007757A5" w:rsidRPr="00FF609E">
        <w:rPr>
          <w:lang w:val="fr-CA"/>
        </w:rPr>
        <w:t xml:space="preserve"> </w:t>
      </w:r>
      <w:r w:rsidR="005B283E">
        <w:rPr>
          <w:lang w:val="fr-CA"/>
        </w:rPr>
        <w:t>Phase</w:t>
      </w:r>
      <w:r w:rsidR="007757A5" w:rsidRPr="00FF609E">
        <w:rPr>
          <w:lang w:val="fr-CA"/>
        </w:rPr>
        <w:t xml:space="preserve"> I </w:t>
      </w:r>
      <w:r w:rsidR="00187F2D">
        <w:rPr>
          <w:lang w:val="fr-CA"/>
        </w:rPr>
        <w:t xml:space="preserve">du </w:t>
      </w:r>
      <w:r w:rsidR="00CF3F17">
        <w:rPr>
          <w:lang w:val="fr-CA"/>
        </w:rPr>
        <w:t>PGEH</w:t>
      </w:r>
      <w:r w:rsidR="007757A5" w:rsidRPr="00FF609E">
        <w:rPr>
          <w:lang w:val="fr-CA"/>
        </w:rPr>
        <w:t xml:space="preserve">. </w:t>
      </w:r>
      <w:r w:rsidR="00187F2D">
        <w:rPr>
          <w:lang w:val="fr-CA"/>
        </w:rPr>
        <w:t>À la</w:t>
      </w:r>
      <w:r w:rsidR="007757A5" w:rsidRPr="00FF609E">
        <w:rPr>
          <w:lang w:val="fr-CA"/>
        </w:rPr>
        <w:t xml:space="preserve"> 83</w:t>
      </w:r>
      <w:r w:rsidR="00187F2D">
        <w:rPr>
          <w:vertAlign w:val="superscript"/>
          <w:lang w:val="fr-CA"/>
        </w:rPr>
        <w:t>e</w:t>
      </w:r>
      <w:r w:rsidR="007757A5" w:rsidRPr="00FF609E">
        <w:rPr>
          <w:lang w:val="fr-CA"/>
        </w:rPr>
        <w:t xml:space="preserve"> </w:t>
      </w:r>
      <w:r w:rsidR="00FF609E" w:rsidRPr="00FF609E">
        <w:rPr>
          <w:lang w:val="fr-CA"/>
        </w:rPr>
        <w:t>réunion</w:t>
      </w:r>
      <w:r w:rsidR="007757A5" w:rsidRPr="00FF609E">
        <w:rPr>
          <w:lang w:val="fr-CA"/>
        </w:rPr>
        <w:t xml:space="preserve">, </w:t>
      </w:r>
      <w:r w:rsidR="00187F2D">
        <w:rPr>
          <w:lang w:val="fr-CA"/>
        </w:rPr>
        <w:t>l</w:t>
      </w:r>
      <w:r w:rsidR="007757A5" w:rsidRPr="00FF609E">
        <w:rPr>
          <w:lang w:val="fr-CA"/>
        </w:rPr>
        <w:t xml:space="preserve">e </w:t>
      </w:r>
      <w:r w:rsidR="00FF609E" w:rsidRPr="00FF609E">
        <w:rPr>
          <w:lang w:val="fr-CA"/>
        </w:rPr>
        <w:t>Comité exécutif</w:t>
      </w:r>
      <w:r w:rsidR="007757A5" w:rsidRPr="00FF609E">
        <w:rPr>
          <w:lang w:val="fr-CA"/>
        </w:rPr>
        <w:t xml:space="preserve"> </w:t>
      </w:r>
      <w:r w:rsidR="00187F2D">
        <w:rPr>
          <w:lang w:val="fr-CA"/>
        </w:rPr>
        <w:t>a décidé d’annuler la</w:t>
      </w:r>
      <w:r w:rsidR="007757A5" w:rsidRPr="00FF609E">
        <w:rPr>
          <w:lang w:val="fr-CA"/>
        </w:rPr>
        <w:t xml:space="preserve"> </w:t>
      </w:r>
      <w:r w:rsidR="005B283E">
        <w:rPr>
          <w:lang w:val="fr-CA"/>
        </w:rPr>
        <w:t>Phase</w:t>
      </w:r>
      <w:r w:rsidR="007757A5" w:rsidRPr="00FF609E">
        <w:rPr>
          <w:lang w:val="fr-CA"/>
        </w:rPr>
        <w:t xml:space="preserve"> I </w:t>
      </w:r>
      <w:r w:rsidR="00187F2D">
        <w:rPr>
          <w:lang w:val="fr-CA"/>
        </w:rPr>
        <w:t xml:space="preserve">du </w:t>
      </w:r>
      <w:r w:rsidR="00CF3F17">
        <w:rPr>
          <w:lang w:val="fr-CA"/>
        </w:rPr>
        <w:t>PGEH</w:t>
      </w:r>
      <w:r w:rsidR="007757A5" w:rsidRPr="00FF609E">
        <w:rPr>
          <w:lang w:val="fr-CA"/>
        </w:rPr>
        <w:t xml:space="preserve"> </w:t>
      </w:r>
      <w:r w:rsidR="00284B66">
        <w:rPr>
          <w:lang w:val="fr-CA"/>
        </w:rPr>
        <w:t>de l’</w:t>
      </w:r>
      <w:r w:rsidR="00CF3F17">
        <w:rPr>
          <w:lang w:val="fr-CA"/>
        </w:rPr>
        <w:t>Algérie</w:t>
      </w:r>
      <w:r w:rsidR="007757A5" w:rsidRPr="00FF609E">
        <w:rPr>
          <w:lang w:val="fr-CA"/>
        </w:rPr>
        <w:t xml:space="preserve"> </w:t>
      </w:r>
      <w:r w:rsidR="00284B66">
        <w:rPr>
          <w:lang w:val="fr-CA"/>
        </w:rPr>
        <w:t xml:space="preserve">si une réponse du gouvernement n’a pas été reçue par le </w:t>
      </w:r>
      <w:r w:rsidR="00FF609E" w:rsidRPr="00FF609E">
        <w:rPr>
          <w:lang w:val="fr-CA"/>
        </w:rPr>
        <w:t>Secrétariat</w:t>
      </w:r>
      <w:r w:rsidR="007757A5" w:rsidRPr="00FF609E">
        <w:rPr>
          <w:lang w:val="fr-CA"/>
        </w:rPr>
        <w:t xml:space="preserve"> </w:t>
      </w:r>
      <w:r w:rsidR="00284B66">
        <w:rPr>
          <w:lang w:val="fr-CA"/>
        </w:rPr>
        <w:t xml:space="preserve">en date du </w:t>
      </w:r>
      <w:r w:rsidR="007757A5" w:rsidRPr="00FF609E">
        <w:rPr>
          <w:lang w:val="fr-CA"/>
        </w:rPr>
        <w:t xml:space="preserve">30 </w:t>
      </w:r>
      <w:r w:rsidR="00284B66">
        <w:rPr>
          <w:lang w:val="fr-CA"/>
        </w:rPr>
        <w:t xml:space="preserve">août </w:t>
      </w:r>
      <w:r w:rsidR="007757A5" w:rsidRPr="00FF609E">
        <w:rPr>
          <w:lang w:val="fr-CA"/>
        </w:rPr>
        <w:t>2019 (</w:t>
      </w:r>
      <w:r w:rsidR="00FF609E" w:rsidRPr="00FF609E">
        <w:rPr>
          <w:lang w:val="fr-CA"/>
        </w:rPr>
        <w:t>décision</w:t>
      </w:r>
      <w:r w:rsidR="007757A5" w:rsidRPr="00FF609E">
        <w:rPr>
          <w:lang w:val="fr-CA"/>
        </w:rPr>
        <w:t xml:space="preserve"> 83/47(c)). </w:t>
      </w:r>
      <w:r w:rsidR="00284B66">
        <w:rPr>
          <w:lang w:val="fr-CA"/>
        </w:rPr>
        <w:t xml:space="preserve">Le 8 août 2019, une réponse est </w:t>
      </w:r>
      <w:r w:rsidR="006C007B">
        <w:rPr>
          <w:lang w:val="fr-CA"/>
        </w:rPr>
        <w:t>parvenue</w:t>
      </w:r>
      <w:r w:rsidR="00284B66">
        <w:rPr>
          <w:lang w:val="fr-CA"/>
        </w:rPr>
        <w:t xml:space="preserve"> au</w:t>
      </w:r>
      <w:r w:rsidR="007757A5" w:rsidRPr="00FF609E">
        <w:rPr>
          <w:lang w:val="fr-CA"/>
        </w:rPr>
        <w:t xml:space="preserve"> </w:t>
      </w:r>
      <w:r w:rsidR="00FF609E" w:rsidRPr="00FF609E">
        <w:rPr>
          <w:lang w:val="fr-CA"/>
        </w:rPr>
        <w:t>Secrétariat</w:t>
      </w:r>
      <w:r w:rsidR="007757A5" w:rsidRPr="00FF609E">
        <w:rPr>
          <w:lang w:val="fr-CA"/>
        </w:rPr>
        <w:t>, indi</w:t>
      </w:r>
      <w:r w:rsidR="00284B66">
        <w:rPr>
          <w:lang w:val="fr-CA"/>
        </w:rPr>
        <w:t>quant que l’Administrateur national de l’ozone et l’O</w:t>
      </w:r>
      <w:r w:rsidR="005B283E">
        <w:rPr>
          <w:lang w:val="fr-CA"/>
        </w:rPr>
        <w:t>NUDI</w:t>
      </w:r>
      <w:r w:rsidR="007757A5" w:rsidRPr="00FF609E">
        <w:rPr>
          <w:lang w:val="fr-CA"/>
        </w:rPr>
        <w:t xml:space="preserve"> </w:t>
      </w:r>
      <w:r w:rsidR="00284B66">
        <w:rPr>
          <w:lang w:val="fr-CA"/>
        </w:rPr>
        <w:t xml:space="preserve">sont convenus de poursuivre la mise en œuvre du </w:t>
      </w:r>
      <w:r w:rsidR="00CF3F17">
        <w:rPr>
          <w:lang w:val="fr-CA"/>
        </w:rPr>
        <w:t>PGEH</w:t>
      </w:r>
      <w:r w:rsidR="007757A5" w:rsidRPr="00FF609E">
        <w:rPr>
          <w:lang w:val="fr-CA"/>
        </w:rPr>
        <w:t xml:space="preserve"> </w:t>
      </w:r>
      <w:r w:rsidR="00284B66">
        <w:rPr>
          <w:lang w:val="fr-CA"/>
        </w:rPr>
        <w:t>de l’</w:t>
      </w:r>
      <w:r w:rsidR="00CF3F17">
        <w:rPr>
          <w:lang w:val="fr-CA"/>
        </w:rPr>
        <w:t>Algérie</w:t>
      </w:r>
      <w:r w:rsidR="007757A5" w:rsidRPr="00FF609E">
        <w:rPr>
          <w:lang w:val="fr-CA"/>
        </w:rPr>
        <w:t xml:space="preserve">, </w:t>
      </w:r>
      <w:r w:rsidR="00284B66">
        <w:rPr>
          <w:lang w:val="fr-CA"/>
        </w:rPr>
        <w:t xml:space="preserve">et que la troisième </w:t>
      </w:r>
      <w:r w:rsidR="007757A5" w:rsidRPr="00FF609E">
        <w:rPr>
          <w:lang w:val="fr-CA"/>
        </w:rPr>
        <w:t xml:space="preserve">tranche </w:t>
      </w:r>
      <w:r w:rsidR="00284B66">
        <w:rPr>
          <w:lang w:val="fr-CA"/>
        </w:rPr>
        <w:t xml:space="preserve">du </w:t>
      </w:r>
      <w:r w:rsidR="00CF3F17">
        <w:rPr>
          <w:lang w:val="fr-CA"/>
        </w:rPr>
        <w:t>PGEH</w:t>
      </w:r>
      <w:r w:rsidR="007757A5" w:rsidRPr="00FF609E">
        <w:rPr>
          <w:lang w:val="fr-CA"/>
        </w:rPr>
        <w:t xml:space="preserve"> </w:t>
      </w:r>
      <w:r w:rsidR="00284B66">
        <w:rPr>
          <w:lang w:val="fr-CA"/>
        </w:rPr>
        <w:t>serait soumise au plus tard à la</w:t>
      </w:r>
      <w:r w:rsidR="007757A5" w:rsidRPr="00FF609E">
        <w:rPr>
          <w:lang w:val="fr-CA"/>
        </w:rPr>
        <w:t xml:space="preserve"> 86</w:t>
      </w:r>
      <w:r w:rsidR="00284B66">
        <w:rPr>
          <w:vertAlign w:val="superscript"/>
          <w:lang w:val="fr-CA"/>
        </w:rPr>
        <w:t>e</w:t>
      </w:r>
      <w:r w:rsidR="007757A5" w:rsidRPr="00FF609E">
        <w:rPr>
          <w:lang w:val="fr-CA"/>
        </w:rPr>
        <w:t> </w:t>
      </w:r>
      <w:r w:rsidR="00FF609E" w:rsidRPr="00FF609E">
        <w:rPr>
          <w:lang w:val="fr-CA"/>
        </w:rPr>
        <w:t>réunion</w:t>
      </w:r>
      <w:r w:rsidR="007757A5" w:rsidRPr="00FF609E">
        <w:rPr>
          <w:lang w:val="fr-CA"/>
        </w:rPr>
        <w:t>.</w:t>
      </w:r>
    </w:p>
    <w:p w:rsidR="007757A5" w:rsidRPr="00FF609E" w:rsidRDefault="00284B66" w:rsidP="007757A5">
      <w:pPr>
        <w:rPr>
          <w:b/>
          <w:lang w:val="fr-CA"/>
        </w:rPr>
      </w:pPr>
      <w:r>
        <w:rPr>
          <w:b/>
          <w:lang w:val="fr-CA"/>
        </w:rPr>
        <w:t>P</w:t>
      </w:r>
      <w:r w:rsidR="007757A5" w:rsidRPr="00FF609E">
        <w:rPr>
          <w:b/>
          <w:lang w:val="fr-CA"/>
        </w:rPr>
        <w:t>roc</w:t>
      </w:r>
      <w:r>
        <w:rPr>
          <w:b/>
          <w:lang w:val="fr-CA"/>
        </w:rPr>
        <w:t>é</w:t>
      </w:r>
      <w:r w:rsidR="007757A5" w:rsidRPr="00FF609E">
        <w:rPr>
          <w:b/>
          <w:lang w:val="fr-CA"/>
        </w:rPr>
        <w:t xml:space="preserve">dure </w:t>
      </w:r>
      <w:r>
        <w:rPr>
          <w:b/>
          <w:lang w:val="fr-CA"/>
        </w:rPr>
        <w:t>d’annulation des projets d’APA</w:t>
      </w:r>
    </w:p>
    <w:p w:rsidR="007757A5" w:rsidRPr="00FF609E" w:rsidRDefault="007757A5" w:rsidP="007757A5">
      <w:pPr>
        <w:rPr>
          <w:b/>
          <w:lang w:val="fr-CA"/>
        </w:rPr>
      </w:pPr>
    </w:p>
    <w:p w:rsidR="007757A5" w:rsidRPr="00FF609E" w:rsidRDefault="00284B66" w:rsidP="007757A5">
      <w:pPr>
        <w:rPr>
          <w:u w:val="single"/>
          <w:lang w:val="fr-CA"/>
        </w:rPr>
      </w:pPr>
      <w:r>
        <w:rPr>
          <w:u w:val="single"/>
          <w:lang w:val="fr-CA"/>
        </w:rPr>
        <w:t>Historique</w:t>
      </w:r>
    </w:p>
    <w:p w:rsidR="007757A5" w:rsidRPr="00FF609E" w:rsidRDefault="007757A5" w:rsidP="007757A5">
      <w:pPr>
        <w:rPr>
          <w:lang w:val="fr-CA"/>
        </w:rPr>
      </w:pPr>
    </w:p>
    <w:p w:rsidR="007757A5" w:rsidRPr="00FF609E" w:rsidRDefault="00284B66" w:rsidP="007757A5">
      <w:pPr>
        <w:pStyle w:val="Heading1"/>
        <w:rPr>
          <w:lang w:val="fr-CA"/>
        </w:rPr>
      </w:pPr>
      <w:r>
        <w:rPr>
          <w:lang w:val="fr-CA"/>
        </w:rPr>
        <w:t xml:space="preserve">Depuis la </w:t>
      </w:r>
      <w:r w:rsidR="007757A5" w:rsidRPr="00FF609E">
        <w:rPr>
          <w:lang w:val="fr-CA"/>
        </w:rPr>
        <w:t>81</w:t>
      </w:r>
      <w:r>
        <w:rPr>
          <w:vertAlign w:val="superscript"/>
          <w:lang w:val="fr-CA"/>
        </w:rPr>
        <w:t>e</w:t>
      </w:r>
      <w:r w:rsidR="007757A5" w:rsidRPr="00FF609E">
        <w:rPr>
          <w:lang w:val="fr-CA"/>
        </w:rPr>
        <w:t xml:space="preserve"> </w:t>
      </w:r>
      <w:r w:rsidR="00FF609E" w:rsidRPr="00FF609E">
        <w:rPr>
          <w:lang w:val="fr-CA"/>
        </w:rPr>
        <w:t>réunion</w:t>
      </w:r>
      <w:r w:rsidR="007757A5" w:rsidRPr="00FF609E">
        <w:rPr>
          <w:lang w:val="fr-CA"/>
        </w:rPr>
        <w:t xml:space="preserve">, </w:t>
      </w:r>
      <w:r>
        <w:rPr>
          <w:lang w:val="fr-CA"/>
        </w:rPr>
        <w:t xml:space="preserve">durant ses délibérations de divers points de l’ordre du jour, le </w:t>
      </w:r>
      <w:r w:rsidR="00FF609E" w:rsidRPr="00FF609E">
        <w:rPr>
          <w:lang w:val="fr-CA"/>
        </w:rPr>
        <w:t>Comité exécutif</w:t>
      </w:r>
      <w:r w:rsidR="007757A5" w:rsidRPr="00FF609E">
        <w:rPr>
          <w:lang w:val="fr-CA"/>
        </w:rPr>
        <w:t xml:space="preserve"> </w:t>
      </w:r>
      <w:r>
        <w:rPr>
          <w:lang w:val="fr-CA"/>
        </w:rPr>
        <w:t>s’est inquiété du nombre croissant de demandes tardives de financement de tranches</w:t>
      </w:r>
      <w:r w:rsidR="007757A5" w:rsidRPr="00FF609E">
        <w:rPr>
          <w:lang w:val="fr-CA"/>
        </w:rPr>
        <w:t xml:space="preserve">. </w:t>
      </w:r>
      <w:r>
        <w:rPr>
          <w:lang w:val="fr-CA"/>
        </w:rPr>
        <w:t xml:space="preserve">Bien que de tels retards soient sans conséquence sur l’état de conformité, </w:t>
      </w:r>
      <w:r w:rsidR="00903145">
        <w:rPr>
          <w:lang w:val="fr-CA"/>
        </w:rPr>
        <w:t>ils rendent plus difficile la planification des activités</w:t>
      </w:r>
      <w:r w:rsidR="007757A5" w:rsidRPr="00FF609E">
        <w:rPr>
          <w:lang w:val="fr-CA"/>
        </w:rPr>
        <w:t>;</w:t>
      </w:r>
      <w:r w:rsidR="007757A5" w:rsidRPr="00FF609E">
        <w:rPr>
          <w:rStyle w:val="FootnoteReference"/>
          <w:lang w:val="fr-CA"/>
        </w:rPr>
        <w:footnoteReference w:id="21"/>
      </w:r>
      <w:r w:rsidR="007757A5" w:rsidRPr="00FF609E">
        <w:rPr>
          <w:lang w:val="fr-CA"/>
        </w:rPr>
        <w:t xml:space="preserve"> </w:t>
      </w:r>
      <w:r w:rsidR="00903145">
        <w:rPr>
          <w:lang w:val="fr-CA"/>
        </w:rPr>
        <w:t xml:space="preserve">par ailleurs, les fonds approuvés pour des </w:t>
      </w:r>
      <w:r w:rsidR="007757A5" w:rsidRPr="00FF609E">
        <w:rPr>
          <w:lang w:val="fr-CA"/>
        </w:rPr>
        <w:t xml:space="preserve">tranches </w:t>
      </w:r>
      <w:r w:rsidR="00903145">
        <w:rPr>
          <w:lang w:val="fr-CA"/>
        </w:rPr>
        <w:t>ne comportant aucune activité ou décaissement pendant de longues périodes auraient pu être utilisés dans d’autres projets</w:t>
      </w:r>
      <w:r w:rsidR="007757A5" w:rsidRPr="00FF609E">
        <w:rPr>
          <w:lang w:val="fr-CA"/>
        </w:rPr>
        <w:t>.</w:t>
      </w:r>
      <w:r w:rsidR="007757A5" w:rsidRPr="00FF609E">
        <w:rPr>
          <w:rStyle w:val="FootnoteReference"/>
          <w:lang w:val="fr-CA"/>
        </w:rPr>
        <w:footnoteReference w:id="22"/>
      </w:r>
      <w:r w:rsidR="007757A5" w:rsidRPr="00FF609E">
        <w:rPr>
          <w:lang w:val="fr-CA"/>
        </w:rPr>
        <w:t xml:space="preserve"> </w:t>
      </w:r>
    </w:p>
    <w:p w:rsidR="007757A5" w:rsidRPr="00FF609E" w:rsidRDefault="00903145" w:rsidP="007757A5">
      <w:pPr>
        <w:pStyle w:val="Heading1"/>
        <w:rPr>
          <w:lang w:val="fr-CA"/>
        </w:rPr>
      </w:pPr>
      <w:r>
        <w:rPr>
          <w:lang w:val="fr-CA"/>
        </w:rPr>
        <w:t xml:space="preserve">En conséquence, à sa </w:t>
      </w:r>
      <w:r w:rsidR="007757A5" w:rsidRPr="00FF609E">
        <w:rPr>
          <w:lang w:val="fr-CA"/>
        </w:rPr>
        <w:t>83</w:t>
      </w:r>
      <w:r>
        <w:rPr>
          <w:vertAlign w:val="superscript"/>
          <w:lang w:val="fr-CA"/>
        </w:rPr>
        <w:t>e</w:t>
      </w:r>
      <w:r w:rsidR="007757A5" w:rsidRPr="00FF609E">
        <w:rPr>
          <w:lang w:val="fr-CA"/>
        </w:rPr>
        <w:t xml:space="preserve"> </w:t>
      </w:r>
      <w:r w:rsidR="00FF609E" w:rsidRPr="00FF609E">
        <w:rPr>
          <w:lang w:val="fr-CA"/>
        </w:rPr>
        <w:t>réunion</w:t>
      </w:r>
      <w:r w:rsidR="007757A5" w:rsidRPr="00FF609E">
        <w:rPr>
          <w:lang w:val="fr-CA"/>
        </w:rPr>
        <w:t xml:space="preserve">, </w:t>
      </w:r>
      <w:r>
        <w:rPr>
          <w:lang w:val="fr-CA"/>
        </w:rPr>
        <w:t>l</w:t>
      </w:r>
      <w:r w:rsidR="007757A5" w:rsidRPr="00FF609E">
        <w:rPr>
          <w:lang w:val="fr-CA"/>
        </w:rPr>
        <w:t xml:space="preserve">e </w:t>
      </w:r>
      <w:r w:rsidR="00FF609E" w:rsidRPr="00FF609E">
        <w:rPr>
          <w:lang w:val="fr-CA"/>
        </w:rPr>
        <w:t>Comité exécutif</w:t>
      </w:r>
      <w:r w:rsidR="007757A5" w:rsidRPr="00FF609E">
        <w:rPr>
          <w:lang w:val="fr-CA"/>
        </w:rPr>
        <w:t xml:space="preserve"> </w:t>
      </w:r>
      <w:r>
        <w:rPr>
          <w:lang w:val="fr-CA"/>
        </w:rPr>
        <w:t xml:space="preserve">a demandé entre autres au </w:t>
      </w:r>
      <w:r w:rsidR="00FF609E" w:rsidRPr="00FF609E">
        <w:rPr>
          <w:lang w:val="fr-CA"/>
        </w:rPr>
        <w:t>Secrétariat</w:t>
      </w:r>
      <w:r w:rsidR="007757A5" w:rsidRPr="00FF609E">
        <w:rPr>
          <w:lang w:val="fr-CA"/>
        </w:rPr>
        <w:t xml:space="preserve"> </w:t>
      </w:r>
      <w:r>
        <w:rPr>
          <w:lang w:val="fr-CA"/>
        </w:rPr>
        <w:t>d’examiner la procédure actuelle d’annulation de projets énoncée dans la</w:t>
      </w:r>
      <w:r w:rsidR="007757A5" w:rsidRPr="00FF609E">
        <w:rPr>
          <w:lang w:val="fr-CA"/>
        </w:rPr>
        <w:t xml:space="preserve"> </w:t>
      </w:r>
      <w:r w:rsidR="00FF609E" w:rsidRPr="00FF609E">
        <w:rPr>
          <w:lang w:val="fr-CA"/>
        </w:rPr>
        <w:t>décision</w:t>
      </w:r>
      <w:r w:rsidR="007757A5" w:rsidRPr="00FF609E">
        <w:rPr>
          <w:lang w:val="fr-CA"/>
        </w:rPr>
        <w:t xml:space="preserve"> 26/2 </w:t>
      </w:r>
      <w:r>
        <w:rPr>
          <w:lang w:val="fr-CA"/>
        </w:rPr>
        <w:t xml:space="preserve">et de lui en rendre compte à sa </w:t>
      </w:r>
      <w:r w:rsidR="007757A5" w:rsidRPr="00FF609E">
        <w:rPr>
          <w:lang w:val="fr-CA"/>
        </w:rPr>
        <w:t>84</w:t>
      </w:r>
      <w:r>
        <w:rPr>
          <w:vertAlign w:val="superscript"/>
          <w:lang w:val="fr-CA"/>
        </w:rPr>
        <w:t>e</w:t>
      </w:r>
      <w:r w:rsidR="007757A5" w:rsidRPr="00FF609E">
        <w:rPr>
          <w:lang w:val="fr-CA"/>
        </w:rPr>
        <w:t xml:space="preserve"> </w:t>
      </w:r>
      <w:r w:rsidR="00FF609E" w:rsidRPr="00FF609E">
        <w:rPr>
          <w:lang w:val="fr-CA"/>
        </w:rPr>
        <w:t>réunion</w:t>
      </w:r>
      <w:r w:rsidR="007757A5" w:rsidRPr="00FF609E">
        <w:rPr>
          <w:lang w:val="fr-CA"/>
        </w:rPr>
        <w:t xml:space="preserve"> </w:t>
      </w:r>
      <w:r>
        <w:rPr>
          <w:lang w:val="fr-CA"/>
        </w:rPr>
        <w:t xml:space="preserve">pour déterminer comment la procédure pourrait être appliquée aux accords pluriannuels </w:t>
      </w:r>
      <w:r w:rsidR="007757A5" w:rsidRPr="00FF609E">
        <w:rPr>
          <w:lang w:val="fr-CA"/>
        </w:rPr>
        <w:t>(</w:t>
      </w:r>
      <w:r>
        <w:rPr>
          <w:lang w:val="fr-CA"/>
        </w:rPr>
        <w:t>APA</w:t>
      </w:r>
      <w:r w:rsidR="007757A5" w:rsidRPr="00FF609E">
        <w:rPr>
          <w:lang w:val="fr-CA"/>
        </w:rPr>
        <w:t>) (</w:t>
      </w:r>
      <w:r w:rsidR="00FF609E" w:rsidRPr="00FF609E">
        <w:rPr>
          <w:lang w:val="fr-CA"/>
        </w:rPr>
        <w:t>décision</w:t>
      </w:r>
      <w:r w:rsidR="007757A5" w:rsidRPr="00FF609E">
        <w:rPr>
          <w:lang w:val="fr-CA"/>
        </w:rPr>
        <w:t> 83/47(b)(ii)).</w:t>
      </w:r>
    </w:p>
    <w:p w:rsidR="007757A5" w:rsidRPr="00FF609E" w:rsidRDefault="00903145" w:rsidP="007757A5">
      <w:pPr>
        <w:rPr>
          <w:u w:val="single"/>
          <w:lang w:val="fr-CA"/>
        </w:rPr>
      </w:pPr>
      <w:r>
        <w:rPr>
          <w:u w:val="single"/>
          <w:lang w:val="fr-CA"/>
        </w:rPr>
        <w:t>Examen de la</w:t>
      </w:r>
      <w:r w:rsidR="007757A5" w:rsidRPr="00FF609E">
        <w:rPr>
          <w:u w:val="single"/>
          <w:lang w:val="fr-CA"/>
        </w:rPr>
        <w:t xml:space="preserve"> </w:t>
      </w:r>
      <w:r w:rsidR="00FF609E" w:rsidRPr="00FF609E">
        <w:rPr>
          <w:u w:val="single"/>
          <w:lang w:val="fr-CA"/>
        </w:rPr>
        <w:t>décision</w:t>
      </w:r>
      <w:r w:rsidR="007757A5" w:rsidRPr="00FF609E">
        <w:rPr>
          <w:u w:val="single"/>
          <w:lang w:val="fr-CA"/>
        </w:rPr>
        <w:t xml:space="preserve"> 26/2</w:t>
      </w:r>
    </w:p>
    <w:p w:rsidR="007757A5" w:rsidRPr="00FF609E" w:rsidRDefault="007757A5" w:rsidP="007757A5">
      <w:pPr>
        <w:rPr>
          <w:lang w:val="fr-CA"/>
        </w:rPr>
      </w:pPr>
    </w:p>
    <w:p w:rsidR="007757A5" w:rsidRPr="00FF609E" w:rsidRDefault="00903145" w:rsidP="007757A5">
      <w:pPr>
        <w:pStyle w:val="Heading1"/>
        <w:rPr>
          <w:lang w:val="fr-CA"/>
        </w:rPr>
      </w:pPr>
      <w:r>
        <w:rPr>
          <w:lang w:val="fr-CA"/>
        </w:rPr>
        <w:t xml:space="preserve">En application de la </w:t>
      </w:r>
      <w:r w:rsidR="00FF609E" w:rsidRPr="00FF609E">
        <w:rPr>
          <w:lang w:val="fr-CA"/>
        </w:rPr>
        <w:t>décision</w:t>
      </w:r>
      <w:r w:rsidR="007757A5" w:rsidRPr="00FF609E">
        <w:rPr>
          <w:lang w:val="fr-CA"/>
        </w:rPr>
        <w:t xml:space="preserve"> 83/47(b)(ii), </w:t>
      </w:r>
      <w:r>
        <w:rPr>
          <w:lang w:val="fr-CA"/>
        </w:rPr>
        <w:t>l</w:t>
      </w:r>
      <w:r w:rsidR="007757A5" w:rsidRPr="00FF609E">
        <w:rPr>
          <w:lang w:val="fr-CA"/>
        </w:rPr>
        <w:t xml:space="preserve">e </w:t>
      </w:r>
      <w:r w:rsidR="00FF609E" w:rsidRPr="00FF609E">
        <w:rPr>
          <w:lang w:val="fr-CA"/>
        </w:rPr>
        <w:t>Secrétariat</w:t>
      </w:r>
      <w:r w:rsidR="007757A5" w:rsidRPr="00FF609E">
        <w:rPr>
          <w:lang w:val="fr-CA"/>
        </w:rPr>
        <w:t xml:space="preserve"> </w:t>
      </w:r>
      <w:r>
        <w:rPr>
          <w:lang w:val="fr-CA"/>
        </w:rPr>
        <w:t xml:space="preserve">a examiné la </w:t>
      </w:r>
      <w:r w:rsidR="00FF609E" w:rsidRPr="00FF609E">
        <w:rPr>
          <w:lang w:val="fr-CA"/>
        </w:rPr>
        <w:t>décision</w:t>
      </w:r>
      <w:r w:rsidR="007757A5" w:rsidRPr="00FF609E">
        <w:rPr>
          <w:lang w:val="fr-CA"/>
        </w:rPr>
        <w:t xml:space="preserve"> 26/2 </w:t>
      </w:r>
      <w:r>
        <w:rPr>
          <w:lang w:val="fr-CA"/>
        </w:rPr>
        <w:t xml:space="preserve">sur la </w:t>
      </w:r>
      <w:r w:rsidR="007757A5" w:rsidRPr="00FF609E">
        <w:rPr>
          <w:lang w:val="fr-CA"/>
        </w:rPr>
        <w:t>proc</w:t>
      </w:r>
      <w:r>
        <w:rPr>
          <w:lang w:val="fr-CA"/>
        </w:rPr>
        <w:t>é</w:t>
      </w:r>
      <w:r w:rsidR="007757A5" w:rsidRPr="00FF609E">
        <w:rPr>
          <w:lang w:val="fr-CA"/>
        </w:rPr>
        <w:t xml:space="preserve">dure </w:t>
      </w:r>
      <w:r>
        <w:rPr>
          <w:lang w:val="fr-CA"/>
        </w:rPr>
        <w:t>d’annulation de projets, ainsi que des questions liées à la mise en œuvre d’APA</w:t>
      </w:r>
      <w:r w:rsidR="007757A5" w:rsidRPr="00FF609E">
        <w:rPr>
          <w:lang w:val="fr-CA"/>
        </w:rPr>
        <w:t xml:space="preserve">. </w:t>
      </w:r>
    </w:p>
    <w:p w:rsidR="007757A5" w:rsidRPr="00FF609E" w:rsidRDefault="00903145" w:rsidP="007757A5">
      <w:pPr>
        <w:pStyle w:val="Heading1"/>
        <w:rPr>
          <w:lang w:val="fr-CA"/>
        </w:rPr>
      </w:pPr>
      <w:r>
        <w:rPr>
          <w:lang w:val="fr-CA"/>
        </w:rPr>
        <w:t xml:space="preserve">Dans la </w:t>
      </w:r>
      <w:r w:rsidR="00FF609E" w:rsidRPr="00FF609E">
        <w:rPr>
          <w:lang w:val="fr-CA"/>
        </w:rPr>
        <w:t>décision</w:t>
      </w:r>
      <w:r w:rsidR="007757A5" w:rsidRPr="00FF609E">
        <w:rPr>
          <w:lang w:val="fr-CA"/>
        </w:rPr>
        <w:t xml:space="preserve"> 26/2, the </w:t>
      </w:r>
      <w:r w:rsidR="00FF609E" w:rsidRPr="00FF609E">
        <w:rPr>
          <w:lang w:val="fr-CA"/>
        </w:rPr>
        <w:t>Comité exécutif</w:t>
      </w:r>
      <w:r w:rsidR="007757A5" w:rsidRPr="00FF609E">
        <w:rPr>
          <w:lang w:val="fr-CA"/>
        </w:rPr>
        <w:t xml:space="preserve"> </w:t>
      </w:r>
      <w:r w:rsidR="008C5E5C">
        <w:rPr>
          <w:lang w:val="fr-CA"/>
        </w:rPr>
        <w:t>a entériné les deux procédures d’annulation de projets ci-après</w:t>
      </w:r>
      <w:r w:rsidR="007757A5" w:rsidRPr="00FF609E">
        <w:rPr>
          <w:lang w:val="fr-CA"/>
        </w:rPr>
        <w:t>:</w:t>
      </w:r>
    </w:p>
    <w:p w:rsidR="007757A5" w:rsidRPr="00FF609E" w:rsidRDefault="008C5E5C" w:rsidP="007757A5">
      <w:pPr>
        <w:pStyle w:val="Heading2"/>
        <w:numPr>
          <w:ilvl w:val="1"/>
          <w:numId w:val="1"/>
        </w:numPr>
        <w:rPr>
          <w:lang w:val="fr-CA"/>
        </w:rPr>
      </w:pPr>
      <w:r>
        <w:rPr>
          <w:lang w:val="fr-CA"/>
        </w:rPr>
        <w:t xml:space="preserve">Les projets peuvent être annulés d’un commun accord avec les agences d’exécution, le gouvernement intéressé et l’entreprise bénéficiaire, le cas échéant. Les agences feront état des annulations proposées dans leurs rapports d’avancement annuels au </w:t>
      </w:r>
      <w:r w:rsidR="00FF609E" w:rsidRPr="00FF609E">
        <w:rPr>
          <w:lang w:val="fr-CA"/>
        </w:rPr>
        <w:t>Comité exécutif</w:t>
      </w:r>
      <w:r>
        <w:rPr>
          <w:lang w:val="fr-CA"/>
        </w:rPr>
        <w:t>, et/ou dans leurs rapports sur les projets en retard, en tenant compte de la définition de retard de mise en œuvre des projets adoptée à la</w:t>
      </w:r>
      <w:r w:rsidR="007757A5" w:rsidRPr="00FF609E">
        <w:rPr>
          <w:lang w:val="fr-CA"/>
        </w:rPr>
        <w:t xml:space="preserve"> 22</w:t>
      </w:r>
      <w:r>
        <w:rPr>
          <w:vertAlign w:val="superscript"/>
          <w:lang w:val="fr-CA"/>
        </w:rPr>
        <w:t>e</w:t>
      </w:r>
      <w:r w:rsidR="007757A5" w:rsidRPr="00FF609E">
        <w:rPr>
          <w:lang w:val="fr-CA"/>
        </w:rPr>
        <w:t xml:space="preserve"> </w:t>
      </w:r>
      <w:r w:rsidR="00FF609E" w:rsidRPr="00FF609E">
        <w:rPr>
          <w:lang w:val="fr-CA"/>
        </w:rPr>
        <w:t>réunion</w:t>
      </w:r>
      <w:r w:rsidR="007757A5" w:rsidRPr="00FF609E">
        <w:rPr>
          <w:lang w:val="fr-CA"/>
        </w:rPr>
        <w:t xml:space="preserve"> (</w:t>
      </w:r>
      <w:r w:rsidR="00FF609E" w:rsidRPr="00FF609E">
        <w:rPr>
          <w:lang w:val="fr-CA"/>
        </w:rPr>
        <w:t>décision</w:t>
      </w:r>
      <w:r w:rsidR="007757A5" w:rsidRPr="00FF609E">
        <w:rPr>
          <w:lang w:val="fr-CA"/>
        </w:rPr>
        <w:t xml:space="preserve"> 22/61);</w:t>
      </w:r>
      <w:r w:rsidR="007757A5" w:rsidRPr="00FF609E">
        <w:rPr>
          <w:rStyle w:val="FootnoteReference"/>
          <w:lang w:val="fr-CA"/>
        </w:rPr>
        <w:footnoteReference w:id="23"/>
      </w:r>
      <w:r w:rsidR="007757A5" w:rsidRPr="00FF609E">
        <w:rPr>
          <w:lang w:val="fr-CA"/>
        </w:rPr>
        <w:t xml:space="preserve"> o</w:t>
      </w:r>
      <w:r>
        <w:rPr>
          <w:lang w:val="fr-CA"/>
        </w:rPr>
        <w:t>u</w:t>
      </w:r>
      <w:r w:rsidR="007757A5" w:rsidRPr="00FF609E">
        <w:rPr>
          <w:lang w:val="fr-CA"/>
        </w:rPr>
        <w:t xml:space="preserve"> </w:t>
      </w:r>
    </w:p>
    <w:p w:rsidR="007757A5" w:rsidRPr="00FF609E" w:rsidRDefault="008C5E5C" w:rsidP="007757A5">
      <w:pPr>
        <w:pStyle w:val="Heading2"/>
        <w:numPr>
          <w:ilvl w:val="1"/>
          <w:numId w:val="1"/>
        </w:numPr>
        <w:rPr>
          <w:lang w:val="fr-CA"/>
        </w:rPr>
      </w:pPr>
      <w:r>
        <w:rPr>
          <w:lang w:val="fr-CA"/>
        </w:rPr>
        <w:t xml:space="preserve">Les projets ayant des retards de mise en œuvre, identifiés par le </w:t>
      </w:r>
      <w:r w:rsidR="00FF609E" w:rsidRPr="00FF609E">
        <w:rPr>
          <w:lang w:val="fr-CA"/>
        </w:rPr>
        <w:t>Comité exécutif</w:t>
      </w:r>
      <w:r w:rsidR="007757A5" w:rsidRPr="00FF609E">
        <w:rPr>
          <w:lang w:val="fr-CA"/>
        </w:rPr>
        <w:t xml:space="preserve"> </w:t>
      </w:r>
      <w:r>
        <w:rPr>
          <w:lang w:val="fr-CA"/>
        </w:rPr>
        <w:t xml:space="preserve">à sa deuxième réunion de chaque année, pourraient faire l’objet d’annulation dans les deux </w:t>
      </w:r>
      <w:r>
        <w:rPr>
          <w:lang w:val="fr-CA"/>
        </w:rPr>
        <w:lastRenderedPageBreak/>
        <w:t>conditions ci-après</w:t>
      </w:r>
      <w:r w:rsidR="007757A5" w:rsidRPr="00FF609E">
        <w:rPr>
          <w:lang w:val="fr-CA"/>
        </w:rPr>
        <w:t>:</w:t>
      </w:r>
    </w:p>
    <w:p w:rsidR="007757A5" w:rsidRPr="008C5E5C" w:rsidRDefault="008C5E5C" w:rsidP="000430CF">
      <w:pPr>
        <w:pStyle w:val="Heading3"/>
        <w:rPr>
          <w:lang w:val="fr-CA"/>
        </w:rPr>
      </w:pPr>
      <w:r w:rsidRPr="008C5E5C">
        <w:rPr>
          <w:lang w:val="fr-CA"/>
        </w:rPr>
        <w:t>1</w:t>
      </w:r>
      <w:r w:rsidRPr="008C5E5C">
        <w:rPr>
          <w:vertAlign w:val="superscript"/>
          <w:lang w:val="fr-CA"/>
        </w:rPr>
        <w:t>ere</w:t>
      </w:r>
      <w:r w:rsidRPr="008C5E5C">
        <w:rPr>
          <w:lang w:val="fr-CA"/>
        </w:rPr>
        <w:t> condition</w:t>
      </w:r>
      <w:r w:rsidR="007757A5" w:rsidRPr="008C5E5C">
        <w:rPr>
          <w:lang w:val="fr-CA"/>
        </w:rPr>
        <w:t xml:space="preserve">: </w:t>
      </w:r>
      <w:r w:rsidRPr="008C5E5C">
        <w:rPr>
          <w:lang w:val="fr-CA"/>
        </w:rPr>
        <w:t>Si aucun progrès n’est signalé dans un projet identifié comme ayant des retards dans le rapport périodique le plus récent, le</w:t>
      </w:r>
      <w:r w:rsidR="007757A5" w:rsidRPr="008C5E5C">
        <w:rPr>
          <w:lang w:val="fr-CA"/>
        </w:rPr>
        <w:t xml:space="preserve"> </w:t>
      </w:r>
      <w:r w:rsidR="00FF609E" w:rsidRPr="008C5E5C">
        <w:rPr>
          <w:lang w:val="fr-CA"/>
        </w:rPr>
        <w:t>Secrétariat</w:t>
      </w:r>
      <w:r w:rsidR="007757A5" w:rsidRPr="008C5E5C">
        <w:rPr>
          <w:lang w:val="fr-CA"/>
        </w:rPr>
        <w:t xml:space="preserve"> </w:t>
      </w:r>
      <w:r w:rsidRPr="008C5E5C">
        <w:rPr>
          <w:lang w:val="fr-CA"/>
        </w:rPr>
        <w:t xml:space="preserve">peut, au nom du </w:t>
      </w:r>
      <w:r w:rsidR="007757A5" w:rsidRPr="008C5E5C">
        <w:rPr>
          <w:lang w:val="fr-CA"/>
        </w:rPr>
        <w:t>Com</w:t>
      </w:r>
      <w:r w:rsidRPr="008C5E5C">
        <w:rPr>
          <w:lang w:val="fr-CA"/>
        </w:rPr>
        <w:t>i</w:t>
      </w:r>
      <w:r w:rsidR="007757A5" w:rsidRPr="008C5E5C">
        <w:rPr>
          <w:lang w:val="fr-CA"/>
        </w:rPr>
        <w:t>t</w:t>
      </w:r>
      <w:r w:rsidRPr="008C5E5C">
        <w:rPr>
          <w:lang w:val="fr-CA"/>
        </w:rPr>
        <w:t>é, à la réunion suivant la soumission de ce rapport, émettre un avis d’annulation possible à</w:t>
      </w:r>
      <w:r>
        <w:rPr>
          <w:lang w:val="fr-CA"/>
        </w:rPr>
        <w:t xml:space="preserve"> l’agence </w:t>
      </w:r>
      <w:r w:rsidR="000430CF">
        <w:rPr>
          <w:lang w:val="fr-CA"/>
        </w:rPr>
        <w:t>d’exécution responsable et au gouvernement du pays bénéficiaire</w:t>
      </w:r>
      <w:r w:rsidR="007757A5" w:rsidRPr="008C5E5C">
        <w:rPr>
          <w:lang w:val="fr-CA"/>
        </w:rPr>
        <w:t xml:space="preserve">; </w:t>
      </w:r>
    </w:p>
    <w:p w:rsidR="007757A5" w:rsidRPr="00FF609E" w:rsidRDefault="000430CF" w:rsidP="007757A5">
      <w:pPr>
        <w:pStyle w:val="Heading3"/>
        <w:numPr>
          <w:ilvl w:val="2"/>
          <w:numId w:val="1"/>
        </w:numPr>
        <w:rPr>
          <w:lang w:val="fr-CA"/>
        </w:rPr>
      </w:pPr>
      <w:r>
        <w:rPr>
          <w:lang w:val="fr-CA"/>
        </w:rPr>
        <w:t>2</w:t>
      </w:r>
      <w:r w:rsidRPr="000430CF">
        <w:rPr>
          <w:vertAlign w:val="superscript"/>
          <w:lang w:val="fr-CA"/>
        </w:rPr>
        <w:t>e</w:t>
      </w:r>
      <w:r>
        <w:rPr>
          <w:lang w:val="fr-CA"/>
        </w:rPr>
        <w:t xml:space="preserve"> condition </w:t>
      </w:r>
      <w:r w:rsidR="007757A5" w:rsidRPr="00FF609E">
        <w:rPr>
          <w:lang w:val="fr-CA"/>
        </w:rPr>
        <w:t xml:space="preserve">: </w:t>
      </w:r>
      <w:r>
        <w:rPr>
          <w:lang w:val="fr-CA"/>
        </w:rPr>
        <w:t xml:space="preserve">Si, durant deux réunions consécutives du </w:t>
      </w:r>
      <w:r w:rsidR="00FF609E" w:rsidRPr="00FF609E">
        <w:rPr>
          <w:lang w:val="fr-CA"/>
        </w:rPr>
        <w:t>Comité exécutif</w:t>
      </w:r>
      <w:r>
        <w:rPr>
          <w:lang w:val="fr-CA"/>
        </w:rPr>
        <w:t>, aucun progrès n’est signalé dans un projet identifié comme ayant des retards de mise en</w:t>
      </w:r>
      <w:r w:rsidR="007757A5" w:rsidRPr="00FF609E">
        <w:rPr>
          <w:lang w:val="fr-CA"/>
        </w:rPr>
        <w:t xml:space="preserve"> </w:t>
      </w:r>
      <w:r>
        <w:rPr>
          <w:lang w:val="fr-CA"/>
        </w:rPr>
        <w:t>œuvre</w:t>
      </w:r>
      <w:r w:rsidR="007757A5" w:rsidRPr="00FF609E">
        <w:rPr>
          <w:lang w:val="fr-CA"/>
        </w:rPr>
        <w:t xml:space="preserve">, </w:t>
      </w:r>
      <w:r>
        <w:rPr>
          <w:lang w:val="fr-CA"/>
        </w:rPr>
        <w:t>l</w:t>
      </w:r>
      <w:r w:rsidR="007757A5" w:rsidRPr="00FF609E">
        <w:rPr>
          <w:lang w:val="fr-CA"/>
        </w:rPr>
        <w:t xml:space="preserve">e </w:t>
      </w:r>
      <w:r>
        <w:rPr>
          <w:lang w:val="fr-CA"/>
        </w:rPr>
        <w:t>Comité</w:t>
      </w:r>
      <w:r w:rsidR="007757A5" w:rsidRPr="00FF609E">
        <w:rPr>
          <w:lang w:val="fr-CA"/>
        </w:rPr>
        <w:t xml:space="preserve"> </w:t>
      </w:r>
      <w:r>
        <w:rPr>
          <w:lang w:val="fr-CA"/>
        </w:rPr>
        <w:t>peut décider d’annuler le projet, en procédant cas par cas et en tenant compte de la réaction à l’avis d’annulation possible</w:t>
      </w:r>
      <w:r w:rsidR="007757A5" w:rsidRPr="00FF609E">
        <w:rPr>
          <w:lang w:val="fr-CA"/>
        </w:rPr>
        <w:t>.</w:t>
      </w:r>
    </w:p>
    <w:p w:rsidR="007757A5" w:rsidRPr="00FF609E" w:rsidRDefault="002B4448" w:rsidP="007757A5">
      <w:pPr>
        <w:pStyle w:val="Heading1"/>
        <w:rPr>
          <w:kern w:val="36"/>
          <w:lang w:val="fr-CA"/>
        </w:rPr>
      </w:pPr>
      <w:r>
        <w:rPr>
          <w:lang w:val="fr-CA"/>
        </w:rPr>
        <w:t xml:space="preserve">Le </w:t>
      </w:r>
      <w:r w:rsidR="00FF609E" w:rsidRPr="00FF609E">
        <w:rPr>
          <w:lang w:val="fr-CA"/>
        </w:rPr>
        <w:t>Secrétariat</w:t>
      </w:r>
      <w:r w:rsidR="007757A5" w:rsidRPr="00FF609E">
        <w:rPr>
          <w:lang w:val="fr-CA"/>
        </w:rPr>
        <w:t xml:space="preserve"> </w:t>
      </w:r>
      <w:r>
        <w:rPr>
          <w:lang w:val="fr-CA"/>
        </w:rPr>
        <w:t xml:space="preserve">a noté que la </w:t>
      </w:r>
      <w:r w:rsidR="00FF609E" w:rsidRPr="00FF609E">
        <w:rPr>
          <w:lang w:val="fr-CA"/>
        </w:rPr>
        <w:t>décision</w:t>
      </w:r>
      <w:r w:rsidR="007757A5" w:rsidRPr="00FF609E">
        <w:rPr>
          <w:lang w:val="fr-CA"/>
        </w:rPr>
        <w:t xml:space="preserve"> 26/2 </w:t>
      </w:r>
      <w:r>
        <w:rPr>
          <w:lang w:val="fr-CA"/>
        </w:rPr>
        <w:t xml:space="preserve">est </w:t>
      </w:r>
      <w:r w:rsidR="007757A5" w:rsidRPr="00FF609E">
        <w:rPr>
          <w:lang w:val="fr-CA"/>
        </w:rPr>
        <w:t xml:space="preserve">applicable </w:t>
      </w:r>
      <w:r>
        <w:rPr>
          <w:lang w:val="fr-CA"/>
        </w:rPr>
        <w:t xml:space="preserve">aux projets autonomes, normalement exécutés par une agence désignée, avec une durée moyenne d’exécution de deux à trois ans, à compter de leur date d’approbation, qui est indiquée au moment de la soumission de la proposition de projet au </w:t>
      </w:r>
      <w:r w:rsidR="00FF609E" w:rsidRPr="00FF609E">
        <w:rPr>
          <w:lang w:val="fr-CA"/>
        </w:rPr>
        <w:t>Comité exécutif</w:t>
      </w:r>
      <w:r>
        <w:rPr>
          <w:lang w:val="fr-CA"/>
        </w:rPr>
        <w:t xml:space="preserve"> pour approbation. Il est noté en outre que la </w:t>
      </w:r>
      <w:r w:rsidR="00FF609E" w:rsidRPr="00FF609E">
        <w:rPr>
          <w:lang w:val="fr-CA"/>
        </w:rPr>
        <w:t>décision</w:t>
      </w:r>
      <w:r w:rsidR="007757A5" w:rsidRPr="00FF609E">
        <w:rPr>
          <w:lang w:val="fr-CA"/>
        </w:rPr>
        <w:t xml:space="preserve"> 26/2 </w:t>
      </w:r>
      <w:r>
        <w:rPr>
          <w:lang w:val="fr-CA"/>
        </w:rPr>
        <w:t xml:space="preserve">ne s’applique pas aux </w:t>
      </w:r>
      <w:r w:rsidR="00C866AD">
        <w:rPr>
          <w:lang w:val="fr-CA"/>
        </w:rPr>
        <w:t>activités</w:t>
      </w:r>
      <w:r>
        <w:rPr>
          <w:lang w:val="fr-CA"/>
        </w:rPr>
        <w:t xml:space="preserve"> de préparation </w:t>
      </w:r>
      <w:r w:rsidR="00C866AD">
        <w:rPr>
          <w:lang w:val="fr-CA"/>
        </w:rPr>
        <w:t>de projets, ni aux projets de démonstration, aux APA et au renforcement des institutions, dont les retards feront l’objet de rapports de situation supplémentaires</w:t>
      </w:r>
      <w:r w:rsidR="007757A5" w:rsidRPr="00FF609E">
        <w:rPr>
          <w:lang w:val="fr-CA"/>
        </w:rPr>
        <w:t>.</w:t>
      </w:r>
    </w:p>
    <w:p w:rsidR="007757A5" w:rsidRPr="00FF609E" w:rsidRDefault="00D15176" w:rsidP="007757A5">
      <w:pPr>
        <w:pStyle w:val="Heading1"/>
        <w:rPr>
          <w:kern w:val="36"/>
          <w:lang w:val="fr-CA"/>
        </w:rPr>
      </w:pPr>
      <w:r>
        <w:rPr>
          <w:lang w:val="fr-CA"/>
        </w:rPr>
        <w:t>À la différence d’un projet autonome, un APA est un plan national d’élimination fondé sur les performances et axé sur la conformité</w:t>
      </w:r>
      <w:r w:rsidR="007757A5" w:rsidRPr="00FF609E">
        <w:rPr>
          <w:lang w:val="fr-CA"/>
        </w:rPr>
        <w:t xml:space="preserve">, </w:t>
      </w:r>
      <w:r>
        <w:rPr>
          <w:lang w:val="fr-CA"/>
        </w:rPr>
        <w:t>qui regroupe des éléments divers</w:t>
      </w:r>
      <w:r w:rsidR="007757A5" w:rsidRPr="00FF609E">
        <w:rPr>
          <w:lang w:val="fr-CA"/>
        </w:rPr>
        <w:t xml:space="preserve"> (</w:t>
      </w:r>
      <w:r>
        <w:rPr>
          <w:lang w:val="fr-CA"/>
        </w:rPr>
        <w:t>par exemple, différents projets d’investissement placés sous un APA</w:t>
      </w:r>
      <w:r w:rsidR="007757A5" w:rsidRPr="00FF609E">
        <w:rPr>
          <w:lang w:val="fr-CA"/>
        </w:rPr>
        <w:t xml:space="preserve">, </w:t>
      </w:r>
      <w:r>
        <w:rPr>
          <w:lang w:val="fr-CA"/>
        </w:rPr>
        <w:t>des plans de fabrication sectoriels</w:t>
      </w:r>
      <w:r w:rsidR="007757A5" w:rsidRPr="00FF609E">
        <w:rPr>
          <w:lang w:val="fr-CA"/>
        </w:rPr>
        <w:t xml:space="preserve">, </w:t>
      </w:r>
      <w:r>
        <w:rPr>
          <w:lang w:val="fr-CA"/>
        </w:rPr>
        <w:t xml:space="preserve">l’entretien d’équipements de </w:t>
      </w:r>
      <w:r w:rsidRPr="00FF609E">
        <w:rPr>
          <w:lang w:val="fr-CA"/>
        </w:rPr>
        <w:t>réfrigération</w:t>
      </w:r>
      <w:r w:rsidR="007757A5" w:rsidRPr="00FF609E">
        <w:rPr>
          <w:lang w:val="fr-CA"/>
        </w:rPr>
        <w:t>), f</w:t>
      </w:r>
      <w:r>
        <w:rPr>
          <w:lang w:val="fr-CA"/>
        </w:rPr>
        <w:t xml:space="preserve">inancé par plusieurs </w:t>
      </w:r>
      <w:r w:rsidR="007757A5" w:rsidRPr="00FF609E">
        <w:rPr>
          <w:lang w:val="fr-CA"/>
        </w:rPr>
        <w:t xml:space="preserve">tranches </w:t>
      </w:r>
      <w:r>
        <w:rPr>
          <w:lang w:val="fr-CA"/>
        </w:rPr>
        <w:t>avec différents calendriers d’exécution selon les activités à exécuter et, dans de nombreux cas, avec plusieurs agences bilatérales ou d’exécution</w:t>
      </w:r>
      <w:r w:rsidR="007757A5" w:rsidRPr="00FF609E">
        <w:rPr>
          <w:lang w:val="fr-CA"/>
        </w:rPr>
        <w:t xml:space="preserve">. </w:t>
      </w:r>
      <w:r>
        <w:rPr>
          <w:lang w:val="fr-CA"/>
        </w:rPr>
        <w:t xml:space="preserve">Les retards dans la mise en œuvre d’un élément d’APA sont donc résolus dans le cadre d’un suivi continu reposant sur des rapports de situation supplémentaires, et non pas par l’application de la </w:t>
      </w:r>
      <w:r w:rsidR="00FF609E" w:rsidRPr="00FF609E">
        <w:rPr>
          <w:lang w:val="fr-CA"/>
        </w:rPr>
        <w:t>décision</w:t>
      </w:r>
      <w:r w:rsidR="007757A5" w:rsidRPr="00FF609E">
        <w:rPr>
          <w:lang w:val="fr-CA"/>
        </w:rPr>
        <w:t xml:space="preserve"> 26/2. </w:t>
      </w:r>
    </w:p>
    <w:p w:rsidR="007757A5" w:rsidRPr="00FF609E" w:rsidRDefault="00191F10" w:rsidP="007757A5">
      <w:pPr>
        <w:pStyle w:val="Heading1"/>
        <w:rPr>
          <w:lang w:val="fr-CA"/>
        </w:rPr>
      </w:pPr>
      <w:r>
        <w:rPr>
          <w:lang w:val="fr-CA"/>
        </w:rPr>
        <w:t xml:space="preserve">Compte tenu des faits décrits ci-dessus, les retards de mise en œuvre des éléments d’APA pourraient être définis selon la </w:t>
      </w:r>
      <w:r w:rsidR="00FF609E" w:rsidRPr="00FF609E">
        <w:rPr>
          <w:lang w:val="fr-CA"/>
        </w:rPr>
        <w:t>décision</w:t>
      </w:r>
      <w:r w:rsidR="007757A5" w:rsidRPr="00FF609E">
        <w:rPr>
          <w:lang w:val="fr-CA"/>
        </w:rPr>
        <w:t xml:space="preserve"> 22/61 </w:t>
      </w:r>
      <w:r>
        <w:rPr>
          <w:lang w:val="fr-CA"/>
        </w:rPr>
        <w:t xml:space="preserve">et soumis aux procédures d’annulation à l’instar des projets autonomes, conformément à la </w:t>
      </w:r>
      <w:r w:rsidR="00FF609E" w:rsidRPr="00FF609E">
        <w:rPr>
          <w:lang w:val="fr-CA"/>
        </w:rPr>
        <w:t>décision</w:t>
      </w:r>
      <w:r w:rsidR="007757A5" w:rsidRPr="00FF609E">
        <w:rPr>
          <w:lang w:val="fr-CA"/>
        </w:rPr>
        <w:t> 26/2</w:t>
      </w:r>
      <w:r>
        <w:rPr>
          <w:lang w:val="fr-CA"/>
        </w:rPr>
        <w:t>, comme illustré ci-après</w:t>
      </w:r>
      <w:r w:rsidR="007757A5" w:rsidRPr="00FF609E">
        <w:rPr>
          <w:lang w:val="fr-CA"/>
        </w:rPr>
        <w:t xml:space="preserve">. </w:t>
      </w:r>
    </w:p>
    <w:p w:rsidR="007757A5" w:rsidRPr="00FF609E" w:rsidRDefault="00191F10" w:rsidP="007757A5">
      <w:pPr>
        <w:pStyle w:val="Heading1"/>
        <w:rPr>
          <w:lang w:val="fr-CA"/>
        </w:rPr>
      </w:pPr>
      <w:r>
        <w:rPr>
          <w:lang w:val="fr-CA"/>
        </w:rPr>
        <w:t>Dans le cas des éléments d’APA, des jalons particuliers peuvent être établis après un examen approprié des obstacles qui ont causé les retards</w:t>
      </w:r>
      <w:r w:rsidR="007757A5" w:rsidRPr="00FF609E">
        <w:rPr>
          <w:lang w:val="fr-CA"/>
        </w:rPr>
        <w:t xml:space="preserve">. </w:t>
      </w:r>
      <w:r>
        <w:rPr>
          <w:lang w:val="fr-CA"/>
        </w:rPr>
        <w:t xml:space="preserve">À l’instar des projets autonomes, si aucun progrès n’est signalé à la </w:t>
      </w:r>
      <w:r w:rsidR="00FF609E" w:rsidRPr="00FF609E">
        <w:rPr>
          <w:lang w:val="fr-CA"/>
        </w:rPr>
        <w:t>réunion</w:t>
      </w:r>
      <w:r w:rsidR="007757A5" w:rsidRPr="00FF609E">
        <w:rPr>
          <w:lang w:val="fr-CA"/>
        </w:rPr>
        <w:t xml:space="preserve"> </w:t>
      </w:r>
      <w:r>
        <w:rPr>
          <w:lang w:val="fr-CA"/>
        </w:rPr>
        <w:t>qui suit la date limite d’un jalon</w:t>
      </w:r>
      <w:r w:rsidR="007757A5" w:rsidRPr="00FF609E">
        <w:rPr>
          <w:lang w:val="fr-CA"/>
        </w:rPr>
        <w:t>,</w:t>
      </w:r>
      <w:r>
        <w:rPr>
          <w:lang w:val="fr-CA"/>
        </w:rPr>
        <w:t xml:space="preserve"> le</w:t>
      </w:r>
      <w:r w:rsidR="007757A5" w:rsidRPr="00FF609E">
        <w:rPr>
          <w:lang w:val="fr-CA"/>
        </w:rPr>
        <w:t xml:space="preserve"> </w:t>
      </w:r>
      <w:r>
        <w:rPr>
          <w:lang w:val="fr-CA"/>
        </w:rPr>
        <w:t>g</w:t>
      </w:r>
      <w:r w:rsidR="00FF609E" w:rsidRPr="00FF609E">
        <w:rPr>
          <w:lang w:val="fr-CA"/>
        </w:rPr>
        <w:t>ouvernement</w:t>
      </w:r>
      <w:r w:rsidR="007757A5" w:rsidRPr="00FF609E">
        <w:rPr>
          <w:lang w:val="fr-CA"/>
        </w:rPr>
        <w:t xml:space="preserve"> </w:t>
      </w:r>
      <w:r>
        <w:rPr>
          <w:lang w:val="fr-CA"/>
        </w:rPr>
        <w:t>et l’agence d’exécution principale intéressés seront avisés de la possibilité d’annulation de cet élément de l’APA</w:t>
      </w:r>
      <w:r w:rsidR="007757A5" w:rsidRPr="00FF609E">
        <w:rPr>
          <w:lang w:val="fr-CA"/>
        </w:rPr>
        <w:t xml:space="preserve">, </w:t>
      </w:r>
      <w:r>
        <w:rPr>
          <w:lang w:val="fr-CA"/>
        </w:rPr>
        <w:t>incluant le financement approuvé en principe pour l’élément</w:t>
      </w:r>
      <w:r w:rsidR="00E50C6D">
        <w:rPr>
          <w:lang w:val="fr-CA"/>
        </w:rPr>
        <w:t xml:space="preserve"> en question</w:t>
      </w:r>
      <w:r w:rsidR="007757A5" w:rsidRPr="00FF609E">
        <w:rPr>
          <w:lang w:val="fr-CA"/>
        </w:rPr>
        <w:t xml:space="preserve">. </w:t>
      </w:r>
      <w:r w:rsidR="00E50C6D">
        <w:rPr>
          <w:lang w:val="fr-CA"/>
        </w:rPr>
        <w:t xml:space="preserve">Si aucun progrès n’est signalé à deux réunions consécutives, la condition 2 de la </w:t>
      </w:r>
      <w:r w:rsidR="00FF609E" w:rsidRPr="00FF609E">
        <w:rPr>
          <w:lang w:val="fr-CA"/>
        </w:rPr>
        <w:t>décision</w:t>
      </w:r>
      <w:r w:rsidR="007757A5" w:rsidRPr="00FF609E">
        <w:rPr>
          <w:lang w:val="fr-CA"/>
        </w:rPr>
        <w:t xml:space="preserve"> 26/2 </w:t>
      </w:r>
      <w:r w:rsidR="00E50C6D">
        <w:rPr>
          <w:lang w:val="fr-CA"/>
        </w:rPr>
        <w:t>peut être appliquée</w:t>
      </w:r>
      <w:r w:rsidR="007757A5" w:rsidRPr="00FF609E">
        <w:rPr>
          <w:lang w:val="fr-CA"/>
        </w:rPr>
        <w:t>.</w:t>
      </w:r>
    </w:p>
    <w:p w:rsidR="007757A5" w:rsidRPr="00FF609E" w:rsidRDefault="00E50C6D" w:rsidP="007757A5">
      <w:pPr>
        <w:pStyle w:val="Heading1"/>
        <w:rPr>
          <w:lang w:val="fr-CA"/>
        </w:rPr>
      </w:pPr>
      <w:r>
        <w:rPr>
          <w:lang w:val="fr-CA"/>
        </w:rPr>
        <w:t xml:space="preserve">Pour ce qui est de l’annulation d’un APA en entier, le Secrétariat avait expliqué, à la </w:t>
      </w:r>
      <w:r w:rsidR="007757A5" w:rsidRPr="00FF609E">
        <w:rPr>
          <w:lang w:val="fr-CA"/>
        </w:rPr>
        <w:t>82</w:t>
      </w:r>
      <w:r>
        <w:rPr>
          <w:vertAlign w:val="superscript"/>
          <w:lang w:val="fr-CA"/>
        </w:rPr>
        <w:t>e</w:t>
      </w:r>
      <w:r w:rsidR="007757A5" w:rsidRPr="00FF609E">
        <w:rPr>
          <w:vertAlign w:val="superscript"/>
          <w:lang w:val="fr-CA"/>
        </w:rPr>
        <w:t xml:space="preserve"> </w:t>
      </w:r>
      <w:r w:rsidR="00FF609E" w:rsidRPr="00FF609E">
        <w:rPr>
          <w:lang w:val="fr-CA"/>
        </w:rPr>
        <w:t>réunion</w:t>
      </w:r>
      <w:r w:rsidR="007757A5" w:rsidRPr="00FF609E">
        <w:rPr>
          <w:lang w:val="fr-CA"/>
        </w:rPr>
        <w:t xml:space="preserve">, </w:t>
      </w:r>
      <w:r>
        <w:rPr>
          <w:lang w:val="fr-CA"/>
        </w:rPr>
        <w:t>que si tous les éléments de l’APA sont annulés, l’APA en entier sera considéré comme étant annulé</w:t>
      </w:r>
      <w:r w:rsidR="007757A5" w:rsidRPr="00FF609E">
        <w:rPr>
          <w:lang w:val="fr-CA"/>
        </w:rPr>
        <w:t>.</w:t>
      </w:r>
      <w:r w:rsidR="007757A5" w:rsidRPr="00FF609E">
        <w:rPr>
          <w:rStyle w:val="FootnoteReference"/>
          <w:lang w:val="fr-CA"/>
        </w:rPr>
        <w:footnoteReference w:id="24"/>
      </w:r>
      <w:r w:rsidR="007757A5" w:rsidRPr="00FF609E">
        <w:rPr>
          <w:lang w:val="fr-CA"/>
        </w:rPr>
        <w:t xml:space="preserve"> </w:t>
      </w:r>
      <w:r>
        <w:rPr>
          <w:lang w:val="fr-CA"/>
        </w:rPr>
        <w:t>Un retard dans la mise en œuvre d’un seul élément ne signifie pas nécessairement des retards dans la mise en œuvre d’autres éléments</w:t>
      </w:r>
      <w:r w:rsidR="007757A5" w:rsidRPr="00FF609E">
        <w:rPr>
          <w:lang w:val="fr-CA"/>
        </w:rPr>
        <w:t xml:space="preserve">; </w:t>
      </w:r>
      <w:r>
        <w:rPr>
          <w:lang w:val="fr-CA"/>
        </w:rPr>
        <w:t>c’est pourquoi le gouvernement intéressé et l’agence d’exécution principale responsable ne seront informés qu’au cas par cas et s’il y a lieu, que le Comité exécutif envisage la possibilité d’annuler l’APA en entier</w:t>
      </w:r>
      <w:r w:rsidR="007757A5" w:rsidRPr="00FF609E">
        <w:rPr>
          <w:lang w:val="fr-CA"/>
        </w:rPr>
        <w:t>.</w:t>
      </w:r>
    </w:p>
    <w:p w:rsidR="005919CF" w:rsidRDefault="005919CF">
      <w:pPr>
        <w:jc w:val="left"/>
        <w:rPr>
          <w:b/>
          <w:bCs/>
          <w:lang w:val="fr-CA"/>
        </w:rPr>
      </w:pPr>
      <w:r>
        <w:rPr>
          <w:b/>
          <w:bCs/>
          <w:lang w:val="fr-CA"/>
        </w:rPr>
        <w:br w:type="page"/>
      </w:r>
    </w:p>
    <w:p w:rsidR="007757A5" w:rsidRPr="00FF609E" w:rsidRDefault="005B283E" w:rsidP="007757A5">
      <w:pPr>
        <w:pStyle w:val="Heading1"/>
        <w:keepNext/>
        <w:numPr>
          <w:ilvl w:val="0"/>
          <w:numId w:val="0"/>
        </w:numPr>
        <w:tabs>
          <w:tab w:val="left" w:pos="0"/>
        </w:tabs>
        <w:rPr>
          <w:b/>
          <w:bCs/>
          <w:lang w:val="fr-CA"/>
        </w:rPr>
      </w:pPr>
      <w:bookmarkStart w:id="1" w:name="_GoBack"/>
      <w:bookmarkEnd w:id="1"/>
      <w:r>
        <w:rPr>
          <w:b/>
          <w:bCs/>
          <w:lang w:val="fr-CA"/>
        </w:rPr>
        <w:lastRenderedPageBreak/>
        <w:t>Recommand</w:t>
      </w:r>
      <w:r w:rsidR="007757A5" w:rsidRPr="00FF609E">
        <w:rPr>
          <w:b/>
          <w:bCs/>
          <w:lang w:val="fr-CA"/>
        </w:rPr>
        <w:t>ation</w:t>
      </w:r>
    </w:p>
    <w:p w:rsidR="007757A5" w:rsidRPr="00FF609E" w:rsidRDefault="00DD3BA6" w:rsidP="007757A5">
      <w:pPr>
        <w:pStyle w:val="Heading1"/>
        <w:rPr>
          <w:lang w:val="fr-CA"/>
        </w:rPr>
      </w:pPr>
      <w:r>
        <w:rPr>
          <w:lang w:val="fr-CA"/>
        </w:rPr>
        <w:t>L</w:t>
      </w:r>
      <w:r w:rsidR="007757A5" w:rsidRPr="00FF609E">
        <w:rPr>
          <w:lang w:val="fr-CA"/>
        </w:rPr>
        <w:t xml:space="preserve">e </w:t>
      </w:r>
      <w:r w:rsidR="00FF609E" w:rsidRPr="00FF609E">
        <w:rPr>
          <w:lang w:val="fr-CA"/>
        </w:rPr>
        <w:t>Comité exécutif</w:t>
      </w:r>
      <w:r w:rsidR="007757A5" w:rsidRPr="00FF609E">
        <w:rPr>
          <w:lang w:val="fr-CA"/>
        </w:rPr>
        <w:t xml:space="preserve"> </w:t>
      </w:r>
      <w:r>
        <w:rPr>
          <w:lang w:val="fr-CA"/>
        </w:rPr>
        <w:t>est invité</w:t>
      </w:r>
      <w:r w:rsidR="007757A5" w:rsidRPr="00FF609E">
        <w:rPr>
          <w:lang w:val="fr-CA"/>
        </w:rPr>
        <w:t>:</w:t>
      </w:r>
    </w:p>
    <w:p w:rsidR="007757A5" w:rsidRPr="00FF609E" w:rsidRDefault="00DD3BA6" w:rsidP="007757A5">
      <w:pPr>
        <w:pStyle w:val="Heading2"/>
        <w:numPr>
          <w:ilvl w:val="1"/>
          <w:numId w:val="1"/>
        </w:numPr>
        <w:rPr>
          <w:lang w:val="fr-CA"/>
        </w:rPr>
      </w:pPr>
      <w:r>
        <w:rPr>
          <w:lang w:val="fr-CA"/>
        </w:rPr>
        <w:t>À prendre</w:t>
      </w:r>
      <w:r w:rsidR="007757A5" w:rsidRPr="00FF609E">
        <w:rPr>
          <w:lang w:val="fr-CA"/>
        </w:rPr>
        <w:t xml:space="preserve"> note:</w:t>
      </w:r>
    </w:p>
    <w:p w:rsidR="007757A5" w:rsidRPr="00FF609E" w:rsidRDefault="00DD3BA6" w:rsidP="007757A5">
      <w:pPr>
        <w:pStyle w:val="Heading3"/>
        <w:numPr>
          <w:ilvl w:val="2"/>
          <w:numId w:val="1"/>
        </w:numPr>
        <w:rPr>
          <w:lang w:val="fr-CA"/>
        </w:rPr>
      </w:pPr>
      <w:r>
        <w:rPr>
          <w:lang w:val="fr-CA"/>
        </w:rPr>
        <w:t xml:space="preserve">Du rapport sur les retards dans la soumission des </w:t>
      </w:r>
      <w:r w:rsidR="007757A5" w:rsidRPr="00FF609E">
        <w:rPr>
          <w:lang w:val="fr-CA"/>
        </w:rPr>
        <w:t>tranche</w:t>
      </w:r>
      <w:r>
        <w:rPr>
          <w:lang w:val="fr-CA"/>
        </w:rPr>
        <w:t>s</w:t>
      </w:r>
      <w:r w:rsidR="007757A5" w:rsidRPr="00FF609E">
        <w:rPr>
          <w:lang w:val="fr-CA"/>
        </w:rPr>
        <w:t xml:space="preserve"> </w:t>
      </w:r>
      <w:r>
        <w:rPr>
          <w:lang w:val="fr-CA"/>
        </w:rPr>
        <w:t>figurant dans le</w:t>
      </w:r>
      <w:r w:rsidR="007757A5" w:rsidRPr="00FF609E">
        <w:rPr>
          <w:lang w:val="fr-CA"/>
        </w:rPr>
        <w:t xml:space="preserve"> document UNEP/</w:t>
      </w:r>
      <w:proofErr w:type="spellStart"/>
      <w:r w:rsidR="007757A5" w:rsidRPr="00FF609E">
        <w:rPr>
          <w:lang w:val="fr-CA"/>
        </w:rPr>
        <w:t>OzL.Pro</w:t>
      </w:r>
      <w:proofErr w:type="spellEnd"/>
      <w:r w:rsidR="007757A5" w:rsidRPr="00FF609E">
        <w:rPr>
          <w:lang w:val="fr-CA"/>
        </w:rPr>
        <w:t>/</w:t>
      </w:r>
      <w:proofErr w:type="spellStart"/>
      <w:r w:rsidR="007757A5" w:rsidRPr="00FF609E">
        <w:rPr>
          <w:lang w:val="fr-CA"/>
        </w:rPr>
        <w:t>ExCom</w:t>
      </w:r>
      <w:proofErr w:type="spellEnd"/>
      <w:r w:rsidR="007757A5" w:rsidRPr="00FF609E">
        <w:rPr>
          <w:lang w:val="fr-CA"/>
        </w:rPr>
        <w:t>/84/25;</w:t>
      </w:r>
    </w:p>
    <w:p w:rsidR="007757A5" w:rsidRPr="00FF609E" w:rsidRDefault="00DD3BA6" w:rsidP="007757A5">
      <w:pPr>
        <w:pStyle w:val="Heading3"/>
        <w:numPr>
          <w:ilvl w:val="2"/>
          <w:numId w:val="1"/>
        </w:numPr>
        <w:rPr>
          <w:lang w:val="fr-CA"/>
        </w:rPr>
      </w:pPr>
      <w:r>
        <w:rPr>
          <w:lang w:val="fr-CA"/>
        </w:rPr>
        <w:t>Des</w:t>
      </w:r>
      <w:r w:rsidR="007757A5" w:rsidRPr="00FF609E">
        <w:rPr>
          <w:lang w:val="fr-CA"/>
        </w:rPr>
        <w:t xml:space="preserve"> information</w:t>
      </w:r>
      <w:r>
        <w:rPr>
          <w:lang w:val="fr-CA"/>
        </w:rPr>
        <w:t>s</w:t>
      </w:r>
      <w:r w:rsidR="007757A5" w:rsidRPr="00FF609E">
        <w:rPr>
          <w:lang w:val="fr-CA"/>
        </w:rPr>
        <w:t xml:space="preserve"> </w:t>
      </w:r>
      <w:r>
        <w:rPr>
          <w:lang w:val="fr-CA"/>
        </w:rPr>
        <w:t xml:space="preserve">sur les retards dans la soumission des </w:t>
      </w:r>
      <w:r w:rsidR="007757A5" w:rsidRPr="00FF609E">
        <w:rPr>
          <w:lang w:val="fr-CA"/>
        </w:rPr>
        <w:t>tranche</w:t>
      </w:r>
      <w:r>
        <w:rPr>
          <w:lang w:val="fr-CA"/>
        </w:rPr>
        <w:t xml:space="preserve">s des plans de gestion de l’élimination des </w:t>
      </w:r>
      <w:r w:rsidR="007757A5" w:rsidRPr="00FF609E">
        <w:rPr>
          <w:lang w:val="fr-CA"/>
        </w:rPr>
        <w:t>HCFC (</w:t>
      </w:r>
      <w:r w:rsidR="00CF3F17">
        <w:rPr>
          <w:lang w:val="fr-CA"/>
        </w:rPr>
        <w:t>PGEH</w:t>
      </w:r>
      <w:r w:rsidR="007757A5" w:rsidRPr="00FF609E">
        <w:rPr>
          <w:lang w:val="fr-CA"/>
        </w:rPr>
        <w:t>)</w:t>
      </w:r>
      <w:r w:rsidR="006100CF">
        <w:rPr>
          <w:lang w:val="fr-CA"/>
        </w:rPr>
        <w:t>, présentées par le PNUD, le PNUE et l’</w:t>
      </w:r>
      <w:r w:rsidR="005B283E">
        <w:rPr>
          <w:lang w:val="fr-CA"/>
        </w:rPr>
        <w:t>ONUDI</w:t>
      </w:r>
      <w:r w:rsidR="007757A5" w:rsidRPr="00FF609E">
        <w:rPr>
          <w:lang w:val="fr-CA"/>
        </w:rPr>
        <w:t>;</w:t>
      </w:r>
    </w:p>
    <w:p w:rsidR="007757A5" w:rsidRPr="00FF609E" w:rsidRDefault="006100CF" w:rsidP="007757A5">
      <w:pPr>
        <w:pStyle w:val="Heading3"/>
        <w:numPr>
          <w:ilvl w:val="2"/>
          <w:numId w:val="1"/>
        </w:numPr>
        <w:rPr>
          <w:lang w:val="fr-CA"/>
        </w:rPr>
      </w:pPr>
      <w:r>
        <w:rPr>
          <w:lang w:val="fr-CA"/>
        </w:rPr>
        <w:t xml:space="preserve">Du fait que </w:t>
      </w:r>
      <w:r w:rsidR="007757A5" w:rsidRPr="00FF609E">
        <w:rPr>
          <w:lang w:val="fr-CA"/>
        </w:rPr>
        <w:t>43</w:t>
      </w:r>
      <w:r>
        <w:rPr>
          <w:lang w:val="fr-CA"/>
        </w:rPr>
        <w:t xml:space="preserve"> activités sur </w:t>
      </w:r>
      <w:r w:rsidR="007757A5" w:rsidRPr="00FF609E">
        <w:rPr>
          <w:lang w:val="fr-CA"/>
        </w:rPr>
        <w:t>57 (</w:t>
      </w:r>
      <w:r>
        <w:rPr>
          <w:lang w:val="fr-CA"/>
        </w:rPr>
        <w:t xml:space="preserve">pour </w:t>
      </w:r>
      <w:r w:rsidR="007757A5" w:rsidRPr="00FF609E">
        <w:rPr>
          <w:lang w:val="fr-CA"/>
        </w:rPr>
        <w:t xml:space="preserve">21 </w:t>
      </w:r>
      <w:r>
        <w:rPr>
          <w:lang w:val="fr-CA"/>
        </w:rPr>
        <w:t xml:space="preserve">des </w:t>
      </w:r>
      <w:r w:rsidR="007757A5" w:rsidRPr="00FF609E">
        <w:rPr>
          <w:lang w:val="fr-CA"/>
        </w:rPr>
        <w:t xml:space="preserve">30 </w:t>
      </w:r>
      <w:r w:rsidR="00CF3F17">
        <w:rPr>
          <w:lang w:val="fr-CA"/>
        </w:rPr>
        <w:t>pays</w:t>
      </w:r>
      <w:r w:rsidR="007757A5" w:rsidRPr="00FF609E">
        <w:rPr>
          <w:lang w:val="fr-CA"/>
        </w:rPr>
        <w:t xml:space="preserve">) </w:t>
      </w:r>
      <w:r>
        <w:rPr>
          <w:lang w:val="fr-CA"/>
        </w:rPr>
        <w:t xml:space="preserve">liées aux </w:t>
      </w:r>
      <w:r w:rsidR="007757A5" w:rsidRPr="00FF609E">
        <w:rPr>
          <w:lang w:val="fr-CA"/>
        </w:rPr>
        <w:t xml:space="preserve">tranches </w:t>
      </w:r>
      <w:r>
        <w:rPr>
          <w:lang w:val="fr-CA"/>
        </w:rPr>
        <w:t xml:space="preserve">de </w:t>
      </w:r>
      <w:r w:rsidR="00CF3F17">
        <w:rPr>
          <w:lang w:val="fr-CA"/>
        </w:rPr>
        <w:t>PGEH</w:t>
      </w:r>
      <w:r w:rsidR="007757A5" w:rsidRPr="00FF609E">
        <w:rPr>
          <w:lang w:val="fr-CA"/>
        </w:rPr>
        <w:t xml:space="preserve"> </w:t>
      </w:r>
      <w:r>
        <w:rPr>
          <w:lang w:val="fr-CA"/>
        </w:rPr>
        <w:t xml:space="preserve">qui devaient être soumises à la </w:t>
      </w:r>
      <w:r w:rsidR="007757A5" w:rsidRPr="00FF609E">
        <w:rPr>
          <w:lang w:val="fr-CA"/>
        </w:rPr>
        <w:t>84</w:t>
      </w:r>
      <w:r>
        <w:rPr>
          <w:vertAlign w:val="superscript"/>
          <w:lang w:val="fr-CA"/>
        </w:rPr>
        <w:t>e</w:t>
      </w:r>
      <w:r w:rsidR="007757A5" w:rsidRPr="00FF609E">
        <w:rPr>
          <w:lang w:val="fr-CA"/>
        </w:rPr>
        <w:t xml:space="preserve"> </w:t>
      </w:r>
      <w:r w:rsidR="00FF609E" w:rsidRPr="00FF609E">
        <w:rPr>
          <w:lang w:val="fr-CA"/>
        </w:rPr>
        <w:t>réunion</w:t>
      </w:r>
      <w:r w:rsidR="007757A5" w:rsidRPr="00FF609E">
        <w:rPr>
          <w:lang w:val="fr-CA"/>
        </w:rPr>
        <w:t xml:space="preserve"> </w:t>
      </w:r>
      <w:r>
        <w:rPr>
          <w:lang w:val="fr-CA"/>
        </w:rPr>
        <w:t>ont été soumises dans les délais</w:t>
      </w:r>
      <w:r w:rsidR="007757A5" w:rsidRPr="00FF609E">
        <w:rPr>
          <w:lang w:val="fr-CA"/>
        </w:rPr>
        <w:t>;</w:t>
      </w:r>
    </w:p>
    <w:p w:rsidR="007757A5" w:rsidRPr="00FF609E" w:rsidRDefault="006100CF" w:rsidP="007757A5">
      <w:pPr>
        <w:pStyle w:val="Heading3"/>
        <w:numPr>
          <w:ilvl w:val="2"/>
          <w:numId w:val="1"/>
        </w:numPr>
        <w:rPr>
          <w:lang w:val="fr-CA"/>
        </w:rPr>
      </w:pPr>
      <w:r>
        <w:rPr>
          <w:lang w:val="fr-CA"/>
        </w:rPr>
        <w:t xml:space="preserve">Des explications des agences bilatérales et d’exécution responsables, selon lesquelles la soumission tardive des </w:t>
      </w:r>
      <w:r w:rsidR="007757A5" w:rsidRPr="00FF609E">
        <w:rPr>
          <w:lang w:val="fr-CA"/>
        </w:rPr>
        <w:t xml:space="preserve">tranches </w:t>
      </w:r>
      <w:r>
        <w:rPr>
          <w:lang w:val="fr-CA"/>
        </w:rPr>
        <w:t>des</w:t>
      </w:r>
      <w:r w:rsidR="007757A5" w:rsidRPr="00FF609E">
        <w:rPr>
          <w:lang w:val="fr-CA"/>
        </w:rPr>
        <w:t xml:space="preserve"> </w:t>
      </w:r>
      <w:r w:rsidR="00CF3F17">
        <w:rPr>
          <w:lang w:val="fr-CA"/>
        </w:rPr>
        <w:t>PGEH</w:t>
      </w:r>
      <w:r w:rsidR="007757A5" w:rsidRPr="00FF609E">
        <w:rPr>
          <w:lang w:val="fr-CA"/>
        </w:rPr>
        <w:t xml:space="preserve"> due</w:t>
      </w:r>
      <w:r>
        <w:rPr>
          <w:lang w:val="fr-CA"/>
        </w:rPr>
        <w:t>s</w:t>
      </w:r>
      <w:r w:rsidR="007757A5" w:rsidRPr="00FF609E">
        <w:rPr>
          <w:lang w:val="fr-CA"/>
        </w:rPr>
        <w:t xml:space="preserve"> </w:t>
      </w:r>
      <w:r>
        <w:rPr>
          <w:lang w:val="fr-CA"/>
        </w:rPr>
        <w:t xml:space="preserve">à la deuxième </w:t>
      </w:r>
      <w:r w:rsidR="00FF609E" w:rsidRPr="00FF609E">
        <w:rPr>
          <w:lang w:val="fr-CA"/>
        </w:rPr>
        <w:t>réunion</w:t>
      </w:r>
      <w:r w:rsidR="007757A5" w:rsidRPr="00FF609E">
        <w:rPr>
          <w:lang w:val="fr-CA"/>
        </w:rPr>
        <w:t xml:space="preserve"> </w:t>
      </w:r>
      <w:r>
        <w:rPr>
          <w:lang w:val="fr-CA"/>
        </w:rPr>
        <w:t>de</w:t>
      </w:r>
      <w:r w:rsidR="007757A5" w:rsidRPr="00FF609E">
        <w:rPr>
          <w:lang w:val="fr-CA"/>
        </w:rPr>
        <w:t xml:space="preserve"> 2019 </w:t>
      </w:r>
      <w:r>
        <w:rPr>
          <w:lang w:val="fr-CA"/>
        </w:rPr>
        <w:t xml:space="preserve">n’aurait aucune incidence, ou ne risque pas d’avoir d’incidence sur la conformité au </w:t>
      </w:r>
      <w:r w:rsidR="00FF609E" w:rsidRPr="00FF609E">
        <w:rPr>
          <w:lang w:val="fr-CA"/>
        </w:rPr>
        <w:t>Protocole de Montréal</w:t>
      </w:r>
      <w:r w:rsidR="007757A5" w:rsidRPr="00FF609E">
        <w:rPr>
          <w:lang w:val="fr-CA"/>
        </w:rPr>
        <w:t xml:space="preserve">, </w:t>
      </w:r>
      <w:r>
        <w:rPr>
          <w:lang w:val="fr-CA"/>
        </w:rPr>
        <w:t xml:space="preserve">et qu’il n’y avait aucune </w:t>
      </w:r>
      <w:r w:rsidR="007757A5" w:rsidRPr="00FF609E">
        <w:rPr>
          <w:lang w:val="fr-CA"/>
        </w:rPr>
        <w:t xml:space="preserve">indication </w:t>
      </w:r>
      <w:r>
        <w:rPr>
          <w:lang w:val="fr-CA"/>
        </w:rPr>
        <w:t xml:space="preserve">que les pays visés étaient en situation de non-conformité aux mesures de contrôle du </w:t>
      </w:r>
      <w:r w:rsidR="00FF609E" w:rsidRPr="00FF609E">
        <w:rPr>
          <w:lang w:val="fr-CA"/>
        </w:rPr>
        <w:t>Protocole de Montréal</w:t>
      </w:r>
      <w:r w:rsidR="007757A5" w:rsidRPr="00FF609E">
        <w:rPr>
          <w:lang w:val="fr-CA"/>
        </w:rPr>
        <w:t xml:space="preserve">; </w:t>
      </w:r>
    </w:p>
    <w:p w:rsidR="007757A5" w:rsidRPr="00FF609E" w:rsidRDefault="006100CF" w:rsidP="007757A5">
      <w:pPr>
        <w:pStyle w:val="Heading2"/>
        <w:keepNext/>
        <w:keepLines/>
        <w:numPr>
          <w:ilvl w:val="1"/>
          <w:numId w:val="1"/>
        </w:numPr>
        <w:rPr>
          <w:lang w:val="fr-CA"/>
        </w:rPr>
      </w:pPr>
      <w:r>
        <w:rPr>
          <w:lang w:val="fr-CA"/>
        </w:rPr>
        <w:t xml:space="preserve">À demander au </w:t>
      </w:r>
      <w:r w:rsidR="00FF609E" w:rsidRPr="00FF609E">
        <w:rPr>
          <w:lang w:val="fr-CA"/>
        </w:rPr>
        <w:t>Secrétariat</w:t>
      </w:r>
      <w:r w:rsidR="007757A5" w:rsidRPr="00FF609E">
        <w:rPr>
          <w:lang w:val="fr-CA"/>
        </w:rPr>
        <w:t xml:space="preserve"> </w:t>
      </w:r>
      <w:r>
        <w:rPr>
          <w:lang w:val="fr-CA"/>
        </w:rPr>
        <w:t>de communiquer par lettre aux g</w:t>
      </w:r>
      <w:r w:rsidR="00FF609E" w:rsidRPr="00FF609E">
        <w:rPr>
          <w:lang w:val="fr-CA"/>
        </w:rPr>
        <w:t>ouvernement</w:t>
      </w:r>
      <w:r w:rsidR="007757A5" w:rsidRPr="00FF609E">
        <w:rPr>
          <w:lang w:val="fr-CA"/>
        </w:rPr>
        <w:t xml:space="preserve">s </w:t>
      </w:r>
      <w:r>
        <w:rPr>
          <w:lang w:val="fr-CA"/>
        </w:rPr>
        <w:t xml:space="preserve">intéressés les </w:t>
      </w:r>
      <w:r w:rsidR="00FF609E" w:rsidRPr="00FF609E">
        <w:rPr>
          <w:lang w:val="fr-CA"/>
        </w:rPr>
        <w:t>décision</w:t>
      </w:r>
      <w:r w:rsidR="007757A5" w:rsidRPr="00FF609E">
        <w:rPr>
          <w:lang w:val="fr-CA"/>
        </w:rPr>
        <w:t xml:space="preserve">s </w:t>
      </w:r>
      <w:r>
        <w:rPr>
          <w:lang w:val="fr-CA"/>
        </w:rPr>
        <w:t xml:space="preserve">sur les </w:t>
      </w:r>
      <w:r w:rsidRPr="006100CF">
        <w:rPr>
          <w:lang w:val="fr-CA"/>
        </w:rPr>
        <w:t xml:space="preserve">soumissions tardives </w:t>
      </w:r>
      <w:r>
        <w:rPr>
          <w:lang w:val="fr-CA"/>
        </w:rPr>
        <w:t>figurant dans l’Annexe I au présent rapport</w:t>
      </w:r>
      <w:r w:rsidR="007757A5" w:rsidRPr="00FF609E">
        <w:rPr>
          <w:lang w:val="fr-CA"/>
        </w:rPr>
        <w:t xml:space="preserve">; </w:t>
      </w:r>
    </w:p>
    <w:p w:rsidR="007757A5" w:rsidRPr="00FF609E" w:rsidRDefault="00D6475D" w:rsidP="007757A5">
      <w:pPr>
        <w:pStyle w:val="Heading2"/>
        <w:numPr>
          <w:ilvl w:val="1"/>
          <w:numId w:val="1"/>
        </w:numPr>
        <w:rPr>
          <w:u w:val="single"/>
          <w:lang w:val="fr-CA"/>
        </w:rPr>
      </w:pPr>
      <w:r>
        <w:rPr>
          <w:lang w:val="fr-CA"/>
        </w:rPr>
        <w:t xml:space="preserve">À envisager ce qui suit, sachant que l’annulation d’éléments d’accords pluriannuels n’aurait aucun effet sur la conformité du pays aux mesures du </w:t>
      </w:r>
      <w:r w:rsidR="00FF609E" w:rsidRPr="00FF609E">
        <w:rPr>
          <w:lang w:val="fr-CA"/>
        </w:rPr>
        <w:t>Protocole de Montréal</w:t>
      </w:r>
      <w:r w:rsidR="007757A5" w:rsidRPr="00FF609E">
        <w:rPr>
          <w:lang w:val="fr-CA"/>
        </w:rPr>
        <w:t>:</w:t>
      </w:r>
    </w:p>
    <w:p w:rsidR="007757A5" w:rsidRPr="00FF609E" w:rsidRDefault="00D6475D" w:rsidP="007757A5">
      <w:pPr>
        <w:pStyle w:val="Heading3"/>
        <w:numPr>
          <w:ilvl w:val="2"/>
          <w:numId w:val="1"/>
        </w:numPr>
        <w:rPr>
          <w:lang w:val="fr-CA"/>
        </w:rPr>
      </w:pPr>
      <w:r>
        <w:rPr>
          <w:lang w:val="fr-CA"/>
        </w:rPr>
        <w:t xml:space="preserve">Annuler des éléments d’accords pluriannuels </w:t>
      </w:r>
      <w:r w:rsidR="007757A5" w:rsidRPr="00FF609E">
        <w:rPr>
          <w:lang w:val="fr-CA"/>
        </w:rPr>
        <w:t>(</w:t>
      </w:r>
      <w:r>
        <w:rPr>
          <w:lang w:val="fr-CA"/>
        </w:rPr>
        <w:t>AP</w:t>
      </w:r>
      <w:r w:rsidR="007757A5" w:rsidRPr="00FF609E">
        <w:rPr>
          <w:lang w:val="fr-CA"/>
        </w:rPr>
        <w:t xml:space="preserve">A) </w:t>
      </w:r>
      <w:r>
        <w:rPr>
          <w:lang w:val="fr-CA"/>
        </w:rPr>
        <w:t>par des ententes mutuelles entre le g</w:t>
      </w:r>
      <w:r w:rsidR="00FF609E" w:rsidRPr="00FF609E">
        <w:rPr>
          <w:lang w:val="fr-CA"/>
        </w:rPr>
        <w:t>ouvernement</w:t>
      </w:r>
      <w:r w:rsidR="007757A5" w:rsidRPr="00FF609E">
        <w:rPr>
          <w:lang w:val="fr-CA"/>
        </w:rPr>
        <w:t xml:space="preserve"> </w:t>
      </w:r>
      <w:r>
        <w:rPr>
          <w:lang w:val="fr-CA"/>
        </w:rPr>
        <w:t>intéressé et l’agence principale d’exécution de l’APA</w:t>
      </w:r>
      <w:r w:rsidR="007757A5" w:rsidRPr="00FF609E">
        <w:rPr>
          <w:lang w:val="fr-CA"/>
        </w:rPr>
        <w:t xml:space="preserve">, </w:t>
      </w:r>
      <w:r>
        <w:rPr>
          <w:lang w:val="fr-CA"/>
        </w:rPr>
        <w:t>le cas échéant</w:t>
      </w:r>
      <w:r w:rsidR="007757A5" w:rsidRPr="00FF609E">
        <w:rPr>
          <w:lang w:val="fr-CA"/>
        </w:rPr>
        <w:t xml:space="preserve">, </w:t>
      </w:r>
      <w:r>
        <w:rPr>
          <w:lang w:val="fr-CA"/>
        </w:rPr>
        <w:t xml:space="preserve">en </w:t>
      </w:r>
      <w:r w:rsidR="007757A5" w:rsidRPr="00FF609E">
        <w:rPr>
          <w:lang w:val="fr-CA"/>
        </w:rPr>
        <w:t>not</w:t>
      </w:r>
      <w:r>
        <w:rPr>
          <w:lang w:val="fr-CA"/>
        </w:rPr>
        <w:t xml:space="preserve">ant que l’agence principale d’exécution soumettrait l’annulation proposée au </w:t>
      </w:r>
      <w:r w:rsidR="00FF609E" w:rsidRPr="00FF609E">
        <w:rPr>
          <w:lang w:val="fr-CA"/>
        </w:rPr>
        <w:t>Comité exécutif</w:t>
      </w:r>
      <w:r w:rsidR="007757A5" w:rsidRPr="00FF609E">
        <w:rPr>
          <w:lang w:val="fr-CA"/>
        </w:rPr>
        <w:t xml:space="preserve"> </w:t>
      </w:r>
      <w:r>
        <w:rPr>
          <w:lang w:val="fr-CA"/>
        </w:rPr>
        <w:t>dans son rapport périodique annuel et/ou ses rapports sur des projets comportant des exigences de compte rendu particulières</w:t>
      </w:r>
      <w:r w:rsidR="007757A5" w:rsidRPr="00FF609E">
        <w:rPr>
          <w:lang w:val="fr-CA"/>
        </w:rPr>
        <w:t>; o</w:t>
      </w:r>
      <w:r>
        <w:rPr>
          <w:lang w:val="fr-CA"/>
        </w:rPr>
        <w:t>u</w:t>
      </w:r>
    </w:p>
    <w:p w:rsidR="007757A5" w:rsidRPr="00FF609E" w:rsidRDefault="00D6475D" w:rsidP="007757A5">
      <w:pPr>
        <w:pStyle w:val="Heading3"/>
        <w:numPr>
          <w:ilvl w:val="2"/>
          <w:numId w:val="1"/>
        </w:numPr>
        <w:rPr>
          <w:lang w:val="fr-CA"/>
        </w:rPr>
      </w:pPr>
      <w:r>
        <w:rPr>
          <w:lang w:val="fr-CA"/>
        </w:rPr>
        <w:t xml:space="preserve">Annuler des éléments d’APA indiqués dans les rapports périodiques sur des projets comportant des retards dans la mise en œuvre, en suivant les </w:t>
      </w:r>
      <w:r w:rsidR="007757A5" w:rsidRPr="00FF609E">
        <w:rPr>
          <w:lang w:val="fr-CA"/>
        </w:rPr>
        <w:t>proc</w:t>
      </w:r>
      <w:r>
        <w:rPr>
          <w:lang w:val="fr-CA"/>
        </w:rPr>
        <w:t>é</w:t>
      </w:r>
      <w:r w:rsidR="007757A5" w:rsidRPr="00FF609E">
        <w:rPr>
          <w:lang w:val="fr-CA"/>
        </w:rPr>
        <w:t>dures</w:t>
      </w:r>
      <w:r>
        <w:rPr>
          <w:lang w:val="fr-CA"/>
        </w:rPr>
        <w:t xml:space="preserve"> ci-après</w:t>
      </w:r>
      <w:r w:rsidR="007757A5" w:rsidRPr="00FF609E">
        <w:rPr>
          <w:lang w:val="fr-CA"/>
        </w:rPr>
        <w:t>:</w:t>
      </w:r>
    </w:p>
    <w:p w:rsidR="007757A5" w:rsidRPr="00FF609E" w:rsidRDefault="00D6475D" w:rsidP="007757A5">
      <w:pPr>
        <w:pStyle w:val="Header4"/>
        <w:rPr>
          <w:lang w:val="fr-CA"/>
        </w:rPr>
      </w:pPr>
      <w:r>
        <w:rPr>
          <w:lang w:val="fr-CA"/>
        </w:rPr>
        <w:t xml:space="preserve">Si aucun progrès n’est </w:t>
      </w:r>
      <w:r w:rsidR="00F156C4">
        <w:rPr>
          <w:lang w:val="fr-CA"/>
        </w:rPr>
        <w:t>constat</w:t>
      </w:r>
      <w:r>
        <w:rPr>
          <w:lang w:val="fr-CA"/>
        </w:rPr>
        <w:t xml:space="preserve">é dans l’atteinte des étapes importantes </w:t>
      </w:r>
      <w:r w:rsidR="00F156C4">
        <w:rPr>
          <w:lang w:val="fr-CA"/>
        </w:rPr>
        <w:t xml:space="preserve">après qu’un élément d’un APA a été signalé comme présentant un retard dans la mise en œuvre, le </w:t>
      </w:r>
      <w:r w:rsidR="00FF609E" w:rsidRPr="00FF609E">
        <w:rPr>
          <w:lang w:val="fr-CA"/>
        </w:rPr>
        <w:t>Secrétariat</w:t>
      </w:r>
      <w:r w:rsidR="007757A5" w:rsidRPr="00FF609E">
        <w:rPr>
          <w:lang w:val="fr-CA"/>
        </w:rPr>
        <w:t xml:space="preserve"> </w:t>
      </w:r>
      <w:r w:rsidR="00F156C4">
        <w:rPr>
          <w:lang w:val="fr-CA"/>
        </w:rPr>
        <w:t xml:space="preserve">peut émettre, au nom du </w:t>
      </w:r>
      <w:r w:rsidR="00FF609E" w:rsidRPr="00FF609E">
        <w:rPr>
          <w:lang w:val="fr-CA"/>
        </w:rPr>
        <w:t>Comité exécutif</w:t>
      </w:r>
      <w:r w:rsidR="00F156C4">
        <w:rPr>
          <w:lang w:val="fr-CA"/>
        </w:rPr>
        <w:t>,</w:t>
      </w:r>
      <w:r w:rsidR="007757A5" w:rsidRPr="00FF609E">
        <w:rPr>
          <w:lang w:val="fr-CA"/>
        </w:rPr>
        <w:t xml:space="preserve"> </w:t>
      </w:r>
      <w:r w:rsidR="00F156C4">
        <w:rPr>
          <w:lang w:val="fr-CA"/>
        </w:rPr>
        <w:t>un avis d’annulation possible de l’élément en question à la réunion qui suit son signalement, en indiquant le financement approuvé en principe pour l’élément et, s’il y a lieu et selon les cas, pour l’APA au complet , à l’intention de l’agence principale d’exécution et au gouvernement du pays bénéficiaire;</w:t>
      </w:r>
    </w:p>
    <w:p w:rsidR="007757A5" w:rsidRPr="00FF609E" w:rsidRDefault="00F156C4" w:rsidP="007757A5">
      <w:pPr>
        <w:pStyle w:val="Header4"/>
        <w:rPr>
          <w:lang w:val="fr-CA"/>
        </w:rPr>
      </w:pPr>
      <w:r>
        <w:rPr>
          <w:lang w:val="fr-CA"/>
        </w:rPr>
        <w:t xml:space="preserve">Si aucun progrès n’est signalé à deux réunions consécutives du </w:t>
      </w:r>
      <w:r w:rsidR="00FF609E" w:rsidRPr="00FF609E">
        <w:rPr>
          <w:lang w:val="fr-CA"/>
        </w:rPr>
        <w:t>Comité exécutif</w:t>
      </w:r>
      <w:r w:rsidR="007757A5" w:rsidRPr="00FF609E">
        <w:rPr>
          <w:lang w:val="fr-CA"/>
        </w:rPr>
        <w:t xml:space="preserve"> </w:t>
      </w:r>
      <w:r>
        <w:rPr>
          <w:lang w:val="fr-CA"/>
        </w:rPr>
        <w:t xml:space="preserve">pour un élément d’un APA considéré comme ayant un retard dans la mise en œuvre, le </w:t>
      </w:r>
      <w:r w:rsidR="00FF609E" w:rsidRPr="00FF609E">
        <w:rPr>
          <w:lang w:val="fr-CA"/>
        </w:rPr>
        <w:t>Comité exécutif</w:t>
      </w:r>
      <w:r>
        <w:rPr>
          <w:lang w:val="fr-CA"/>
        </w:rPr>
        <w:t xml:space="preserve"> peut décider, en tenant compte de la réponse à l’avis d’annulation possible, </w:t>
      </w:r>
      <w:r w:rsidR="003E71C0" w:rsidRPr="003E71C0">
        <w:rPr>
          <w:lang w:val="fr-CA"/>
        </w:rPr>
        <w:t xml:space="preserve">d’annuler l’élément en question </w:t>
      </w:r>
      <w:r>
        <w:rPr>
          <w:lang w:val="fr-CA"/>
        </w:rPr>
        <w:t>et</w:t>
      </w:r>
      <w:r w:rsidR="003E71C0">
        <w:rPr>
          <w:lang w:val="fr-CA"/>
        </w:rPr>
        <w:t>,</w:t>
      </w:r>
      <w:r>
        <w:rPr>
          <w:lang w:val="fr-CA"/>
        </w:rPr>
        <w:t xml:space="preserve"> s’il y a lieu et selon les cas, l’APA au complet</w:t>
      </w:r>
      <w:r w:rsidR="007757A5" w:rsidRPr="00FF609E">
        <w:rPr>
          <w:lang w:val="fr-CA"/>
        </w:rPr>
        <w:t>.</w:t>
      </w:r>
    </w:p>
    <w:p w:rsidR="007757A5" w:rsidRPr="00FF609E" w:rsidRDefault="007757A5" w:rsidP="007757A5">
      <w:pPr>
        <w:tabs>
          <w:tab w:val="left" w:pos="1384"/>
          <w:tab w:val="left" w:pos="2185"/>
          <w:tab w:val="left" w:pos="2742"/>
          <w:tab w:val="left" w:pos="3829"/>
          <w:tab w:val="left" w:pos="6671"/>
          <w:tab w:val="left" w:pos="7624"/>
          <w:tab w:val="left" w:pos="8384"/>
        </w:tabs>
        <w:ind w:left="1440" w:hanging="1440"/>
        <w:rPr>
          <w:b/>
          <w:bCs/>
          <w:lang w:val="fr-CA"/>
        </w:rPr>
        <w:sectPr w:rsidR="007757A5" w:rsidRPr="00FF609E" w:rsidSect="00CF3F17">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docGrid w:linePitch="299"/>
        </w:sectPr>
      </w:pPr>
    </w:p>
    <w:p w:rsidR="007757A5" w:rsidRPr="00FF609E" w:rsidRDefault="00FF609E" w:rsidP="007757A5">
      <w:pPr>
        <w:tabs>
          <w:tab w:val="left" w:pos="1384"/>
          <w:tab w:val="left" w:pos="2185"/>
          <w:tab w:val="left" w:pos="2742"/>
          <w:tab w:val="left" w:pos="3829"/>
          <w:tab w:val="left" w:pos="6671"/>
          <w:tab w:val="left" w:pos="7624"/>
          <w:tab w:val="left" w:pos="8384"/>
        </w:tabs>
        <w:ind w:left="1440" w:hanging="1440"/>
        <w:jc w:val="center"/>
        <w:rPr>
          <w:b/>
          <w:bCs/>
          <w:lang w:val="fr-CA"/>
        </w:rPr>
      </w:pPr>
      <w:r w:rsidRPr="00FF609E">
        <w:rPr>
          <w:b/>
          <w:bCs/>
          <w:lang w:val="fr-CA"/>
        </w:rPr>
        <w:lastRenderedPageBreak/>
        <w:t>Annexe</w:t>
      </w:r>
      <w:r w:rsidR="007757A5" w:rsidRPr="00FF609E">
        <w:rPr>
          <w:b/>
          <w:bCs/>
          <w:lang w:val="fr-CA"/>
        </w:rPr>
        <w:t xml:space="preserve"> I</w:t>
      </w:r>
    </w:p>
    <w:p w:rsidR="007757A5" w:rsidRPr="00FF609E" w:rsidRDefault="007757A5" w:rsidP="007757A5">
      <w:pPr>
        <w:tabs>
          <w:tab w:val="left" w:pos="1384"/>
          <w:tab w:val="left" w:pos="2185"/>
          <w:tab w:val="left" w:pos="2742"/>
          <w:tab w:val="left" w:pos="3829"/>
          <w:tab w:val="left" w:pos="6671"/>
          <w:tab w:val="left" w:pos="7624"/>
          <w:tab w:val="left" w:pos="8384"/>
        </w:tabs>
        <w:ind w:left="1440" w:hanging="1440"/>
        <w:jc w:val="center"/>
        <w:rPr>
          <w:b/>
          <w:bCs/>
          <w:lang w:val="fr-CA"/>
        </w:rPr>
      </w:pPr>
    </w:p>
    <w:p w:rsidR="007757A5" w:rsidRPr="00FF609E" w:rsidRDefault="007757A5" w:rsidP="007757A5">
      <w:pPr>
        <w:tabs>
          <w:tab w:val="left" w:pos="1384"/>
          <w:tab w:val="left" w:pos="2185"/>
          <w:tab w:val="left" w:pos="2742"/>
          <w:tab w:val="left" w:pos="3829"/>
          <w:tab w:val="left" w:pos="6671"/>
          <w:tab w:val="left" w:pos="7624"/>
          <w:tab w:val="left" w:pos="8384"/>
        </w:tabs>
        <w:ind w:left="1440" w:hanging="1440"/>
        <w:jc w:val="center"/>
        <w:rPr>
          <w:b/>
          <w:bCs/>
          <w:caps/>
          <w:lang w:val="fr-CA"/>
        </w:rPr>
      </w:pPr>
      <w:r w:rsidRPr="00FF609E">
        <w:rPr>
          <w:b/>
          <w:bCs/>
          <w:caps/>
          <w:lang w:val="fr-CA"/>
        </w:rPr>
        <w:t>tranches NO</w:t>
      </w:r>
      <w:r w:rsidR="005C1AFA">
        <w:rPr>
          <w:b/>
          <w:bCs/>
          <w:caps/>
          <w:lang w:val="fr-CA"/>
        </w:rPr>
        <w:t xml:space="preserve">N SOUMISES À LA </w:t>
      </w:r>
      <w:r w:rsidRPr="00FF609E">
        <w:rPr>
          <w:b/>
          <w:bCs/>
          <w:caps/>
          <w:lang w:val="fr-CA"/>
        </w:rPr>
        <w:t>84</w:t>
      </w:r>
      <w:r w:rsidR="005C1AFA" w:rsidRPr="005C1AFA">
        <w:rPr>
          <w:b/>
          <w:bCs/>
          <w:sz w:val="20"/>
          <w:szCs w:val="20"/>
          <w:vertAlign w:val="superscript"/>
          <w:lang w:val="fr-CA"/>
        </w:rPr>
        <w:t>e</w:t>
      </w:r>
      <w:r w:rsidRPr="00FF609E">
        <w:rPr>
          <w:b/>
          <w:bCs/>
          <w:caps/>
          <w:lang w:val="fr-CA"/>
        </w:rPr>
        <w:t xml:space="preserve"> </w:t>
      </w:r>
      <w:r w:rsidR="00FF609E" w:rsidRPr="00FF609E">
        <w:rPr>
          <w:b/>
          <w:bCs/>
          <w:caps/>
          <w:lang w:val="fr-CA"/>
        </w:rPr>
        <w:t>réunion</w:t>
      </w:r>
    </w:p>
    <w:p w:rsidR="007757A5" w:rsidRPr="00FF609E" w:rsidRDefault="007757A5" w:rsidP="007757A5">
      <w:pPr>
        <w:tabs>
          <w:tab w:val="left" w:pos="1384"/>
          <w:tab w:val="left" w:pos="2185"/>
          <w:tab w:val="left" w:pos="2742"/>
          <w:tab w:val="left" w:pos="3829"/>
          <w:tab w:val="left" w:pos="6671"/>
          <w:tab w:val="left" w:pos="7624"/>
          <w:tab w:val="left" w:pos="8384"/>
        </w:tabs>
        <w:ind w:left="1440" w:hanging="1440"/>
        <w:jc w:val="center"/>
        <w:rPr>
          <w:b/>
          <w:bCs/>
          <w:caps/>
          <w:lang w:val="fr-CA"/>
        </w:rPr>
      </w:pPr>
    </w:p>
    <w:tbl>
      <w:tblPr>
        <w:tblW w:w="141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7"/>
        <w:gridCol w:w="1134"/>
        <w:gridCol w:w="708"/>
        <w:gridCol w:w="1134"/>
        <w:gridCol w:w="1985"/>
        <w:gridCol w:w="7767"/>
      </w:tblGrid>
      <w:tr w:rsidR="007757A5" w:rsidRPr="00FF609E" w:rsidTr="00A27F4A">
        <w:trPr>
          <w:trHeight w:val="692"/>
          <w:tblHeader/>
        </w:trPr>
        <w:tc>
          <w:tcPr>
            <w:tcW w:w="1447" w:type="dxa"/>
            <w:hideMark/>
          </w:tcPr>
          <w:p w:rsidR="007757A5" w:rsidRPr="00FF609E" w:rsidRDefault="005C1AFA" w:rsidP="00CF3F17">
            <w:pPr>
              <w:ind w:left="-108" w:firstLine="108"/>
              <w:jc w:val="center"/>
              <w:rPr>
                <w:b/>
                <w:bCs/>
                <w:sz w:val="19"/>
                <w:szCs w:val="19"/>
                <w:lang w:val="fr-CA" w:eastAsia="en-CA"/>
              </w:rPr>
            </w:pPr>
            <w:r>
              <w:rPr>
                <w:b/>
                <w:bCs/>
                <w:sz w:val="19"/>
                <w:szCs w:val="19"/>
                <w:lang w:val="fr-CA" w:eastAsia="en-CA"/>
              </w:rPr>
              <w:t>Pays</w:t>
            </w:r>
          </w:p>
        </w:tc>
        <w:tc>
          <w:tcPr>
            <w:tcW w:w="1134" w:type="dxa"/>
            <w:hideMark/>
          </w:tcPr>
          <w:p w:rsidR="007757A5" w:rsidRPr="00FF609E" w:rsidRDefault="007757A5" w:rsidP="00CF3F17">
            <w:pPr>
              <w:jc w:val="center"/>
              <w:rPr>
                <w:b/>
                <w:bCs/>
                <w:sz w:val="19"/>
                <w:szCs w:val="19"/>
                <w:lang w:val="fr-CA" w:eastAsia="en-CA"/>
              </w:rPr>
            </w:pPr>
            <w:r w:rsidRPr="00FF609E">
              <w:rPr>
                <w:b/>
                <w:bCs/>
                <w:sz w:val="19"/>
                <w:szCs w:val="19"/>
                <w:lang w:val="fr-CA" w:eastAsia="en-CA"/>
              </w:rPr>
              <w:t>Agenc</w:t>
            </w:r>
            <w:r w:rsidR="005C1AFA">
              <w:rPr>
                <w:b/>
                <w:bCs/>
                <w:sz w:val="19"/>
                <w:szCs w:val="19"/>
                <w:lang w:val="fr-CA" w:eastAsia="en-CA"/>
              </w:rPr>
              <w:t>e</w:t>
            </w:r>
          </w:p>
        </w:tc>
        <w:tc>
          <w:tcPr>
            <w:tcW w:w="708" w:type="dxa"/>
            <w:hideMark/>
          </w:tcPr>
          <w:p w:rsidR="007757A5" w:rsidRPr="00FF609E" w:rsidRDefault="007757A5" w:rsidP="00CF3F17">
            <w:pPr>
              <w:ind w:left="-108" w:right="-128"/>
              <w:jc w:val="center"/>
              <w:rPr>
                <w:b/>
                <w:bCs/>
                <w:sz w:val="19"/>
                <w:szCs w:val="19"/>
                <w:lang w:val="fr-CA" w:eastAsia="en-CA"/>
              </w:rPr>
            </w:pPr>
            <w:r w:rsidRPr="00FF609E">
              <w:rPr>
                <w:b/>
                <w:bCs/>
                <w:sz w:val="19"/>
                <w:szCs w:val="19"/>
                <w:lang w:val="fr-CA" w:eastAsia="en-CA"/>
              </w:rPr>
              <w:t>Tranche</w:t>
            </w:r>
          </w:p>
        </w:tc>
        <w:tc>
          <w:tcPr>
            <w:tcW w:w="1134" w:type="dxa"/>
            <w:hideMark/>
          </w:tcPr>
          <w:p w:rsidR="007757A5" w:rsidRPr="00FF609E" w:rsidRDefault="005C1AFA" w:rsidP="00CF3F17">
            <w:pPr>
              <w:ind w:left="-108" w:right="-108"/>
              <w:jc w:val="center"/>
              <w:rPr>
                <w:b/>
                <w:bCs/>
                <w:sz w:val="19"/>
                <w:szCs w:val="19"/>
                <w:lang w:val="fr-CA" w:eastAsia="en-CA"/>
              </w:rPr>
            </w:pPr>
            <w:r>
              <w:rPr>
                <w:b/>
                <w:bCs/>
                <w:sz w:val="19"/>
                <w:szCs w:val="19"/>
                <w:lang w:val="fr-CA" w:eastAsia="en-CA"/>
              </w:rPr>
              <w:t>Montant</w:t>
            </w:r>
            <w:r w:rsidR="007757A5" w:rsidRPr="00FF609E">
              <w:rPr>
                <w:b/>
                <w:bCs/>
                <w:sz w:val="19"/>
                <w:szCs w:val="19"/>
                <w:lang w:val="fr-CA" w:eastAsia="en-CA"/>
              </w:rPr>
              <w:t xml:space="preserve"> (</w:t>
            </w:r>
            <w:r>
              <w:rPr>
                <w:b/>
                <w:bCs/>
                <w:sz w:val="19"/>
                <w:szCs w:val="19"/>
                <w:lang w:val="fr-CA" w:eastAsia="en-CA"/>
              </w:rPr>
              <w:t>avec coûts d’appui</w:t>
            </w:r>
            <w:r w:rsidR="007757A5" w:rsidRPr="00FF609E">
              <w:rPr>
                <w:b/>
                <w:bCs/>
                <w:sz w:val="19"/>
                <w:szCs w:val="19"/>
                <w:lang w:val="fr-CA" w:eastAsia="en-CA"/>
              </w:rPr>
              <w:t>)</w:t>
            </w:r>
          </w:p>
          <w:p w:rsidR="007757A5" w:rsidRPr="00FF609E" w:rsidRDefault="007757A5" w:rsidP="00CF3F17">
            <w:pPr>
              <w:jc w:val="center"/>
              <w:rPr>
                <w:b/>
                <w:bCs/>
                <w:sz w:val="19"/>
                <w:szCs w:val="19"/>
                <w:lang w:val="fr-CA" w:eastAsia="en-CA"/>
              </w:rPr>
            </w:pPr>
            <w:r w:rsidRPr="00FF609E">
              <w:rPr>
                <w:b/>
                <w:bCs/>
                <w:sz w:val="19"/>
                <w:szCs w:val="19"/>
                <w:lang w:val="fr-CA" w:eastAsia="en-CA"/>
              </w:rPr>
              <w:t>(</w:t>
            </w:r>
            <w:r w:rsidR="005C1AFA">
              <w:rPr>
                <w:b/>
                <w:bCs/>
                <w:sz w:val="19"/>
                <w:szCs w:val="19"/>
                <w:lang w:val="fr-CA" w:eastAsia="en-CA"/>
              </w:rPr>
              <w:t>$</w:t>
            </w:r>
            <w:r w:rsidRPr="00FF609E">
              <w:rPr>
                <w:b/>
                <w:bCs/>
                <w:sz w:val="19"/>
                <w:szCs w:val="19"/>
                <w:lang w:val="fr-CA" w:eastAsia="en-CA"/>
              </w:rPr>
              <w:t>US)</w:t>
            </w:r>
          </w:p>
        </w:tc>
        <w:tc>
          <w:tcPr>
            <w:tcW w:w="1985" w:type="dxa"/>
            <w:hideMark/>
          </w:tcPr>
          <w:p w:rsidR="007757A5" w:rsidRPr="00FF609E" w:rsidRDefault="007757A5" w:rsidP="00CF3F17">
            <w:pPr>
              <w:jc w:val="center"/>
              <w:rPr>
                <w:b/>
                <w:bCs/>
                <w:sz w:val="19"/>
                <w:szCs w:val="19"/>
                <w:lang w:val="fr-CA" w:eastAsia="en-CA"/>
              </w:rPr>
            </w:pPr>
            <w:r w:rsidRPr="00FF609E">
              <w:rPr>
                <w:b/>
                <w:bCs/>
                <w:sz w:val="19"/>
                <w:szCs w:val="19"/>
                <w:lang w:val="fr-CA" w:eastAsia="en-CA"/>
              </w:rPr>
              <w:t>R</w:t>
            </w:r>
            <w:r w:rsidR="005C1AFA">
              <w:rPr>
                <w:b/>
                <w:bCs/>
                <w:sz w:val="19"/>
                <w:szCs w:val="19"/>
                <w:lang w:val="fr-CA" w:eastAsia="en-CA"/>
              </w:rPr>
              <w:t>ai</w:t>
            </w:r>
            <w:r w:rsidRPr="00FF609E">
              <w:rPr>
                <w:b/>
                <w:bCs/>
                <w:sz w:val="19"/>
                <w:szCs w:val="19"/>
                <w:lang w:val="fr-CA" w:eastAsia="en-CA"/>
              </w:rPr>
              <w:t xml:space="preserve">son </w:t>
            </w:r>
            <w:r w:rsidR="005C1AFA">
              <w:rPr>
                <w:b/>
                <w:bCs/>
                <w:sz w:val="19"/>
                <w:szCs w:val="19"/>
                <w:lang w:val="fr-CA" w:eastAsia="en-CA"/>
              </w:rPr>
              <w:t>du retard</w:t>
            </w:r>
            <w:r w:rsidRPr="00FF609E">
              <w:rPr>
                <w:b/>
                <w:bCs/>
                <w:sz w:val="19"/>
                <w:szCs w:val="19"/>
                <w:lang w:val="fr-CA" w:eastAsia="en-CA"/>
              </w:rPr>
              <w:t>/</w:t>
            </w:r>
            <w:r w:rsidR="005C1AFA">
              <w:rPr>
                <w:b/>
                <w:bCs/>
                <w:sz w:val="19"/>
                <w:szCs w:val="19"/>
                <w:lang w:val="fr-CA" w:eastAsia="en-CA"/>
              </w:rPr>
              <w:t>retrait</w:t>
            </w:r>
          </w:p>
        </w:tc>
        <w:tc>
          <w:tcPr>
            <w:tcW w:w="7767" w:type="dxa"/>
          </w:tcPr>
          <w:p w:rsidR="007757A5" w:rsidRPr="00382746" w:rsidRDefault="005B283E" w:rsidP="00CF3F17">
            <w:pPr>
              <w:jc w:val="center"/>
              <w:rPr>
                <w:b/>
                <w:bCs/>
                <w:sz w:val="18"/>
                <w:szCs w:val="18"/>
                <w:lang w:val="fr-CA" w:eastAsia="en-CA"/>
              </w:rPr>
            </w:pPr>
            <w:r w:rsidRPr="00382746">
              <w:rPr>
                <w:b/>
                <w:sz w:val="18"/>
                <w:szCs w:val="18"/>
                <w:lang w:val="fr-CA"/>
              </w:rPr>
              <w:t>Recommand</w:t>
            </w:r>
            <w:r w:rsidR="007757A5" w:rsidRPr="00382746">
              <w:rPr>
                <w:b/>
                <w:sz w:val="18"/>
                <w:szCs w:val="18"/>
                <w:lang w:val="fr-CA"/>
              </w:rPr>
              <w:t>ations</w:t>
            </w:r>
          </w:p>
        </w:tc>
      </w:tr>
      <w:tr w:rsidR="007757A5" w:rsidRPr="005919CF" w:rsidTr="00A27F4A">
        <w:trPr>
          <w:trHeight w:val="450"/>
        </w:trPr>
        <w:tc>
          <w:tcPr>
            <w:tcW w:w="1447" w:type="dxa"/>
          </w:tcPr>
          <w:p w:rsidR="007757A5" w:rsidRPr="00FF609E" w:rsidRDefault="00CF3F17" w:rsidP="00CF3F17">
            <w:pPr>
              <w:jc w:val="left"/>
              <w:rPr>
                <w:sz w:val="19"/>
                <w:szCs w:val="19"/>
                <w:lang w:val="fr-CA" w:eastAsia="en-CA"/>
              </w:rPr>
            </w:pPr>
            <w:r>
              <w:rPr>
                <w:sz w:val="19"/>
                <w:szCs w:val="19"/>
                <w:lang w:val="fr-CA" w:eastAsia="en-CA"/>
              </w:rPr>
              <w:t>Algérie</w:t>
            </w:r>
            <w:r w:rsidR="007757A5" w:rsidRPr="00FF609E">
              <w:rPr>
                <w:sz w:val="19"/>
                <w:szCs w:val="19"/>
                <w:lang w:val="fr-CA" w:eastAsia="en-CA"/>
              </w:rPr>
              <w:t xml:space="preserve"> (</w:t>
            </w:r>
            <w:r w:rsidR="005B283E">
              <w:rPr>
                <w:sz w:val="19"/>
                <w:szCs w:val="19"/>
                <w:lang w:val="fr-CA" w:eastAsia="en-CA"/>
              </w:rPr>
              <w:t>Phase</w:t>
            </w:r>
            <w:r w:rsidR="00A27F4A">
              <w:rPr>
                <w:sz w:val="19"/>
                <w:szCs w:val="19"/>
                <w:lang w:val="fr-CA" w:eastAsia="en-CA"/>
              </w:rPr>
              <w:t> </w:t>
            </w:r>
            <w:r w:rsidR="007757A5" w:rsidRPr="00FF609E">
              <w:rPr>
                <w:sz w:val="19"/>
                <w:szCs w:val="19"/>
                <w:lang w:val="fr-CA" w:eastAsia="en-CA"/>
              </w:rPr>
              <w:t>I)</w:t>
            </w:r>
          </w:p>
        </w:tc>
        <w:tc>
          <w:tcPr>
            <w:tcW w:w="1134" w:type="dxa"/>
          </w:tcPr>
          <w:p w:rsidR="007757A5" w:rsidRPr="00FF609E" w:rsidRDefault="005B283E" w:rsidP="00CF3F17">
            <w:pPr>
              <w:jc w:val="left"/>
              <w:rPr>
                <w:sz w:val="19"/>
                <w:szCs w:val="19"/>
                <w:lang w:val="fr-CA" w:eastAsia="en-CA"/>
              </w:rPr>
            </w:pPr>
            <w:r>
              <w:rPr>
                <w:sz w:val="19"/>
                <w:szCs w:val="19"/>
                <w:lang w:val="fr-CA" w:eastAsia="en-CA"/>
              </w:rPr>
              <w:t>ONUDI</w:t>
            </w:r>
          </w:p>
        </w:tc>
        <w:tc>
          <w:tcPr>
            <w:tcW w:w="708" w:type="dxa"/>
          </w:tcPr>
          <w:p w:rsidR="007757A5" w:rsidRPr="00FF609E" w:rsidRDefault="007757A5" w:rsidP="00CF3F17">
            <w:pPr>
              <w:jc w:val="center"/>
              <w:rPr>
                <w:sz w:val="19"/>
                <w:szCs w:val="19"/>
                <w:lang w:val="fr-CA" w:eastAsia="en-CA"/>
              </w:rPr>
            </w:pPr>
            <w:r w:rsidRPr="00FF609E">
              <w:rPr>
                <w:sz w:val="19"/>
                <w:szCs w:val="19"/>
                <w:lang w:val="fr-CA" w:eastAsia="en-CA"/>
              </w:rPr>
              <w:t>2014</w:t>
            </w:r>
          </w:p>
        </w:tc>
        <w:tc>
          <w:tcPr>
            <w:tcW w:w="1134" w:type="dxa"/>
          </w:tcPr>
          <w:p w:rsidR="007757A5" w:rsidRPr="00FF609E" w:rsidRDefault="007757A5" w:rsidP="00CF3F17">
            <w:pPr>
              <w:jc w:val="right"/>
              <w:rPr>
                <w:sz w:val="19"/>
                <w:szCs w:val="19"/>
                <w:lang w:val="fr-CA" w:eastAsia="en-CA"/>
              </w:rPr>
            </w:pPr>
            <w:r w:rsidRPr="00FF609E">
              <w:rPr>
                <w:sz w:val="19"/>
                <w:szCs w:val="19"/>
                <w:lang w:val="fr-CA" w:eastAsia="en-CA"/>
              </w:rPr>
              <w:t>154</w:t>
            </w:r>
            <w:r w:rsidR="005C1AFA">
              <w:rPr>
                <w:sz w:val="19"/>
                <w:szCs w:val="19"/>
                <w:lang w:val="fr-CA" w:eastAsia="en-CA"/>
              </w:rPr>
              <w:t> </w:t>
            </w:r>
            <w:r w:rsidRPr="00FF609E">
              <w:rPr>
                <w:sz w:val="19"/>
                <w:szCs w:val="19"/>
                <w:lang w:val="fr-CA" w:eastAsia="en-CA"/>
              </w:rPr>
              <w:t>800</w:t>
            </w:r>
          </w:p>
        </w:tc>
        <w:tc>
          <w:tcPr>
            <w:tcW w:w="1985" w:type="dxa"/>
          </w:tcPr>
          <w:p w:rsidR="007757A5" w:rsidRPr="00FF609E" w:rsidRDefault="005C1AFA" w:rsidP="005C1AFA">
            <w:pPr>
              <w:jc w:val="left"/>
              <w:rPr>
                <w:sz w:val="19"/>
                <w:szCs w:val="19"/>
                <w:lang w:val="fr-CA" w:eastAsia="en-CA"/>
              </w:rPr>
            </w:pPr>
            <w:r>
              <w:rPr>
                <w:sz w:val="19"/>
                <w:szCs w:val="19"/>
                <w:lang w:val="fr-CA" w:eastAsia="en-CA"/>
              </w:rPr>
              <w:t>Décisions/approbations du g</w:t>
            </w:r>
            <w:r w:rsidR="00FF609E" w:rsidRPr="00FF609E">
              <w:rPr>
                <w:sz w:val="19"/>
                <w:szCs w:val="19"/>
                <w:lang w:val="fr-CA" w:eastAsia="en-CA"/>
              </w:rPr>
              <w:t>ouvernement</w:t>
            </w:r>
            <w:r>
              <w:rPr>
                <w:sz w:val="19"/>
                <w:szCs w:val="19"/>
                <w:lang w:val="fr-CA" w:eastAsia="en-CA"/>
              </w:rPr>
              <w:t>/changements dans la structure de l’UNO</w:t>
            </w:r>
            <w:r w:rsidR="007757A5" w:rsidRPr="00FF609E">
              <w:rPr>
                <w:sz w:val="19"/>
                <w:szCs w:val="19"/>
                <w:lang w:val="fr-CA" w:eastAsia="en-CA"/>
              </w:rPr>
              <w:t xml:space="preserve"> </w:t>
            </w:r>
          </w:p>
        </w:tc>
        <w:tc>
          <w:tcPr>
            <w:tcW w:w="7767" w:type="dxa"/>
          </w:tcPr>
          <w:p w:rsidR="007757A5" w:rsidRPr="00FF609E" w:rsidRDefault="00930580" w:rsidP="00CF3F17">
            <w:pPr>
              <w:jc w:val="left"/>
              <w:rPr>
                <w:sz w:val="19"/>
                <w:szCs w:val="19"/>
                <w:lang w:val="fr-CA"/>
              </w:rPr>
            </w:pPr>
            <w:r>
              <w:rPr>
                <w:sz w:val="19"/>
                <w:szCs w:val="19"/>
                <w:lang w:val="fr-CA"/>
              </w:rPr>
              <w:t>Prendre note des retards dus aux changements structurels au sein du gouvernement et de l’unité nationale de l’ozone (UNO) et inviter instamment le gouvernement de l’Algérie à coopérer avec l’ONUDI afin que la troisième tranche (2014) de la Phase I du PGEH</w:t>
            </w:r>
            <w:r w:rsidRPr="00570902">
              <w:rPr>
                <w:sz w:val="19"/>
                <w:szCs w:val="19"/>
                <w:lang w:val="fr-CA"/>
              </w:rPr>
              <w:t xml:space="preserve"> </w:t>
            </w:r>
            <w:r>
              <w:rPr>
                <w:sz w:val="19"/>
                <w:szCs w:val="19"/>
                <w:lang w:val="fr-CA"/>
              </w:rPr>
              <w:t xml:space="preserve">puisse être soumise au plus tard à la </w:t>
            </w:r>
            <w:r w:rsidRPr="00570902">
              <w:rPr>
                <w:sz w:val="19"/>
                <w:szCs w:val="19"/>
                <w:lang w:val="fr-CA"/>
              </w:rPr>
              <w:t>86</w:t>
            </w:r>
            <w:r>
              <w:rPr>
                <w:sz w:val="19"/>
                <w:szCs w:val="19"/>
                <w:vertAlign w:val="superscript"/>
                <w:lang w:val="fr-CA"/>
              </w:rPr>
              <w:t>e</w:t>
            </w:r>
            <w:r w:rsidRPr="00570902">
              <w:rPr>
                <w:sz w:val="19"/>
                <w:szCs w:val="19"/>
                <w:lang w:val="fr-CA"/>
              </w:rPr>
              <w:t xml:space="preserve"> </w:t>
            </w:r>
            <w:r>
              <w:rPr>
                <w:sz w:val="19"/>
                <w:szCs w:val="19"/>
                <w:lang w:val="fr-CA"/>
              </w:rPr>
              <w:t>réunion, avec un plan d’action révisé pour tenir compte de la réaffectation de la tranche de 2014 et des tranches ultérieures</w:t>
            </w:r>
            <w:r w:rsidRPr="00570902">
              <w:rPr>
                <w:sz w:val="19"/>
                <w:szCs w:val="19"/>
                <w:lang w:val="fr-CA"/>
              </w:rPr>
              <w:t>.</w:t>
            </w:r>
          </w:p>
        </w:tc>
      </w:tr>
      <w:tr w:rsidR="00382746" w:rsidRPr="005919CF" w:rsidTr="00A27F4A">
        <w:trPr>
          <w:trHeight w:val="132"/>
        </w:trPr>
        <w:tc>
          <w:tcPr>
            <w:tcW w:w="1447" w:type="dxa"/>
          </w:tcPr>
          <w:p w:rsidR="00382746" w:rsidRPr="00FF609E" w:rsidRDefault="00382746" w:rsidP="00382746">
            <w:pPr>
              <w:jc w:val="left"/>
              <w:rPr>
                <w:sz w:val="19"/>
                <w:szCs w:val="19"/>
                <w:lang w:val="fr-CA" w:eastAsia="en-CA"/>
              </w:rPr>
            </w:pPr>
            <w:r>
              <w:rPr>
                <w:sz w:val="19"/>
                <w:szCs w:val="19"/>
                <w:lang w:val="fr-CA" w:eastAsia="en-CA"/>
              </w:rPr>
              <w:t>Chine</w:t>
            </w:r>
            <w:r w:rsidRPr="00FF609E">
              <w:rPr>
                <w:sz w:val="19"/>
                <w:szCs w:val="19"/>
                <w:lang w:val="fr-CA" w:eastAsia="en-CA"/>
              </w:rPr>
              <w:t xml:space="preserve"> </w:t>
            </w:r>
          </w:p>
          <w:p w:rsidR="00382746" w:rsidRPr="00FF609E" w:rsidRDefault="00382746" w:rsidP="00382746">
            <w:pPr>
              <w:jc w:val="left"/>
              <w:rPr>
                <w:sz w:val="19"/>
                <w:szCs w:val="19"/>
                <w:lang w:val="fr-CA" w:eastAsia="en-CA"/>
              </w:rPr>
            </w:pPr>
            <w:r w:rsidRPr="00FF609E">
              <w:rPr>
                <w:sz w:val="19"/>
                <w:szCs w:val="19"/>
                <w:lang w:val="fr-CA" w:eastAsia="en-CA"/>
              </w:rPr>
              <w:t>(</w:t>
            </w:r>
            <w:r>
              <w:rPr>
                <w:sz w:val="19"/>
                <w:szCs w:val="19"/>
                <w:lang w:val="fr-CA" w:eastAsia="en-CA"/>
              </w:rPr>
              <w:t>Phase</w:t>
            </w:r>
            <w:r w:rsidRPr="00FF609E">
              <w:rPr>
                <w:sz w:val="19"/>
                <w:szCs w:val="19"/>
                <w:lang w:val="fr-CA" w:eastAsia="en-CA"/>
              </w:rPr>
              <w:t xml:space="preserve"> II – </w:t>
            </w:r>
            <w:r>
              <w:rPr>
                <w:sz w:val="19"/>
                <w:szCs w:val="19"/>
                <w:lang w:val="fr-CA" w:eastAsia="en-CA"/>
              </w:rPr>
              <w:t>secteur de la climatisation de pièce</w:t>
            </w:r>
            <w:r w:rsidRPr="00FF609E">
              <w:rPr>
                <w:sz w:val="19"/>
                <w:szCs w:val="19"/>
                <w:lang w:val="fr-CA" w:eastAsia="en-CA"/>
              </w:rPr>
              <w:t xml:space="preserve"> (RAC))</w:t>
            </w:r>
          </w:p>
        </w:tc>
        <w:tc>
          <w:tcPr>
            <w:tcW w:w="1134" w:type="dxa"/>
          </w:tcPr>
          <w:p w:rsidR="00382746" w:rsidRPr="00FF609E" w:rsidRDefault="00382746" w:rsidP="00382746">
            <w:pPr>
              <w:jc w:val="left"/>
              <w:rPr>
                <w:sz w:val="19"/>
                <w:szCs w:val="19"/>
                <w:lang w:val="fr-CA" w:eastAsia="en-CA"/>
              </w:rPr>
            </w:pPr>
            <w:r>
              <w:rPr>
                <w:sz w:val="19"/>
                <w:szCs w:val="19"/>
                <w:lang w:val="fr-CA" w:eastAsia="en-CA"/>
              </w:rPr>
              <w:t>ONUDI</w:t>
            </w:r>
          </w:p>
        </w:tc>
        <w:tc>
          <w:tcPr>
            <w:tcW w:w="708" w:type="dxa"/>
          </w:tcPr>
          <w:p w:rsidR="00382746" w:rsidRPr="00FF609E" w:rsidRDefault="00382746" w:rsidP="00382746">
            <w:pPr>
              <w:jc w:val="center"/>
              <w:rPr>
                <w:sz w:val="19"/>
                <w:szCs w:val="19"/>
                <w:lang w:val="fr-CA" w:eastAsia="en-CA"/>
              </w:rPr>
            </w:pPr>
            <w:r w:rsidRPr="00FF609E">
              <w:rPr>
                <w:sz w:val="19"/>
                <w:szCs w:val="19"/>
                <w:lang w:val="fr-CA" w:eastAsia="en-CA"/>
              </w:rPr>
              <w:t>2018</w:t>
            </w:r>
          </w:p>
        </w:tc>
        <w:tc>
          <w:tcPr>
            <w:tcW w:w="1134" w:type="dxa"/>
          </w:tcPr>
          <w:p w:rsidR="00382746" w:rsidRPr="00FF609E" w:rsidRDefault="00382746" w:rsidP="00382746">
            <w:pPr>
              <w:jc w:val="right"/>
              <w:rPr>
                <w:sz w:val="19"/>
                <w:szCs w:val="19"/>
                <w:lang w:val="fr-CA" w:eastAsia="en-CA"/>
              </w:rPr>
            </w:pPr>
            <w:r w:rsidRPr="00FF609E">
              <w:rPr>
                <w:sz w:val="19"/>
                <w:szCs w:val="19"/>
                <w:lang w:val="fr-CA" w:eastAsia="en-CA"/>
              </w:rPr>
              <w:t>19</w:t>
            </w:r>
            <w:r>
              <w:rPr>
                <w:sz w:val="19"/>
                <w:szCs w:val="19"/>
                <w:lang w:val="fr-CA" w:eastAsia="en-CA"/>
              </w:rPr>
              <w:t> </w:t>
            </w:r>
            <w:r w:rsidRPr="00FF609E">
              <w:rPr>
                <w:sz w:val="19"/>
                <w:szCs w:val="19"/>
                <w:lang w:val="fr-CA" w:eastAsia="en-CA"/>
              </w:rPr>
              <w:t>260</w:t>
            </w:r>
            <w:r>
              <w:rPr>
                <w:sz w:val="19"/>
                <w:szCs w:val="19"/>
                <w:lang w:val="fr-CA" w:eastAsia="en-CA"/>
              </w:rPr>
              <w:t> </w:t>
            </w:r>
            <w:r w:rsidRPr="00FF609E">
              <w:rPr>
                <w:sz w:val="19"/>
                <w:szCs w:val="19"/>
                <w:lang w:val="fr-CA" w:eastAsia="en-CA"/>
              </w:rPr>
              <w:t>000</w:t>
            </w:r>
          </w:p>
        </w:tc>
        <w:tc>
          <w:tcPr>
            <w:tcW w:w="1985" w:type="dxa"/>
          </w:tcPr>
          <w:p w:rsidR="00382746" w:rsidRPr="00FF609E" w:rsidRDefault="00382746" w:rsidP="00382746">
            <w:pPr>
              <w:jc w:val="left"/>
              <w:rPr>
                <w:sz w:val="19"/>
                <w:szCs w:val="19"/>
                <w:lang w:val="fr-CA" w:eastAsia="en-CA"/>
              </w:rPr>
            </w:pPr>
            <w:r>
              <w:rPr>
                <w:sz w:val="19"/>
                <w:szCs w:val="19"/>
                <w:lang w:val="fr-CA" w:eastAsia="en-CA"/>
              </w:rPr>
              <w:t>S</w:t>
            </w:r>
            <w:r w:rsidRPr="00DD3BA6">
              <w:rPr>
                <w:sz w:val="19"/>
                <w:szCs w:val="19"/>
                <w:lang w:val="fr-CA" w:eastAsia="en-CA"/>
              </w:rPr>
              <w:t>euil de décaissement de 20 %</w:t>
            </w:r>
            <w:r w:rsidRPr="00FF609E">
              <w:rPr>
                <w:sz w:val="19"/>
                <w:szCs w:val="19"/>
                <w:lang w:val="fr-CA" w:eastAsia="en-CA"/>
              </w:rPr>
              <w:t>/</w:t>
            </w:r>
            <w:r>
              <w:rPr>
                <w:sz w:val="19"/>
                <w:szCs w:val="19"/>
                <w:lang w:val="fr-CA" w:eastAsia="en-CA"/>
              </w:rPr>
              <w:t>retards de l’</w:t>
            </w:r>
            <w:r w:rsidRPr="00FF609E">
              <w:rPr>
                <w:sz w:val="19"/>
                <w:szCs w:val="19"/>
                <w:lang w:val="fr-CA" w:eastAsia="en-CA"/>
              </w:rPr>
              <w:t>ent</w:t>
            </w:r>
            <w:r>
              <w:rPr>
                <w:sz w:val="19"/>
                <w:szCs w:val="19"/>
                <w:lang w:val="fr-CA" w:eastAsia="en-CA"/>
              </w:rPr>
              <w:t>re</w:t>
            </w:r>
            <w:r w:rsidRPr="00FF609E">
              <w:rPr>
                <w:sz w:val="19"/>
                <w:szCs w:val="19"/>
                <w:lang w:val="fr-CA" w:eastAsia="en-CA"/>
              </w:rPr>
              <w:t>prise</w:t>
            </w:r>
          </w:p>
        </w:tc>
        <w:tc>
          <w:tcPr>
            <w:tcW w:w="7767" w:type="dxa"/>
          </w:tcPr>
          <w:p w:rsidR="00382746" w:rsidRPr="00FF609E" w:rsidRDefault="00382746" w:rsidP="00382746">
            <w:pPr>
              <w:jc w:val="left"/>
              <w:rPr>
                <w:sz w:val="19"/>
                <w:szCs w:val="19"/>
                <w:lang w:val="fr-CA"/>
              </w:rPr>
            </w:pPr>
            <w:r>
              <w:rPr>
                <w:sz w:val="19"/>
                <w:szCs w:val="19"/>
                <w:lang w:val="fr-CA"/>
              </w:rPr>
              <w:t>Prendre note que le taux de décaissement global de la deuxième tranche (2017) de la Phase II du PGEH dans le secteur de la climatisation de salle (RAC) était inférieur à 20 % du seuil de décaissement et des retards dus aux problèmes de l’entreprise</w:t>
            </w:r>
            <w:r w:rsidRPr="00570902">
              <w:rPr>
                <w:sz w:val="19"/>
                <w:szCs w:val="19"/>
                <w:lang w:val="fr-CA"/>
              </w:rPr>
              <w:t xml:space="preserve">, </w:t>
            </w:r>
            <w:r>
              <w:rPr>
                <w:sz w:val="19"/>
                <w:szCs w:val="19"/>
                <w:lang w:val="fr-CA"/>
              </w:rPr>
              <w:t xml:space="preserve">et inviter instamment le gouvernement de la Chine à coopérer avec l’ONUDI afin d’accélérer la mise en œuvre pour que la troisième tranche (2018) puisse être soumise à la </w:t>
            </w:r>
            <w:r w:rsidRPr="00570902">
              <w:rPr>
                <w:sz w:val="19"/>
                <w:szCs w:val="19"/>
                <w:lang w:val="fr-CA"/>
              </w:rPr>
              <w:t>85</w:t>
            </w:r>
            <w:r>
              <w:rPr>
                <w:sz w:val="19"/>
                <w:szCs w:val="19"/>
                <w:vertAlign w:val="superscript"/>
                <w:lang w:val="fr-CA"/>
              </w:rPr>
              <w:t>e</w:t>
            </w:r>
            <w:r w:rsidRPr="00570902">
              <w:rPr>
                <w:sz w:val="19"/>
                <w:szCs w:val="19"/>
                <w:lang w:val="fr-CA"/>
              </w:rPr>
              <w:t xml:space="preserve"> </w:t>
            </w:r>
            <w:r>
              <w:rPr>
                <w:sz w:val="19"/>
                <w:szCs w:val="19"/>
                <w:lang w:val="fr-CA"/>
              </w:rPr>
              <w:t xml:space="preserve">réunion avec un </w:t>
            </w:r>
            <w:r w:rsidRPr="005E4239">
              <w:rPr>
                <w:sz w:val="19"/>
                <w:szCs w:val="19"/>
                <w:lang w:val="fr-CA"/>
              </w:rPr>
              <w:t>plan d’action révisé pour tenir compte de la réaffectation de la tranche de 201</w:t>
            </w:r>
            <w:r>
              <w:rPr>
                <w:sz w:val="19"/>
                <w:szCs w:val="19"/>
                <w:lang w:val="fr-CA"/>
              </w:rPr>
              <w:t>8</w:t>
            </w:r>
            <w:r w:rsidRPr="005E4239">
              <w:rPr>
                <w:sz w:val="19"/>
                <w:szCs w:val="19"/>
                <w:lang w:val="fr-CA"/>
              </w:rPr>
              <w:t xml:space="preserve"> et des tranches ultérieures</w:t>
            </w:r>
            <w:r>
              <w:rPr>
                <w:sz w:val="19"/>
                <w:szCs w:val="19"/>
                <w:lang w:val="fr-CA"/>
              </w:rPr>
              <w:t>, étant entendu que le seuil de décaissement de 20 % pour le financement de la tranche précédente a été atteint.</w:t>
            </w:r>
          </w:p>
        </w:tc>
      </w:tr>
      <w:tr w:rsidR="00382746" w:rsidRPr="005919CF" w:rsidTr="00A27F4A">
        <w:trPr>
          <w:trHeight w:val="677"/>
        </w:trPr>
        <w:tc>
          <w:tcPr>
            <w:tcW w:w="1447" w:type="dxa"/>
            <w:vMerge w:val="restart"/>
            <w:hideMark/>
          </w:tcPr>
          <w:p w:rsidR="00382746" w:rsidRPr="00FF609E" w:rsidRDefault="00382746" w:rsidP="00382746">
            <w:pPr>
              <w:jc w:val="left"/>
              <w:rPr>
                <w:sz w:val="19"/>
                <w:szCs w:val="19"/>
                <w:lang w:val="fr-CA" w:eastAsia="en-CA"/>
              </w:rPr>
            </w:pPr>
            <w:r>
              <w:rPr>
                <w:sz w:val="19"/>
                <w:szCs w:val="19"/>
                <w:lang w:val="fr-CA" w:eastAsia="en-CA"/>
              </w:rPr>
              <w:t>Guinée</w:t>
            </w:r>
            <w:r w:rsidRPr="00FF609E">
              <w:rPr>
                <w:sz w:val="19"/>
                <w:szCs w:val="19"/>
                <w:lang w:val="fr-CA" w:eastAsia="en-CA"/>
              </w:rPr>
              <w:t xml:space="preserve"> (</w:t>
            </w:r>
            <w:r>
              <w:rPr>
                <w:sz w:val="19"/>
                <w:szCs w:val="19"/>
                <w:lang w:val="fr-CA" w:eastAsia="en-CA"/>
              </w:rPr>
              <w:t>Phase</w:t>
            </w:r>
            <w:r w:rsidR="00A27F4A">
              <w:rPr>
                <w:sz w:val="19"/>
                <w:szCs w:val="19"/>
                <w:lang w:val="fr-CA" w:eastAsia="en-CA"/>
              </w:rPr>
              <w:t> </w:t>
            </w:r>
            <w:r w:rsidRPr="00FF609E">
              <w:rPr>
                <w:sz w:val="19"/>
                <w:szCs w:val="19"/>
                <w:lang w:val="fr-CA" w:eastAsia="en-CA"/>
              </w:rPr>
              <w:t>I)</w:t>
            </w:r>
          </w:p>
        </w:tc>
        <w:tc>
          <w:tcPr>
            <w:tcW w:w="1134" w:type="dxa"/>
            <w:hideMark/>
          </w:tcPr>
          <w:p w:rsidR="00382746" w:rsidRPr="00FF609E" w:rsidRDefault="00382746" w:rsidP="00382746">
            <w:pPr>
              <w:jc w:val="left"/>
              <w:rPr>
                <w:sz w:val="19"/>
                <w:szCs w:val="19"/>
                <w:lang w:val="fr-CA" w:eastAsia="en-CA"/>
              </w:rPr>
            </w:pPr>
            <w:r>
              <w:rPr>
                <w:sz w:val="19"/>
                <w:szCs w:val="19"/>
                <w:lang w:val="fr-CA" w:eastAsia="en-CA"/>
              </w:rPr>
              <w:t>ONUDI</w:t>
            </w:r>
          </w:p>
        </w:tc>
        <w:tc>
          <w:tcPr>
            <w:tcW w:w="708" w:type="dxa"/>
            <w:hideMark/>
          </w:tcPr>
          <w:p w:rsidR="00382746" w:rsidRPr="00FF609E" w:rsidRDefault="00382746" w:rsidP="00382746">
            <w:pPr>
              <w:jc w:val="center"/>
              <w:rPr>
                <w:sz w:val="19"/>
                <w:szCs w:val="19"/>
                <w:lang w:val="fr-CA" w:eastAsia="en-CA"/>
              </w:rPr>
            </w:pPr>
            <w:r w:rsidRPr="00FF609E">
              <w:rPr>
                <w:sz w:val="19"/>
                <w:szCs w:val="19"/>
                <w:lang w:val="fr-CA" w:eastAsia="en-CA"/>
              </w:rPr>
              <w:t>2016</w:t>
            </w:r>
          </w:p>
        </w:tc>
        <w:tc>
          <w:tcPr>
            <w:tcW w:w="1134" w:type="dxa"/>
            <w:hideMark/>
          </w:tcPr>
          <w:p w:rsidR="00382746" w:rsidRPr="00FF609E" w:rsidRDefault="00382746" w:rsidP="00382746">
            <w:pPr>
              <w:jc w:val="right"/>
              <w:rPr>
                <w:sz w:val="19"/>
                <w:szCs w:val="19"/>
                <w:lang w:val="fr-CA" w:eastAsia="en-CA"/>
              </w:rPr>
            </w:pPr>
            <w:r w:rsidRPr="00FF609E">
              <w:rPr>
                <w:sz w:val="19"/>
                <w:szCs w:val="19"/>
                <w:lang w:val="fr-CA" w:eastAsia="en-CA"/>
              </w:rPr>
              <w:t>172</w:t>
            </w:r>
            <w:r>
              <w:rPr>
                <w:sz w:val="19"/>
                <w:szCs w:val="19"/>
                <w:lang w:val="fr-CA" w:eastAsia="en-CA"/>
              </w:rPr>
              <w:t> </w:t>
            </w:r>
            <w:r w:rsidRPr="00FF609E">
              <w:rPr>
                <w:sz w:val="19"/>
                <w:szCs w:val="19"/>
                <w:lang w:val="fr-CA" w:eastAsia="en-CA"/>
              </w:rPr>
              <w:t>000</w:t>
            </w:r>
          </w:p>
        </w:tc>
        <w:tc>
          <w:tcPr>
            <w:tcW w:w="1985" w:type="dxa"/>
            <w:vMerge w:val="restart"/>
            <w:hideMark/>
          </w:tcPr>
          <w:p w:rsidR="00382746" w:rsidRPr="00FF609E" w:rsidRDefault="00382746" w:rsidP="00382746">
            <w:pPr>
              <w:jc w:val="left"/>
              <w:rPr>
                <w:sz w:val="19"/>
                <w:szCs w:val="19"/>
                <w:lang w:val="fr-CA" w:eastAsia="en-CA"/>
              </w:rPr>
            </w:pPr>
            <w:r w:rsidRPr="00DD3BA6">
              <w:rPr>
                <w:sz w:val="19"/>
                <w:szCs w:val="19"/>
                <w:lang w:val="fr-CA" w:eastAsia="en-CA"/>
              </w:rPr>
              <w:t>Décisions/approbations du gouvernement//changements dans la structure de l’UNO</w:t>
            </w:r>
          </w:p>
        </w:tc>
        <w:tc>
          <w:tcPr>
            <w:tcW w:w="7767" w:type="dxa"/>
            <w:vMerge w:val="restart"/>
          </w:tcPr>
          <w:p w:rsidR="00382746" w:rsidRPr="00FF609E" w:rsidRDefault="00382746" w:rsidP="00382746">
            <w:pPr>
              <w:jc w:val="left"/>
              <w:rPr>
                <w:sz w:val="19"/>
                <w:szCs w:val="19"/>
                <w:lang w:val="fr-CA" w:eastAsia="en-CA"/>
              </w:rPr>
            </w:pPr>
            <w:r>
              <w:rPr>
                <w:sz w:val="19"/>
                <w:szCs w:val="19"/>
                <w:lang w:val="fr-CA"/>
              </w:rPr>
              <w:t>Prendre note des retards dus aux modifications au sein de l’UNO et inviter instamment le gouvernement de la Guinée à coopérer avec le PNUE et l’ONUDI , afin que la troisième tranche (2016) de la phase I du PGEH puisse être soumise à la</w:t>
            </w:r>
            <w:r w:rsidRPr="00570902">
              <w:rPr>
                <w:sz w:val="19"/>
                <w:szCs w:val="19"/>
                <w:lang w:val="fr-CA"/>
              </w:rPr>
              <w:t xml:space="preserve"> 85</w:t>
            </w:r>
            <w:r>
              <w:rPr>
                <w:sz w:val="19"/>
                <w:szCs w:val="19"/>
                <w:vertAlign w:val="superscript"/>
                <w:lang w:val="fr-CA"/>
              </w:rPr>
              <w:t>e</w:t>
            </w:r>
            <w:r w:rsidRPr="00570902">
              <w:rPr>
                <w:sz w:val="19"/>
                <w:szCs w:val="19"/>
                <w:lang w:val="fr-CA"/>
              </w:rPr>
              <w:t> </w:t>
            </w:r>
            <w:r>
              <w:rPr>
                <w:sz w:val="19"/>
                <w:szCs w:val="19"/>
                <w:lang w:val="fr-CA"/>
              </w:rPr>
              <w:t>réunion, avec un plan d’action révisé pour tenir compte de la réaffectation de la tranche de 2016 et des tranches ultérieures</w:t>
            </w:r>
            <w:r w:rsidRPr="00570902">
              <w:rPr>
                <w:sz w:val="19"/>
                <w:szCs w:val="19"/>
                <w:lang w:val="fr-CA"/>
              </w:rPr>
              <w:t>.</w:t>
            </w:r>
          </w:p>
        </w:tc>
      </w:tr>
      <w:tr w:rsidR="007757A5" w:rsidRPr="00FF609E" w:rsidTr="00A27F4A">
        <w:trPr>
          <w:trHeight w:val="423"/>
        </w:trPr>
        <w:tc>
          <w:tcPr>
            <w:tcW w:w="1447" w:type="dxa"/>
            <w:vMerge/>
            <w:hideMark/>
          </w:tcPr>
          <w:p w:rsidR="007757A5" w:rsidRPr="00FF609E" w:rsidRDefault="007757A5" w:rsidP="00CF3F17">
            <w:pPr>
              <w:jc w:val="left"/>
              <w:rPr>
                <w:sz w:val="19"/>
                <w:szCs w:val="19"/>
                <w:lang w:val="fr-CA" w:eastAsia="en-CA"/>
              </w:rPr>
            </w:pPr>
          </w:p>
        </w:tc>
        <w:tc>
          <w:tcPr>
            <w:tcW w:w="1134" w:type="dxa"/>
            <w:hideMark/>
          </w:tcPr>
          <w:p w:rsidR="007757A5" w:rsidRPr="00FF609E" w:rsidRDefault="00A27F4A" w:rsidP="00CF3F17">
            <w:pPr>
              <w:jc w:val="left"/>
              <w:rPr>
                <w:sz w:val="19"/>
                <w:szCs w:val="19"/>
                <w:lang w:val="fr-CA" w:eastAsia="en-CA"/>
              </w:rPr>
            </w:pPr>
            <w:r>
              <w:rPr>
                <w:sz w:val="19"/>
                <w:szCs w:val="19"/>
                <w:lang w:val="fr-CA" w:eastAsia="en-CA"/>
              </w:rPr>
              <w:t>PNUE</w:t>
            </w:r>
          </w:p>
        </w:tc>
        <w:tc>
          <w:tcPr>
            <w:tcW w:w="708" w:type="dxa"/>
            <w:hideMark/>
          </w:tcPr>
          <w:p w:rsidR="007757A5" w:rsidRPr="00FF609E" w:rsidRDefault="007757A5" w:rsidP="00CF3F17">
            <w:pPr>
              <w:jc w:val="center"/>
              <w:rPr>
                <w:sz w:val="19"/>
                <w:szCs w:val="19"/>
                <w:lang w:val="fr-CA" w:eastAsia="en-CA"/>
              </w:rPr>
            </w:pPr>
            <w:r w:rsidRPr="00FF609E">
              <w:rPr>
                <w:sz w:val="19"/>
                <w:szCs w:val="19"/>
                <w:lang w:val="fr-CA" w:eastAsia="en-CA"/>
              </w:rPr>
              <w:t>2016</w:t>
            </w:r>
          </w:p>
        </w:tc>
        <w:tc>
          <w:tcPr>
            <w:tcW w:w="1134" w:type="dxa"/>
            <w:hideMark/>
          </w:tcPr>
          <w:p w:rsidR="007757A5" w:rsidRPr="00FF609E" w:rsidRDefault="007757A5" w:rsidP="00CF3F17">
            <w:pPr>
              <w:jc w:val="right"/>
              <w:rPr>
                <w:sz w:val="19"/>
                <w:szCs w:val="19"/>
                <w:lang w:val="fr-CA" w:eastAsia="en-CA"/>
              </w:rPr>
            </w:pPr>
            <w:r w:rsidRPr="00FF609E">
              <w:rPr>
                <w:sz w:val="19"/>
                <w:szCs w:val="19"/>
                <w:lang w:val="fr-CA" w:eastAsia="en-CA"/>
              </w:rPr>
              <w:t>73</w:t>
            </w:r>
            <w:r w:rsidR="005C1AFA">
              <w:rPr>
                <w:sz w:val="19"/>
                <w:szCs w:val="19"/>
                <w:lang w:val="fr-CA" w:eastAsia="en-CA"/>
              </w:rPr>
              <w:t> </w:t>
            </w:r>
            <w:r w:rsidRPr="00FF609E">
              <w:rPr>
                <w:sz w:val="19"/>
                <w:szCs w:val="19"/>
                <w:lang w:val="fr-CA" w:eastAsia="en-CA"/>
              </w:rPr>
              <w:t>450</w:t>
            </w:r>
          </w:p>
        </w:tc>
        <w:tc>
          <w:tcPr>
            <w:tcW w:w="1985" w:type="dxa"/>
            <w:vMerge/>
          </w:tcPr>
          <w:p w:rsidR="007757A5" w:rsidRPr="00FF609E" w:rsidRDefault="007757A5" w:rsidP="00CF3F17">
            <w:pPr>
              <w:jc w:val="left"/>
              <w:rPr>
                <w:sz w:val="19"/>
                <w:szCs w:val="19"/>
                <w:lang w:val="fr-CA" w:eastAsia="en-CA"/>
              </w:rPr>
            </w:pPr>
          </w:p>
        </w:tc>
        <w:tc>
          <w:tcPr>
            <w:tcW w:w="7767" w:type="dxa"/>
            <w:vMerge/>
          </w:tcPr>
          <w:p w:rsidR="007757A5" w:rsidRPr="00FF609E" w:rsidRDefault="007757A5" w:rsidP="00CF3F17">
            <w:pPr>
              <w:jc w:val="left"/>
              <w:rPr>
                <w:sz w:val="19"/>
                <w:szCs w:val="19"/>
                <w:lang w:val="fr-CA" w:eastAsia="en-CA"/>
              </w:rPr>
            </w:pPr>
          </w:p>
        </w:tc>
      </w:tr>
      <w:tr w:rsidR="00382746" w:rsidRPr="005919CF" w:rsidTr="00A27F4A">
        <w:trPr>
          <w:trHeight w:val="638"/>
        </w:trPr>
        <w:tc>
          <w:tcPr>
            <w:tcW w:w="1447" w:type="dxa"/>
            <w:shd w:val="clear" w:color="auto" w:fill="auto"/>
          </w:tcPr>
          <w:p w:rsidR="00382746" w:rsidRPr="00FF609E" w:rsidRDefault="00382746" w:rsidP="00382746">
            <w:pPr>
              <w:jc w:val="left"/>
              <w:rPr>
                <w:sz w:val="19"/>
                <w:szCs w:val="19"/>
                <w:lang w:val="fr-CA" w:eastAsia="en-CA"/>
              </w:rPr>
            </w:pPr>
            <w:r w:rsidRPr="00FF609E">
              <w:rPr>
                <w:sz w:val="19"/>
                <w:szCs w:val="19"/>
                <w:lang w:val="fr-CA" w:eastAsia="en-CA"/>
              </w:rPr>
              <w:t>Haïti (</w:t>
            </w:r>
            <w:r>
              <w:rPr>
                <w:sz w:val="19"/>
                <w:szCs w:val="19"/>
                <w:lang w:val="fr-CA" w:eastAsia="en-CA"/>
              </w:rPr>
              <w:t>Phase</w:t>
            </w:r>
            <w:r w:rsidRPr="00FF609E">
              <w:rPr>
                <w:sz w:val="19"/>
                <w:szCs w:val="19"/>
                <w:lang w:val="fr-CA" w:eastAsia="en-CA"/>
              </w:rPr>
              <w:t xml:space="preserve"> I)</w:t>
            </w:r>
          </w:p>
        </w:tc>
        <w:tc>
          <w:tcPr>
            <w:tcW w:w="1134" w:type="dxa"/>
            <w:shd w:val="clear" w:color="auto" w:fill="auto"/>
          </w:tcPr>
          <w:p w:rsidR="00382746" w:rsidRPr="00FF609E" w:rsidRDefault="00A27F4A" w:rsidP="00382746">
            <w:pPr>
              <w:jc w:val="left"/>
              <w:rPr>
                <w:sz w:val="19"/>
                <w:szCs w:val="19"/>
                <w:lang w:val="fr-CA" w:eastAsia="en-CA"/>
              </w:rPr>
            </w:pPr>
            <w:r>
              <w:rPr>
                <w:sz w:val="19"/>
                <w:szCs w:val="19"/>
                <w:lang w:val="fr-CA" w:eastAsia="en-CA"/>
              </w:rPr>
              <w:t>PNUE</w:t>
            </w:r>
          </w:p>
          <w:p w:rsidR="00382746" w:rsidRPr="00FF609E" w:rsidRDefault="00382746" w:rsidP="00382746">
            <w:pPr>
              <w:jc w:val="left"/>
              <w:rPr>
                <w:sz w:val="19"/>
                <w:szCs w:val="19"/>
                <w:lang w:val="fr-CA" w:eastAsia="en-CA"/>
              </w:rPr>
            </w:pPr>
          </w:p>
        </w:tc>
        <w:tc>
          <w:tcPr>
            <w:tcW w:w="708" w:type="dxa"/>
            <w:shd w:val="clear" w:color="auto" w:fill="auto"/>
          </w:tcPr>
          <w:p w:rsidR="00382746" w:rsidRPr="00FF609E" w:rsidRDefault="00382746" w:rsidP="00382746">
            <w:pPr>
              <w:jc w:val="center"/>
              <w:rPr>
                <w:sz w:val="19"/>
                <w:szCs w:val="19"/>
                <w:lang w:val="fr-CA" w:eastAsia="en-CA"/>
              </w:rPr>
            </w:pPr>
            <w:r w:rsidRPr="00FF609E">
              <w:rPr>
                <w:sz w:val="19"/>
                <w:szCs w:val="19"/>
                <w:lang w:val="fr-CA" w:eastAsia="en-CA"/>
              </w:rPr>
              <w:t>2018</w:t>
            </w:r>
          </w:p>
        </w:tc>
        <w:tc>
          <w:tcPr>
            <w:tcW w:w="1134" w:type="dxa"/>
            <w:shd w:val="clear" w:color="auto" w:fill="auto"/>
          </w:tcPr>
          <w:p w:rsidR="00382746" w:rsidRPr="00FF609E" w:rsidRDefault="00382746" w:rsidP="00382746">
            <w:pPr>
              <w:jc w:val="right"/>
              <w:rPr>
                <w:sz w:val="19"/>
                <w:szCs w:val="19"/>
                <w:lang w:val="fr-CA" w:eastAsia="en-CA"/>
              </w:rPr>
            </w:pPr>
            <w:r w:rsidRPr="00FF609E">
              <w:rPr>
                <w:sz w:val="19"/>
                <w:szCs w:val="19"/>
                <w:lang w:val="fr-CA" w:eastAsia="en-CA"/>
              </w:rPr>
              <w:t>95</w:t>
            </w:r>
            <w:r>
              <w:rPr>
                <w:sz w:val="19"/>
                <w:szCs w:val="19"/>
                <w:lang w:val="fr-CA" w:eastAsia="en-CA"/>
              </w:rPr>
              <w:t> </w:t>
            </w:r>
            <w:r w:rsidRPr="00FF609E">
              <w:rPr>
                <w:sz w:val="19"/>
                <w:szCs w:val="19"/>
                <w:lang w:val="fr-CA" w:eastAsia="en-CA"/>
              </w:rPr>
              <w:t>916</w:t>
            </w:r>
          </w:p>
        </w:tc>
        <w:tc>
          <w:tcPr>
            <w:tcW w:w="1985" w:type="dxa"/>
            <w:shd w:val="clear" w:color="auto" w:fill="auto"/>
          </w:tcPr>
          <w:p w:rsidR="00382746" w:rsidRPr="00FF609E" w:rsidRDefault="00382746" w:rsidP="00382746">
            <w:pPr>
              <w:jc w:val="left"/>
              <w:rPr>
                <w:sz w:val="20"/>
                <w:szCs w:val="20"/>
                <w:lang w:val="fr-CA"/>
              </w:rPr>
            </w:pPr>
            <w:r w:rsidRPr="00DD3BA6">
              <w:rPr>
                <w:sz w:val="20"/>
                <w:szCs w:val="20"/>
                <w:lang w:val="fr-CA"/>
              </w:rPr>
              <w:t>Décisions/approbations du gouvernement//changements dans la structure de l’UNO</w:t>
            </w:r>
            <w:r w:rsidRPr="00FF609E">
              <w:rPr>
                <w:sz w:val="20"/>
                <w:szCs w:val="20"/>
                <w:lang w:val="fr-CA"/>
              </w:rPr>
              <w:t>/sign</w:t>
            </w:r>
            <w:r>
              <w:rPr>
                <w:sz w:val="20"/>
                <w:szCs w:val="20"/>
                <w:lang w:val="fr-CA"/>
              </w:rPr>
              <w:t>ature d’accord</w:t>
            </w:r>
            <w:r w:rsidRPr="00FF609E">
              <w:rPr>
                <w:sz w:val="20"/>
                <w:szCs w:val="20"/>
                <w:lang w:val="fr-CA"/>
              </w:rPr>
              <w:t>/document</w:t>
            </w:r>
            <w:r>
              <w:rPr>
                <w:sz w:val="20"/>
                <w:szCs w:val="20"/>
                <w:lang w:val="fr-CA"/>
              </w:rPr>
              <w:t xml:space="preserve"> de projet</w:t>
            </w:r>
            <w:r w:rsidRPr="00FF609E">
              <w:rPr>
                <w:sz w:val="20"/>
                <w:szCs w:val="20"/>
                <w:lang w:val="fr-CA"/>
              </w:rPr>
              <w:t>/</w:t>
            </w:r>
            <w:r>
              <w:rPr>
                <w:sz w:val="20"/>
                <w:szCs w:val="20"/>
                <w:lang w:val="fr-CA"/>
              </w:rPr>
              <w:t xml:space="preserve">difficultés </w:t>
            </w:r>
            <w:r w:rsidRPr="00FF609E">
              <w:rPr>
                <w:sz w:val="20"/>
                <w:szCs w:val="20"/>
                <w:lang w:val="fr-CA"/>
              </w:rPr>
              <w:t>intern</w:t>
            </w:r>
            <w:r>
              <w:rPr>
                <w:sz w:val="20"/>
                <w:szCs w:val="20"/>
                <w:lang w:val="fr-CA"/>
              </w:rPr>
              <w:t xml:space="preserve">es ou </w:t>
            </w:r>
            <w:r w:rsidRPr="00FF609E">
              <w:rPr>
                <w:sz w:val="20"/>
                <w:szCs w:val="20"/>
                <w:lang w:val="fr-CA"/>
              </w:rPr>
              <w:t>extern</w:t>
            </w:r>
            <w:r>
              <w:rPr>
                <w:sz w:val="20"/>
                <w:szCs w:val="20"/>
                <w:lang w:val="fr-CA"/>
              </w:rPr>
              <w:t>es</w:t>
            </w:r>
            <w:r w:rsidRPr="00FF609E">
              <w:rPr>
                <w:sz w:val="20"/>
                <w:szCs w:val="20"/>
                <w:lang w:val="fr-CA"/>
              </w:rPr>
              <w:t>/</w:t>
            </w:r>
            <w:r>
              <w:rPr>
                <w:sz w:val="20"/>
                <w:szCs w:val="20"/>
                <w:lang w:val="fr-CA"/>
              </w:rPr>
              <w:t xml:space="preserve">seuil de décaissement de </w:t>
            </w:r>
            <w:r w:rsidRPr="00FF609E">
              <w:rPr>
                <w:sz w:val="20"/>
                <w:szCs w:val="20"/>
                <w:lang w:val="fr-CA"/>
              </w:rPr>
              <w:t>20</w:t>
            </w:r>
            <w:r>
              <w:rPr>
                <w:sz w:val="20"/>
                <w:szCs w:val="20"/>
                <w:lang w:val="fr-CA"/>
              </w:rPr>
              <w:t> %</w:t>
            </w:r>
          </w:p>
          <w:p w:rsidR="00382746" w:rsidRPr="00FF609E" w:rsidRDefault="00382746" w:rsidP="00382746">
            <w:pPr>
              <w:jc w:val="left"/>
              <w:rPr>
                <w:sz w:val="16"/>
                <w:szCs w:val="16"/>
                <w:lang w:val="fr-CA"/>
              </w:rPr>
            </w:pPr>
          </w:p>
        </w:tc>
        <w:tc>
          <w:tcPr>
            <w:tcW w:w="7767" w:type="dxa"/>
            <w:shd w:val="clear" w:color="auto" w:fill="auto"/>
          </w:tcPr>
          <w:p w:rsidR="00382746" w:rsidRPr="00FF609E" w:rsidRDefault="00382746" w:rsidP="00382746">
            <w:pPr>
              <w:jc w:val="left"/>
              <w:rPr>
                <w:sz w:val="19"/>
                <w:szCs w:val="19"/>
                <w:lang w:val="fr-CA"/>
              </w:rPr>
            </w:pPr>
            <w:r>
              <w:rPr>
                <w:sz w:val="19"/>
                <w:szCs w:val="19"/>
                <w:lang w:val="fr-CA"/>
              </w:rPr>
              <w:t xml:space="preserve">Prendre note des retards dans la signature de l’accord dus aux changements structurels au sein du gouvernement et de l’UNO, ainsi que du fait que le taux global de décaissement de la deuxième tranche (2014) de la phase I du PGEH était inférieur au seuil de décaissement de 20 %, et inviter instamment le gouvernement d’Haïti à coopérer avec le PNUE pour que la troisième tranche (2018) de la phase I du PGEH puisse être soumise à la </w:t>
            </w:r>
            <w:r w:rsidRPr="00570902">
              <w:rPr>
                <w:sz w:val="19"/>
                <w:szCs w:val="19"/>
                <w:lang w:val="fr-CA"/>
              </w:rPr>
              <w:t>85</w:t>
            </w:r>
            <w:r>
              <w:rPr>
                <w:sz w:val="19"/>
                <w:szCs w:val="19"/>
                <w:vertAlign w:val="superscript"/>
                <w:lang w:val="fr-CA"/>
              </w:rPr>
              <w:t xml:space="preserve">e </w:t>
            </w:r>
            <w:r w:rsidRPr="00357BD9">
              <w:rPr>
                <w:sz w:val="19"/>
                <w:szCs w:val="19"/>
                <w:lang w:val="fr-CA"/>
              </w:rPr>
              <w:t>ou</w:t>
            </w:r>
            <w:r>
              <w:rPr>
                <w:sz w:val="19"/>
                <w:szCs w:val="19"/>
                <w:vertAlign w:val="superscript"/>
                <w:lang w:val="fr-CA"/>
              </w:rPr>
              <w:t xml:space="preserve"> </w:t>
            </w:r>
            <w:r w:rsidRPr="00570902">
              <w:rPr>
                <w:sz w:val="19"/>
                <w:szCs w:val="19"/>
                <w:lang w:val="fr-CA"/>
              </w:rPr>
              <w:t>86</w:t>
            </w:r>
            <w:r>
              <w:rPr>
                <w:sz w:val="19"/>
                <w:szCs w:val="19"/>
                <w:vertAlign w:val="superscript"/>
                <w:lang w:val="fr-CA"/>
              </w:rPr>
              <w:t>e</w:t>
            </w:r>
            <w:r w:rsidRPr="00570902">
              <w:rPr>
                <w:sz w:val="19"/>
                <w:szCs w:val="19"/>
                <w:lang w:val="fr-CA"/>
              </w:rPr>
              <w:t> </w:t>
            </w:r>
            <w:r>
              <w:rPr>
                <w:sz w:val="19"/>
                <w:szCs w:val="19"/>
                <w:lang w:val="fr-CA"/>
              </w:rPr>
              <w:t>réunion, avec un plan d’action révisé pour tenir compte de la réaffectation de la tranche de 2018 et des tranches ultérieures,</w:t>
            </w:r>
            <w:r w:rsidRPr="00570902">
              <w:rPr>
                <w:sz w:val="19"/>
                <w:szCs w:val="19"/>
                <w:lang w:val="fr-CA"/>
              </w:rPr>
              <w:t xml:space="preserve"> </w:t>
            </w:r>
            <w:r>
              <w:rPr>
                <w:sz w:val="19"/>
                <w:szCs w:val="19"/>
                <w:lang w:val="fr-CA"/>
              </w:rPr>
              <w:t>étant entendu que le seuil de décaissement de 20 % pour le financement de la tranche précédente a été atteint</w:t>
            </w:r>
            <w:r w:rsidRPr="00570902">
              <w:rPr>
                <w:sz w:val="19"/>
                <w:szCs w:val="19"/>
                <w:lang w:val="fr-CA"/>
              </w:rPr>
              <w:t>.</w:t>
            </w:r>
          </w:p>
        </w:tc>
      </w:tr>
      <w:tr w:rsidR="00382746" w:rsidRPr="005919CF" w:rsidTr="00A27F4A">
        <w:trPr>
          <w:trHeight w:val="809"/>
        </w:trPr>
        <w:tc>
          <w:tcPr>
            <w:tcW w:w="1447" w:type="dxa"/>
            <w:vMerge w:val="restart"/>
            <w:hideMark/>
          </w:tcPr>
          <w:p w:rsidR="00382746" w:rsidRPr="00FF609E" w:rsidRDefault="00382746" w:rsidP="00382746">
            <w:pPr>
              <w:jc w:val="left"/>
              <w:rPr>
                <w:sz w:val="19"/>
                <w:szCs w:val="19"/>
                <w:lang w:val="fr-CA" w:eastAsia="en-CA"/>
              </w:rPr>
            </w:pPr>
            <w:r>
              <w:rPr>
                <w:sz w:val="19"/>
                <w:szCs w:val="19"/>
                <w:lang w:val="fr-CA" w:eastAsia="en-CA"/>
              </w:rPr>
              <w:lastRenderedPageBreak/>
              <w:t>Pérou</w:t>
            </w:r>
          </w:p>
          <w:p w:rsidR="00382746" w:rsidRPr="00FF609E" w:rsidRDefault="00382746" w:rsidP="00382746">
            <w:pPr>
              <w:jc w:val="left"/>
              <w:rPr>
                <w:sz w:val="19"/>
                <w:szCs w:val="19"/>
                <w:lang w:val="fr-CA" w:eastAsia="en-CA"/>
              </w:rPr>
            </w:pPr>
            <w:r w:rsidRPr="00FF609E">
              <w:rPr>
                <w:sz w:val="19"/>
                <w:szCs w:val="19"/>
                <w:lang w:val="fr-CA" w:eastAsia="en-CA"/>
              </w:rPr>
              <w:t>(</w:t>
            </w:r>
            <w:r>
              <w:rPr>
                <w:sz w:val="19"/>
                <w:szCs w:val="19"/>
                <w:lang w:val="fr-CA" w:eastAsia="en-CA"/>
              </w:rPr>
              <w:t>Phase</w:t>
            </w:r>
            <w:r w:rsidRPr="00FF609E">
              <w:rPr>
                <w:sz w:val="19"/>
                <w:szCs w:val="19"/>
                <w:lang w:val="fr-CA" w:eastAsia="en-CA"/>
              </w:rPr>
              <w:t xml:space="preserve"> II)</w:t>
            </w:r>
          </w:p>
          <w:p w:rsidR="00382746" w:rsidRPr="00FF609E" w:rsidRDefault="00382746" w:rsidP="00382746">
            <w:pPr>
              <w:jc w:val="left"/>
              <w:rPr>
                <w:sz w:val="19"/>
                <w:szCs w:val="19"/>
                <w:lang w:val="fr-CA" w:eastAsia="en-CA"/>
              </w:rPr>
            </w:pPr>
          </w:p>
          <w:p w:rsidR="00382746" w:rsidRPr="00FF609E" w:rsidRDefault="00382746" w:rsidP="00382746">
            <w:pPr>
              <w:rPr>
                <w:sz w:val="19"/>
                <w:szCs w:val="19"/>
                <w:lang w:val="fr-CA" w:eastAsia="en-CA"/>
              </w:rPr>
            </w:pPr>
          </w:p>
          <w:p w:rsidR="00382746" w:rsidRPr="00FF609E" w:rsidRDefault="00382746" w:rsidP="00382746">
            <w:pPr>
              <w:rPr>
                <w:sz w:val="19"/>
                <w:szCs w:val="19"/>
                <w:lang w:val="fr-CA" w:eastAsia="en-CA"/>
              </w:rPr>
            </w:pPr>
          </w:p>
        </w:tc>
        <w:tc>
          <w:tcPr>
            <w:tcW w:w="1134" w:type="dxa"/>
            <w:hideMark/>
          </w:tcPr>
          <w:p w:rsidR="00382746" w:rsidRPr="00FF609E" w:rsidRDefault="00A27F4A" w:rsidP="00382746">
            <w:pPr>
              <w:rPr>
                <w:sz w:val="19"/>
                <w:szCs w:val="19"/>
                <w:lang w:val="fr-CA" w:eastAsia="en-CA"/>
              </w:rPr>
            </w:pPr>
            <w:r>
              <w:rPr>
                <w:sz w:val="19"/>
                <w:szCs w:val="19"/>
                <w:lang w:val="fr-CA" w:eastAsia="en-CA"/>
              </w:rPr>
              <w:t>PNUD</w:t>
            </w:r>
          </w:p>
        </w:tc>
        <w:tc>
          <w:tcPr>
            <w:tcW w:w="708" w:type="dxa"/>
            <w:hideMark/>
          </w:tcPr>
          <w:p w:rsidR="00382746" w:rsidRPr="00FF609E" w:rsidRDefault="00382746" w:rsidP="00382746">
            <w:pPr>
              <w:jc w:val="center"/>
              <w:rPr>
                <w:sz w:val="19"/>
                <w:szCs w:val="19"/>
                <w:lang w:val="fr-CA" w:eastAsia="en-CA"/>
              </w:rPr>
            </w:pPr>
            <w:r w:rsidRPr="00FF609E">
              <w:rPr>
                <w:sz w:val="19"/>
                <w:szCs w:val="19"/>
                <w:lang w:val="fr-CA" w:eastAsia="en-CA"/>
              </w:rPr>
              <w:t>2019</w:t>
            </w:r>
          </w:p>
        </w:tc>
        <w:tc>
          <w:tcPr>
            <w:tcW w:w="1134" w:type="dxa"/>
            <w:hideMark/>
          </w:tcPr>
          <w:p w:rsidR="00382746" w:rsidRPr="00FF609E" w:rsidRDefault="00382746" w:rsidP="00382746">
            <w:pPr>
              <w:jc w:val="right"/>
              <w:rPr>
                <w:sz w:val="19"/>
                <w:szCs w:val="19"/>
                <w:lang w:val="fr-CA" w:eastAsia="en-CA"/>
              </w:rPr>
            </w:pPr>
            <w:r w:rsidRPr="00FF609E">
              <w:rPr>
                <w:sz w:val="19"/>
                <w:szCs w:val="19"/>
                <w:lang w:val="fr-CA" w:eastAsia="en-CA"/>
              </w:rPr>
              <w:t>249</w:t>
            </w:r>
            <w:r>
              <w:rPr>
                <w:sz w:val="19"/>
                <w:szCs w:val="19"/>
                <w:lang w:val="fr-CA" w:eastAsia="en-CA"/>
              </w:rPr>
              <w:t> </w:t>
            </w:r>
            <w:r w:rsidRPr="00FF609E">
              <w:rPr>
                <w:sz w:val="19"/>
                <w:szCs w:val="19"/>
                <w:lang w:val="fr-CA" w:eastAsia="en-CA"/>
              </w:rPr>
              <w:t>738</w:t>
            </w:r>
          </w:p>
        </w:tc>
        <w:tc>
          <w:tcPr>
            <w:tcW w:w="1985" w:type="dxa"/>
            <w:hideMark/>
          </w:tcPr>
          <w:p w:rsidR="00382746" w:rsidRPr="00FF609E" w:rsidRDefault="00382746" w:rsidP="00382746">
            <w:pPr>
              <w:jc w:val="left"/>
              <w:rPr>
                <w:sz w:val="20"/>
                <w:szCs w:val="20"/>
                <w:lang w:val="fr-CA"/>
              </w:rPr>
            </w:pPr>
            <w:r w:rsidRPr="00DD3BA6">
              <w:rPr>
                <w:sz w:val="20"/>
                <w:szCs w:val="20"/>
                <w:lang w:val="fr-CA"/>
              </w:rPr>
              <w:t>Décisions/approbations du gouvernement//changements d</w:t>
            </w:r>
            <w:r>
              <w:rPr>
                <w:sz w:val="20"/>
                <w:szCs w:val="20"/>
                <w:lang w:val="fr-CA"/>
              </w:rPr>
              <w:t>ans</w:t>
            </w:r>
            <w:r w:rsidRPr="00DD3BA6">
              <w:rPr>
                <w:sz w:val="20"/>
                <w:szCs w:val="20"/>
                <w:lang w:val="fr-CA"/>
              </w:rPr>
              <w:t xml:space="preserve"> l’UNO</w:t>
            </w:r>
            <w:r>
              <w:rPr>
                <w:sz w:val="20"/>
                <w:szCs w:val="20"/>
                <w:lang w:val="fr-CA"/>
              </w:rPr>
              <w:t xml:space="preserve">/changement </w:t>
            </w:r>
            <w:r w:rsidRPr="00DD3BA6">
              <w:rPr>
                <w:sz w:val="20"/>
                <w:szCs w:val="20"/>
                <w:lang w:val="fr-CA"/>
              </w:rPr>
              <w:t xml:space="preserve">dans la structure </w:t>
            </w:r>
          </w:p>
        </w:tc>
        <w:tc>
          <w:tcPr>
            <w:tcW w:w="7767" w:type="dxa"/>
            <w:vMerge w:val="restart"/>
          </w:tcPr>
          <w:p w:rsidR="00A27F4A" w:rsidRDefault="00382746" w:rsidP="00382746">
            <w:pPr>
              <w:jc w:val="left"/>
              <w:rPr>
                <w:sz w:val="19"/>
                <w:szCs w:val="19"/>
                <w:lang w:val="fr-CA" w:eastAsia="en-CA"/>
              </w:rPr>
            </w:pPr>
            <w:r w:rsidRPr="00357BD9">
              <w:rPr>
                <w:sz w:val="19"/>
                <w:szCs w:val="19"/>
                <w:lang w:val="fr-CA"/>
              </w:rPr>
              <w:t xml:space="preserve">Prendre note des retards dus aux changements structurels au sein du gouvernement et de </w:t>
            </w:r>
            <w:r>
              <w:rPr>
                <w:sz w:val="19"/>
                <w:szCs w:val="19"/>
                <w:lang w:val="fr-CA"/>
              </w:rPr>
              <w:t>l’</w:t>
            </w:r>
            <w:r w:rsidRPr="00357BD9">
              <w:rPr>
                <w:sz w:val="19"/>
                <w:szCs w:val="19"/>
                <w:lang w:val="fr-CA"/>
              </w:rPr>
              <w:t>UNO</w:t>
            </w:r>
            <w:r>
              <w:rPr>
                <w:sz w:val="19"/>
                <w:szCs w:val="19"/>
                <w:lang w:val="fr-CA"/>
              </w:rPr>
              <w:t xml:space="preserve">, et du fait que le taux global de décaissement de la première tranche de la phase II du PGEH était inférieur au seuil de décaissement de 20 %, </w:t>
            </w:r>
            <w:r w:rsidRPr="00357BD9">
              <w:rPr>
                <w:sz w:val="19"/>
                <w:szCs w:val="19"/>
                <w:lang w:val="fr-CA"/>
              </w:rPr>
              <w:t xml:space="preserve">et inviter instamment le gouvernement </w:t>
            </w:r>
            <w:r>
              <w:rPr>
                <w:sz w:val="19"/>
                <w:szCs w:val="19"/>
                <w:lang w:val="fr-CA"/>
              </w:rPr>
              <w:t xml:space="preserve">du Pérou </w:t>
            </w:r>
            <w:r w:rsidRPr="00357BD9">
              <w:rPr>
                <w:sz w:val="19"/>
                <w:szCs w:val="19"/>
                <w:lang w:val="fr-CA"/>
              </w:rPr>
              <w:t xml:space="preserve">à coopérer avec </w:t>
            </w:r>
            <w:r>
              <w:rPr>
                <w:sz w:val="19"/>
                <w:szCs w:val="19"/>
                <w:lang w:val="fr-CA"/>
              </w:rPr>
              <w:t xml:space="preserve">le PNUD et le PNUE </w:t>
            </w:r>
            <w:r w:rsidRPr="00357BD9">
              <w:rPr>
                <w:sz w:val="19"/>
                <w:szCs w:val="19"/>
                <w:lang w:val="fr-CA"/>
              </w:rPr>
              <w:t xml:space="preserve"> afin que la </w:t>
            </w:r>
            <w:r>
              <w:rPr>
                <w:sz w:val="19"/>
                <w:szCs w:val="19"/>
                <w:lang w:val="fr-CA"/>
              </w:rPr>
              <w:t>deux</w:t>
            </w:r>
            <w:r w:rsidRPr="00357BD9">
              <w:rPr>
                <w:sz w:val="19"/>
                <w:szCs w:val="19"/>
                <w:lang w:val="fr-CA"/>
              </w:rPr>
              <w:t>ième tranche (201</w:t>
            </w:r>
            <w:r>
              <w:rPr>
                <w:sz w:val="19"/>
                <w:szCs w:val="19"/>
                <w:lang w:val="fr-CA"/>
              </w:rPr>
              <w:t>9</w:t>
            </w:r>
            <w:r w:rsidRPr="00357BD9">
              <w:rPr>
                <w:sz w:val="19"/>
                <w:szCs w:val="19"/>
                <w:lang w:val="fr-CA"/>
              </w:rPr>
              <w:t>) puisse être soumise à la 8</w:t>
            </w:r>
            <w:r>
              <w:rPr>
                <w:sz w:val="19"/>
                <w:szCs w:val="19"/>
                <w:lang w:val="fr-CA"/>
              </w:rPr>
              <w:t>5</w:t>
            </w:r>
            <w:r w:rsidRPr="00357BD9">
              <w:rPr>
                <w:sz w:val="19"/>
                <w:szCs w:val="19"/>
                <w:vertAlign w:val="superscript"/>
                <w:lang w:val="fr-CA"/>
              </w:rPr>
              <w:t>e</w:t>
            </w:r>
            <w:r w:rsidRPr="00357BD9">
              <w:rPr>
                <w:sz w:val="19"/>
                <w:szCs w:val="19"/>
                <w:lang w:val="fr-CA"/>
              </w:rPr>
              <w:t xml:space="preserve"> réunion, avec un plan d’action révisé pour tenir compte de la réaffectation de la tranche de 20</w:t>
            </w:r>
            <w:r>
              <w:rPr>
                <w:sz w:val="19"/>
                <w:szCs w:val="19"/>
                <w:lang w:val="fr-CA"/>
              </w:rPr>
              <w:t>20</w:t>
            </w:r>
            <w:r w:rsidRPr="00357BD9">
              <w:rPr>
                <w:sz w:val="19"/>
                <w:szCs w:val="19"/>
                <w:lang w:val="fr-CA"/>
              </w:rPr>
              <w:t xml:space="preserve"> et des tranches ultérieures</w:t>
            </w:r>
            <w:r w:rsidRPr="00570902">
              <w:rPr>
                <w:sz w:val="19"/>
                <w:szCs w:val="19"/>
                <w:lang w:val="fr-CA"/>
              </w:rPr>
              <w:t xml:space="preserve">, </w:t>
            </w:r>
            <w:r>
              <w:rPr>
                <w:sz w:val="19"/>
                <w:szCs w:val="19"/>
                <w:lang w:val="fr-CA"/>
              </w:rPr>
              <w:t>étant entendu que le seuil de décaissement de 20 % pour le financement de la tranche précédente a été atteint</w:t>
            </w:r>
          </w:p>
          <w:p w:rsidR="00382746" w:rsidRPr="00A27F4A" w:rsidRDefault="00382746" w:rsidP="00A27F4A">
            <w:pPr>
              <w:tabs>
                <w:tab w:val="left" w:pos="5422"/>
              </w:tabs>
              <w:rPr>
                <w:sz w:val="19"/>
                <w:szCs w:val="19"/>
                <w:lang w:val="fr-CA" w:eastAsia="en-CA"/>
              </w:rPr>
            </w:pPr>
          </w:p>
        </w:tc>
      </w:tr>
      <w:tr w:rsidR="007757A5" w:rsidRPr="005919CF" w:rsidTr="00A27F4A">
        <w:trPr>
          <w:trHeight w:val="770"/>
        </w:trPr>
        <w:tc>
          <w:tcPr>
            <w:tcW w:w="1447" w:type="dxa"/>
            <w:vMerge/>
            <w:hideMark/>
          </w:tcPr>
          <w:p w:rsidR="007757A5" w:rsidRPr="00FF609E" w:rsidRDefault="007757A5" w:rsidP="00CF3F17">
            <w:pPr>
              <w:jc w:val="left"/>
              <w:rPr>
                <w:sz w:val="19"/>
                <w:szCs w:val="19"/>
                <w:lang w:val="fr-CA" w:eastAsia="en-CA"/>
              </w:rPr>
            </w:pPr>
          </w:p>
        </w:tc>
        <w:tc>
          <w:tcPr>
            <w:tcW w:w="1134" w:type="dxa"/>
            <w:hideMark/>
          </w:tcPr>
          <w:p w:rsidR="007757A5" w:rsidRPr="00FF609E" w:rsidRDefault="00A27F4A" w:rsidP="00CF3F17">
            <w:pPr>
              <w:rPr>
                <w:sz w:val="19"/>
                <w:szCs w:val="19"/>
                <w:lang w:val="fr-CA" w:eastAsia="en-CA"/>
              </w:rPr>
            </w:pPr>
            <w:r>
              <w:rPr>
                <w:sz w:val="19"/>
                <w:szCs w:val="19"/>
                <w:lang w:val="fr-CA" w:eastAsia="en-CA"/>
              </w:rPr>
              <w:t>PNUE</w:t>
            </w:r>
          </w:p>
        </w:tc>
        <w:tc>
          <w:tcPr>
            <w:tcW w:w="708" w:type="dxa"/>
            <w:hideMark/>
          </w:tcPr>
          <w:p w:rsidR="007757A5" w:rsidRPr="00FF609E" w:rsidRDefault="007757A5" w:rsidP="00CF3F17">
            <w:pPr>
              <w:jc w:val="center"/>
              <w:rPr>
                <w:sz w:val="19"/>
                <w:szCs w:val="19"/>
                <w:lang w:val="fr-CA" w:eastAsia="en-CA"/>
              </w:rPr>
            </w:pPr>
            <w:r w:rsidRPr="00FF609E">
              <w:rPr>
                <w:sz w:val="19"/>
                <w:szCs w:val="19"/>
                <w:lang w:val="fr-CA" w:eastAsia="en-CA"/>
              </w:rPr>
              <w:t>2019</w:t>
            </w:r>
          </w:p>
        </w:tc>
        <w:tc>
          <w:tcPr>
            <w:tcW w:w="1134" w:type="dxa"/>
            <w:hideMark/>
          </w:tcPr>
          <w:p w:rsidR="007757A5" w:rsidRPr="00FF609E" w:rsidRDefault="007757A5" w:rsidP="00CF3F17">
            <w:pPr>
              <w:jc w:val="right"/>
              <w:rPr>
                <w:sz w:val="19"/>
                <w:szCs w:val="19"/>
                <w:lang w:val="fr-CA" w:eastAsia="en-CA"/>
              </w:rPr>
            </w:pPr>
            <w:r w:rsidRPr="00FF609E">
              <w:rPr>
                <w:sz w:val="19"/>
                <w:szCs w:val="19"/>
                <w:lang w:val="fr-CA" w:eastAsia="en-CA"/>
              </w:rPr>
              <w:t>47</w:t>
            </w:r>
            <w:r w:rsidR="005C1AFA">
              <w:rPr>
                <w:sz w:val="19"/>
                <w:szCs w:val="19"/>
                <w:lang w:val="fr-CA" w:eastAsia="en-CA"/>
              </w:rPr>
              <w:t> </w:t>
            </w:r>
            <w:r w:rsidRPr="00FF609E">
              <w:rPr>
                <w:sz w:val="19"/>
                <w:szCs w:val="19"/>
                <w:lang w:val="fr-CA" w:eastAsia="en-CA"/>
              </w:rPr>
              <w:t>008</w:t>
            </w:r>
          </w:p>
        </w:tc>
        <w:tc>
          <w:tcPr>
            <w:tcW w:w="1985" w:type="dxa"/>
            <w:hideMark/>
          </w:tcPr>
          <w:p w:rsidR="007757A5" w:rsidRPr="00FF609E" w:rsidRDefault="00DD3BA6" w:rsidP="00CF3F17">
            <w:pPr>
              <w:jc w:val="left"/>
              <w:rPr>
                <w:sz w:val="20"/>
                <w:szCs w:val="20"/>
                <w:lang w:val="fr-CA"/>
              </w:rPr>
            </w:pPr>
            <w:r w:rsidRPr="00DD3BA6">
              <w:rPr>
                <w:sz w:val="20"/>
                <w:szCs w:val="20"/>
                <w:lang w:val="fr-CA"/>
              </w:rPr>
              <w:t>Décisions/approbations du gouvernement//changements dans l’UNO/changement dans la structure</w:t>
            </w:r>
            <w:r w:rsidR="007757A5" w:rsidRPr="00FF609E">
              <w:rPr>
                <w:sz w:val="20"/>
                <w:szCs w:val="20"/>
                <w:lang w:val="fr-CA"/>
              </w:rPr>
              <w:t>/</w:t>
            </w:r>
            <w:r w:rsidRPr="00755F29">
              <w:rPr>
                <w:lang w:val="fr-FR"/>
              </w:rPr>
              <w:t xml:space="preserve"> </w:t>
            </w:r>
            <w:r w:rsidRPr="00DD3BA6">
              <w:rPr>
                <w:sz w:val="20"/>
                <w:szCs w:val="20"/>
                <w:lang w:val="fr-CA"/>
              </w:rPr>
              <w:t>seuil de décaissement de 20%</w:t>
            </w:r>
          </w:p>
        </w:tc>
        <w:tc>
          <w:tcPr>
            <w:tcW w:w="7767" w:type="dxa"/>
            <w:vMerge/>
          </w:tcPr>
          <w:p w:rsidR="007757A5" w:rsidRPr="00FF609E" w:rsidRDefault="007757A5" w:rsidP="00CF3F17">
            <w:pPr>
              <w:jc w:val="left"/>
              <w:rPr>
                <w:sz w:val="19"/>
                <w:szCs w:val="19"/>
                <w:lang w:val="fr-CA" w:eastAsia="en-CA"/>
              </w:rPr>
            </w:pPr>
          </w:p>
        </w:tc>
      </w:tr>
      <w:tr w:rsidR="00382746" w:rsidRPr="005919CF" w:rsidTr="00A27F4A">
        <w:trPr>
          <w:trHeight w:val="206"/>
        </w:trPr>
        <w:tc>
          <w:tcPr>
            <w:tcW w:w="1447" w:type="dxa"/>
          </w:tcPr>
          <w:p w:rsidR="00382746" w:rsidRPr="00FF609E" w:rsidRDefault="00382746" w:rsidP="00382746">
            <w:pPr>
              <w:keepNext/>
              <w:jc w:val="left"/>
              <w:rPr>
                <w:sz w:val="19"/>
                <w:szCs w:val="19"/>
                <w:lang w:val="fr-CA" w:eastAsia="en-CA"/>
              </w:rPr>
            </w:pPr>
            <w:r w:rsidRPr="00FF609E">
              <w:rPr>
                <w:sz w:val="19"/>
                <w:szCs w:val="19"/>
                <w:lang w:val="fr-CA" w:eastAsia="en-CA"/>
              </w:rPr>
              <w:lastRenderedPageBreak/>
              <w:t>Philippines (</w:t>
            </w:r>
            <w:r>
              <w:rPr>
                <w:sz w:val="19"/>
                <w:szCs w:val="19"/>
                <w:lang w:val="fr-CA" w:eastAsia="en-CA"/>
              </w:rPr>
              <w:t>Phase</w:t>
            </w:r>
            <w:r w:rsidRPr="00FF609E">
              <w:rPr>
                <w:sz w:val="19"/>
                <w:szCs w:val="19"/>
                <w:lang w:val="fr-CA" w:eastAsia="en-CA"/>
              </w:rPr>
              <w:t xml:space="preserve"> II)</w:t>
            </w:r>
          </w:p>
        </w:tc>
        <w:tc>
          <w:tcPr>
            <w:tcW w:w="1134" w:type="dxa"/>
          </w:tcPr>
          <w:p w:rsidR="00382746" w:rsidRPr="00FF609E" w:rsidRDefault="00382746" w:rsidP="00382746">
            <w:pPr>
              <w:keepNext/>
              <w:jc w:val="left"/>
              <w:rPr>
                <w:sz w:val="19"/>
                <w:szCs w:val="19"/>
                <w:lang w:val="fr-CA" w:eastAsia="en-CA"/>
              </w:rPr>
            </w:pPr>
            <w:r>
              <w:rPr>
                <w:sz w:val="19"/>
                <w:szCs w:val="19"/>
                <w:lang w:val="fr-CA" w:eastAsia="en-CA"/>
              </w:rPr>
              <w:t>ONUDI</w:t>
            </w:r>
          </w:p>
        </w:tc>
        <w:tc>
          <w:tcPr>
            <w:tcW w:w="708" w:type="dxa"/>
          </w:tcPr>
          <w:p w:rsidR="00382746" w:rsidRPr="00FF609E" w:rsidRDefault="00382746" w:rsidP="00382746">
            <w:pPr>
              <w:jc w:val="center"/>
              <w:rPr>
                <w:sz w:val="19"/>
                <w:szCs w:val="19"/>
                <w:lang w:val="fr-CA" w:eastAsia="en-CA"/>
              </w:rPr>
            </w:pPr>
            <w:r w:rsidRPr="00FF609E">
              <w:rPr>
                <w:sz w:val="19"/>
                <w:szCs w:val="19"/>
                <w:lang w:val="fr-CA" w:eastAsia="en-CA"/>
              </w:rPr>
              <w:t>2019</w:t>
            </w:r>
          </w:p>
        </w:tc>
        <w:tc>
          <w:tcPr>
            <w:tcW w:w="1134" w:type="dxa"/>
          </w:tcPr>
          <w:p w:rsidR="00382746" w:rsidRPr="00FF609E" w:rsidRDefault="00382746" w:rsidP="00382746">
            <w:pPr>
              <w:jc w:val="center"/>
              <w:rPr>
                <w:sz w:val="19"/>
                <w:szCs w:val="19"/>
                <w:lang w:val="fr-CA" w:eastAsia="en-CA"/>
              </w:rPr>
            </w:pPr>
            <w:r w:rsidRPr="00FF609E">
              <w:rPr>
                <w:sz w:val="19"/>
                <w:szCs w:val="19"/>
                <w:lang w:val="fr-CA" w:eastAsia="en-CA"/>
              </w:rPr>
              <w:t>1</w:t>
            </w:r>
            <w:r>
              <w:rPr>
                <w:sz w:val="19"/>
                <w:szCs w:val="19"/>
                <w:lang w:val="fr-CA" w:eastAsia="en-CA"/>
              </w:rPr>
              <w:t> </w:t>
            </w:r>
            <w:r w:rsidRPr="00FF609E">
              <w:rPr>
                <w:sz w:val="19"/>
                <w:szCs w:val="19"/>
                <w:lang w:val="fr-CA" w:eastAsia="en-CA"/>
              </w:rPr>
              <w:t>551</w:t>
            </w:r>
            <w:r>
              <w:rPr>
                <w:sz w:val="19"/>
                <w:szCs w:val="19"/>
                <w:lang w:val="fr-CA" w:eastAsia="en-CA"/>
              </w:rPr>
              <w:t> </w:t>
            </w:r>
            <w:r w:rsidRPr="00FF609E">
              <w:rPr>
                <w:sz w:val="19"/>
                <w:szCs w:val="19"/>
                <w:lang w:val="fr-CA" w:eastAsia="en-CA"/>
              </w:rPr>
              <w:t>531</w:t>
            </w:r>
          </w:p>
        </w:tc>
        <w:tc>
          <w:tcPr>
            <w:tcW w:w="1985" w:type="dxa"/>
          </w:tcPr>
          <w:p w:rsidR="00382746" w:rsidRPr="00FF609E" w:rsidRDefault="00382746" w:rsidP="00382746">
            <w:pPr>
              <w:jc w:val="left"/>
              <w:rPr>
                <w:sz w:val="19"/>
                <w:szCs w:val="19"/>
                <w:lang w:val="fr-CA" w:eastAsia="en-CA"/>
              </w:rPr>
            </w:pPr>
            <w:r w:rsidRPr="00FF609E">
              <w:rPr>
                <w:sz w:val="20"/>
                <w:szCs w:val="20"/>
                <w:lang w:val="fr-CA"/>
              </w:rPr>
              <w:t>Transfer</w:t>
            </w:r>
            <w:r>
              <w:rPr>
                <w:sz w:val="20"/>
                <w:szCs w:val="20"/>
                <w:lang w:val="fr-CA"/>
              </w:rPr>
              <w:t>t d’une autre agence</w:t>
            </w:r>
          </w:p>
        </w:tc>
        <w:tc>
          <w:tcPr>
            <w:tcW w:w="7767" w:type="dxa"/>
          </w:tcPr>
          <w:p w:rsidR="00382746" w:rsidRPr="00FF609E" w:rsidRDefault="00382746" w:rsidP="00382746">
            <w:pPr>
              <w:jc w:val="left"/>
              <w:rPr>
                <w:sz w:val="19"/>
                <w:szCs w:val="19"/>
                <w:lang w:val="fr-CA"/>
              </w:rPr>
            </w:pPr>
            <w:r>
              <w:rPr>
                <w:sz w:val="19"/>
                <w:szCs w:val="19"/>
                <w:lang w:val="fr-CA"/>
              </w:rPr>
              <w:t xml:space="preserve">Prendre note des retards dus au transfert du PGEH de la Banque mondiale à l’ONUDI à la </w:t>
            </w:r>
            <w:r w:rsidRPr="00570902">
              <w:rPr>
                <w:sz w:val="19"/>
                <w:szCs w:val="19"/>
                <w:lang w:val="fr-CA"/>
              </w:rPr>
              <w:t>83</w:t>
            </w:r>
            <w:r>
              <w:rPr>
                <w:sz w:val="19"/>
                <w:szCs w:val="19"/>
                <w:vertAlign w:val="superscript"/>
                <w:lang w:val="fr-CA"/>
              </w:rPr>
              <w:t>e</w:t>
            </w:r>
            <w:r w:rsidRPr="00570902">
              <w:rPr>
                <w:sz w:val="19"/>
                <w:szCs w:val="19"/>
                <w:lang w:val="fr-CA"/>
              </w:rPr>
              <w:t xml:space="preserve"> </w:t>
            </w:r>
            <w:r>
              <w:rPr>
                <w:sz w:val="19"/>
                <w:szCs w:val="19"/>
                <w:lang w:val="fr-CA"/>
              </w:rPr>
              <w:t xml:space="preserve">réunion, et inviter instamment le gouvernement des </w:t>
            </w:r>
            <w:r w:rsidRPr="00570902">
              <w:rPr>
                <w:sz w:val="19"/>
                <w:szCs w:val="19"/>
                <w:lang w:val="fr-CA"/>
              </w:rPr>
              <w:t xml:space="preserve">Philippines </w:t>
            </w:r>
            <w:r>
              <w:rPr>
                <w:sz w:val="19"/>
                <w:szCs w:val="19"/>
                <w:lang w:val="fr-CA"/>
              </w:rPr>
              <w:t>à coopérer avec l’ONUDI, pour que la deuxième tranche (2019) de la phase II du PGEH puisse être soumise à la</w:t>
            </w:r>
            <w:r w:rsidRPr="00570902">
              <w:rPr>
                <w:sz w:val="19"/>
                <w:szCs w:val="19"/>
                <w:lang w:val="fr-CA"/>
              </w:rPr>
              <w:t xml:space="preserve"> 85</w:t>
            </w:r>
            <w:r>
              <w:rPr>
                <w:sz w:val="19"/>
                <w:szCs w:val="19"/>
                <w:vertAlign w:val="superscript"/>
                <w:lang w:val="fr-CA"/>
              </w:rPr>
              <w:t xml:space="preserve">e </w:t>
            </w:r>
            <w:r w:rsidRPr="008A6A7A">
              <w:rPr>
                <w:sz w:val="19"/>
                <w:szCs w:val="19"/>
                <w:lang w:val="fr-CA"/>
              </w:rPr>
              <w:t>réunion</w:t>
            </w:r>
            <w:r>
              <w:rPr>
                <w:sz w:val="19"/>
                <w:szCs w:val="19"/>
                <w:lang w:val="fr-CA"/>
              </w:rPr>
              <w:t>,</w:t>
            </w:r>
            <w:r w:rsidRPr="008A6A7A">
              <w:rPr>
                <w:sz w:val="19"/>
                <w:szCs w:val="19"/>
                <w:lang w:val="fr-CA"/>
              </w:rPr>
              <w:t xml:space="preserve"> </w:t>
            </w:r>
            <w:r w:rsidRPr="00357BD9">
              <w:rPr>
                <w:sz w:val="19"/>
                <w:szCs w:val="19"/>
                <w:lang w:val="fr-CA"/>
              </w:rPr>
              <w:t>avec un plan d’action révisé pour tenir compte de la réaffectation de la tranche de 20</w:t>
            </w:r>
            <w:r>
              <w:rPr>
                <w:sz w:val="19"/>
                <w:szCs w:val="19"/>
                <w:lang w:val="fr-CA"/>
              </w:rPr>
              <w:t>19</w:t>
            </w:r>
            <w:r w:rsidRPr="00357BD9">
              <w:rPr>
                <w:sz w:val="19"/>
                <w:szCs w:val="19"/>
                <w:lang w:val="fr-CA"/>
              </w:rPr>
              <w:t xml:space="preserve"> et des tranches ultérieures</w:t>
            </w:r>
            <w:r>
              <w:rPr>
                <w:sz w:val="19"/>
                <w:szCs w:val="19"/>
                <w:lang w:val="fr-CA"/>
              </w:rPr>
              <w:t>.</w:t>
            </w:r>
          </w:p>
        </w:tc>
      </w:tr>
      <w:tr w:rsidR="00382746" w:rsidRPr="005919CF" w:rsidTr="00A27F4A">
        <w:trPr>
          <w:trHeight w:val="1263"/>
        </w:trPr>
        <w:tc>
          <w:tcPr>
            <w:tcW w:w="1447" w:type="dxa"/>
          </w:tcPr>
          <w:p w:rsidR="00382746" w:rsidRPr="00FF609E" w:rsidRDefault="00382746" w:rsidP="00382746">
            <w:pPr>
              <w:keepNext/>
              <w:ind w:right="-131"/>
              <w:jc w:val="left"/>
              <w:rPr>
                <w:sz w:val="19"/>
                <w:szCs w:val="19"/>
                <w:lang w:val="fr-CA" w:eastAsia="en-CA"/>
              </w:rPr>
            </w:pPr>
            <w:r>
              <w:rPr>
                <w:sz w:val="19"/>
                <w:szCs w:val="19"/>
                <w:lang w:val="fr-CA" w:eastAsia="en-CA"/>
              </w:rPr>
              <w:t>Saint-Vincent-et-les Grenadines</w:t>
            </w:r>
            <w:r w:rsidRPr="00FF609E">
              <w:rPr>
                <w:sz w:val="19"/>
                <w:szCs w:val="19"/>
                <w:lang w:val="fr-CA" w:eastAsia="en-CA"/>
              </w:rPr>
              <w:t xml:space="preserve"> (</w:t>
            </w:r>
            <w:r>
              <w:rPr>
                <w:sz w:val="19"/>
                <w:szCs w:val="19"/>
                <w:lang w:val="fr-CA" w:eastAsia="en-CA"/>
              </w:rPr>
              <w:t>Phase</w:t>
            </w:r>
            <w:r w:rsidRPr="00FF609E">
              <w:rPr>
                <w:sz w:val="19"/>
                <w:szCs w:val="19"/>
                <w:lang w:val="fr-CA" w:eastAsia="en-CA"/>
              </w:rPr>
              <w:t xml:space="preserve"> I)</w:t>
            </w:r>
          </w:p>
        </w:tc>
        <w:tc>
          <w:tcPr>
            <w:tcW w:w="1134" w:type="dxa"/>
          </w:tcPr>
          <w:p w:rsidR="00382746" w:rsidRPr="00FF609E" w:rsidRDefault="00A27F4A" w:rsidP="00382746">
            <w:pPr>
              <w:jc w:val="left"/>
              <w:rPr>
                <w:sz w:val="19"/>
                <w:szCs w:val="19"/>
                <w:lang w:val="fr-CA" w:eastAsia="en-CA"/>
              </w:rPr>
            </w:pPr>
            <w:r>
              <w:rPr>
                <w:sz w:val="19"/>
                <w:szCs w:val="19"/>
                <w:lang w:val="fr-CA" w:eastAsia="en-CA"/>
              </w:rPr>
              <w:t>PNUE</w:t>
            </w:r>
          </w:p>
          <w:p w:rsidR="00382746" w:rsidRPr="00FF609E" w:rsidRDefault="00382746" w:rsidP="00382746">
            <w:pPr>
              <w:keepNext/>
              <w:jc w:val="left"/>
              <w:rPr>
                <w:sz w:val="19"/>
                <w:szCs w:val="19"/>
                <w:lang w:val="fr-CA" w:eastAsia="en-CA"/>
              </w:rPr>
            </w:pPr>
          </w:p>
        </w:tc>
        <w:tc>
          <w:tcPr>
            <w:tcW w:w="708" w:type="dxa"/>
          </w:tcPr>
          <w:p w:rsidR="00382746" w:rsidRPr="00FF609E" w:rsidRDefault="00382746" w:rsidP="00382746">
            <w:pPr>
              <w:jc w:val="center"/>
              <w:rPr>
                <w:sz w:val="19"/>
                <w:szCs w:val="19"/>
                <w:lang w:val="fr-CA" w:eastAsia="en-CA"/>
              </w:rPr>
            </w:pPr>
            <w:r w:rsidRPr="00FF609E">
              <w:rPr>
                <w:sz w:val="19"/>
                <w:szCs w:val="19"/>
                <w:lang w:val="fr-CA" w:eastAsia="en-CA"/>
              </w:rPr>
              <w:t>2018</w:t>
            </w:r>
          </w:p>
        </w:tc>
        <w:tc>
          <w:tcPr>
            <w:tcW w:w="1134" w:type="dxa"/>
          </w:tcPr>
          <w:p w:rsidR="00382746" w:rsidRPr="00FF609E" w:rsidRDefault="00382746" w:rsidP="00382746">
            <w:pPr>
              <w:jc w:val="right"/>
              <w:rPr>
                <w:sz w:val="19"/>
                <w:szCs w:val="19"/>
                <w:lang w:val="fr-CA" w:eastAsia="en-CA"/>
              </w:rPr>
            </w:pPr>
            <w:r w:rsidRPr="00FF609E">
              <w:rPr>
                <w:sz w:val="19"/>
                <w:szCs w:val="19"/>
                <w:lang w:val="fr-CA" w:eastAsia="en-CA"/>
              </w:rPr>
              <w:t>116</w:t>
            </w:r>
            <w:r>
              <w:rPr>
                <w:sz w:val="19"/>
                <w:szCs w:val="19"/>
                <w:lang w:val="fr-CA" w:eastAsia="en-CA"/>
              </w:rPr>
              <w:t> </w:t>
            </w:r>
            <w:r w:rsidRPr="00FF609E">
              <w:rPr>
                <w:sz w:val="19"/>
                <w:szCs w:val="19"/>
                <w:lang w:val="fr-CA" w:eastAsia="en-CA"/>
              </w:rPr>
              <w:t>390</w:t>
            </w:r>
          </w:p>
        </w:tc>
        <w:tc>
          <w:tcPr>
            <w:tcW w:w="1985" w:type="dxa"/>
          </w:tcPr>
          <w:p w:rsidR="00382746" w:rsidRPr="00FF609E" w:rsidRDefault="00382746" w:rsidP="00382746">
            <w:pPr>
              <w:jc w:val="left"/>
              <w:rPr>
                <w:sz w:val="20"/>
                <w:szCs w:val="20"/>
                <w:lang w:val="fr-CA"/>
              </w:rPr>
            </w:pPr>
            <w:r w:rsidRPr="00DD3BA6">
              <w:rPr>
                <w:sz w:val="20"/>
                <w:szCs w:val="20"/>
                <w:lang w:val="fr-CA"/>
              </w:rPr>
              <w:t>Décisions/approbations du gouvernement/changements dans l’UNO/changement dans la structure</w:t>
            </w:r>
            <w:r w:rsidRPr="00FF609E">
              <w:rPr>
                <w:sz w:val="20"/>
                <w:szCs w:val="20"/>
                <w:lang w:val="fr-CA"/>
              </w:rPr>
              <w:t>/</w:t>
            </w:r>
            <w:r w:rsidRPr="00DD3BA6">
              <w:rPr>
                <w:sz w:val="20"/>
                <w:szCs w:val="20"/>
                <w:lang w:val="fr-CA"/>
              </w:rPr>
              <w:t>seuil de décaissement de 20 %</w:t>
            </w:r>
          </w:p>
          <w:p w:rsidR="00382746" w:rsidRPr="00FF609E" w:rsidRDefault="00382746" w:rsidP="00382746">
            <w:pPr>
              <w:jc w:val="left"/>
              <w:rPr>
                <w:sz w:val="19"/>
                <w:szCs w:val="19"/>
                <w:lang w:val="fr-CA" w:eastAsia="en-CA"/>
              </w:rPr>
            </w:pPr>
          </w:p>
        </w:tc>
        <w:tc>
          <w:tcPr>
            <w:tcW w:w="7767" w:type="dxa"/>
          </w:tcPr>
          <w:p w:rsidR="00382746" w:rsidRPr="00FF609E" w:rsidRDefault="00382746" w:rsidP="00382746">
            <w:pPr>
              <w:keepNext/>
              <w:jc w:val="left"/>
              <w:rPr>
                <w:sz w:val="19"/>
                <w:szCs w:val="19"/>
                <w:lang w:val="fr-CA"/>
              </w:rPr>
            </w:pPr>
            <w:r w:rsidRPr="008A6A7A">
              <w:rPr>
                <w:sz w:val="19"/>
                <w:szCs w:val="19"/>
                <w:lang w:val="fr-CA"/>
              </w:rPr>
              <w:t xml:space="preserve">Prendre note des retards dus aux changements structurels au sein du gouvernement, et du fait que le taux global de décaissement de la </w:t>
            </w:r>
            <w:r>
              <w:rPr>
                <w:sz w:val="19"/>
                <w:szCs w:val="19"/>
                <w:lang w:val="fr-CA"/>
              </w:rPr>
              <w:t>deuxièm</w:t>
            </w:r>
            <w:r w:rsidRPr="008A6A7A">
              <w:rPr>
                <w:sz w:val="19"/>
                <w:szCs w:val="19"/>
                <w:lang w:val="fr-CA"/>
              </w:rPr>
              <w:t xml:space="preserve">e tranche </w:t>
            </w:r>
            <w:r>
              <w:rPr>
                <w:sz w:val="19"/>
                <w:szCs w:val="19"/>
                <w:lang w:val="fr-CA"/>
              </w:rPr>
              <w:t xml:space="preserve">(2015) </w:t>
            </w:r>
            <w:r w:rsidRPr="008A6A7A">
              <w:rPr>
                <w:sz w:val="19"/>
                <w:szCs w:val="19"/>
                <w:lang w:val="fr-CA"/>
              </w:rPr>
              <w:t xml:space="preserve">de la phase I du PGEH était inférieur au seuil de décaissement de 20 %, et inviter instamment le gouvernement </w:t>
            </w:r>
            <w:r>
              <w:rPr>
                <w:sz w:val="19"/>
                <w:szCs w:val="19"/>
                <w:lang w:val="fr-CA"/>
              </w:rPr>
              <w:t xml:space="preserve">de Saint-Vincent-et-des Grenadines </w:t>
            </w:r>
            <w:r w:rsidRPr="008A6A7A">
              <w:rPr>
                <w:sz w:val="19"/>
                <w:szCs w:val="19"/>
                <w:lang w:val="fr-CA"/>
              </w:rPr>
              <w:t xml:space="preserve">à coopérer avec le PNUE  afin que la </w:t>
            </w:r>
            <w:r>
              <w:rPr>
                <w:sz w:val="19"/>
                <w:szCs w:val="19"/>
                <w:lang w:val="fr-CA"/>
              </w:rPr>
              <w:t>trois</w:t>
            </w:r>
            <w:r w:rsidRPr="008A6A7A">
              <w:rPr>
                <w:sz w:val="19"/>
                <w:szCs w:val="19"/>
                <w:lang w:val="fr-CA"/>
              </w:rPr>
              <w:t>ième tranche (201</w:t>
            </w:r>
            <w:r>
              <w:rPr>
                <w:sz w:val="19"/>
                <w:szCs w:val="19"/>
                <w:lang w:val="fr-CA"/>
              </w:rPr>
              <w:t>8</w:t>
            </w:r>
            <w:r w:rsidRPr="008A6A7A">
              <w:rPr>
                <w:sz w:val="19"/>
                <w:szCs w:val="19"/>
                <w:lang w:val="fr-CA"/>
              </w:rPr>
              <w:t>) de la phase I du PGEH puisse être soumise à la 85e réunion, avec un plan d’action révisé pour tenir compte de la réaffectation de la tranche de 20</w:t>
            </w:r>
            <w:r>
              <w:rPr>
                <w:sz w:val="19"/>
                <w:szCs w:val="19"/>
                <w:lang w:val="fr-CA"/>
              </w:rPr>
              <w:t>18</w:t>
            </w:r>
            <w:r w:rsidRPr="008A6A7A">
              <w:rPr>
                <w:sz w:val="19"/>
                <w:szCs w:val="19"/>
                <w:lang w:val="fr-CA"/>
              </w:rPr>
              <w:t xml:space="preserve"> et des tranches ultérieures, étant entendu que le seuil de décaissement de 20 % pour le financement de la tranche précédente a été atteint</w:t>
            </w:r>
            <w:r w:rsidRPr="00570902">
              <w:rPr>
                <w:sz w:val="19"/>
                <w:szCs w:val="19"/>
                <w:lang w:val="fr-CA"/>
              </w:rPr>
              <w:t>.</w:t>
            </w:r>
          </w:p>
        </w:tc>
      </w:tr>
      <w:tr w:rsidR="00382746" w:rsidRPr="005919CF" w:rsidTr="00A27F4A">
        <w:trPr>
          <w:trHeight w:val="1024"/>
        </w:trPr>
        <w:tc>
          <w:tcPr>
            <w:tcW w:w="1447" w:type="dxa"/>
          </w:tcPr>
          <w:p w:rsidR="00382746" w:rsidRPr="00FF609E" w:rsidRDefault="00382746" w:rsidP="00382746">
            <w:pPr>
              <w:keepNext/>
              <w:ind w:right="-131"/>
              <w:jc w:val="left"/>
              <w:rPr>
                <w:sz w:val="19"/>
                <w:szCs w:val="19"/>
                <w:lang w:val="fr-CA" w:eastAsia="en-CA"/>
              </w:rPr>
            </w:pPr>
            <w:r>
              <w:rPr>
                <w:sz w:val="19"/>
                <w:szCs w:val="19"/>
                <w:lang w:val="fr-CA" w:eastAsia="en-CA"/>
              </w:rPr>
              <w:t>Arabie saoudite</w:t>
            </w:r>
            <w:r w:rsidRPr="00FF609E">
              <w:rPr>
                <w:sz w:val="19"/>
                <w:szCs w:val="19"/>
                <w:lang w:val="fr-CA" w:eastAsia="en-CA"/>
              </w:rPr>
              <w:t xml:space="preserve"> (</w:t>
            </w:r>
            <w:r>
              <w:rPr>
                <w:sz w:val="19"/>
                <w:szCs w:val="19"/>
                <w:lang w:val="fr-CA" w:eastAsia="en-CA"/>
              </w:rPr>
              <w:t>Phase</w:t>
            </w:r>
            <w:r w:rsidRPr="00FF609E">
              <w:rPr>
                <w:sz w:val="19"/>
                <w:szCs w:val="19"/>
                <w:lang w:val="fr-CA" w:eastAsia="en-CA"/>
              </w:rPr>
              <w:t xml:space="preserve"> I)</w:t>
            </w:r>
          </w:p>
        </w:tc>
        <w:tc>
          <w:tcPr>
            <w:tcW w:w="1134" w:type="dxa"/>
          </w:tcPr>
          <w:p w:rsidR="00382746" w:rsidRPr="00FF609E" w:rsidRDefault="00382746" w:rsidP="00382746">
            <w:pPr>
              <w:jc w:val="left"/>
              <w:rPr>
                <w:sz w:val="19"/>
                <w:szCs w:val="19"/>
                <w:lang w:val="fr-CA" w:eastAsia="en-CA"/>
              </w:rPr>
            </w:pPr>
            <w:r>
              <w:rPr>
                <w:sz w:val="19"/>
                <w:szCs w:val="19"/>
                <w:lang w:val="fr-CA" w:eastAsia="en-CA"/>
              </w:rPr>
              <w:t>ONUDI</w:t>
            </w:r>
          </w:p>
        </w:tc>
        <w:tc>
          <w:tcPr>
            <w:tcW w:w="708" w:type="dxa"/>
          </w:tcPr>
          <w:p w:rsidR="00382746" w:rsidRPr="00FF609E" w:rsidRDefault="00382746" w:rsidP="00382746">
            <w:pPr>
              <w:jc w:val="center"/>
              <w:rPr>
                <w:sz w:val="19"/>
                <w:szCs w:val="19"/>
                <w:lang w:val="fr-CA" w:eastAsia="en-CA"/>
              </w:rPr>
            </w:pPr>
            <w:r w:rsidRPr="00FF609E">
              <w:rPr>
                <w:sz w:val="19"/>
                <w:szCs w:val="19"/>
                <w:lang w:val="fr-CA" w:eastAsia="en-CA"/>
              </w:rPr>
              <w:t>2016</w:t>
            </w:r>
          </w:p>
        </w:tc>
        <w:tc>
          <w:tcPr>
            <w:tcW w:w="1134" w:type="dxa"/>
          </w:tcPr>
          <w:p w:rsidR="00382746" w:rsidRPr="00FF609E" w:rsidRDefault="00382746" w:rsidP="00382746">
            <w:pPr>
              <w:jc w:val="center"/>
              <w:rPr>
                <w:sz w:val="19"/>
                <w:szCs w:val="19"/>
                <w:lang w:val="fr-CA" w:eastAsia="en-CA"/>
              </w:rPr>
            </w:pPr>
            <w:r w:rsidRPr="00FF609E">
              <w:rPr>
                <w:sz w:val="19"/>
                <w:szCs w:val="19"/>
                <w:lang w:val="fr-CA" w:eastAsia="en-CA"/>
              </w:rPr>
              <w:t>909</w:t>
            </w:r>
            <w:r>
              <w:rPr>
                <w:sz w:val="19"/>
                <w:szCs w:val="19"/>
                <w:lang w:val="fr-CA" w:eastAsia="en-CA"/>
              </w:rPr>
              <w:t> </w:t>
            </w:r>
            <w:r w:rsidRPr="00FF609E">
              <w:rPr>
                <w:sz w:val="19"/>
                <w:szCs w:val="19"/>
                <w:lang w:val="fr-CA" w:eastAsia="en-CA"/>
              </w:rPr>
              <w:t>500</w:t>
            </w:r>
          </w:p>
        </w:tc>
        <w:tc>
          <w:tcPr>
            <w:tcW w:w="1985" w:type="dxa"/>
          </w:tcPr>
          <w:p w:rsidR="00382746" w:rsidRPr="00FF609E" w:rsidRDefault="00382746" w:rsidP="00382746">
            <w:pPr>
              <w:jc w:val="left"/>
              <w:rPr>
                <w:sz w:val="20"/>
                <w:szCs w:val="20"/>
                <w:lang w:val="fr-CA"/>
              </w:rPr>
            </w:pPr>
            <w:r>
              <w:rPr>
                <w:sz w:val="20"/>
                <w:szCs w:val="20"/>
                <w:lang w:val="fr-CA"/>
              </w:rPr>
              <w:t>Conditions d’approbation/législation</w:t>
            </w:r>
          </w:p>
        </w:tc>
        <w:tc>
          <w:tcPr>
            <w:tcW w:w="7767" w:type="dxa"/>
          </w:tcPr>
          <w:p w:rsidR="00382746" w:rsidRPr="00FF609E" w:rsidRDefault="00382746" w:rsidP="00382746">
            <w:pPr>
              <w:jc w:val="left"/>
              <w:rPr>
                <w:sz w:val="19"/>
                <w:szCs w:val="19"/>
                <w:lang w:val="fr-CA"/>
              </w:rPr>
            </w:pPr>
            <w:r w:rsidRPr="00570902">
              <w:rPr>
                <w:sz w:val="19"/>
                <w:szCs w:val="19"/>
                <w:lang w:val="fr-CA" w:eastAsia="en-CA"/>
              </w:rPr>
              <w:t xml:space="preserve">(a) </w:t>
            </w:r>
            <w:r>
              <w:rPr>
                <w:sz w:val="19"/>
                <w:szCs w:val="19"/>
                <w:lang w:val="fr-CA" w:eastAsia="en-CA"/>
              </w:rPr>
              <w:t>Inviter instamment le gouvernement de l’Arabie saoudite, par l’intermédiaire de l’ONUDI, à soumettre à la 85</w:t>
            </w:r>
            <w:r w:rsidRPr="0074756B">
              <w:rPr>
                <w:sz w:val="19"/>
                <w:szCs w:val="19"/>
                <w:vertAlign w:val="superscript"/>
                <w:lang w:val="fr-CA" w:eastAsia="en-CA"/>
              </w:rPr>
              <w:t>e</w:t>
            </w:r>
            <w:r>
              <w:rPr>
                <w:sz w:val="19"/>
                <w:szCs w:val="19"/>
                <w:lang w:val="fr-CA" w:eastAsia="en-CA"/>
              </w:rPr>
              <w:t> réunion</w:t>
            </w:r>
            <w:r w:rsidRPr="00570902">
              <w:rPr>
                <w:sz w:val="19"/>
                <w:szCs w:val="19"/>
                <w:lang w:val="fr-CA" w:eastAsia="en-CA"/>
              </w:rPr>
              <w:t xml:space="preserve">: (i) </w:t>
            </w:r>
            <w:r>
              <w:rPr>
                <w:sz w:val="19"/>
                <w:szCs w:val="19"/>
                <w:lang w:val="fr-CA" w:eastAsia="en-CA"/>
              </w:rPr>
              <w:t>un rapport détaillé démontrant que les conditions énoncées à l’</w:t>
            </w:r>
            <w:r w:rsidRPr="00570902">
              <w:rPr>
                <w:sz w:val="19"/>
                <w:szCs w:val="19"/>
                <w:lang w:val="fr-CA" w:eastAsia="en-CA"/>
              </w:rPr>
              <w:t>Appendi</w:t>
            </w:r>
            <w:r>
              <w:rPr>
                <w:sz w:val="19"/>
                <w:szCs w:val="19"/>
                <w:lang w:val="fr-CA" w:eastAsia="en-CA"/>
              </w:rPr>
              <w:t>ce</w:t>
            </w:r>
            <w:r w:rsidRPr="00570902">
              <w:rPr>
                <w:sz w:val="19"/>
                <w:szCs w:val="19"/>
                <w:lang w:val="fr-CA" w:eastAsia="en-CA"/>
              </w:rPr>
              <w:t xml:space="preserve"> 8-A </w:t>
            </w:r>
            <w:r>
              <w:rPr>
                <w:sz w:val="19"/>
                <w:szCs w:val="19"/>
                <w:lang w:val="fr-CA" w:eastAsia="en-CA"/>
              </w:rPr>
              <w:t>de l’Accord conclu avec le Comité exécutif ont été remplies</w:t>
            </w:r>
            <w:r w:rsidRPr="00570902">
              <w:rPr>
                <w:sz w:val="19"/>
                <w:szCs w:val="19"/>
                <w:lang w:val="fr-CA" w:eastAsia="en-CA"/>
              </w:rPr>
              <w:t xml:space="preserve">; (ii) </w:t>
            </w:r>
            <w:r>
              <w:rPr>
                <w:sz w:val="19"/>
                <w:szCs w:val="19"/>
                <w:lang w:val="fr-CA" w:eastAsia="en-CA"/>
              </w:rPr>
              <w:t xml:space="preserve">la demande de financement de la cinquième tranche </w:t>
            </w:r>
            <w:r w:rsidRPr="00570902">
              <w:rPr>
                <w:sz w:val="19"/>
                <w:szCs w:val="19"/>
                <w:lang w:val="fr-CA" w:eastAsia="en-CA"/>
              </w:rPr>
              <w:t xml:space="preserve">(2016) </w:t>
            </w:r>
            <w:r>
              <w:rPr>
                <w:sz w:val="19"/>
                <w:szCs w:val="19"/>
                <w:lang w:val="fr-CA" w:eastAsia="en-CA"/>
              </w:rPr>
              <w:t xml:space="preserve">de la phase I du PGEH, avec un plan d’action révisé pour tenir compte du rétablissement des fonds remis à la </w:t>
            </w:r>
            <w:r w:rsidRPr="00570902">
              <w:rPr>
                <w:sz w:val="19"/>
                <w:szCs w:val="19"/>
                <w:lang w:val="fr-CA" w:eastAsia="en-CA"/>
              </w:rPr>
              <w:t>81</w:t>
            </w:r>
            <w:r>
              <w:rPr>
                <w:sz w:val="19"/>
                <w:szCs w:val="19"/>
                <w:vertAlign w:val="superscript"/>
                <w:lang w:val="fr-CA" w:eastAsia="en-CA"/>
              </w:rPr>
              <w:t>e</w:t>
            </w:r>
            <w:r w:rsidRPr="00570902">
              <w:rPr>
                <w:sz w:val="19"/>
                <w:szCs w:val="19"/>
                <w:lang w:val="fr-CA" w:eastAsia="en-CA"/>
              </w:rPr>
              <w:t> </w:t>
            </w:r>
            <w:r>
              <w:rPr>
                <w:sz w:val="19"/>
                <w:szCs w:val="19"/>
                <w:lang w:val="fr-CA" w:eastAsia="en-CA"/>
              </w:rPr>
              <w:t xml:space="preserve">réunion conformément aux décisions </w:t>
            </w:r>
            <w:r w:rsidRPr="00570902">
              <w:rPr>
                <w:sz w:val="19"/>
                <w:szCs w:val="19"/>
                <w:lang w:val="fr-CA" w:eastAsia="en-CA"/>
              </w:rPr>
              <w:t xml:space="preserve">77/54(f) </w:t>
            </w:r>
            <w:r>
              <w:rPr>
                <w:sz w:val="19"/>
                <w:szCs w:val="19"/>
                <w:lang w:val="fr-CA" w:eastAsia="en-CA"/>
              </w:rPr>
              <w:t>et</w:t>
            </w:r>
            <w:r w:rsidRPr="00570902">
              <w:rPr>
                <w:sz w:val="19"/>
                <w:szCs w:val="19"/>
                <w:lang w:val="fr-CA" w:eastAsia="en-CA"/>
              </w:rPr>
              <w:t xml:space="preserve"> 81/2(a)(xii)</w:t>
            </w:r>
            <w:r>
              <w:rPr>
                <w:sz w:val="19"/>
                <w:szCs w:val="19"/>
                <w:lang w:val="fr-CA" w:eastAsia="en-CA"/>
              </w:rPr>
              <w:t xml:space="preserve">,ainsi que de la réaffectation de la tranche de </w:t>
            </w:r>
            <w:r w:rsidRPr="00570902">
              <w:rPr>
                <w:sz w:val="19"/>
                <w:szCs w:val="19"/>
                <w:lang w:val="fr-CA" w:eastAsia="en-CA"/>
              </w:rPr>
              <w:t xml:space="preserve">2016 </w:t>
            </w:r>
            <w:r>
              <w:rPr>
                <w:sz w:val="19"/>
                <w:szCs w:val="19"/>
                <w:lang w:val="fr-CA" w:eastAsia="en-CA"/>
              </w:rPr>
              <w:t xml:space="preserve">et des tranches ultérieures, et </w:t>
            </w:r>
            <w:r w:rsidRPr="00570902">
              <w:rPr>
                <w:sz w:val="19"/>
                <w:szCs w:val="19"/>
                <w:lang w:val="fr-CA" w:eastAsia="en-CA"/>
              </w:rPr>
              <w:t xml:space="preserve">(iii) </w:t>
            </w:r>
            <w:r>
              <w:rPr>
                <w:sz w:val="19"/>
                <w:szCs w:val="19"/>
                <w:lang w:val="fr-CA" w:eastAsia="en-CA"/>
              </w:rPr>
              <w:t xml:space="preserve">la confirmation de la consommation de </w:t>
            </w:r>
            <w:r w:rsidRPr="00570902">
              <w:rPr>
                <w:sz w:val="19"/>
                <w:szCs w:val="19"/>
                <w:lang w:val="fr-CA" w:eastAsia="en-CA"/>
              </w:rPr>
              <w:t xml:space="preserve">2016, 2017, 2018 </w:t>
            </w:r>
            <w:r>
              <w:rPr>
                <w:sz w:val="19"/>
                <w:szCs w:val="19"/>
                <w:lang w:val="fr-CA" w:eastAsia="en-CA"/>
              </w:rPr>
              <w:t>et</w:t>
            </w:r>
            <w:r w:rsidRPr="00570902">
              <w:rPr>
                <w:sz w:val="19"/>
                <w:szCs w:val="19"/>
                <w:lang w:val="fr-CA" w:eastAsia="en-CA"/>
              </w:rPr>
              <w:t xml:space="preserve"> 2019; </w:t>
            </w:r>
            <w:r>
              <w:rPr>
                <w:sz w:val="19"/>
                <w:szCs w:val="19"/>
                <w:lang w:val="fr-CA" w:eastAsia="en-CA"/>
              </w:rPr>
              <w:t>et</w:t>
            </w:r>
            <w:r w:rsidRPr="00570902">
              <w:rPr>
                <w:sz w:val="19"/>
                <w:szCs w:val="19"/>
                <w:lang w:val="fr-CA" w:eastAsia="en-CA"/>
              </w:rPr>
              <w:t xml:space="preserve"> (b) </w:t>
            </w:r>
            <w:r>
              <w:rPr>
                <w:sz w:val="19"/>
                <w:szCs w:val="19"/>
                <w:lang w:val="fr-CA" w:eastAsia="en-CA"/>
              </w:rPr>
              <w:t xml:space="preserve">si toutes les </w:t>
            </w:r>
            <w:r w:rsidRPr="00570902">
              <w:rPr>
                <w:sz w:val="19"/>
                <w:szCs w:val="19"/>
                <w:lang w:val="fr-CA" w:eastAsia="en-CA"/>
              </w:rPr>
              <w:t>information</w:t>
            </w:r>
            <w:r>
              <w:rPr>
                <w:sz w:val="19"/>
                <w:szCs w:val="19"/>
                <w:lang w:val="fr-CA" w:eastAsia="en-CA"/>
              </w:rPr>
              <w:t xml:space="preserve">s demandées à l’alinéa </w:t>
            </w:r>
            <w:r w:rsidRPr="00570902">
              <w:rPr>
                <w:sz w:val="19"/>
                <w:szCs w:val="19"/>
                <w:lang w:val="fr-CA" w:eastAsia="en-CA"/>
              </w:rPr>
              <w:t xml:space="preserve">(a) </w:t>
            </w:r>
            <w:r>
              <w:rPr>
                <w:sz w:val="19"/>
                <w:szCs w:val="19"/>
                <w:lang w:val="fr-CA" w:eastAsia="en-CA"/>
              </w:rPr>
              <w:t xml:space="preserve">ne sont pas reçues à la </w:t>
            </w:r>
            <w:r w:rsidRPr="00570902">
              <w:rPr>
                <w:sz w:val="19"/>
                <w:szCs w:val="19"/>
                <w:lang w:val="fr-CA" w:eastAsia="en-CA"/>
              </w:rPr>
              <w:t>85</w:t>
            </w:r>
            <w:r>
              <w:rPr>
                <w:sz w:val="19"/>
                <w:szCs w:val="19"/>
                <w:vertAlign w:val="superscript"/>
                <w:lang w:val="fr-CA" w:eastAsia="en-CA"/>
              </w:rPr>
              <w:t>e</w:t>
            </w:r>
            <w:r w:rsidRPr="00570902">
              <w:rPr>
                <w:sz w:val="19"/>
                <w:szCs w:val="19"/>
                <w:lang w:val="fr-CA" w:eastAsia="en-CA"/>
              </w:rPr>
              <w:t> </w:t>
            </w:r>
            <w:r>
              <w:rPr>
                <w:sz w:val="19"/>
                <w:szCs w:val="19"/>
                <w:lang w:val="fr-CA" w:eastAsia="en-CA"/>
              </w:rPr>
              <w:t xml:space="preserve">réunion, la phase </w:t>
            </w:r>
            <w:r w:rsidRPr="00570902">
              <w:rPr>
                <w:sz w:val="19"/>
                <w:szCs w:val="19"/>
                <w:lang w:val="fr-CA" w:eastAsia="en-CA"/>
              </w:rPr>
              <w:t xml:space="preserve">I </w:t>
            </w:r>
            <w:r>
              <w:rPr>
                <w:sz w:val="19"/>
                <w:szCs w:val="19"/>
                <w:lang w:val="fr-CA" w:eastAsia="en-CA"/>
              </w:rPr>
              <w:t>du PGEH sera annulée et le pays pourra soumettre une demande pour la préparation de projet pour la phase</w:t>
            </w:r>
            <w:r w:rsidRPr="00570902">
              <w:rPr>
                <w:sz w:val="19"/>
                <w:szCs w:val="19"/>
                <w:lang w:val="fr-CA" w:eastAsia="en-CA"/>
              </w:rPr>
              <w:t xml:space="preserve"> II. </w:t>
            </w:r>
          </w:p>
        </w:tc>
      </w:tr>
      <w:tr w:rsidR="00382746" w:rsidRPr="005919CF" w:rsidTr="00A27F4A">
        <w:trPr>
          <w:trHeight w:val="650"/>
        </w:trPr>
        <w:tc>
          <w:tcPr>
            <w:tcW w:w="1447" w:type="dxa"/>
            <w:vMerge w:val="restart"/>
          </w:tcPr>
          <w:p w:rsidR="00382746" w:rsidRPr="00FF609E" w:rsidRDefault="00382746" w:rsidP="00382746">
            <w:pPr>
              <w:jc w:val="left"/>
              <w:rPr>
                <w:sz w:val="19"/>
                <w:szCs w:val="19"/>
                <w:lang w:val="fr-CA" w:eastAsia="en-CA"/>
              </w:rPr>
            </w:pPr>
            <w:r w:rsidRPr="00FF609E">
              <w:rPr>
                <w:sz w:val="19"/>
                <w:szCs w:val="19"/>
                <w:lang w:val="fr-CA" w:eastAsia="en-CA"/>
              </w:rPr>
              <w:t>Sénégal (</w:t>
            </w:r>
            <w:r>
              <w:rPr>
                <w:sz w:val="19"/>
                <w:szCs w:val="19"/>
                <w:lang w:val="fr-CA" w:eastAsia="en-CA"/>
              </w:rPr>
              <w:t>Phase</w:t>
            </w:r>
            <w:r w:rsidRPr="00FF609E">
              <w:rPr>
                <w:sz w:val="19"/>
                <w:szCs w:val="19"/>
                <w:lang w:val="fr-CA" w:eastAsia="en-CA"/>
              </w:rPr>
              <w:t xml:space="preserve"> I)</w:t>
            </w:r>
          </w:p>
        </w:tc>
        <w:tc>
          <w:tcPr>
            <w:tcW w:w="1134" w:type="dxa"/>
          </w:tcPr>
          <w:p w:rsidR="00382746" w:rsidRPr="00FF609E" w:rsidRDefault="00A27F4A" w:rsidP="00382746">
            <w:pPr>
              <w:jc w:val="left"/>
              <w:rPr>
                <w:sz w:val="19"/>
                <w:szCs w:val="19"/>
                <w:lang w:val="fr-CA" w:eastAsia="en-CA"/>
              </w:rPr>
            </w:pPr>
            <w:r>
              <w:rPr>
                <w:sz w:val="19"/>
                <w:szCs w:val="19"/>
                <w:lang w:val="fr-CA" w:eastAsia="en-CA"/>
              </w:rPr>
              <w:t>PNUE</w:t>
            </w:r>
          </w:p>
        </w:tc>
        <w:tc>
          <w:tcPr>
            <w:tcW w:w="708" w:type="dxa"/>
          </w:tcPr>
          <w:p w:rsidR="00382746" w:rsidRPr="00FF609E" w:rsidRDefault="00382746" w:rsidP="00382746">
            <w:pPr>
              <w:jc w:val="center"/>
              <w:rPr>
                <w:sz w:val="19"/>
                <w:szCs w:val="19"/>
                <w:lang w:val="fr-CA" w:eastAsia="en-CA"/>
              </w:rPr>
            </w:pPr>
            <w:r w:rsidRPr="00FF609E">
              <w:rPr>
                <w:sz w:val="19"/>
                <w:szCs w:val="19"/>
                <w:lang w:val="fr-CA" w:eastAsia="en-CA"/>
              </w:rPr>
              <w:t>2018</w:t>
            </w:r>
          </w:p>
        </w:tc>
        <w:tc>
          <w:tcPr>
            <w:tcW w:w="1134" w:type="dxa"/>
          </w:tcPr>
          <w:p w:rsidR="00382746" w:rsidRPr="00FF609E" w:rsidRDefault="00382746" w:rsidP="00382746">
            <w:pPr>
              <w:jc w:val="right"/>
              <w:rPr>
                <w:sz w:val="19"/>
                <w:szCs w:val="19"/>
                <w:lang w:val="fr-CA" w:eastAsia="en-CA"/>
              </w:rPr>
            </w:pPr>
            <w:r w:rsidRPr="00FF609E">
              <w:rPr>
                <w:sz w:val="19"/>
                <w:szCs w:val="19"/>
                <w:lang w:val="fr-CA" w:eastAsia="en-CA"/>
              </w:rPr>
              <w:t>90</w:t>
            </w:r>
            <w:r>
              <w:rPr>
                <w:sz w:val="19"/>
                <w:szCs w:val="19"/>
                <w:lang w:val="fr-CA" w:eastAsia="en-CA"/>
              </w:rPr>
              <w:t> </w:t>
            </w:r>
            <w:r w:rsidRPr="00FF609E">
              <w:rPr>
                <w:sz w:val="19"/>
                <w:szCs w:val="19"/>
                <w:lang w:val="fr-CA" w:eastAsia="en-CA"/>
              </w:rPr>
              <w:t>400</w:t>
            </w:r>
          </w:p>
        </w:tc>
        <w:tc>
          <w:tcPr>
            <w:tcW w:w="1985" w:type="dxa"/>
            <w:vMerge w:val="restart"/>
          </w:tcPr>
          <w:p w:rsidR="00382746" w:rsidRPr="00FF609E" w:rsidRDefault="00382746" w:rsidP="00382746">
            <w:pPr>
              <w:jc w:val="left"/>
              <w:rPr>
                <w:sz w:val="20"/>
                <w:szCs w:val="20"/>
                <w:lang w:val="fr-CA"/>
              </w:rPr>
            </w:pPr>
            <w:r w:rsidRPr="00FF609E">
              <w:rPr>
                <w:sz w:val="20"/>
                <w:szCs w:val="20"/>
                <w:lang w:val="fr-CA"/>
              </w:rPr>
              <w:t>Change</w:t>
            </w:r>
            <w:r>
              <w:rPr>
                <w:sz w:val="20"/>
                <w:szCs w:val="20"/>
                <w:lang w:val="fr-CA"/>
              </w:rPr>
              <w:t>ment d’agence principale</w:t>
            </w:r>
          </w:p>
          <w:p w:rsidR="00382746" w:rsidRPr="00FF609E" w:rsidRDefault="00382746" w:rsidP="00382746">
            <w:pPr>
              <w:jc w:val="left"/>
              <w:rPr>
                <w:sz w:val="19"/>
                <w:szCs w:val="19"/>
                <w:lang w:val="fr-CA" w:eastAsia="en-CA"/>
              </w:rPr>
            </w:pPr>
          </w:p>
        </w:tc>
        <w:tc>
          <w:tcPr>
            <w:tcW w:w="7767" w:type="dxa"/>
            <w:vMerge w:val="restart"/>
          </w:tcPr>
          <w:p w:rsidR="00382746" w:rsidRPr="00FF609E" w:rsidRDefault="00382746" w:rsidP="00382746">
            <w:pPr>
              <w:jc w:val="left"/>
              <w:rPr>
                <w:sz w:val="19"/>
                <w:szCs w:val="19"/>
                <w:lang w:val="fr-CA"/>
              </w:rPr>
            </w:pPr>
            <w:r>
              <w:rPr>
                <w:sz w:val="19"/>
                <w:szCs w:val="19"/>
                <w:lang w:val="fr-CA"/>
              </w:rPr>
              <w:t xml:space="preserve">Prendre note des retards dus au changement de l’agence d’exécution principale, et inviter instamment le gouvernement du Sénégal à coopérer avec le PNUE et l’ONUDI afin que la troisième tranche </w:t>
            </w:r>
            <w:r w:rsidRPr="00570902">
              <w:rPr>
                <w:sz w:val="19"/>
                <w:szCs w:val="19"/>
                <w:lang w:val="fr-CA"/>
              </w:rPr>
              <w:t>(2018)</w:t>
            </w:r>
            <w:r>
              <w:rPr>
                <w:sz w:val="19"/>
                <w:szCs w:val="19"/>
                <w:lang w:val="fr-CA"/>
              </w:rPr>
              <w:t xml:space="preserve"> de la phase I du PGEH puisse être soumise à la </w:t>
            </w:r>
            <w:r w:rsidRPr="00570902">
              <w:rPr>
                <w:sz w:val="19"/>
                <w:szCs w:val="19"/>
                <w:lang w:val="fr-CA"/>
              </w:rPr>
              <w:t>85</w:t>
            </w:r>
            <w:r>
              <w:rPr>
                <w:sz w:val="19"/>
                <w:szCs w:val="19"/>
                <w:vertAlign w:val="superscript"/>
                <w:lang w:val="fr-CA"/>
              </w:rPr>
              <w:t>e</w:t>
            </w:r>
            <w:r w:rsidRPr="00570902">
              <w:rPr>
                <w:sz w:val="19"/>
                <w:szCs w:val="19"/>
                <w:lang w:val="fr-CA"/>
              </w:rPr>
              <w:t> </w:t>
            </w:r>
            <w:r>
              <w:rPr>
                <w:sz w:val="19"/>
                <w:szCs w:val="19"/>
                <w:lang w:val="fr-CA"/>
              </w:rPr>
              <w:t>réunion,</w:t>
            </w:r>
            <w:r w:rsidRPr="008A6A7A">
              <w:rPr>
                <w:sz w:val="19"/>
                <w:szCs w:val="19"/>
                <w:lang w:val="fr-CA"/>
              </w:rPr>
              <w:t xml:space="preserve"> avec un plan d’action révisé pour tenir compte de la réaffectation de la tranche de 20</w:t>
            </w:r>
            <w:r>
              <w:rPr>
                <w:sz w:val="19"/>
                <w:szCs w:val="19"/>
                <w:lang w:val="fr-CA"/>
              </w:rPr>
              <w:t>18</w:t>
            </w:r>
            <w:r w:rsidRPr="008A6A7A">
              <w:rPr>
                <w:sz w:val="19"/>
                <w:szCs w:val="19"/>
                <w:lang w:val="fr-CA"/>
              </w:rPr>
              <w:t xml:space="preserve"> et des tranches ultérieures</w:t>
            </w:r>
            <w:r w:rsidRPr="00570902">
              <w:rPr>
                <w:sz w:val="19"/>
                <w:szCs w:val="19"/>
                <w:lang w:val="fr-CA"/>
              </w:rPr>
              <w:t>.</w:t>
            </w:r>
          </w:p>
        </w:tc>
      </w:tr>
      <w:tr w:rsidR="007757A5" w:rsidRPr="00FF609E" w:rsidTr="00A27F4A">
        <w:trPr>
          <w:trHeight w:val="397"/>
        </w:trPr>
        <w:tc>
          <w:tcPr>
            <w:tcW w:w="1447" w:type="dxa"/>
            <w:vMerge/>
          </w:tcPr>
          <w:p w:rsidR="007757A5" w:rsidRPr="00FF609E" w:rsidRDefault="007757A5" w:rsidP="00CF3F17">
            <w:pPr>
              <w:jc w:val="left"/>
              <w:rPr>
                <w:sz w:val="19"/>
                <w:szCs w:val="19"/>
                <w:lang w:val="fr-CA" w:eastAsia="en-CA"/>
              </w:rPr>
            </w:pPr>
          </w:p>
        </w:tc>
        <w:tc>
          <w:tcPr>
            <w:tcW w:w="1134" w:type="dxa"/>
          </w:tcPr>
          <w:p w:rsidR="007757A5" w:rsidRPr="00FF609E" w:rsidRDefault="005B283E" w:rsidP="00CF3F17">
            <w:pPr>
              <w:jc w:val="left"/>
              <w:rPr>
                <w:sz w:val="19"/>
                <w:szCs w:val="19"/>
                <w:lang w:val="fr-CA" w:eastAsia="en-CA"/>
              </w:rPr>
            </w:pPr>
            <w:r>
              <w:rPr>
                <w:sz w:val="19"/>
                <w:szCs w:val="19"/>
                <w:lang w:val="fr-CA" w:eastAsia="en-CA"/>
              </w:rPr>
              <w:t>ONUDI</w:t>
            </w:r>
          </w:p>
        </w:tc>
        <w:tc>
          <w:tcPr>
            <w:tcW w:w="708" w:type="dxa"/>
          </w:tcPr>
          <w:p w:rsidR="007757A5" w:rsidRPr="00FF609E" w:rsidRDefault="007757A5" w:rsidP="00CF3F17">
            <w:pPr>
              <w:jc w:val="center"/>
              <w:rPr>
                <w:sz w:val="19"/>
                <w:szCs w:val="19"/>
                <w:lang w:val="fr-CA" w:eastAsia="en-CA"/>
              </w:rPr>
            </w:pPr>
            <w:r w:rsidRPr="00FF609E">
              <w:rPr>
                <w:sz w:val="19"/>
                <w:szCs w:val="19"/>
                <w:lang w:val="fr-CA" w:eastAsia="en-CA"/>
              </w:rPr>
              <w:t>2018</w:t>
            </w:r>
          </w:p>
        </w:tc>
        <w:tc>
          <w:tcPr>
            <w:tcW w:w="1134" w:type="dxa"/>
          </w:tcPr>
          <w:p w:rsidR="007757A5" w:rsidRPr="00FF609E" w:rsidRDefault="007757A5" w:rsidP="00CF3F17">
            <w:pPr>
              <w:jc w:val="right"/>
              <w:rPr>
                <w:sz w:val="19"/>
                <w:szCs w:val="19"/>
                <w:lang w:val="fr-CA" w:eastAsia="en-CA"/>
              </w:rPr>
            </w:pPr>
            <w:r w:rsidRPr="00FF609E">
              <w:rPr>
                <w:sz w:val="19"/>
                <w:szCs w:val="19"/>
                <w:lang w:val="fr-CA" w:eastAsia="en-CA"/>
              </w:rPr>
              <w:t>21</w:t>
            </w:r>
            <w:r w:rsidR="005C1AFA">
              <w:rPr>
                <w:sz w:val="19"/>
                <w:szCs w:val="19"/>
                <w:lang w:val="fr-CA" w:eastAsia="en-CA"/>
              </w:rPr>
              <w:t> </w:t>
            </w:r>
            <w:r w:rsidRPr="00FF609E">
              <w:rPr>
                <w:sz w:val="19"/>
                <w:szCs w:val="19"/>
                <w:lang w:val="fr-CA" w:eastAsia="en-CA"/>
              </w:rPr>
              <w:t>500</w:t>
            </w:r>
          </w:p>
        </w:tc>
        <w:tc>
          <w:tcPr>
            <w:tcW w:w="1985" w:type="dxa"/>
            <w:vMerge/>
          </w:tcPr>
          <w:p w:rsidR="007757A5" w:rsidRPr="00FF609E" w:rsidRDefault="007757A5" w:rsidP="00CF3F17">
            <w:pPr>
              <w:jc w:val="left"/>
              <w:rPr>
                <w:sz w:val="19"/>
                <w:szCs w:val="19"/>
                <w:lang w:val="fr-CA" w:eastAsia="en-CA"/>
              </w:rPr>
            </w:pPr>
          </w:p>
        </w:tc>
        <w:tc>
          <w:tcPr>
            <w:tcW w:w="7767" w:type="dxa"/>
            <w:vMerge/>
          </w:tcPr>
          <w:p w:rsidR="007757A5" w:rsidRPr="00FF609E" w:rsidRDefault="007757A5" w:rsidP="00CF3F17">
            <w:pPr>
              <w:jc w:val="left"/>
              <w:rPr>
                <w:sz w:val="19"/>
                <w:szCs w:val="19"/>
                <w:lang w:val="fr-CA"/>
              </w:rPr>
            </w:pPr>
          </w:p>
        </w:tc>
      </w:tr>
      <w:tr w:rsidR="00382746" w:rsidRPr="005919CF" w:rsidTr="00A27F4A">
        <w:trPr>
          <w:trHeight w:val="525"/>
        </w:trPr>
        <w:tc>
          <w:tcPr>
            <w:tcW w:w="1447" w:type="dxa"/>
            <w:vMerge w:val="restart"/>
          </w:tcPr>
          <w:p w:rsidR="00382746" w:rsidRPr="00FF609E" w:rsidRDefault="00382746" w:rsidP="00382746">
            <w:pPr>
              <w:keepNext/>
              <w:keepLines/>
              <w:jc w:val="left"/>
              <w:rPr>
                <w:sz w:val="19"/>
                <w:szCs w:val="19"/>
                <w:lang w:val="fr-CA" w:eastAsia="en-CA"/>
              </w:rPr>
            </w:pPr>
            <w:r>
              <w:rPr>
                <w:sz w:val="19"/>
                <w:szCs w:val="19"/>
                <w:lang w:val="fr-CA" w:eastAsia="en-CA"/>
              </w:rPr>
              <w:lastRenderedPageBreak/>
              <w:t>Soudan du Sud</w:t>
            </w:r>
            <w:r w:rsidRPr="00FF609E">
              <w:rPr>
                <w:sz w:val="19"/>
                <w:szCs w:val="19"/>
                <w:lang w:val="fr-CA" w:eastAsia="en-CA"/>
              </w:rPr>
              <w:t xml:space="preserve"> (</w:t>
            </w:r>
            <w:r>
              <w:rPr>
                <w:sz w:val="19"/>
                <w:szCs w:val="19"/>
                <w:lang w:val="fr-CA" w:eastAsia="en-CA"/>
              </w:rPr>
              <w:t>Phase</w:t>
            </w:r>
            <w:r w:rsidRPr="00FF609E">
              <w:rPr>
                <w:sz w:val="19"/>
                <w:szCs w:val="19"/>
                <w:lang w:val="fr-CA" w:eastAsia="en-CA"/>
              </w:rPr>
              <w:t xml:space="preserve"> I)</w:t>
            </w:r>
          </w:p>
        </w:tc>
        <w:tc>
          <w:tcPr>
            <w:tcW w:w="1134" w:type="dxa"/>
          </w:tcPr>
          <w:p w:rsidR="00382746" w:rsidRPr="00FF609E" w:rsidRDefault="00A27F4A" w:rsidP="00382746">
            <w:pPr>
              <w:rPr>
                <w:sz w:val="19"/>
                <w:szCs w:val="19"/>
                <w:lang w:val="fr-CA" w:eastAsia="en-CA"/>
              </w:rPr>
            </w:pPr>
            <w:r>
              <w:rPr>
                <w:sz w:val="19"/>
                <w:szCs w:val="19"/>
                <w:lang w:val="fr-CA" w:eastAsia="en-CA"/>
              </w:rPr>
              <w:t>PNUD</w:t>
            </w:r>
          </w:p>
        </w:tc>
        <w:tc>
          <w:tcPr>
            <w:tcW w:w="708" w:type="dxa"/>
          </w:tcPr>
          <w:p w:rsidR="00382746" w:rsidRPr="00FF609E" w:rsidRDefault="00382746" w:rsidP="00382746">
            <w:pPr>
              <w:jc w:val="center"/>
              <w:rPr>
                <w:sz w:val="19"/>
                <w:szCs w:val="19"/>
                <w:lang w:val="fr-CA" w:eastAsia="en-CA"/>
              </w:rPr>
            </w:pPr>
            <w:r w:rsidRPr="00FF609E">
              <w:rPr>
                <w:sz w:val="19"/>
                <w:szCs w:val="19"/>
                <w:lang w:val="fr-CA" w:eastAsia="en-CA"/>
              </w:rPr>
              <w:t>2018</w:t>
            </w:r>
          </w:p>
        </w:tc>
        <w:tc>
          <w:tcPr>
            <w:tcW w:w="1134" w:type="dxa"/>
          </w:tcPr>
          <w:p w:rsidR="00382746" w:rsidRPr="00FF609E" w:rsidRDefault="00382746" w:rsidP="00382746">
            <w:pPr>
              <w:jc w:val="right"/>
              <w:rPr>
                <w:sz w:val="19"/>
                <w:szCs w:val="19"/>
                <w:lang w:val="fr-CA" w:eastAsia="en-CA"/>
              </w:rPr>
            </w:pPr>
            <w:r w:rsidRPr="00FF609E">
              <w:rPr>
                <w:sz w:val="19"/>
                <w:szCs w:val="19"/>
                <w:lang w:val="fr-CA" w:eastAsia="en-CA"/>
              </w:rPr>
              <w:t>54</w:t>
            </w:r>
            <w:r>
              <w:rPr>
                <w:sz w:val="19"/>
                <w:szCs w:val="19"/>
                <w:lang w:val="fr-CA" w:eastAsia="en-CA"/>
              </w:rPr>
              <w:t> </w:t>
            </w:r>
            <w:r w:rsidRPr="00FF609E">
              <w:rPr>
                <w:sz w:val="19"/>
                <w:szCs w:val="19"/>
                <w:lang w:val="fr-CA" w:eastAsia="en-CA"/>
              </w:rPr>
              <w:t>500</w:t>
            </w:r>
          </w:p>
        </w:tc>
        <w:tc>
          <w:tcPr>
            <w:tcW w:w="1985" w:type="dxa"/>
            <w:vMerge w:val="restart"/>
          </w:tcPr>
          <w:p w:rsidR="00382746" w:rsidRPr="00FF609E" w:rsidRDefault="00382746" w:rsidP="00382746">
            <w:pPr>
              <w:jc w:val="left"/>
              <w:rPr>
                <w:sz w:val="19"/>
                <w:szCs w:val="19"/>
                <w:lang w:val="fr-CA" w:eastAsia="en-CA"/>
              </w:rPr>
            </w:pPr>
            <w:r w:rsidRPr="00DD3BA6">
              <w:rPr>
                <w:sz w:val="19"/>
                <w:szCs w:val="19"/>
                <w:lang w:val="fr-CA" w:eastAsia="en-CA"/>
              </w:rPr>
              <w:t>Décisions/approbations du gouvernement//changements dans l’UNO/changement dans la structure</w:t>
            </w:r>
          </w:p>
        </w:tc>
        <w:tc>
          <w:tcPr>
            <w:tcW w:w="7767" w:type="dxa"/>
            <w:vMerge w:val="restart"/>
          </w:tcPr>
          <w:p w:rsidR="00382746" w:rsidRPr="00FF609E" w:rsidRDefault="00382746" w:rsidP="00382746">
            <w:pPr>
              <w:jc w:val="left"/>
              <w:rPr>
                <w:sz w:val="19"/>
                <w:szCs w:val="19"/>
                <w:lang w:val="fr-CA"/>
              </w:rPr>
            </w:pPr>
            <w:r>
              <w:rPr>
                <w:sz w:val="19"/>
                <w:szCs w:val="19"/>
                <w:lang w:val="fr-CA"/>
              </w:rPr>
              <w:t xml:space="preserve">Prendre note des changements structurels dans le pays, et inviter instamment le gouvernement du Soudan du Sud à coopérer avec le PNUD et le PNUE afin que la deuxième tranche </w:t>
            </w:r>
            <w:r w:rsidRPr="00570902">
              <w:rPr>
                <w:sz w:val="19"/>
                <w:szCs w:val="19"/>
                <w:lang w:val="fr-CA"/>
              </w:rPr>
              <w:t>(2018)</w:t>
            </w:r>
            <w:r>
              <w:rPr>
                <w:sz w:val="19"/>
                <w:szCs w:val="19"/>
                <w:lang w:val="fr-CA"/>
              </w:rPr>
              <w:t xml:space="preserve"> de la phase I du PGEH puisse être soumise à la </w:t>
            </w:r>
            <w:r w:rsidRPr="00570902">
              <w:rPr>
                <w:sz w:val="19"/>
                <w:szCs w:val="19"/>
                <w:lang w:val="fr-CA"/>
              </w:rPr>
              <w:t>85</w:t>
            </w:r>
            <w:r>
              <w:rPr>
                <w:sz w:val="19"/>
                <w:szCs w:val="19"/>
                <w:vertAlign w:val="superscript"/>
                <w:lang w:val="fr-CA"/>
              </w:rPr>
              <w:t>e</w:t>
            </w:r>
            <w:r w:rsidRPr="00570902">
              <w:rPr>
                <w:sz w:val="19"/>
                <w:szCs w:val="19"/>
                <w:lang w:val="fr-CA"/>
              </w:rPr>
              <w:t> </w:t>
            </w:r>
            <w:r>
              <w:rPr>
                <w:sz w:val="19"/>
                <w:szCs w:val="19"/>
                <w:lang w:val="fr-CA"/>
              </w:rPr>
              <w:t>réunion,</w:t>
            </w:r>
            <w:r w:rsidRPr="008A6A7A">
              <w:rPr>
                <w:sz w:val="19"/>
                <w:szCs w:val="19"/>
                <w:lang w:val="fr-CA"/>
              </w:rPr>
              <w:t xml:space="preserve"> avec un plan d’action révisé pour tenir compte de la réaffectation de la tranche de 20</w:t>
            </w:r>
            <w:r>
              <w:rPr>
                <w:sz w:val="19"/>
                <w:szCs w:val="19"/>
                <w:lang w:val="fr-CA"/>
              </w:rPr>
              <w:t>18</w:t>
            </w:r>
            <w:r w:rsidRPr="008A6A7A">
              <w:rPr>
                <w:sz w:val="19"/>
                <w:szCs w:val="19"/>
                <w:lang w:val="fr-CA"/>
              </w:rPr>
              <w:t xml:space="preserve"> et des tranches ultérieures</w:t>
            </w:r>
            <w:r w:rsidRPr="00570902">
              <w:rPr>
                <w:sz w:val="19"/>
                <w:szCs w:val="19"/>
                <w:lang w:val="fr-CA"/>
              </w:rPr>
              <w:t>.</w:t>
            </w:r>
          </w:p>
        </w:tc>
      </w:tr>
      <w:tr w:rsidR="007757A5" w:rsidRPr="00FF609E" w:rsidTr="00A27F4A">
        <w:trPr>
          <w:trHeight w:val="264"/>
        </w:trPr>
        <w:tc>
          <w:tcPr>
            <w:tcW w:w="1447" w:type="dxa"/>
            <w:vMerge/>
          </w:tcPr>
          <w:p w:rsidR="007757A5" w:rsidRPr="00FF609E" w:rsidRDefault="007757A5" w:rsidP="00CF3F17">
            <w:pPr>
              <w:keepNext/>
              <w:keepLines/>
              <w:jc w:val="left"/>
              <w:rPr>
                <w:sz w:val="19"/>
                <w:szCs w:val="19"/>
                <w:lang w:val="fr-CA" w:eastAsia="en-CA"/>
              </w:rPr>
            </w:pPr>
          </w:p>
        </w:tc>
        <w:tc>
          <w:tcPr>
            <w:tcW w:w="1134" w:type="dxa"/>
          </w:tcPr>
          <w:p w:rsidR="007757A5" w:rsidRPr="00FF609E" w:rsidRDefault="00A27F4A" w:rsidP="00CF3F17">
            <w:pPr>
              <w:rPr>
                <w:sz w:val="19"/>
                <w:szCs w:val="19"/>
                <w:lang w:val="fr-CA" w:eastAsia="en-CA"/>
              </w:rPr>
            </w:pPr>
            <w:r>
              <w:rPr>
                <w:sz w:val="19"/>
                <w:szCs w:val="19"/>
                <w:lang w:val="fr-CA" w:eastAsia="en-CA"/>
              </w:rPr>
              <w:t>PNUE</w:t>
            </w:r>
          </w:p>
        </w:tc>
        <w:tc>
          <w:tcPr>
            <w:tcW w:w="708" w:type="dxa"/>
          </w:tcPr>
          <w:p w:rsidR="007757A5" w:rsidRPr="00FF609E" w:rsidRDefault="007757A5" w:rsidP="00CF3F17">
            <w:pPr>
              <w:jc w:val="center"/>
              <w:rPr>
                <w:sz w:val="19"/>
                <w:szCs w:val="19"/>
                <w:lang w:val="fr-CA" w:eastAsia="en-CA"/>
              </w:rPr>
            </w:pPr>
            <w:r w:rsidRPr="00FF609E">
              <w:rPr>
                <w:sz w:val="19"/>
                <w:szCs w:val="19"/>
                <w:lang w:val="fr-CA" w:eastAsia="en-CA"/>
              </w:rPr>
              <w:t>2018</w:t>
            </w:r>
          </w:p>
        </w:tc>
        <w:tc>
          <w:tcPr>
            <w:tcW w:w="1134" w:type="dxa"/>
          </w:tcPr>
          <w:p w:rsidR="007757A5" w:rsidRPr="00FF609E" w:rsidRDefault="007757A5" w:rsidP="00CF3F17">
            <w:pPr>
              <w:jc w:val="right"/>
              <w:rPr>
                <w:sz w:val="19"/>
                <w:szCs w:val="19"/>
                <w:lang w:val="fr-CA" w:eastAsia="en-CA"/>
              </w:rPr>
            </w:pPr>
            <w:r w:rsidRPr="00FF609E">
              <w:rPr>
                <w:sz w:val="19"/>
                <w:szCs w:val="19"/>
                <w:lang w:val="fr-CA" w:eastAsia="en-CA"/>
              </w:rPr>
              <w:t>79</w:t>
            </w:r>
            <w:r w:rsidR="005C1AFA">
              <w:rPr>
                <w:sz w:val="19"/>
                <w:szCs w:val="19"/>
                <w:lang w:val="fr-CA" w:eastAsia="en-CA"/>
              </w:rPr>
              <w:t> </w:t>
            </w:r>
            <w:r w:rsidRPr="00FF609E">
              <w:rPr>
                <w:sz w:val="19"/>
                <w:szCs w:val="19"/>
                <w:lang w:val="fr-CA" w:eastAsia="en-CA"/>
              </w:rPr>
              <w:t>665</w:t>
            </w:r>
          </w:p>
        </w:tc>
        <w:tc>
          <w:tcPr>
            <w:tcW w:w="1985" w:type="dxa"/>
            <w:vMerge/>
          </w:tcPr>
          <w:p w:rsidR="007757A5" w:rsidRPr="00FF609E" w:rsidRDefault="007757A5" w:rsidP="00CF3F17">
            <w:pPr>
              <w:jc w:val="left"/>
              <w:rPr>
                <w:sz w:val="19"/>
                <w:szCs w:val="19"/>
                <w:lang w:val="fr-CA" w:eastAsia="en-CA"/>
              </w:rPr>
            </w:pPr>
          </w:p>
        </w:tc>
        <w:tc>
          <w:tcPr>
            <w:tcW w:w="7767" w:type="dxa"/>
            <w:vMerge/>
          </w:tcPr>
          <w:p w:rsidR="007757A5" w:rsidRPr="00FF609E" w:rsidRDefault="007757A5" w:rsidP="00CF3F17">
            <w:pPr>
              <w:jc w:val="left"/>
              <w:rPr>
                <w:sz w:val="19"/>
                <w:szCs w:val="19"/>
                <w:lang w:val="fr-CA"/>
              </w:rPr>
            </w:pPr>
          </w:p>
        </w:tc>
      </w:tr>
      <w:tr w:rsidR="00382746" w:rsidRPr="005919CF" w:rsidTr="00A27F4A">
        <w:trPr>
          <w:trHeight w:val="1263"/>
        </w:trPr>
        <w:tc>
          <w:tcPr>
            <w:tcW w:w="1447" w:type="dxa"/>
          </w:tcPr>
          <w:p w:rsidR="00382746" w:rsidRPr="00FF609E" w:rsidRDefault="00382746" w:rsidP="00382746">
            <w:pPr>
              <w:jc w:val="left"/>
              <w:rPr>
                <w:sz w:val="19"/>
                <w:szCs w:val="19"/>
                <w:lang w:val="fr-CA" w:eastAsia="en-CA"/>
              </w:rPr>
            </w:pPr>
            <w:r w:rsidRPr="00FF609E">
              <w:rPr>
                <w:sz w:val="19"/>
                <w:szCs w:val="19"/>
                <w:lang w:val="fr-CA" w:eastAsia="en-CA"/>
              </w:rPr>
              <w:t>Venezuela (</w:t>
            </w:r>
            <w:r>
              <w:rPr>
                <w:sz w:val="19"/>
                <w:szCs w:val="19"/>
                <w:lang w:val="fr-CA" w:eastAsia="en-CA"/>
              </w:rPr>
              <w:t>République bolivarienne du</w:t>
            </w:r>
            <w:r w:rsidRPr="00FF609E">
              <w:rPr>
                <w:sz w:val="19"/>
                <w:szCs w:val="19"/>
                <w:lang w:val="fr-CA" w:eastAsia="en-CA"/>
              </w:rPr>
              <w:t xml:space="preserve">) </w:t>
            </w:r>
          </w:p>
          <w:p w:rsidR="00382746" w:rsidRPr="00FF609E" w:rsidRDefault="00382746" w:rsidP="00382746">
            <w:pPr>
              <w:jc w:val="left"/>
              <w:rPr>
                <w:sz w:val="19"/>
                <w:szCs w:val="19"/>
                <w:lang w:val="fr-CA" w:eastAsia="en-CA"/>
              </w:rPr>
            </w:pPr>
            <w:r w:rsidRPr="00FF609E">
              <w:rPr>
                <w:sz w:val="19"/>
                <w:szCs w:val="19"/>
                <w:lang w:val="fr-CA" w:eastAsia="en-CA"/>
              </w:rPr>
              <w:t>(</w:t>
            </w:r>
            <w:r>
              <w:rPr>
                <w:sz w:val="19"/>
                <w:szCs w:val="19"/>
                <w:lang w:val="fr-CA" w:eastAsia="en-CA"/>
              </w:rPr>
              <w:t>Phase</w:t>
            </w:r>
            <w:r w:rsidRPr="00FF609E">
              <w:rPr>
                <w:sz w:val="19"/>
                <w:szCs w:val="19"/>
                <w:lang w:val="fr-CA" w:eastAsia="en-CA"/>
              </w:rPr>
              <w:t xml:space="preserve"> II)</w:t>
            </w:r>
          </w:p>
        </w:tc>
        <w:tc>
          <w:tcPr>
            <w:tcW w:w="1134" w:type="dxa"/>
          </w:tcPr>
          <w:p w:rsidR="00382746" w:rsidRPr="00FF609E" w:rsidRDefault="00382746" w:rsidP="00382746">
            <w:pPr>
              <w:jc w:val="left"/>
              <w:rPr>
                <w:sz w:val="19"/>
                <w:szCs w:val="19"/>
                <w:lang w:val="fr-CA" w:eastAsia="en-CA"/>
              </w:rPr>
            </w:pPr>
            <w:r>
              <w:rPr>
                <w:sz w:val="19"/>
                <w:szCs w:val="19"/>
                <w:lang w:val="fr-CA" w:eastAsia="en-CA"/>
              </w:rPr>
              <w:t>ONUDI</w:t>
            </w:r>
          </w:p>
          <w:p w:rsidR="00382746" w:rsidRPr="00FF609E" w:rsidRDefault="00382746" w:rsidP="00382746">
            <w:pPr>
              <w:jc w:val="left"/>
              <w:rPr>
                <w:sz w:val="19"/>
                <w:szCs w:val="19"/>
                <w:lang w:val="fr-CA" w:eastAsia="en-CA"/>
              </w:rPr>
            </w:pPr>
          </w:p>
        </w:tc>
        <w:tc>
          <w:tcPr>
            <w:tcW w:w="708" w:type="dxa"/>
          </w:tcPr>
          <w:p w:rsidR="00382746" w:rsidRPr="00FF609E" w:rsidRDefault="00382746" w:rsidP="00382746">
            <w:pPr>
              <w:jc w:val="center"/>
              <w:rPr>
                <w:sz w:val="19"/>
                <w:szCs w:val="19"/>
                <w:lang w:val="fr-CA" w:eastAsia="en-CA"/>
              </w:rPr>
            </w:pPr>
            <w:r w:rsidRPr="00FF609E">
              <w:rPr>
                <w:sz w:val="19"/>
                <w:szCs w:val="19"/>
                <w:lang w:val="fr-CA" w:eastAsia="en-CA"/>
              </w:rPr>
              <w:t>2019</w:t>
            </w:r>
          </w:p>
        </w:tc>
        <w:tc>
          <w:tcPr>
            <w:tcW w:w="1134" w:type="dxa"/>
          </w:tcPr>
          <w:p w:rsidR="00382746" w:rsidRPr="00FF609E" w:rsidRDefault="00382746" w:rsidP="00382746">
            <w:pPr>
              <w:jc w:val="right"/>
              <w:rPr>
                <w:sz w:val="19"/>
                <w:szCs w:val="19"/>
                <w:lang w:val="fr-CA" w:eastAsia="en-CA"/>
              </w:rPr>
            </w:pPr>
            <w:r w:rsidRPr="00FF609E">
              <w:rPr>
                <w:sz w:val="19"/>
                <w:szCs w:val="19"/>
                <w:lang w:val="fr-CA" w:eastAsia="en-CA"/>
              </w:rPr>
              <w:t>615</w:t>
            </w:r>
            <w:r>
              <w:rPr>
                <w:sz w:val="19"/>
                <w:szCs w:val="19"/>
                <w:lang w:val="fr-CA" w:eastAsia="en-CA"/>
              </w:rPr>
              <w:t> </w:t>
            </w:r>
            <w:r w:rsidRPr="00FF609E">
              <w:rPr>
                <w:sz w:val="19"/>
                <w:szCs w:val="19"/>
                <w:lang w:val="fr-CA" w:eastAsia="en-CA"/>
              </w:rPr>
              <w:t>250</w:t>
            </w:r>
          </w:p>
        </w:tc>
        <w:tc>
          <w:tcPr>
            <w:tcW w:w="1985" w:type="dxa"/>
          </w:tcPr>
          <w:p w:rsidR="00382746" w:rsidRPr="00FF609E" w:rsidRDefault="00382746" w:rsidP="00382746">
            <w:pPr>
              <w:jc w:val="left"/>
              <w:rPr>
                <w:lang w:val="fr-CA"/>
              </w:rPr>
            </w:pPr>
            <w:r>
              <w:rPr>
                <w:sz w:val="19"/>
                <w:szCs w:val="19"/>
                <w:lang w:val="fr-CA" w:eastAsia="en-CA"/>
              </w:rPr>
              <w:t>Mise en œuvre limitée des activités clés</w:t>
            </w:r>
            <w:r w:rsidRPr="00FF609E">
              <w:rPr>
                <w:sz w:val="19"/>
                <w:szCs w:val="19"/>
                <w:lang w:val="fr-CA" w:eastAsia="en-CA"/>
              </w:rPr>
              <w:t>/</w:t>
            </w:r>
            <w:r>
              <w:rPr>
                <w:sz w:val="19"/>
                <w:szCs w:val="19"/>
                <w:lang w:val="fr-CA" w:eastAsia="en-CA"/>
              </w:rPr>
              <w:t xml:space="preserve">absence de rapport de </w:t>
            </w:r>
            <w:r w:rsidRPr="00FF609E">
              <w:rPr>
                <w:sz w:val="19"/>
                <w:szCs w:val="19"/>
                <w:lang w:val="fr-CA" w:eastAsia="en-CA"/>
              </w:rPr>
              <w:t>vérification</w:t>
            </w:r>
          </w:p>
        </w:tc>
        <w:tc>
          <w:tcPr>
            <w:tcW w:w="7767" w:type="dxa"/>
          </w:tcPr>
          <w:p w:rsidR="00382746" w:rsidRPr="00FF609E" w:rsidRDefault="00382746" w:rsidP="00382746">
            <w:pPr>
              <w:jc w:val="left"/>
              <w:rPr>
                <w:sz w:val="19"/>
                <w:szCs w:val="19"/>
                <w:lang w:val="fr-CA" w:eastAsia="en-CA"/>
              </w:rPr>
            </w:pPr>
            <w:r>
              <w:rPr>
                <w:sz w:val="19"/>
                <w:szCs w:val="19"/>
                <w:lang w:val="fr-CA"/>
              </w:rPr>
              <w:t xml:space="preserve">Prendre note que la deuxième tranche </w:t>
            </w:r>
            <w:r w:rsidRPr="00570902">
              <w:rPr>
                <w:sz w:val="19"/>
                <w:szCs w:val="19"/>
                <w:lang w:val="fr-CA"/>
              </w:rPr>
              <w:t xml:space="preserve">(2019) </w:t>
            </w:r>
            <w:r>
              <w:rPr>
                <w:sz w:val="19"/>
                <w:szCs w:val="19"/>
                <w:lang w:val="fr-CA"/>
              </w:rPr>
              <w:t xml:space="preserve">de la phase </w:t>
            </w:r>
            <w:r w:rsidRPr="00570902">
              <w:rPr>
                <w:sz w:val="19"/>
                <w:szCs w:val="19"/>
                <w:lang w:val="fr-CA"/>
              </w:rPr>
              <w:t xml:space="preserve">II </w:t>
            </w:r>
            <w:r>
              <w:rPr>
                <w:sz w:val="19"/>
                <w:szCs w:val="19"/>
                <w:lang w:val="fr-CA"/>
              </w:rPr>
              <w:t>du PGEH soumise à la</w:t>
            </w:r>
            <w:r w:rsidRPr="00570902">
              <w:rPr>
                <w:sz w:val="19"/>
                <w:szCs w:val="19"/>
                <w:lang w:val="fr-CA"/>
              </w:rPr>
              <w:t xml:space="preserve"> 84</w:t>
            </w:r>
            <w:r>
              <w:rPr>
                <w:sz w:val="19"/>
                <w:szCs w:val="19"/>
                <w:vertAlign w:val="superscript"/>
                <w:lang w:val="fr-CA"/>
              </w:rPr>
              <w:t>e</w:t>
            </w:r>
            <w:r w:rsidRPr="00570902">
              <w:rPr>
                <w:sz w:val="19"/>
                <w:szCs w:val="19"/>
                <w:lang w:val="fr-CA"/>
              </w:rPr>
              <w:t xml:space="preserve"> </w:t>
            </w:r>
            <w:r>
              <w:rPr>
                <w:sz w:val="19"/>
                <w:szCs w:val="19"/>
                <w:lang w:val="fr-CA"/>
              </w:rPr>
              <w:t xml:space="preserve">réunion a été retirée, et inviter instamment le gouvernement de la République  </w:t>
            </w:r>
            <w:r w:rsidRPr="009C6F5D">
              <w:rPr>
                <w:sz w:val="19"/>
                <w:szCs w:val="19"/>
                <w:lang w:val="fr-CA"/>
              </w:rPr>
              <w:t>bolivarienne du Venezuela</w:t>
            </w:r>
            <w:r>
              <w:rPr>
                <w:sz w:val="19"/>
                <w:szCs w:val="19"/>
                <w:lang w:val="fr-CA"/>
              </w:rPr>
              <w:t xml:space="preserve"> à coopérer avec l’ONUDI pour accélérer la mise en œuvre des activités restantes de la phase I et de la première tranche </w:t>
            </w:r>
            <w:r w:rsidRPr="00570902">
              <w:rPr>
                <w:sz w:val="19"/>
                <w:szCs w:val="19"/>
                <w:lang w:val="fr-CA"/>
              </w:rPr>
              <w:t xml:space="preserve">(2016) </w:t>
            </w:r>
            <w:r>
              <w:rPr>
                <w:sz w:val="19"/>
                <w:szCs w:val="19"/>
                <w:lang w:val="fr-CA"/>
              </w:rPr>
              <w:t xml:space="preserve">de la phase II, de sorte que la deuxième tranche </w:t>
            </w:r>
            <w:r w:rsidRPr="00570902">
              <w:rPr>
                <w:sz w:val="19"/>
                <w:szCs w:val="19"/>
                <w:lang w:val="fr-CA"/>
              </w:rPr>
              <w:t xml:space="preserve">(2019) </w:t>
            </w:r>
            <w:r>
              <w:rPr>
                <w:sz w:val="19"/>
                <w:szCs w:val="19"/>
                <w:lang w:val="fr-CA"/>
              </w:rPr>
              <w:t xml:space="preserve">puisse être soumise à la </w:t>
            </w:r>
            <w:r w:rsidRPr="00570902">
              <w:rPr>
                <w:sz w:val="19"/>
                <w:szCs w:val="19"/>
                <w:lang w:val="fr-CA"/>
              </w:rPr>
              <w:t>86</w:t>
            </w:r>
            <w:r>
              <w:rPr>
                <w:sz w:val="19"/>
                <w:szCs w:val="19"/>
                <w:vertAlign w:val="superscript"/>
                <w:lang w:val="fr-CA"/>
              </w:rPr>
              <w:t>e</w:t>
            </w:r>
            <w:r w:rsidRPr="00570902">
              <w:rPr>
                <w:sz w:val="19"/>
                <w:szCs w:val="19"/>
                <w:lang w:val="fr-CA"/>
              </w:rPr>
              <w:t xml:space="preserve"> </w:t>
            </w:r>
            <w:r>
              <w:rPr>
                <w:sz w:val="19"/>
                <w:szCs w:val="19"/>
                <w:lang w:val="fr-CA"/>
              </w:rPr>
              <w:t xml:space="preserve">réunion avec un rapport de vérification et un plan d’action révisé pour tenir compte de la réaffectation de la tranche de </w:t>
            </w:r>
            <w:r w:rsidRPr="00570902">
              <w:rPr>
                <w:sz w:val="19"/>
                <w:szCs w:val="19"/>
                <w:lang w:val="fr-CA"/>
              </w:rPr>
              <w:t xml:space="preserve">2019 </w:t>
            </w:r>
            <w:r>
              <w:rPr>
                <w:sz w:val="19"/>
                <w:szCs w:val="19"/>
                <w:lang w:val="fr-CA"/>
              </w:rPr>
              <w:t xml:space="preserve">et des </w:t>
            </w:r>
            <w:r w:rsidRPr="00570902">
              <w:rPr>
                <w:sz w:val="19"/>
                <w:szCs w:val="19"/>
                <w:lang w:val="fr-CA"/>
              </w:rPr>
              <w:t>tranches</w:t>
            </w:r>
            <w:r>
              <w:rPr>
                <w:sz w:val="19"/>
                <w:szCs w:val="19"/>
                <w:lang w:val="fr-CA"/>
              </w:rPr>
              <w:t xml:space="preserve"> ultérieures</w:t>
            </w:r>
            <w:r w:rsidRPr="00570902">
              <w:rPr>
                <w:sz w:val="19"/>
                <w:szCs w:val="19"/>
                <w:lang w:val="fr-CA"/>
              </w:rPr>
              <w:t>, inclu</w:t>
            </w:r>
            <w:r>
              <w:rPr>
                <w:sz w:val="19"/>
                <w:szCs w:val="19"/>
                <w:lang w:val="fr-CA"/>
              </w:rPr>
              <w:t>ant des activités qui contribueront à réaliser et à maintenir la conformité aux mesures de réglementation au titre du Protocole de Montréal</w:t>
            </w:r>
            <w:r w:rsidRPr="00570902">
              <w:rPr>
                <w:sz w:val="19"/>
                <w:szCs w:val="19"/>
                <w:lang w:val="fr-CA"/>
              </w:rPr>
              <w:t>.</w:t>
            </w:r>
          </w:p>
        </w:tc>
      </w:tr>
      <w:tr w:rsidR="007757A5" w:rsidRPr="00FF609E" w:rsidTr="00A27F4A">
        <w:trPr>
          <w:trHeight w:val="287"/>
        </w:trPr>
        <w:tc>
          <w:tcPr>
            <w:tcW w:w="1447" w:type="dxa"/>
            <w:hideMark/>
          </w:tcPr>
          <w:p w:rsidR="007757A5" w:rsidRPr="00FF609E" w:rsidRDefault="007757A5" w:rsidP="00CF3F17">
            <w:pPr>
              <w:jc w:val="left"/>
              <w:rPr>
                <w:b/>
                <w:sz w:val="19"/>
                <w:szCs w:val="19"/>
                <w:lang w:val="fr-CA" w:eastAsia="en-CA"/>
              </w:rPr>
            </w:pPr>
            <w:r w:rsidRPr="00FF609E">
              <w:rPr>
                <w:b/>
                <w:sz w:val="19"/>
                <w:szCs w:val="19"/>
                <w:lang w:val="fr-CA" w:eastAsia="en-CA"/>
              </w:rPr>
              <w:t>Total</w:t>
            </w:r>
          </w:p>
        </w:tc>
        <w:tc>
          <w:tcPr>
            <w:tcW w:w="1134" w:type="dxa"/>
          </w:tcPr>
          <w:p w:rsidR="007757A5" w:rsidRPr="00FF609E" w:rsidRDefault="007757A5" w:rsidP="00CF3F17">
            <w:pPr>
              <w:jc w:val="center"/>
              <w:rPr>
                <w:b/>
                <w:sz w:val="19"/>
                <w:szCs w:val="19"/>
                <w:lang w:val="fr-CA" w:eastAsia="en-CA"/>
              </w:rPr>
            </w:pPr>
          </w:p>
        </w:tc>
        <w:tc>
          <w:tcPr>
            <w:tcW w:w="708" w:type="dxa"/>
          </w:tcPr>
          <w:p w:rsidR="007757A5" w:rsidRPr="00FF609E" w:rsidRDefault="007757A5" w:rsidP="00CF3F17">
            <w:pPr>
              <w:jc w:val="center"/>
              <w:rPr>
                <w:b/>
                <w:sz w:val="19"/>
                <w:szCs w:val="19"/>
                <w:lang w:val="fr-CA" w:eastAsia="en-CA"/>
              </w:rPr>
            </w:pPr>
          </w:p>
        </w:tc>
        <w:tc>
          <w:tcPr>
            <w:tcW w:w="1134" w:type="dxa"/>
            <w:hideMark/>
          </w:tcPr>
          <w:p w:rsidR="007757A5" w:rsidRPr="00FF609E" w:rsidRDefault="007757A5" w:rsidP="00CF3F17">
            <w:pPr>
              <w:jc w:val="right"/>
              <w:rPr>
                <w:b/>
                <w:sz w:val="19"/>
                <w:szCs w:val="19"/>
                <w:lang w:val="fr-CA" w:eastAsia="en-CA"/>
              </w:rPr>
            </w:pPr>
            <w:r w:rsidRPr="00FF609E">
              <w:rPr>
                <w:b/>
                <w:sz w:val="19"/>
                <w:szCs w:val="19"/>
                <w:lang w:val="fr-CA" w:eastAsia="en-CA"/>
              </w:rPr>
              <w:t>23</w:t>
            </w:r>
            <w:r w:rsidR="005C1AFA">
              <w:rPr>
                <w:b/>
                <w:sz w:val="19"/>
                <w:szCs w:val="19"/>
                <w:lang w:val="fr-CA" w:eastAsia="en-CA"/>
              </w:rPr>
              <w:t> </w:t>
            </w:r>
            <w:r w:rsidRPr="00FF609E">
              <w:rPr>
                <w:b/>
                <w:sz w:val="19"/>
                <w:szCs w:val="19"/>
                <w:lang w:val="fr-CA" w:eastAsia="en-CA"/>
              </w:rPr>
              <w:t>548</w:t>
            </w:r>
            <w:r w:rsidR="005C1AFA">
              <w:rPr>
                <w:b/>
                <w:sz w:val="19"/>
                <w:szCs w:val="19"/>
                <w:lang w:val="fr-CA" w:eastAsia="en-CA"/>
              </w:rPr>
              <w:t> </w:t>
            </w:r>
            <w:r w:rsidR="00A27F4A">
              <w:rPr>
                <w:b/>
                <w:sz w:val="19"/>
                <w:szCs w:val="19"/>
                <w:lang w:val="fr-CA" w:eastAsia="en-CA"/>
              </w:rPr>
              <w:t>14</w:t>
            </w:r>
            <w:r w:rsidRPr="00FF609E">
              <w:rPr>
                <w:b/>
                <w:sz w:val="19"/>
                <w:szCs w:val="19"/>
                <w:lang w:val="fr-CA" w:eastAsia="en-CA"/>
              </w:rPr>
              <w:t>8</w:t>
            </w:r>
          </w:p>
        </w:tc>
        <w:tc>
          <w:tcPr>
            <w:tcW w:w="1985" w:type="dxa"/>
          </w:tcPr>
          <w:p w:rsidR="007757A5" w:rsidRPr="00FF609E" w:rsidRDefault="007757A5" w:rsidP="00CF3F17">
            <w:pPr>
              <w:jc w:val="left"/>
              <w:rPr>
                <w:b/>
                <w:sz w:val="19"/>
                <w:szCs w:val="19"/>
                <w:lang w:val="fr-CA" w:eastAsia="en-CA"/>
              </w:rPr>
            </w:pPr>
          </w:p>
        </w:tc>
        <w:tc>
          <w:tcPr>
            <w:tcW w:w="7767" w:type="dxa"/>
          </w:tcPr>
          <w:p w:rsidR="007757A5" w:rsidRPr="00FF609E" w:rsidRDefault="007757A5" w:rsidP="00CF3F17">
            <w:pPr>
              <w:jc w:val="left"/>
              <w:rPr>
                <w:b/>
                <w:sz w:val="19"/>
                <w:szCs w:val="19"/>
                <w:lang w:val="fr-CA" w:eastAsia="en-CA"/>
              </w:rPr>
            </w:pPr>
          </w:p>
        </w:tc>
      </w:tr>
    </w:tbl>
    <w:p w:rsidR="007757A5" w:rsidRPr="00FF609E" w:rsidRDefault="007757A5" w:rsidP="007757A5">
      <w:pPr>
        <w:tabs>
          <w:tab w:val="left" w:pos="8280"/>
        </w:tabs>
        <w:rPr>
          <w:lang w:val="fr-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757A5" w:rsidRPr="00FF609E" w:rsidTr="00CF3F17">
        <w:trPr>
          <w:jc w:val="center"/>
        </w:trPr>
        <w:tc>
          <w:tcPr>
            <w:tcW w:w="1915" w:type="dxa"/>
          </w:tcPr>
          <w:p w:rsidR="007757A5" w:rsidRPr="00FF609E" w:rsidRDefault="007757A5" w:rsidP="00CF3F17">
            <w:pPr>
              <w:tabs>
                <w:tab w:val="left" w:pos="8280"/>
              </w:tabs>
              <w:rPr>
                <w:lang w:val="fr-CA"/>
              </w:rPr>
            </w:pPr>
          </w:p>
        </w:tc>
        <w:tc>
          <w:tcPr>
            <w:tcW w:w="1915" w:type="dxa"/>
          </w:tcPr>
          <w:p w:rsidR="007757A5" w:rsidRPr="00FF609E" w:rsidRDefault="007757A5" w:rsidP="00CF3F17">
            <w:pPr>
              <w:tabs>
                <w:tab w:val="left" w:pos="8280"/>
              </w:tabs>
              <w:rPr>
                <w:lang w:val="fr-CA"/>
              </w:rPr>
            </w:pPr>
          </w:p>
        </w:tc>
        <w:tc>
          <w:tcPr>
            <w:tcW w:w="1915" w:type="dxa"/>
            <w:tcBorders>
              <w:bottom w:val="single" w:sz="4" w:space="0" w:color="auto"/>
            </w:tcBorders>
          </w:tcPr>
          <w:p w:rsidR="007757A5" w:rsidRPr="00FF609E" w:rsidRDefault="007757A5" w:rsidP="00CF3F17">
            <w:pPr>
              <w:tabs>
                <w:tab w:val="left" w:pos="8280"/>
              </w:tabs>
              <w:rPr>
                <w:lang w:val="fr-CA"/>
              </w:rPr>
            </w:pPr>
          </w:p>
        </w:tc>
        <w:tc>
          <w:tcPr>
            <w:tcW w:w="1915" w:type="dxa"/>
          </w:tcPr>
          <w:p w:rsidR="007757A5" w:rsidRPr="00FF609E" w:rsidRDefault="007757A5" w:rsidP="00CF3F17">
            <w:pPr>
              <w:tabs>
                <w:tab w:val="left" w:pos="8280"/>
              </w:tabs>
              <w:rPr>
                <w:lang w:val="fr-CA"/>
              </w:rPr>
            </w:pPr>
          </w:p>
        </w:tc>
        <w:tc>
          <w:tcPr>
            <w:tcW w:w="1916" w:type="dxa"/>
          </w:tcPr>
          <w:p w:rsidR="007757A5" w:rsidRPr="00FF609E" w:rsidRDefault="007757A5" w:rsidP="00CF3F17">
            <w:pPr>
              <w:tabs>
                <w:tab w:val="left" w:pos="8280"/>
              </w:tabs>
              <w:rPr>
                <w:lang w:val="fr-CA"/>
              </w:rPr>
            </w:pPr>
          </w:p>
        </w:tc>
      </w:tr>
    </w:tbl>
    <w:p w:rsidR="00441083" w:rsidRPr="00755F29" w:rsidRDefault="00441083" w:rsidP="00755F29">
      <w:pPr>
        <w:rPr>
          <w:b/>
          <w:lang w:val="fr-CA"/>
        </w:rPr>
      </w:pPr>
    </w:p>
    <w:sectPr w:rsidR="00441083" w:rsidRPr="00755F29" w:rsidSect="006C3138">
      <w:headerReference w:type="even" r:id="rId15"/>
      <w:headerReference w:type="default" r:id="rId16"/>
      <w:headerReference w:type="first" r:id="rId17"/>
      <w:footerReference w:type="first" r:id="rId18"/>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4584" w:rsidRDefault="002A4584">
      <w:r>
        <w:separator/>
      </w:r>
    </w:p>
  </w:endnote>
  <w:endnote w:type="continuationSeparator" w:id="0">
    <w:p w:rsidR="002A4584" w:rsidRDefault="002A4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F2D" w:rsidRPr="0033525D" w:rsidRDefault="00187F2D">
    <w:pPr>
      <w:jc w:val="center"/>
    </w:pPr>
    <w:r>
      <w:fldChar w:fldCharType="begin"/>
    </w:r>
    <w:r>
      <w:instrText xml:space="preserve"> PAGE </w:instrText>
    </w:r>
    <w:r>
      <w:fldChar w:fldCharType="separate"/>
    </w:r>
    <w:r w:rsidR="005919CF">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F2D" w:rsidRPr="0033525D" w:rsidRDefault="00187F2D">
    <w:pPr>
      <w:jc w:val="center"/>
    </w:pPr>
    <w:r>
      <w:fldChar w:fldCharType="begin"/>
    </w:r>
    <w:r>
      <w:instrText xml:space="preserve"> PAGE </w:instrText>
    </w:r>
    <w:r>
      <w:fldChar w:fldCharType="separate"/>
    </w:r>
    <w:r w:rsidR="005919CF">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6066417"/>
      <w:docPartObj>
        <w:docPartGallery w:val="Page Numbers (Bottom of Page)"/>
        <w:docPartUnique/>
      </w:docPartObj>
    </w:sdtPr>
    <w:sdtEndPr>
      <w:rPr>
        <w:noProof/>
      </w:rPr>
    </w:sdtEndPr>
    <w:sdtContent>
      <w:p w:rsidR="00187F2D" w:rsidRPr="005B283E" w:rsidRDefault="00187F2D" w:rsidP="00CF3F17">
        <w:pPr>
          <w:pBdr>
            <w:top w:val="single" w:sz="4" w:space="1" w:color="auto"/>
            <w:left w:val="single" w:sz="4" w:space="4" w:color="auto"/>
            <w:bottom w:val="single" w:sz="4" w:space="1" w:color="auto"/>
            <w:right w:val="single" w:sz="4" w:space="4" w:color="auto"/>
          </w:pBdr>
          <w:jc w:val="center"/>
          <w:rPr>
            <w:sz w:val="18"/>
            <w:szCs w:val="18"/>
            <w:lang w:val="fr-CA"/>
          </w:rPr>
        </w:pPr>
        <w:r w:rsidRPr="005B283E">
          <w:rPr>
            <w:sz w:val="18"/>
            <w:szCs w:val="18"/>
            <w:lang w:val="fr-CA"/>
          </w:rPr>
          <w:t>Les documents de présession du Comité exécutif du Fonds multilatéral aux fins d’application du Protocole de Montréal sont présentés sous réserve des décisions pouvant être prises par le Comité exécutif après leur publication.</w:t>
        </w:r>
      </w:p>
      <w:p w:rsidR="00187F2D" w:rsidRPr="005B283E" w:rsidRDefault="00187F2D" w:rsidP="00CF3F17">
        <w:pPr>
          <w:pBdr>
            <w:top w:val="single" w:sz="4" w:space="1" w:color="auto"/>
            <w:left w:val="single" w:sz="4" w:space="4" w:color="auto"/>
            <w:bottom w:val="single" w:sz="4" w:space="1" w:color="auto"/>
            <w:right w:val="single" w:sz="4" w:space="4" w:color="auto"/>
          </w:pBdr>
          <w:jc w:val="center"/>
          <w:rPr>
            <w:sz w:val="18"/>
            <w:szCs w:val="18"/>
            <w:lang w:val="fr-CA"/>
          </w:rPr>
        </w:pPr>
      </w:p>
      <w:p w:rsidR="00187F2D" w:rsidRPr="005A30B9" w:rsidRDefault="005919CF" w:rsidP="00CF3F17">
        <w:pPr>
          <w:pStyle w:val="Footer"/>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rsidR="00187F2D" w:rsidRDefault="00187F2D">
        <w:pPr>
          <w:pStyle w:val="Footer"/>
          <w:jc w:val="center"/>
        </w:pPr>
        <w:r>
          <w:fldChar w:fldCharType="begin"/>
        </w:r>
        <w:r>
          <w:instrText xml:space="preserve"> PAGE   \* MERGEFORMAT </w:instrText>
        </w:r>
        <w:r>
          <w:fldChar w:fldCharType="separate"/>
        </w:r>
        <w:r w:rsidR="005919CF">
          <w:rPr>
            <w:noProof/>
          </w:rPr>
          <w:t>1</w:t>
        </w:r>
        <w:r>
          <w:rPr>
            <w:noProof/>
          </w:rPr>
          <w:fldChar w:fldCharType="end"/>
        </w:r>
      </w:p>
    </w:sdtContent>
  </w:sdt>
  <w:p w:rsidR="00187F2D" w:rsidRDefault="00187F2D">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4584" w:rsidRDefault="002A4584">
      <w:r>
        <w:separator/>
      </w:r>
    </w:p>
  </w:footnote>
  <w:footnote w:type="continuationSeparator" w:id="0">
    <w:p w:rsidR="002A4584" w:rsidRDefault="002A4584">
      <w:r>
        <w:continuationSeparator/>
      </w:r>
    </w:p>
  </w:footnote>
  <w:footnote w:id="1">
    <w:p w:rsidR="00187F2D" w:rsidRPr="00060487" w:rsidRDefault="00187F2D" w:rsidP="007757A5">
      <w:pPr>
        <w:pStyle w:val="FootnoteText"/>
        <w:rPr>
          <w:lang w:val="fr-CA"/>
        </w:rPr>
      </w:pPr>
      <w:r w:rsidRPr="000A3265">
        <w:rPr>
          <w:rStyle w:val="FootnoteReference"/>
        </w:rPr>
        <w:footnoteRef/>
      </w:r>
      <w:r w:rsidRPr="00755F29">
        <w:rPr>
          <w:lang w:val="fr-FR"/>
        </w:rPr>
        <w:t xml:space="preserve"> </w:t>
      </w:r>
      <w:r w:rsidRPr="00060487">
        <w:rPr>
          <w:lang w:val="fr-CA"/>
        </w:rPr>
        <w:t xml:space="preserve">Le Comité exécutif a décidé d’inclure </w:t>
      </w:r>
      <w:r>
        <w:rPr>
          <w:lang w:val="fr-CA"/>
        </w:rPr>
        <w:t xml:space="preserve">à l’ordre du jour des réunions futures un point distinct sur les retards dans la soumission de demandes de financement de tranches annuelles et dans les décaissements de fonds pour les tranches et les </w:t>
      </w:r>
      <w:r w:rsidRPr="00060487">
        <w:rPr>
          <w:lang w:val="fr-CA"/>
        </w:rPr>
        <w:t xml:space="preserve">obligations. </w:t>
      </w:r>
    </w:p>
  </w:footnote>
  <w:footnote w:id="2">
    <w:p w:rsidR="00187F2D" w:rsidRDefault="00187F2D" w:rsidP="007757A5">
      <w:pPr>
        <w:pStyle w:val="FootnoteText"/>
        <w:rPr>
          <w:lang w:val="fr-CA"/>
        </w:rPr>
      </w:pPr>
      <w:r w:rsidRPr="00060487">
        <w:rPr>
          <w:rStyle w:val="FootnoteReference"/>
          <w:lang w:val="fr-CA"/>
        </w:rPr>
        <w:footnoteRef/>
      </w:r>
      <w:r w:rsidRPr="00060487">
        <w:rPr>
          <w:lang w:val="fr-CA"/>
        </w:rPr>
        <w:t xml:space="preserve"> </w:t>
      </w:r>
      <w:r>
        <w:rPr>
          <w:lang w:val="fr-CA"/>
        </w:rPr>
        <w:t>À l’e</w:t>
      </w:r>
      <w:r w:rsidRPr="00060487">
        <w:rPr>
          <w:lang w:val="fr-CA"/>
        </w:rPr>
        <w:t>xclu</w:t>
      </w:r>
      <w:r>
        <w:rPr>
          <w:lang w:val="fr-CA"/>
        </w:rPr>
        <w:t xml:space="preserve">sion d’un pays </w:t>
      </w:r>
      <w:r w:rsidRPr="00060487">
        <w:rPr>
          <w:lang w:val="fr-CA"/>
        </w:rPr>
        <w:t>(</w:t>
      </w:r>
      <w:r>
        <w:rPr>
          <w:lang w:val="fr-CA"/>
        </w:rPr>
        <w:t>République islamique d’</w:t>
      </w:r>
      <w:r w:rsidRPr="00060487">
        <w:rPr>
          <w:lang w:val="fr-CA"/>
        </w:rPr>
        <w:t xml:space="preserve">Iran), </w:t>
      </w:r>
      <w:r>
        <w:rPr>
          <w:lang w:val="fr-CA"/>
        </w:rPr>
        <w:t>qui a présent</w:t>
      </w:r>
      <w:r w:rsidR="006C007B">
        <w:rPr>
          <w:lang w:val="fr-CA"/>
        </w:rPr>
        <w:t>é</w:t>
      </w:r>
      <w:r>
        <w:rPr>
          <w:lang w:val="fr-CA"/>
        </w:rPr>
        <w:t xml:space="preserve"> une demande de financement de tranche à la </w:t>
      </w:r>
      <w:r w:rsidRPr="00060487">
        <w:rPr>
          <w:lang w:val="fr-CA"/>
        </w:rPr>
        <w:t>83</w:t>
      </w:r>
      <w:r>
        <w:rPr>
          <w:vertAlign w:val="superscript"/>
          <w:lang w:val="fr-CA"/>
        </w:rPr>
        <w:t>e </w:t>
      </w:r>
      <w:r>
        <w:rPr>
          <w:lang w:val="fr-CA"/>
        </w:rPr>
        <w:t>réunion mais qui l’a ensuite retirée</w:t>
      </w:r>
      <w:r w:rsidRPr="00060487">
        <w:rPr>
          <w:lang w:val="fr-CA"/>
        </w:rPr>
        <w:t xml:space="preserve">. </w:t>
      </w:r>
    </w:p>
    <w:p w:rsidR="006C3138" w:rsidRPr="00060487" w:rsidRDefault="006C3138" w:rsidP="007757A5">
      <w:pPr>
        <w:pStyle w:val="FootnoteText"/>
        <w:rPr>
          <w:lang w:val="fr-CA"/>
        </w:rPr>
      </w:pPr>
    </w:p>
  </w:footnote>
  <w:footnote w:id="3">
    <w:p w:rsidR="00187F2D" w:rsidRPr="00755F29" w:rsidRDefault="00187F2D" w:rsidP="007757A5">
      <w:pPr>
        <w:pStyle w:val="FootnoteText"/>
        <w:rPr>
          <w:lang w:val="fr-CA"/>
        </w:rPr>
      </w:pPr>
      <w:r w:rsidRPr="00434311">
        <w:rPr>
          <w:rStyle w:val="FootnoteReference"/>
        </w:rPr>
        <w:footnoteRef/>
      </w:r>
      <w:r w:rsidRPr="00755F29">
        <w:rPr>
          <w:lang w:val="fr-CA"/>
        </w:rPr>
        <w:t xml:space="preserve"> UNEP/</w:t>
      </w:r>
      <w:proofErr w:type="spellStart"/>
      <w:r w:rsidRPr="00755F29">
        <w:rPr>
          <w:lang w:val="fr-CA"/>
        </w:rPr>
        <w:t>OzL.Pro</w:t>
      </w:r>
      <w:proofErr w:type="spellEnd"/>
      <w:r w:rsidRPr="00755F29">
        <w:rPr>
          <w:lang w:val="fr-CA"/>
        </w:rPr>
        <w:t>/</w:t>
      </w:r>
      <w:proofErr w:type="spellStart"/>
      <w:r w:rsidRPr="00755F29">
        <w:rPr>
          <w:lang w:val="fr-CA"/>
        </w:rPr>
        <w:t>ExCom</w:t>
      </w:r>
      <w:proofErr w:type="spellEnd"/>
      <w:r w:rsidRPr="00755F29">
        <w:rPr>
          <w:lang w:val="fr-CA"/>
        </w:rPr>
        <w:t>/84/41</w:t>
      </w:r>
    </w:p>
  </w:footnote>
  <w:footnote w:id="4">
    <w:p w:rsidR="00187F2D" w:rsidRPr="00755F29" w:rsidRDefault="00187F2D" w:rsidP="007757A5">
      <w:pPr>
        <w:pStyle w:val="FootnoteText"/>
        <w:rPr>
          <w:lang w:val="fr-CA"/>
        </w:rPr>
      </w:pPr>
      <w:r w:rsidRPr="00434311">
        <w:rPr>
          <w:rStyle w:val="FootnoteReference"/>
        </w:rPr>
        <w:footnoteRef/>
      </w:r>
      <w:r w:rsidRPr="00755F29">
        <w:rPr>
          <w:lang w:val="fr-CA"/>
        </w:rPr>
        <w:t xml:space="preserve"> UNEP/</w:t>
      </w:r>
      <w:proofErr w:type="spellStart"/>
      <w:r w:rsidRPr="00755F29">
        <w:rPr>
          <w:lang w:val="fr-CA"/>
        </w:rPr>
        <w:t>OzL.Pro</w:t>
      </w:r>
      <w:proofErr w:type="spellEnd"/>
      <w:r w:rsidRPr="00755F29">
        <w:rPr>
          <w:lang w:val="fr-CA"/>
        </w:rPr>
        <w:t>/</w:t>
      </w:r>
      <w:proofErr w:type="spellStart"/>
      <w:r w:rsidRPr="00755F29">
        <w:rPr>
          <w:lang w:val="fr-CA"/>
        </w:rPr>
        <w:t>ExCom</w:t>
      </w:r>
      <w:proofErr w:type="spellEnd"/>
      <w:r w:rsidRPr="00755F29">
        <w:rPr>
          <w:lang w:val="fr-CA"/>
        </w:rPr>
        <w:t>/84/42</w:t>
      </w:r>
    </w:p>
  </w:footnote>
  <w:footnote w:id="5">
    <w:p w:rsidR="00187F2D" w:rsidRPr="00755F29" w:rsidRDefault="00187F2D" w:rsidP="007757A5">
      <w:pPr>
        <w:pStyle w:val="FootnoteText"/>
        <w:rPr>
          <w:lang w:val="fr-CA"/>
        </w:rPr>
      </w:pPr>
      <w:r w:rsidRPr="00434311">
        <w:rPr>
          <w:rStyle w:val="FootnoteReference"/>
        </w:rPr>
        <w:footnoteRef/>
      </w:r>
      <w:r w:rsidRPr="00755F29">
        <w:rPr>
          <w:lang w:val="fr-CA"/>
        </w:rPr>
        <w:t xml:space="preserve"> UNEP/</w:t>
      </w:r>
      <w:proofErr w:type="spellStart"/>
      <w:r w:rsidRPr="00755F29">
        <w:rPr>
          <w:lang w:val="fr-CA"/>
        </w:rPr>
        <w:t>OzL.Pro</w:t>
      </w:r>
      <w:proofErr w:type="spellEnd"/>
      <w:r w:rsidRPr="00755F29">
        <w:rPr>
          <w:lang w:val="fr-CA"/>
        </w:rPr>
        <w:t>/</w:t>
      </w:r>
      <w:proofErr w:type="spellStart"/>
      <w:r w:rsidRPr="00755F29">
        <w:rPr>
          <w:lang w:val="fr-CA"/>
        </w:rPr>
        <w:t>ExCom</w:t>
      </w:r>
      <w:proofErr w:type="spellEnd"/>
      <w:r w:rsidRPr="00755F29">
        <w:rPr>
          <w:lang w:val="fr-CA"/>
        </w:rPr>
        <w:t>/84/43</w:t>
      </w:r>
    </w:p>
  </w:footnote>
  <w:footnote w:id="6">
    <w:p w:rsidR="00187F2D" w:rsidRPr="00755F29" w:rsidRDefault="00187F2D" w:rsidP="007757A5">
      <w:pPr>
        <w:pStyle w:val="FootnoteText"/>
        <w:rPr>
          <w:lang w:val="fr-CA"/>
        </w:rPr>
      </w:pPr>
      <w:r w:rsidRPr="00434311">
        <w:rPr>
          <w:rStyle w:val="FootnoteReference"/>
        </w:rPr>
        <w:footnoteRef/>
      </w:r>
      <w:r w:rsidRPr="00755F29">
        <w:rPr>
          <w:lang w:val="fr-CA"/>
        </w:rPr>
        <w:t xml:space="preserve"> UNEP/</w:t>
      </w:r>
      <w:proofErr w:type="spellStart"/>
      <w:r w:rsidRPr="00755F29">
        <w:rPr>
          <w:lang w:val="fr-CA"/>
        </w:rPr>
        <w:t>OzL.Pro</w:t>
      </w:r>
      <w:proofErr w:type="spellEnd"/>
      <w:r w:rsidRPr="00755F29">
        <w:rPr>
          <w:lang w:val="fr-CA"/>
        </w:rPr>
        <w:t>/</w:t>
      </w:r>
      <w:proofErr w:type="spellStart"/>
      <w:r w:rsidRPr="00755F29">
        <w:rPr>
          <w:lang w:val="fr-CA"/>
        </w:rPr>
        <w:t>ExCom</w:t>
      </w:r>
      <w:proofErr w:type="spellEnd"/>
      <w:r w:rsidRPr="00755F29">
        <w:rPr>
          <w:lang w:val="fr-CA"/>
        </w:rPr>
        <w:t>/84/44</w:t>
      </w:r>
    </w:p>
  </w:footnote>
  <w:footnote w:id="7">
    <w:p w:rsidR="00187F2D" w:rsidRPr="00755F29" w:rsidRDefault="00187F2D" w:rsidP="007757A5">
      <w:pPr>
        <w:pStyle w:val="FootnoteText"/>
        <w:rPr>
          <w:lang w:val="fr-CA"/>
        </w:rPr>
      </w:pPr>
      <w:r w:rsidRPr="00434311">
        <w:rPr>
          <w:rStyle w:val="FootnoteReference"/>
        </w:rPr>
        <w:footnoteRef/>
      </w:r>
      <w:r w:rsidRPr="00755F29">
        <w:rPr>
          <w:lang w:val="fr-CA"/>
        </w:rPr>
        <w:t xml:space="preserve"> UNEP/</w:t>
      </w:r>
      <w:proofErr w:type="spellStart"/>
      <w:r w:rsidRPr="00755F29">
        <w:rPr>
          <w:lang w:val="fr-CA"/>
        </w:rPr>
        <w:t>OzL.Pro</w:t>
      </w:r>
      <w:proofErr w:type="spellEnd"/>
      <w:r w:rsidRPr="00755F29">
        <w:rPr>
          <w:lang w:val="fr-CA"/>
        </w:rPr>
        <w:t>/</w:t>
      </w:r>
      <w:proofErr w:type="spellStart"/>
      <w:r w:rsidRPr="00755F29">
        <w:rPr>
          <w:lang w:val="fr-CA"/>
        </w:rPr>
        <w:t>ExCom</w:t>
      </w:r>
      <w:proofErr w:type="spellEnd"/>
      <w:r w:rsidRPr="00755F29">
        <w:rPr>
          <w:lang w:val="fr-CA"/>
        </w:rPr>
        <w:t>/84/46</w:t>
      </w:r>
    </w:p>
  </w:footnote>
  <w:footnote w:id="8">
    <w:p w:rsidR="00187F2D" w:rsidRPr="00755F29" w:rsidRDefault="00187F2D" w:rsidP="007757A5">
      <w:pPr>
        <w:pStyle w:val="FootnoteText"/>
        <w:rPr>
          <w:lang w:val="fr-CA"/>
        </w:rPr>
      </w:pPr>
      <w:r w:rsidRPr="00434311">
        <w:rPr>
          <w:rStyle w:val="FootnoteReference"/>
        </w:rPr>
        <w:footnoteRef/>
      </w:r>
      <w:r w:rsidRPr="00755F29">
        <w:rPr>
          <w:lang w:val="fr-CA"/>
        </w:rPr>
        <w:t xml:space="preserve"> UNEP/</w:t>
      </w:r>
      <w:proofErr w:type="spellStart"/>
      <w:r w:rsidRPr="00755F29">
        <w:rPr>
          <w:lang w:val="fr-CA"/>
        </w:rPr>
        <w:t>OzL.Pro</w:t>
      </w:r>
      <w:proofErr w:type="spellEnd"/>
      <w:r w:rsidRPr="00755F29">
        <w:rPr>
          <w:lang w:val="fr-CA"/>
        </w:rPr>
        <w:t>/</w:t>
      </w:r>
      <w:proofErr w:type="spellStart"/>
      <w:r w:rsidRPr="00755F29">
        <w:rPr>
          <w:lang w:val="fr-CA"/>
        </w:rPr>
        <w:t>ExCom</w:t>
      </w:r>
      <w:proofErr w:type="spellEnd"/>
      <w:r w:rsidRPr="00755F29">
        <w:rPr>
          <w:lang w:val="fr-CA"/>
        </w:rPr>
        <w:t>/84/48</w:t>
      </w:r>
    </w:p>
  </w:footnote>
  <w:footnote w:id="9">
    <w:p w:rsidR="00187F2D" w:rsidRPr="00755F29" w:rsidRDefault="00187F2D" w:rsidP="007757A5">
      <w:pPr>
        <w:pStyle w:val="FootnoteText"/>
        <w:rPr>
          <w:lang w:val="fr-CA"/>
        </w:rPr>
      </w:pPr>
      <w:r w:rsidRPr="00434311">
        <w:rPr>
          <w:rStyle w:val="FootnoteReference"/>
        </w:rPr>
        <w:footnoteRef/>
      </w:r>
      <w:r w:rsidRPr="00755F29">
        <w:rPr>
          <w:lang w:val="fr-CA"/>
        </w:rPr>
        <w:t xml:space="preserve"> UNEP/</w:t>
      </w:r>
      <w:proofErr w:type="spellStart"/>
      <w:r w:rsidRPr="00755F29">
        <w:rPr>
          <w:lang w:val="fr-CA"/>
        </w:rPr>
        <w:t>OzL.Pro</w:t>
      </w:r>
      <w:proofErr w:type="spellEnd"/>
      <w:r w:rsidRPr="00755F29">
        <w:rPr>
          <w:lang w:val="fr-CA"/>
        </w:rPr>
        <w:t>/</w:t>
      </w:r>
      <w:proofErr w:type="spellStart"/>
      <w:r w:rsidRPr="00755F29">
        <w:rPr>
          <w:lang w:val="fr-CA"/>
        </w:rPr>
        <w:t>ExCom</w:t>
      </w:r>
      <w:proofErr w:type="spellEnd"/>
      <w:r w:rsidRPr="00755F29">
        <w:rPr>
          <w:lang w:val="fr-CA"/>
        </w:rPr>
        <w:t>/84/49</w:t>
      </w:r>
    </w:p>
  </w:footnote>
  <w:footnote w:id="10">
    <w:p w:rsidR="00187F2D" w:rsidRPr="00755F29" w:rsidRDefault="00187F2D" w:rsidP="007757A5">
      <w:pPr>
        <w:pStyle w:val="FootnoteText"/>
        <w:rPr>
          <w:lang w:val="fr-CA"/>
        </w:rPr>
      </w:pPr>
      <w:r w:rsidRPr="00434311">
        <w:rPr>
          <w:rStyle w:val="FootnoteReference"/>
        </w:rPr>
        <w:footnoteRef/>
      </w:r>
      <w:r w:rsidRPr="00755F29">
        <w:rPr>
          <w:lang w:val="fr-CA"/>
        </w:rPr>
        <w:t xml:space="preserve"> UNEP/</w:t>
      </w:r>
      <w:proofErr w:type="spellStart"/>
      <w:r w:rsidRPr="00755F29">
        <w:rPr>
          <w:lang w:val="fr-CA"/>
        </w:rPr>
        <w:t>OzL.Pro</w:t>
      </w:r>
      <w:proofErr w:type="spellEnd"/>
      <w:r w:rsidRPr="00755F29">
        <w:rPr>
          <w:lang w:val="fr-CA"/>
        </w:rPr>
        <w:t>/</w:t>
      </w:r>
      <w:proofErr w:type="spellStart"/>
      <w:r w:rsidRPr="00755F29">
        <w:rPr>
          <w:lang w:val="fr-CA"/>
        </w:rPr>
        <w:t>ExCom</w:t>
      </w:r>
      <w:proofErr w:type="spellEnd"/>
      <w:r w:rsidRPr="00755F29">
        <w:rPr>
          <w:lang w:val="fr-CA"/>
        </w:rPr>
        <w:t>/84/50</w:t>
      </w:r>
    </w:p>
  </w:footnote>
  <w:footnote w:id="11">
    <w:p w:rsidR="00187F2D" w:rsidRPr="00755F29" w:rsidRDefault="00187F2D" w:rsidP="007757A5">
      <w:pPr>
        <w:pStyle w:val="FootnoteText"/>
        <w:rPr>
          <w:lang w:val="fr-CA"/>
        </w:rPr>
      </w:pPr>
      <w:r w:rsidRPr="00434311">
        <w:rPr>
          <w:rStyle w:val="FootnoteReference"/>
        </w:rPr>
        <w:footnoteRef/>
      </w:r>
      <w:r w:rsidRPr="00755F29">
        <w:rPr>
          <w:lang w:val="fr-CA"/>
        </w:rPr>
        <w:t xml:space="preserve"> UNEP/</w:t>
      </w:r>
      <w:proofErr w:type="spellStart"/>
      <w:r w:rsidRPr="00755F29">
        <w:rPr>
          <w:lang w:val="fr-CA"/>
        </w:rPr>
        <w:t>OzL.Pro</w:t>
      </w:r>
      <w:proofErr w:type="spellEnd"/>
      <w:r w:rsidRPr="00755F29">
        <w:rPr>
          <w:lang w:val="fr-CA"/>
        </w:rPr>
        <w:t>/</w:t>
      </w:r>
      <w:proofErr w:type="spellStart"/>
      <w:r w:rsidRPr="00755F29">
        <w:rPr>
          <w:lang w:val="fr-CA"/>
        </w:rPr>
        <w:t>ExCom</w:t>
      </w:r>
      <w:proofErr w:type="spellEnd"/>
      <w:r w:rsidRPr="00755F29">
        <w:rPr>
          <w:lang w:val="fr-CA"/>
        </w:rPr>
        <w:t>/84/51</w:t>
      </w:r>
    </w:p>
  </w:footnote>
  <w:footnote w:id="12">
    <w:p w:rsidR="00187F2D" w:rsidRPr="00755F29" w:rsidRDefault="00187F2D" w:rsidP="007757A5">
      <w:pPr>
        <w:pStyle w:val="FootnoteText"/>
        <w:rPr>
          <w:lang w:val="fr-CA"/>
        </w:rPr>
      </w:pPr>
      <w:r w:rsidRPr="00434311">
        <w:rPr>
          <w:rStyle w:val="FootnoteReference"/>
        </w:rPr>
        <w:footnoteRef/>
      </w:r>
      <w:r w:rsidRPr="00755F29">
        <w:rPr>
          <w:lang w:val="fr-CA"/>
        </w:rPr>
        <w:t xml:space="preserve"> UNEP/</w:t>
      </w:r>
      <w:proofErr w:type="spellStart"/>
      <w:r w:rsidRPr="00755F29">
        <w:rPr>
          <w:lang w:val="fr-CA"/>
        </w:rPr>
        <w:t>OzL.Pro</w:t>
      </w:r>
      <w:proofErr w:type="spellEnd"/>
      <w:r w:rsidRPr="00755F29">
        <w:rPr>
          <w:lang w:val="fr-CA"/>
        </w:rPr>
        <w:t>/</w:t>
      </w:r>
      <w:proofErr w:type="spellStart"/>
      <w:r w:rsidRPr="00755F29">
        <w:rPr>
          <w:lang w:val="fr-CA"/>
        </w:rPr>
        <w:t>ExCom</w:t>
      </w:r>
      <w:proofErr w:type="spellEnd"/>
      <w:r w:rsidRPr="00755F29">
        <w:rPr>
          <w:lang w:val="fr-CA"/>
        </w:rPr>
        <w:t>/84/52</w:t>
      </w:r>
    </w:p>
  </w:footnote>
  <w:footnote w:id="13">
    <w:p w:rsidR="00187F2D" w:rsidRPr="00755F29" w:rsidRDefault="00187F2D" w:rsidP="007757A5">
      <w:pPr>
        <w:pStyle w:val="FootnoteText"/>
        <w:rPr>
          <w:lang w:val="fr-CA"/>
        </w:rPr>
      </w:pPr>
      <w:r w:rsidRPr="00434311">
        <w:rPr>
          <w:rStyle w:val="FootnoteReference"/>
        </w:rPr>
        <w:footnoteRef/>
      </w:r>
      <w:r w:rsidRPr="00755F29">
        <w:rPr>
          <w:lang w:val="fr-CA"/>
        </w:rPr>
        <w:t xml:space="preserve"> UNEP/</w:t>
      </w:r>
      <w:proofErr w:type="spellStart"/>
      <w:r w:rsidRPr="00755F29">
        <w:rPr>
          <w:lang w:val="fr-CA"/>
        </w:rPr>
        <w:t>OzL.Pro</w:t>
      </w:r>
      <w:proofErr w:type="spellEnd"/>
      <w:r w:rsidRPr="00755F29">
        <w:rPr>
          <w:lang w:val="fr-CA"/>
        </w:rPr>
        <w:t>/</w:t>
      </w:r>
      <w:proofErr w:type="spellStart"/>
      <w:r w:rsidRPr="00755F29">
        <w:rPr>
          <w:lang w:val="fr-CA"/>
        </w:rPr>
        <w:t>ExCom</w:t>
      </w:r>
      <w:proofErr w:type="spellEnd"/>
      <w:r w:rsidRPr="00755F29">
        <w:rPr>
          <w:lang w:val="fr-CA"/>
        </w:rPr>
        <w:t>/84/53</w:t>
      </w:r>
    </w:p>
  </w:footnote>
  <w:footnote w:id="14">
    <w:p w:rsidR="00187F2D" w:rsidRPr="00755F29" w:rsidRDefault="00187F2D" w:rsidP="007757A5">
      <w:pPr>
        <w:pStyle w:val="FootnoteText"/>
        <w:rPr>
          <w:lang w:val="fr-CA"/>
        </w:rPr>
      </w:pPr>
      <w:r w:rsidRPr="00434311">
        <w:rPr>
          <w:rStyle w:val="FootnoteReference"/>
        </w:rPr>
        <w:footnoteRef/>
      </w:r>
      <w:r w:rsidRPr="00755F29">
        <w:rPr>
          <w:lang w:val="fr-CA"/>
        </w:rPr>
        <w:t xml:space="preserve"> UNEP/</w:t>
      </w:r>
      <w:proofErr w:type="spellStart"/>
      <w:r w:rsidRPr="00755F29">
        <w:rPr>
          <w:lang w:val="fr-CA"/>
        </w:rPr>
        <w:t>OzL.Pro</w:t>
      </w:r>
      <w:proofErr w:type="spellEnd"/>
      <w:r w:rsidRPr="00755F29">
        <w:rPr>
          <w:lang w:val="fr-CA"/>
        </w:rPr>
        <w:t>/</w:t>
      </w:r>
      <w:proofErr w:type="spellStart"/>
      <w:r w:rsidRPr="00755F29">
        <w:rPr>
          <w:lang w:val="fr-CA"/>
        </w:rPr>
        <w:t>ExCom</w:t>
      </w:r>
      <w:proofErr w:type="spellEnd"/>
      <w:r w:rsidRPr="00755F29">
        <w:rPr>
          <w:lang w:val="fr-CA"/>
        </w:rPr>
        <w:t>/84/55</w:t>
      </w:r>
    </w:p>
  </w:footnote>
  <w:footnote w:id="15">
    <w:p w:rsidR="00187F2D" w:rsidRPr="00755F29" w:rsidRDefault="00187F2D" w:rsidP="007757A5">
      <w:pPr>
        <w:pStyle w:val="FootnoteText"/>
        <w:rPr>
          <w:lang w:val="fr-CA"/>
        </w:rPr>
      </w:pPr>
      <w:r w:rsidRPr="00434311">
        <w:rPr>
          <w:rStyle w:val="FootnoteReference"/>
        </w:rPr>
        <w:footnoteRef/>
      </w:r>
      <w:r w:rsidRPr="00755F29">
        <w:rPr>
          <w:lang w:val="fr-CA"/>
        </w:rPr>
        <w:t xml:space="preserve"> UNEP/</w:t>
      </w:r>
      <w:proofErr w:type="spellStart"/>
      <w:r w:rsidRPr="00755F29">
        <w:rPr>
          <w:lang w:val="fr-CA"/>
        </w:rPr>
        <w:t>OzL.Pro</w:t>
      </w:r>
      <w:proofErr w:type="spellEnd"/>
      <w:r w:rsidRPr="00755F29">
        <w:rPr>
          <w:lang w:val="fr-CA"/>
        </w:rPr>
        <w:t>/</w:t>
      </w:r>
      <w:proofErr w:type="spellStart"/>
      <w:r w:rsidRPr="00755F29">
        <w:rPr>
          <w:lang w:val="fr-CA"/>
        </w:rPr>
        <w:t>ExCom</w:t>
      </w:r>
      <w:proofErr w:type="spellEnd"/>
      <w:r w:rsidRPr="00755F29">
        <w:rPr>
          <w:lang w:val="fr-CA"/>
        </w:rPr>
        <w:t>/84/58</w:t>
      </w:r>
    </w:p>
  </w:footnote>
  <w:footnote w:id="16">
    <w:p w:rsidR="00187F2D" w:rsidRPr="00755F29" w:rsidRDefault="00187F2D" w:rsidP="007757A5">
      <w:pPr>
        <w:pStyle w:val="FootnoteText"/>
        <w:rPr>
          <w:lang w:val="fr-CA"/>
        </w:rPr>
      </w:pPr>
      <w:r w:rsidRPr="00434311">
        <w:rPr>
          <w:rStyle w:val="FootnoteReference"/>
        </w:rPr>
        <w:footnoteRef/>
      </w:r>
      <w:r w:rsidRPr="00755F29">
        <w:rPr>
          <w:lang w:val="fr-CA"/>
        </w:rPr>
        <w:t xml:space="preserve"> UNEP/</w:t>
      </w:r>
      <w:proofErr w:type="spellStart"/>
      <w:r w:rsidRPr="00755F29">
        <w:rPr>
          <w:lang w:val="fr-CA"/>
        </w:rPr>
        <w:t>OzL.Pro</w:t>
      </w:r>
      <w:proofErr w:type="spellEnd"/>
      <w:r w:rsidRPr="00755F29">
        <w:rPr>
          <w:lang w:val="fr-CA"/>
        </w:rPr>
        <w:t>/</w:t>
      </w:r>
      <w:proofErr w:type="spellStart"/>
      <w:r w:rsidRPr="00755F29">
        <w:rPr>
          <w:lang w:val="fr-CA"/>
        </w:rPr>
        <w:t>ExCom</w:t>
      </w:r>
      <w:proofErr w:type="spellEnd"/>
      <w:r w:rsidRPr="00755F29">
        <w:rPr>
          <w:lang w:val="fr-CA"/>
        </w:rPr>
        <w:t>/84/60</w:t>
      </w:r>
    </w:p>
  </w:footnote>
  <w:footnote w:id="17">
    <w:p w:rsidR="00187F2D" w:rsidRPr="00755F29" w:rsidRDefault="00187F2D" w:rsidP="007757A5">
      <w:pPr>
        <w:pStyle w:val="FootnoteText"/>
        <w:rPr>
          <w:lang w:val="fr-CA"/>
        </w:rPr>
      </w:pPr>
      <w:r w:rsidRPr="00434311">
        <w:rPr>
          <w:rStyle w:val="FootnoteReference"/>
        </w:rPr>
        <w:footnoteRef/>
      </w:r>
      <w:r w:rsidRPr="00755F29">
        <w:rPr>
          <w:lang w:val="fr-CA"/>
        </w:rPr>
        <w:t xml:space="preserve"> UNEP/</w:t>
      </w:r>
      <w:proofErr w:type="spellStart"/>
      <w:r w:rsidRPr="00755F29">
        <w:rPr>
          <w:lang w:val="fr-CA"/>
        </w:rPr>
        <w:t>OzL.Pro</w:t>
      </w:r>
      <w:proofErr w:type="spellEnd"/>
      <w:r w:rsidRPr="00755F29">
        <w:rPr>
          <w:lang w:val="fr-CA"/>
        </w:rPr>
        <w:t>/</w:t>
      </w:r>
      <w:proofErr w:type="spellStart"/>
      <w:r w:rsidRPr="00755F29">
        <w:rPr>
          <w:lang w:val="fr-CA"/>
        </w:rPr>
        <w:t>ExCom</w:t>
      </w:r>
      <w:proofErr w:type="spellEnd"/>
      <w:r w:rsidRPr="00755F29">
        <w:rPr>
          <w:lang w:val="fr-CA"/>
        </w:rPr>
        <w:t>/84/61</w:t>
      </w:r>
    </w:p>
  </w:footnote>
  <w:footnote w:id="18">
    <w:p w:rsidR="00187F2D" w:rsidRPr="00755F29" w:rsidRDefault="00187F2D" w:rsidP="007757A5">
      <w:pPr>
        <w:pStyle w:val="FootnoteText"/>
        <w:rPr>
          <w:lang w:val="fr-CA"/>
        </w:rPr>
      </w:pPr>
      <w:r w:rsidRPr="00434311">
        <w:rPr>
          <w:rStyle w:val="FootnoteReference"/>
        </w:rPr>
        <w:footnoteRef/>
      </w:r>
      <w:r w:rsidRPr="00755F29">
        <w:rPr>
          <w:lang w:val="fr-CA"/>
        </w:rPr>
        <w:t xml:space="preserve"> UNEP/</w:t>
      </w:r>
      <w:proofErr w:type="spellStart"/>
      <w:r w:rsidRPr="00755F29">
        <w:rPr>
          <w:lang w:val="fr-CA"/>
        </w:rPr>
        <w:t>OzL.Pro</w:t>
      </w:r>
      <w:proofErr w:type="spellEnd"/>
      <w:r w:rsidRPr="00755F29">
        <w:rPr>
          <w:lang w:val="fr-CA"/>
        </w:rPr>
        <w:t>/</w:t>
      </w:r>
      <w:proofErr w:type="spellStart"/>
      <w:r w:rsidRPr="00755F29">
        <w:rPr>
          <w:lang w:val="fr-CA"/>
        </w:rPr>
        <w:t>ExCom</w:t>
      </w:r>
      <w:proofErr w:type="spellEnd"/>
      <w:r w:rsidRPr="00755F29">
        <w:rPr>
          <w:lang w:val="fr-CA"/>
        </w:rPr>
        <w:t>/84/62</w:t>
      </w:r>
    </w:p>
  </w:footnote>
  <w:footnote w:id="19">
    <w:p w:rsidR="00187F2D" w:rsidRPr="00755F29" w:rsidRDefault="00187F2D" w:rsidP="00847379">
      <w:pPr>
        <w:pStyle w:val="FootnoteText"/>
        <w:rPr>
          <w:lang w:val="fr-FR"/>
        </w:rPr>
      </w:pPr>
      <w:r w:rsidRPr="00EB0C3E">
        <w:rPr>
          <w:rStyle w:val="FootnoteReference"/>
        </w:rPr>
        <w:footnoteRef/>
      </w:r>
      <w:r w:rsidRPr="00755F29">
        <w:rPr>
          <w:lang w:val="fr-FR"/>
        </w:rPr>
        <w:t xml:space="preserve"> </w:t>
      </w:r>
      <w:r w:rsidRPr="005D6DBD">
        <w:rPr>
          <w:lang w:val="fr-CA"/>
        </w:rPr>
        <w:t>En comparaison, à la 83</w:t>
      </w:r>
      <w:r w:rsidRPr="005D6DBD">
        <w:rPr>
          <w:vertAlign w:val="superscript"/>
          <w:lang w:val="fr-CA"/>
        </w:rPr>
        <w:t>e</w:t>
      </w:r>
      <w:r w:rsidRPr="005D6DBD">
        <w:rPr>
          <w:lang w:val="fr-CA"/>
        </w:rPr>
        <w:t xml:space="preserve"> réunion, 36 tranches qui étaient dues pour 21 pays n’ont pas été soumises</w:t>
      </w:r>
      <w:r w:rsidRPr="00755F29">
        <w:rPr>
          <w:lang w:val="fr-FR"/>
        </w:rPr>
        <w:t>.</w:t>
      </w:r>
    </w:p>
  </w:footnote>
  <w:footnote w:id="20">
    <w:p w:rsidR="00187F2D" w:rsidRPr="00191F10" w:rsidRDefault="00187F2D" w:rsidP="007757A5">
      <w:pPr>
        <w:pStyle w:val="FootnoteText"/>
        <w:rPr>
          <w:lang w:val="fr-CA"/>
        </w:rPr>
      </w:pPr>
      <w:r w:rsidRPr="006626E0">
        <w:rPr>
          <w:rStyle w:val="FootnoteReference"/>
        </w:rPr>
        <w:footnoteRef/>
      </w:r>
      <w:r w:rsidRPr="00755F29">
        <w:rPr>
          <w:lang w:val="fr-FR"/>
        </w:rPr>
        <w:t xml:space="preserve"> </w:t>
      </w:r>
      <w:r w:rsidR="00126392" w:rsidRPr="00191F10">
        <w:rPr>
          <w:lang w:val="fr-CA"/>
        </w:rPr>
        <w:t xml:space="preserve">Demander au Secrétariat, à la 83e réunion, d’envoyer une lettre au gouvernement de l’Algérie sollicitant son accord pour annuler le PGEH pour l’Algérie (phase I, première tranche) </w:t>
      </w:r>
      <w:r w:rsidRPr="00191F10">
        <w:rPr>
          <w:lang w:val="fr-CA"/>
        </w:rPr>
        <w:t>(ALG/PHA/66/INV/77).</w:t>
      </w:r>
    </w:p>
  </w:footnote>
  <w:footnote w:id="21">
    <w:p w:rsidR="00187F2D" w:rsidRPr="00191F10" w:rsidRDefault="00187F2D" w:rsidP="007757A5">
      <w:pPr>
        <w:pStyle w:val="FootnoteText"/>
        <w:rPr>
          <w:lang w:val="fr-CA"/>
        </w:rPr>
      </w:pPr>
      <w:r w:rsidRPr="00191F10">
        <w:rPr>
          <w:rStyle w:val="FootnoteReference"/>
          <w:lang w:val="fr-CA"/>
        </w:rPr>
        <w:footnoteRef/>
      </w:r>
      <w:r w:rsidRPr="00191F10">
        <w:rPr>
          <w:lang w:val="fr-CA"/>
        </w:rPr>
        <w:t xml:space="preserve"> Paragraph</w:t>
      </w:r>
      <w:r w:rsidR="00126392" w:rsidRPr="00191F10">
        <w:rPr>
          <w:lang w:val="fr-CA"/>
        </w:rPr>
        <w:t>e</w:t>
      </w:r>
      <w:r w:rsidRPr="00191F10">
        <w:rPr>
          <w:lang w:val="fr-CA"/>
        </w:rPr>
        <w:t xml:space="preserve"> 98 </w:t>
      </w:r>
      <w:r w:rsidR="00126392" w:rsidRPr="00191F10">
        <w:rPr>
          <w:lang w:val="fr-CA"/>
        </w:rPr>
        <w:t>du</w:t>
      </w:r>
      <w:r w:rsidRPr="00191F10">
        <w:rPr>
          <w:lang w:val="fr-CA"/>
        </w:rPr>
        <w:t xml:space="preserve"> document UNEP/</w:t>
      </w:r>
      <w:proofErr w:type="spellStart"/>
      <w:r w:rsidRPr="00191F10">
        <w:rPr>
          <w:lang w:val="fr-CA"/>
        </w:rPr>
        <w:t>OzL.Pro</w:t>
      </w:r>
      <w:proofErr w:type="spellEnd"/>
      <w:r w:rsidRPr="00191F10">
        <w:rPr>
          <w:lang w:val="fr-CA"/>
        </w:rPr>
        <w:t>/</w:t>
      </w:r>
      <w:proofErr w:type="spellStart"/>
      <w:r w:rsidRPr="00191F10">
        <w:rPr>
          <w:lang w:val="fr-CA"/>
        </w:rPr>
        <w:t>ExCom</w:t>
      </w:r>
      <w:proofErr w:type="spellEnd"/>
      <w:r w:rsidRPr="00191F10">
        <w:rPr>
          <w:lang w:val="fr-CA"/>
        </w:rPr>
        <w:t>/81/58</w:t>
      </w:r>
    </w:p>
  </w:footnote>
  <w:footnote w:id="22">
    <w:p w:rsidR="00187F2D" w:rsidRPr="00191F10" w:rsidRDefault="00187F2D" w:rsidP="007757A5">
      <w:pPr>
        <w:pStyle w:val="FootnoteText"/>
        <w:rPr>
          <w:lang w:val="fr-CA"/>
        </w:rPr>
      </w:pPr>
      <w:r w:rsidRPr="00191F10">
        <w:rPr>
          <w:rStyle w:val="FootnoteReference"/>
          <w:lang w:val="fr-CA"/>
        </w:rPr>
        <w:footnoteRef/>
      </w:r>
      <w:r w:rsidRPr="00191F10">
        <w:rPr>
          <w:lang w:val="fr-CA"/>
        </w:rPr>
        <w:t xml:space="preserve"> Paragraph</w:t>
      </w:r>
      <w:r w:rsidR="00126392" w:rsidRPr="00191F10">
        <w:rPr>
          <w:lang w:val="fr-CA"/>
        </w:rPr>
        <w:t>e</w:t>
      </w:r>
      <w:r w:rsidRPr="00191F10">
        <w:rPr>
          <w:lang w:val="fr-CA"/>
        </w:rPr>
        <w:t xml:space="preserve"> 92 </w:t>
      </w:r>
      <w:r w:rsidR="00126392" w:rsidRPr="00191F10">
        <w:rPr>
          <w:lang w:val="fr-CA"/>
        </w:rPr>
        <w:t>du</w:t>
      </w:r>
      <w:r w:rsidR="00191F10" w:rsidRPr="00191F10">
        <w:rPr>
          <w:lang w:val="fr-CA"/>
        </w:rPr>
        <w:t xml:space="preserve"> </w:t>
      </w:r>
      <w:r w:rsidRPr="00191F10">
        <w:rPr>
          <w:lang w:val="fr-CA"/>
        </w:rPr>
        <w:t>document UNEP/</w:t>
      </w:r>
      <w:proofErr w:type="spellStart"/>
      <w:r w:rsidRPr="00191F10">
        <w:rPr>
          <w:lang w:val="fr-CA"/>
        </w:rPr>
        <w:t>OzL.Pro</w:t>
      </w:r>
      <w:proofErr w:type="spellEnd"/>
      <w:r w:rsidRPr="00191F10">
        <w:rPr>
          <w:lang w:val="fr-CA"/>
        </w:rPr>
        <w:t>/</w:t>
      </w:r>
      <w:proofErr w:type="spellStart"/>
      <w:r w:rsidRPr="00191F10">
        <w:rPr>
          <w:lang w:val="fr-CA"/>
        </w:rPr>
        <w:t>ExCom</w:t>
      </w:r>
      <w:proofErr w:type="spellEnd"/>
      <w:r w:rsidRPr="00191F10">
        <w:rPr>
          <w:lang w:val="fr-CA"/>
        </w:rPr>
        <w:t>/82/72</w:t>
      </w:r>
    </w:p>
  </w:footnote>
  <w:footnote w:id="23">
    <w:p w:rsidR="00187F2D" w:rsidRPr="00191F10" w:rsidRDefault="00187F2D" w:rsidP="007757A5">
      <w:pPr>
        <w:pStyle w:val="FootnoteText"/>
        <w:rPr>
          <w:lang w:val="fr-CA"/>
        </w:rPr>
      </w:pPr>
      <w:r w:rsidRPr="00191F10">
        <w:rPr>
          <w:rStyle w:val="FootnoteReference"/>
          <w:lang w:val="fr-CA"/>
        </w:rPr>
        <w:footnoteRef/>
      </w:r>
      <w:r w:rsidRPr="00191F10">
        <w:rPr>
          <w:lang w:val="fr-CA"/>
        </w:rPr>
        <w:t xml:space="preserve"> </w:t>
      </w:r>
      <w:r w:rsidR="00126392" w:rsidRPr="00191F10">
        <w:rPr>
          <w:lang w:val="fr-CA"/>
        </w:rPr>
        <w:t>Si aucun décaissement n’a eu lieu 18 mois après la date d’approbation d’un projet, les agences d’exécution devraient soumettre à la r</w:t>
      </w:r>
      <w:r w:rsidR="00191F10">
        <w:rPr>
          <w:lang w:val="fr-CA"/>
        </w:rPr>
        <w:t>é</w:t>
      </w:r>
      <w:r w:rsidR="00126392" w:rsidRPr="00191F10">
        <w:rPr>
          <w:lang w:val="fr-CA"/>
        </w:rPr>
        <w:t>union suivante du Comité exécutif une explication détaillée des raisons du retard. Ces explications devraient inclure également les observations des pays visés à l’article 5 et des entreprises intéressés</w:t>
      </w:r>
      <w:r w:rsidRPr="00191F10">
        <w:rPr>
          <w:lang w:val="fr-CA"/>
        </w:rPr>
        <w:t xml:space="preserve">; </w:t>
      </w:r>
      <w:r w:rsidR="00126392" w:rsidRPr="00191F10">
        <w:rPr>
          <w:lang w:val="fr-CA"/>
        </w:rPr>
        <w:t>Si un projet n’a pas été terminé 12 mois après la date d’achèvement indiquée dans le rapport périodique des agences d’exécution au Comité exécutif, les agences d’exécution devraient également soumettre à la r</w:t>
      </w:r>
      <w:r w:rsidR="00191F10">
        <w:rPr>
          <w:lang w:val="fr-CA"/>
        </w:rPr>
        <w:t>é</w:t>
      </w:r>
      <w:r w:rsidR="00126392" w:rsidRPr="00191F10">
        <w:rPr>
          <w:lang w:val="fr-CA"/>
        </w:rPr>
        <w:t xml:space="preserve">union suivante du Comité exécutif une explication détaillée des raisons du retard. Ces explications devraient inclure les observations des pays visés à l’article 5 et des entreprises intéressés </w:t>
      </w:r>
      <w:r w:rsidRPr="00191F10">
        <w:rPr>
          <w:lang w:val="fr-CA"/>
        </w:rPr>
        <w:t>(d</w:t>
      </w:r>
      <w:r w:rsidR="00191F10" w:rsidRPr="00191F10">
        <w:rPr>
          <w:lang w:val="fr-CA"/>
        </w:rPr>
        <w:t>é</w:t>
      </w:r>
      <w:r w:rsidRPr="00191F10">
        <w:rPr>
          <w:lang w:val="fr-CA"/>
        </w:rPr>
        <w:t xml:space="preserve">cision 22/61(a) </w:t>
      </w:r>
      <w:r w:rsidR="00191F10" w:rsidRPr="00191F10">
        <w:rPr>
          <w:lang w:val="fr-CA"/>
        </w:rPr>
        <w:t>et</w:t>
      </w:r>
      <w:r w:rsidRPr="00191F10">
        <w:rPr>
          <w:lang w:val="fr-CA"/>
        </w:rPr>
        <w:t xml:space="preserve"> (b)).</w:t>
      </w:r>
    </w:p>
  </w:footnote>
  <w:footnote w:id="24">
    <w:p w:rsidR="00187F2D" w:rsidRPr="005B283E" w:rsidRDefault="00187F2D" w:rsidP="007757A5">
      <w:pPr>
        <w:pStyle w:val="FootnoteText"/>
        <w:rPr>
          <w:lang w:val="fr-CA"/>
        </w:rPr>
      </w:pPr>
      <w:r>
        <w:rPr>
          <w:rStyle w:val="FootnoteReference"/>
        </w:rPr>
        <w:footnoteRef/>
      </w:r>
      <w:r w:rsidRPr="00755F29">
        <w:rPr>
          <w:lang w:val="fr-FR"/>
        </w:rPr>
        <w:t xml:space="preserve"> </w:t>
      </w:r>
      <w:r w:rsidRPr="005B283E">
        <w:rPr>
          <w:lang w:val="fr-CA"/>
        </w:rPr>
        <w:t>Paragraphe 92 du document UNEP/</w:t>
      </w:r>
      <w:proofErr w:type="spellStart"/>
      <w:r w:rsidRPr="005B283E">
        <w:rPr>
          <w:lang w:val="fr-CA"/>
        </w:rPr>
        <w:t>OzL.Pro</w:t>
      </w:r>
      <w:proofErr w:type="spellEnd"/>
      <w:r w:rsidRPr="005B283E">
        <w:rPr>
          <w:lang w:val="fr-CA"/>
        </w:rPr>
        <w:t>/</w:t>
      </w:r>
      <w:proofErr w:type="spellStart"/>
      <w:r w:rsidRPr="005B283E">
        <w:rPr>
          <w:lang w:val="fr-CA"/>
        </w:rPr>
        <w:t>ExCom</w:t>
      </w:r>
      <w:proofErr w:type="spellEnd"/>
      <w:r w:rsidRPr="005B283E">
        <w:rPr>
          <w:lang w:val="fr-CA"/>
        </w:rPr>
        <w:t>/82/72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F2D" w:rsidRPr="0033525D" w:rsidRDefault="00187F2D">
    <w:r>
      <w:fldChar w:fldCharType="begin"/>
    </w:r>
    <w:r>
      <w:instrText xml:space="preserve"> DOCPROPERTY "Document number"  \* MERGEFORMAT </w:instrText>
    </w:r>
    <w:r>
      <w:fldChar w:fldCharType="separate"/>
    </w:r>
    <w:r w:rsidR="00755F29">
      <w:t>UNEP/</w:t>
    </w:r>
    <w:proofErr w:type="spellStart"/>
    <w:r w:rsidR="00755F29">
      <w:t>OzL.Pro</w:t>
    </w:r>
    <w:proofErr w:type="spellEnd"/>
    <w:r w:rsidR="00755F29">
      <w:t>/</w:t>
    </w:r>
    <w:proofErr w:type="spellStart"/>
    <w:r w:rsidR="00755F29">
      <w:t>ExCom</w:t>
    </w:r>
    <w:proofErr w:type="spellEnd"/>
    <w:r w:rsidR="00755F29">
      <w:t>/84/25</w:t>
    </w:r>
    <w:r>
      <w:fldChar w:fldCharType="end"/>
    </w:r>
  </w:p>
  <w:p w:rsidR="00187F2D" w:rsidRPr="0033525D" w:rsidRDefault="00187F2D"/>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7F2D" w:rsidRPr="0033525D" w:rsidRDefault="00187F2D">
    <w:pPr>
      <w:jc w:val="right"/>
    </w:pPr>
    <w:r>
      <w:fldChar w:fldCharType="begin"/>
    </w:r>
    <w:r>
      <w:instrText xml:space="preserve"> DOCPROPERTY "Document number"  \* MERGEFORMAT </w:instrText>
    </w:r>
    <w:r>
      <w:fldChar w:fldCharType="separate"/>
    </w:r>
    <w:r w:rsidR="00755F29">
      <w:t>UNEP/</w:t>
    </w:r>
    <w:proofErr w:type="spellStart"/>
    <w:r w:rsidR="00755F29">
      <w:t>OzL.Pro</w:t>
    </w:r>
    <w:proofErr w:type="spellEnd"/>
    <w:r w:rsidR="00755F29">
      <w:t>/</w:t>
    </w:r>
    <w:proofErr w:type="spellStart"/>
    <w:r w:rsidR="00755F29">
      <w:t>ExCom</w:t>
    </w:r>
    <w:proofErr w:type="spellEnd"/>
    <w:r w:rsidR="00755F29">
      <w:t>/84/25</w:t>
    </w:r>
    <w:r>
      <w:fldChar w:fldCharType="end"/>
    </w:r>
  </w:p>
  <w:p w:rsidR="00187F2D" w:rsidRPr="0033525D" w:rsidRDefault="00187F2D"/>
  <w:p w:rsidR="00187F2D" w:rsidRPr="0033525D" w:rsidRDefault="00187F2D">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3138" w:rsidRPr="0033525D" w:rsidRDefault="006C3138">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/84/25</w:t>
    </w:r>
    <w:r>
      <w:fldChar w:fldCharType="end"/>
    </w:r>
  </w:p>
  <w:p w:rsidR="006C3138" w:rsidRPr="0033525D" w:rsidRDefault="006C3138">
    <w:r>
      <w:t>Annexe I</w:t>
    </w:r>
  </w:p>
  <w:p w:rsidR="006C3138" w:rsidRPr="0033525D" w:rsidRDefault="006C3138"/>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3138" w:rsidRPr="0033525D" w:rsidRDefault="006C313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/84/25</w:t>
    </w:r>
    <w:r>
      <w:fldChar w:fldCharType="end"/>
    </w:r>
  </w:p>
  <w:p w:rsidR="006C3138" w:rsidRPr="0033525D" w:rsidRDefault="006C3138" w:rsidP="006C3138">
    <w:pPr>
      <w:jc w:val="right"/>
    </w:pPr>
    <w:r>
      <w:t>Annexe I</w:t>
    </w:r>
  </w:p>
  <w:p w:rsidR="006C3138" w:rsidRPr="0033525D" w:rsidRDefault="006C3138">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3138" w:rsidRPr="0033525D" w:rsidRDefault="006C3138" w:rsidP="006C313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/84/25</w:t>
    </w:r>
    <w:r>
      <w:fldChar w:fldCharType="end"/>
    </w:r>
  </w:p>
  <w:p w:rsidR="00187F2D" w:rsidRDefault="006C3138">
    <w:pPr>
      <w:jc w:val="right"/>
    </w:pPr>
    <w:r>
      <w:t>Annexe I</w:t>
    </w:r>
  </w:p>
  <w:p w:rsidR="00187F2D" w:rsidRDefault="00187F2D">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67E0CE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584"/>
    <w:rsid w:val="000430CF"/>
    <w:rsid w:val="00060487"/>
    <w:rsid w:val="000F6C8E"/>
    <w:rsid w:val="00126392"/>
    <w:rsid w:val="00187F2D"/>
    <w:rsid w:val="00191F10"/>
    <w:rsid w:val="001C3D0C"/>
    <w:rsid w:val="001D4CE7"/>
    <w:rsid w:val="001E0ACE"/>
    <w:rsid w:val="00265AF0"/>
    <w:rsid w:val="00265F98"/>
    <w:rsid w:val="00284B66"/>
    <w:rsid w:val="002A4584"/>
    <w:rsid w:val="002B4448"/>
    <w:rsid w:val="002E79D5"/>
    <w:rsid w:val="002F0B57"/>
    <w:rsid w:val="00382746"/>
    <w:rsid w:val="003A0CA4"/>
    <w:rsid w:val="003E71C0"/>
    <w:rsid w:val="00441083"/>
    <w:rsid w:val="004549D6"/>
    <w:rsid w:val="004C2C87"/>
    <w:rsid w:val="004E3A36"/>
    <w:rsid w:val="004E48AF"/>
    <w:rsid w:val="005919CF"/>
    <w:rsid w:val="005A5519"/>
    <w:rsid w:val="005B283E"/>
    <w:rsid w:val="005B3CAD"/>
    <w:rsid w:val="005B6B05"/>
    <w:rsid w:val="005C1AFA"/>
    <w:rsid w:val="005C278F"/>
    <w:rsid w:val="005D6DBD"/>
    <w:rsid w:val="00605093"/>
    <w:rsid w:val="006100CF"/>
    <w:rsid w:val="00621FAF"/>
    <w:rsid w:val="006C007B"/>
    <w:rsid w:val="006C3138"/>
    <w:rsid w:val="006E4F76"/>
    <w:rsid w:val="007034FA"/>
    <w:rsid w:val="00755F29"/>
    <w:rsid w:val="0075750B"/>
    <w:rsid w:val="007757A5"/>
    <w:rsid w:val="00847379"/>
    <w:rsid w:val="008C5E5C"/>
    <w:rsid w:val="00903145"/>
    <w:rsid w:val="0091161A"/>
    <w:rsid w:val="00930580"/>
    <w:rsid w:val="00972E99"/>
    <w:rsid w:val="009A5180"/>
    <w:rsid w:val="00A27F4A"/>
    <w:rsid w:val="00A94C40"/>
    <w:rsid w:val="00A94FDD"/>
    <w:rsid w:val="00AC013C"/>
    <w:rsid w:val="00AE63D8"/>
    <w:rsid w:val="00B811F2"/>
    <w:rsid w:val="00BC3C7D"/>
    <w:rsid w:val="00C261DB"/>
    <w:rsid w:val="00C56765"/>
    <w:rsid w:val="00C6443E"/>
    <w:rsid w:val="00C866AD"/>
    <w:rsid w:val="00CF3F17"/>
    <w:rsid w:val="00D15176"/>
    <w:rsid w:val="00D6475D"/>
    <w:rsid w:val="00D6625D"/>
    <w:rsid w:val="00D7654A"/>
    <w:rsid w:val="00DB4E64"/>
    <w:rsid w:val="00DD3433"/>
    <w:rsid w:val="00DD3BA6"/>
    <w:rsid w:val="00E348C6"/>
    <w:rsid w:val="00E50C6D"/>
    <w:rsid w:val="00E54871"/>
    <w:rsid w:val="00E60D9C"/>
    <w:rsid w:val="00E974C8"/>
    <w:rsid w:val="00EB2067"/>
    <w:rsid w:val="00F156C4"/>
    <w:rsid w:val="00F34B20"/>
    <w:rsid w:val="00F37A42"/>
    <w:rsid w:val="00F557F5"/>
    <w:rsid w:val="00F679E0"/>
    <w:rsid w:val="00FC0D87"/>
    <w:rsid w:val="00FC5578"/>
    <w:rsid w:val="00FD22FE"/>
    <w:rsid w:val="00FE431D"/>
    <w:rsid w:val="00FF3CF1"/>
    <w:rsid w:val="00FF609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6CB5B4E"/>
  <w15:docId w15:val="{243D195A-7FF8-4617-8E52-B9E8B192D9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757A5"/>
    <w:rPr>
      <w:sz w:val="22"/>
      <w:szCs w:val="22"/>
      <w:lang w:val="en-GB"/>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locked/>
    <w:rsid w:val="007757A5"/>
    <w:rPr>
      <w:sz w:val="22"/>
      <w:szCs w:val="22"/>
      <w:lang w:val="en-GB"/>
    </w:rPr>
  </w:style>
  <w:style w:type="paragraph" w:styleId="FootnoteText">
    <w:name w:val="footnote text"/>
    <w:basedOn w:val="Normal"/>
    <w:link w:val="FootnoteTextChar"/>
    <w:uiPriority w:val="99"/>
    <w:unhideWhenUsed/>
    <w:rsid w:val="007757A5"/>
    <w:rPr>
      <w:sz w:val="20"/>
      <w:szCs w:val="20"/>
    </w:rPr>
  </w:style>
  <w:style w:type="character" w:customStyle="1" w:styleId="FootnoteTextChar">
    <w:name w:val="Footnote Text Char"/>
    <w:basedOn w:val="DefaultParagraphFont"/>
    <w:link w:val="FootnoteText"/>
    <w:uiPriority w:val="99"/>
    <w:rsid w:val="007757A5"/>
    <w:rPr>
      <w:lang w:val="en-GB"/>
    </w:rPr>
  </w:style>
  <w:style w:type="character" w:styleId="FootnoteReference">
    <w:name w:val="footnote reference"/>
    <w:uiPriority w:val="99"/>
    <w:semiHidden/>
    <w:unhideWhenUsed/>
    <w:rsid w:val="007757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2887598">
      <w:bodyDiv w:val="1"/>
      <w:marLeft w:val="0"/>
      <w:marRight w:val="0"/>
      <w:marTop w:val="0"/>
      <w:marBottom w:val="0"/>
      <w:divBdr>
        <w:top w:val="none" w:sz="0" w:space="0" w:color="auto"/>
        <w:left w:val="none" w:sz="0" w:space="0" w:color="auto"/>
        <w:bottom w:val="none" w:sz="0" w:space="0" w:color="auto"/>
        <w:right w:val="none" w:sz="0" w:space="0" w:color="auto"/>
      </w:divBdr>
    </w:div>
    <w:div w:id="1512523377">
      <w:bodyDiv w:val="1"/>
      <w:marLeft w:val="0"/>
      <w:marRight w:val="0"/>
      <w:marTop w:val="0"/>
      <w:marBottom w:val="0"/>
      <w:divBdr>
        <w:top w:val="none" w:sz="0" w:space="0" w:color="auto"/>
        <w:left w:val="none" w:sz="0" w:space="0" w:color="auto"/>
        <w:bottom w:val="none" w:sz="0" w:space="0" w:color="auto"/>
        <w:right w:val="none" w:sz="0" w:space="0" w:color="auto"/>
      </w:divBdr>
    </w:div>
    <w:div w:id="172833396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UNEP/OzL.Pro/ExCom/84/25</Document_x0020_Number>
  </documentManagement>
</p:properties>
</file>

<file path=customXml/itemProps1.xml><?xml version="1.0" encoding="utf-8"?>
<ds:datastoreItem xmlns:ds="http://schemas.openxmlformats.org/officeDocument/2006/customXml" ds:itemID="{016DD331-FC95-492D-9663-50BF5AF7F350}"/>
</file>

<file path=customXml/itemProps2.xml><?xml version="1.0" encoding="utf-8"?>
<ds:datastoreItem xmlns:ds="http://schemas.openxmlformats.org/officeDocument/2006/customXml" ds:itemID="{BBC4806D-6129-45D1-8AE6-3D607D16266E}"/>
</file>

<file path=customXml/itemProps3.xml><?xml version="1.0" encoding="utf-8"?>
<ds:datastoreItem xmlns:ds="http://schemas.openxmlformats.org/officeDocument/2006/customXml" ds:itemID="{D3AD076D-B759-437B-AFC0-EF9BF30A7B01}"/>
</file>

<file path=customXml/itemProps4.xml><?xml version="1.0" encoding="utf-8"?>
<ds:datastoreItem xmlns:ds="http://schemas.openxmlformats.org/officeDocument/2006/customXml" ds:itemID="{6F9F0447-B51E-4336-B8B8-D0E28ED55757}"/>
</file>

<file path=docProps/app.xml><?xml version="1.0" encoding="utf-8"?>
<Properties xmlns="http://schemas.openxmlformats.org/officeDocument/2006/extended-properties" xmlns:vt="http://schemas.openxmlformats.org/officeDocument/2006/docPropsVTypes">
  <Template>normal</Template>
  <TotalTime>47</TotalTime>
  <Pages>10</Pages>
  <Words>3352</Words>
  <Characters>17484</Characters>
  <Application>Microsoft Office Word</Application>
  <DocSecurity>0</DocSecurity>
  <Lines>145</Lines>
  <Paragraphs>41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Retards dans la soumission des tranches</vt:lpstr>
      <vt:lpstr/>
    </vt:vector>
  </TitlesOfParts>
  <Company>UNMFS</Company>
  <LinksUpToDate>false</LinksUpToDate>
  <CharactersWithSpaces>20795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Retards dans la soumission des tranches</dc:title>
  <dc:creator>Stephanie Muteba</dc:creator>
  <cp:lastModifiedBy>HBE</cp:lastModifiedBy>
  <cp:revision>7</cp:revision>
  <cp:lastPrinted>2001-05-26T16:40:00Z</cp:lastPrinted>
  <dcterms:created xsi:type="dcterms:W3CDTF">2019-11-29T16:41:00Z</dcterms:created>
  <dcterms:modified xsi:type="dcterms:W3CDTF">2019-12-04T19:32:00Z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UNEP/OzL.Pro/ExCom/84/25</vt:lpwstr>
  </property>
  <property fmtid="{D5CDD505-2E9C-101B-9397-08002B2CF9AE}" pid="3" name="Revision date">
    <vt:lpwstr>11/26/2019</vt:lpwstr>
  </property>
  <property fmtid="{D5CDD505-2E9C-101B-9397-08002B2CF9AE}" pid="4" name="ContentTypeId">
    <vt:lpwstr>0x010100109683CADC4F284EA5F0B82357B5BF3A</vt:lpwstr>
  </property>
</Properties>
</file>