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00F59" w14:textId="77777777" w:rsidR="00645D3D" w:rsidRPr="00F878D9" w:rsidRDefault="00645D3D" w:rsidP="00787693">
      <w:pPr>
        <w:pStyle w:val="Heading1"/>
        <w:numPr>
          <w:ilvl w:val="0"/>
          <w:numId w:val="0"/>
        </w:numPr>
        <w:spacing w:after="0"/>
        <w:rPr>
          <w:sz w:val="24"/>
          <w:szCs w:val="24"/>
        </w:rPr>
      </w:pPr>
    </w:p>
    <w:p w14:paraId="35C1B250" w14:textId="695703C0" w:rsidR="001A6CE0" w:rsidRPr="00836C71" w:rsidRDefault="001A6CE0" w:rsidP="00787693">
      <w:pPr>
        <w:jc w:val="center"/>
        <w:rPr>
          <w:rFonts w:eastAsia="Times New Roman"/>
          <w:color w:val="000000"/>
          <w:sz w:val="24"/>
          <w:szCs w:val="24"/>
          <w:lang w:eastAsia="en-GB"/>
        </w:rPr>
      </w:pPr>
      <w:r w:rsidRPr="0018283F">
        <w:rPr>
          <w:rFonts w:eastAsia="Times New Roman"/>
          <w:b/>
          <w:bCs/>
          <w:color w:val="000000"/>
          <w:sz w:val="24"/>
          <w:szCs w:val="24"/>
          <w:lang w:val="en-GB" w:eastAsia="en-GB"/>
        </w:rPr>
        <w:t xml:space="preserve">TERMS OF REFERENCE </w:t>
      </w:r>
      <w:r w:rsidR="00FD4E8F">
        <w:rPr>
          <w:rFonts w:eastAsia="Times New Roman"/>
          <w:b/>
          <w:bCs/>
          <w:color w:val="000000"/>
          <w:sz w:val="24"/>
          <w:szCs w:val="24"/>
          <w:lang w:val="en-GB" w:eastAsia="en-GB"/>
        </w:rPr>
        <w:t>O</w:t>
      </w:r>
      <w:r w:rsidRPr="0018283F">
        <w:rPr>
          <w:rFonts w:eastAsia="Times New Roman"/>
          <w:b/>
          <w:bCs/>
          <w:color w:val="000000"/>
          <w:sz w:val="24"/>
          <w:szCs w:val="24"/>
          <w:lang w:val="en-GB" w:eastAsia="en-GB"/>
        </w:rPr>
        <w:t xml:space="preserve">F THE </w:t>
      </w:r>
      <w:r w:rsidR="00ED453C">
        <w:rPr>
          <w:rFonts w:eastAsia="Times New Roman"/>
          <w:b/>
          <w:bCs/>
          <w:color w:val="000000"/>
          <w:sz w:val="24"/>
          <w:szCs w:val="24"/>
          <w:lang w:val="en-GB" w:eastAsia="en-GB"/>
        </w:rPr>
        <w:t>EXECUTIVE COMMITTEE</w:t>
      </w:r>
      <w:r w:rsidR="00836C71">
        <w:rPr>
          <w:rStyle w:val="FootnoteReference"/>
          <w:rFonts w:eastAsia="Times New Roman"/>
          <w:b/>
          <w:bCs/>
          <w:color w:val="000000"/>
          <w:sz w:val="24"/>
          <w:szCs w:val="24"/>
          <w:lang w:val="en-GB" w:eastAsia="en-GB"/>
        </w:rPr>
        <w:footnoteReference w:id="1"/>
      </w:r>
    </w:p>
    <w:p w14:paraId="4E77A06E" w14:textId="77777777" w:rsidR="00C93067" w:rsidRPr="00E9679B" w:rsidRDefault="00C93067" w:rsidP="00787693">
      <w:pPr>
        <w:pStyle w:val="BodyText"/>
        <w:spacing w:before="26" w:after="0"/>
        <w:rPr>
          <w:rFonts w:asciiTheme="majorBidi" w:hAnsiTheme="majorBidi" w:cstheme="majorBidi"/>
          <w:sz w:val="24"/>
          <w:szCs w:val="24"/>
        </w:rPr>
      </w:pPr>
    </w:p>
    <w:p w14:paraId="5FCA4344" w14:textId="77777777" w:rsidR="00C93067" w:rsidRPr="00E9679B" w:rsidRDefault="00C93067" w:rsidP="00787693">
      <w:pPr>
        <w:pStyle w:val="ListParagraph"/>
        <w:widowControl w:val="0"/>
        <w:numPr>
          <w:ilvl w:val="0"/>
          <w:numId w:val="23"/>
        </w:numPr>
        <w:tabs>
          <w:tab w:val="left" w:pos="839"/>
        </w:tabs>
        <w:autoSpaceDE w:val="0"/>
        <w:autoSpaceDN w:val="0"/>
        <w:spacing w:before="1"/>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The Executive Committee of the Parties is established to develop and monitor the implementation of specific operational policies, guidelines and administrative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arrangements,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including</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disbursement</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resources,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for</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 purpose of achieving the objectives of the Multilateral Fund under the Financial Mechanism.</w:t>
      </w:r>
    </w:p>
    <w:p w14:paraId="6D8362D0" w14:textId="77777777" w:rsidR="00C93067" w:rsidRPr="00E9679B" w:rsidRDefault="00C93067" w:rsidP="00787693">
      <w:pPr>
        <w:pStyle w:val="BodyText"/>
        <w:spacing w:before="12" w:after="0"/>
        <w:rPr>
          <w:rFonts w:asciiTheme="majorBidi" w:hAnsiTheme="majorBidi" w:cstheme="majorBidi"/>
          <w:sz w:val="24"/>
          <w:szCs w:val="24"/>
        </w:rPr>
      </w:pPr>
    </w:p>
    <w:p w14:paraId="6472C0F8" w14:textId="0AA4420C" w:rsidR="00C93067" w:rsidRPr="00E9679B" w:rsidRDefault="00333C76" w:rsidP="00787693">
      <w:pPr>
        <w:pStyle w:val="ListParagraph"/>
        <w:widowControl w:val="0"/>
        <w:numPr>
          <w:ilvl w:val="0"/>
          <w:numId w:val="23"/>
        </w:numPr>
        <w:tabs>
          <w:tab w:val="left" w:pos="839"/>
        </w:tabs>
        <w:autoSpaceDE w:val="0"/>
        <w:autoSpaceDN w:val="0"/>
        <w:ind w:right="117" w:firstLine="0"/>
        <w:contextualSpacing w:val="0"/>
        <w:rPr>
          <w:rFonts w:asciiTheme="majorBidi" w:hAnsiTheme="majorBidi" w:cstheme="majorBidi"/>
          <w:sz w:val="24"/>
          <w:szCs w:val="24"/>
        </w:rPr>
      </w:pPr>
      <w:r w:rsidRPr="00333C76">
        <w:rPr>
          <w:rFonts w:asciiTheme="majorBidi" w:hAnsiTheme="majorBidi" w:cstheme="majorBidi"/>
          <w:sz w:val="24"/>
          <w:szCs w:val="24"/>
        </w:rPr>
        <w:t>The Executive Committee shall consist of seven Parties from the group of Parties operating under paragraph 1 of Article 5 of the Protocol and seven Parties from the group of Parties not so operating. Each group shall select its Executive Committee members. Seven seats allocated to the group of Parties operating under paragraph 1 of Article 5 shall be allocated as follows: two seats to Parties of the African region, two seats to Parties of the region of Asia and the Pacific, two seats to Parties of the region of Latin America and the Caribbean, and one rotating seat among the regions referred, including the region of Eastern Europe and Central Asia. The members of the Executive Committee shall be endorsed by the Meeting of the Parties</w:t>
      </w:r>
      <w:r>
        <w:rPr>
          <w:rFonts w:asciiTheme="majorBidi" w:hAnsiTheme="majorBidi" w:cstheme="majorBidi"/>
          <w:sz w:val="24"/>
          <w:szCs w:val="24"/>
        </w:rPr>
        <w:t>.</w:t>
      </w:r>
      <w:r>
        <w:rPr>
          <w:rStyle w:val="FootnoteReference"/>
          <w:rFonts w:asciiTheme="majorBidi" w:hAnsiTheme="majorBidi" w:cstheme="majorBidi"/>
          <w:sz w:val="24"/>
          <w:szCs w:val="24"/>
        </w:rPr>
        <w:footnoteReference w:id="2"/>
      </w:r>
    </w:p>
    <w:p w14:paraId="2161CA3B" w14:textId="77777777" w:rsidR="00C93067" w:rsidRPr="00E9679B" w:rsidRDefault="00C93067" w:rsidP="00787693">
      <w:pPr>
        <w:pStyle w:val="BodyText"/>
        <w:spacing w:before="13" w:after="0"/>
        <w:rPr>
          <w:rFonts w:asciiTheme="majorBidi" w:hAnsiTheme="majorBidi" w:cstheme="majorBidi"/>
          <w:sz w:val="24"/>
          <w:szCs w:val="24"/>
        </w:rPr>
      </w:pPr>
    </w:p>
    <w:p w14:paraId="3F97EEA2" w14:textId="0743732D" w:rsidR="00C93067" w:rsidRPr="00E9679B" w:rsidRDefault="00C93067" w:rsidP="00787693">
      <w:pPr>
        <w:pStyle w:val="BodyText"/>
        <w:spacing w:after="0"/>
        <w:ind w:left="119" w:right="117"/>
        <w:rPr>
          <w:rFonts w:asciiTheme="majorBidi" w:hAnsiTheme="majorBidi" w:cstheme="majorBidi"/>
          <w:sz w:val="24"/>
          <w:szCs w:val="24"/>
        </w:rPr>
      </w:pPr>
      <w:r w:rsidRPr="00E9679B">
        <w:rPr>
          <w:rFonts w:asciiTheme="majorBidi" w:hAnsiTheme="majorBidi" w:cstheme="majorBidi"/>
          <w:sz w:val="24"/>
          <w:szCs w:val="24"/>
        </w:rPr>
        <w:t xml:space="preserve">2 </w:t>
      </w:r>
      <w:r w:rsidRPr="00E9679B">
        <w:rPr>
          <w:rFonts w:asciiTheme="majorBidi" w:hAnsiTheme="majorBidi" w:cstheme="majorBidi"/>
          <w:sz w:val="24"/>
          <w:szCs w:val="24"/>
          <w:u w:val="single"/>
        </w:rPr>
        <w:t>bis</w:t>
      </w:r>
      <w:r w:rsidRPr="00E9679B">
        <w:rPr>
          <w:rFonts w:asciiTheme="majorBidi" w:hAnsiTheme="majorBidi" w:cstheme="majorBidi"/>
          <w:sz w:val="24"/>
          <w:szCs w:val="24"/>
        </w:rPr>
        <w:t>.</w:t>
      </w:r>
      <w:r w:rsidRPr="00E9679B">
        <w:rPr>
          <w:rFonts w:asciiTheme="majorBidi" w:hAnsiTheme="majorBidi" w:cstheme="majorBidi"/>
          <w:spacing w:val="80"/>
          <w:w w:val="150"/>
          <w:sz w:val="24"/>
          <w:szCs w:val="24"/>
        </w:rPr>
        <w:t xml:space="preserve"> </w:t>
      </w:r>
      <w:r w:rsidRPr="00E9679B">
        <w:rPr>
          <w:rFonts w:asciiTheme="majorBidi" w:hAnsiTheme="majorBidi" w:cstheme="majorBidi"/>
          <w:sz w:val="24"/>
          <w:szCs w:val="24"/>
        </w:rPr>
        <w:t>The members of the Executive Committee whose selection was endorsed by</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Eighth</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Meeting</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shall</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remain</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in</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office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until</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31</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December 1997.</w:t>
      </w:r>
      <w:r w:rsidRPr="00E9679B">
        <w:rPr>
          <w:rFonts w:asciiTheme="majorBidi" w:hAnsiTheme="majorBidi" w:cstheme="majorBidi"/>
          <w:spacing w:val="80"/>
          <w:w w:val="150"/>
          <w:sz w:val="24"/>
          <w:szCs w:val="24"/>
        </w:rPr>
        <w:t xml:space="preserve"> </w:t>
      </w:r>
      <w:r w:rsidRPr="00E9679B">
        <w:rPr>
          <w:rFonts w:asciiTheme="majorBidi" w:hAnsiTheme="majorBidi" w:cstheme="majorBidi"/>
          <w:sz w:val="24"/>
          <w:szCs w:val="24"/>
        </w:rPr>
        <w:t>Thereafter, the term of office of the members of the Committee shall be the calendar year commencing on 1 January of the calendar year after the date of their endorsement by the Meeting of the Parties.</w:t>
      </w:r>
      <w:r w:rsidR="002C2535">
        <w:rPr>
          <w:rStyle w:val="FootnoteReference"/>
          <w:rFonts w:asciiTheme="majorBidi" w:hAnsiTheme="majorBidi" w:cstheme="majorBidi"/>
          <w:sz w:val="24"/>
          <w:szCs w:val="24"/>
        </w:rPr>
        <w:footnoteReference w:id="3"/>
      </w:r>
    </w:p>
    <w:p w14:paraId="42AA9558" w14:textId="77777777" w:rsidR="00C93067" w:rsidRPr="00E9679B" w:rsidRDefault="00C93067" w:rsidP="00787693">
      <w:pPr>
        <w:pStyle w:val="BodyText"/>
        <w:spacing w:before="12" w:after="0"/>
        <w:rPr>
          <w:rFonts w:asciiTheme="majorBidi" w:hAnsiTheme="majorBidi" w:cstheme="majorBidi"/>
          <w:sz w:val="24"/>
          <w:szCs w:val="24"/>
        </w:rPr>
      </w:pPr>
    </w:p>
    <w:p w14:paraId="2530184D" w14:textId="77777777" w:rsidR="00C93067" w:rsidRPr="00E9679B" w:rsidRDefault="00C93067" w:rsidP="00787693">
      <w:pPr>
        <w:pStyle w:val="ListParagraph"/>
        <w:widowControl w:val="0"/>
        <w:numPr>
          <w:ilvl w:val="0"/>
          <w:numId w:val="23"/>
        </w:numPr>
        <w:tabs>
          <w:tab w:val="left" w:pos="839"/>
        </w:tabs>
        <w:autoSpaceDE w:val="0"/>
        <w:autoSpaceDN w:val="0"/>
        <w:spacing w:before="1"/>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The Chairman and Vice-Chairman shall be selected from the fourteen Executive Committee members.</w:t>
      </w:r>
      <w:r w:rsidRPr="00E9679B">
        <w:rPr>
          <w:rFonts w:asciiTheme="majorBidi" w:hAnsiTheme="majorBidi" w:cstheme="majorBidi"/>
          <w:spacing w:val="75"/>
          <w:w w:val="150"/>
          <w:sz w:val="24"/>
          <w:szCs w:val="24"/>
        </w:rPr>
        <w:t xml:space="preserve"> </w:t>
      </w:r>
      <w:r w:rsidRPr="00E9679B">
        <w:rPr>
          <w:rFonts w:asciiTheme="majorBidi" w:hAnsiTheme="majorBidi" w:cstheme="majorBidi"/>
          <w:sz w:val="24"/>
          <w:szCs w:val="24"/>
        </w:rPr>
        <w:t>The office of Chairman is subject to rotation, on an annual basis, between the Parties operating under paragraph 1 of Article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5</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not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so</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operating.</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group</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entitled</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to the chairmanship shall select the Chairman from among their members of the Executive Committee.</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The Vice-Chairman shall be selected by the other group from within their number.</w:t>
      </w:r>
    </w:p>
    <w:p w14:paraId="412118D1" w14:textId="77777777" w:rsidR="00C93067" w:rsidRPr="00E9679B" w:rsidRDefault="00C93067" w:rsidP="00787693">
      <w:pPr>
        <w:pStyle w:val="BodyText"/>
        <w:spacing w:before="12" w:after="0"/>
        <w:rPr>
          <w:rFonts w:asciiTheme="majorBidi" w:hAnsiTheme="majorBidi" w:cstheme="majorBidi"/>
          <w:sz w:val="24"/>
          <w:szCs w:val="24"/>
        </w:rPr>
      </w:pPr>
    </w:p>
    <w:p w14:paraId="2DC1D169" w14:textId="77777777" w:rsidR="00C93067" w:rsidRPr="00E9679B" w:rsidRDefault="00C93067" w:rsidP="00787693">
      <w:pPr>
        <w:pStyle w:val="ListParagraph"/>
        <w:widowControl w:val="0"/>
        <w:numPr>
          <w:ilvl w:val="0"/>
          <w:numId w:val="23"/>
        </w:numPr>
        <w:tabs>
          <w:tab w:val="left" w:pos="839"/>
        </w:tabs>
        <w:autoSpaceDE w:val="0"/>
        <w:autoSpaceDN w:val="0"/>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Decisions by the Executive Committee shall be taken by consensus whenever possible.</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 xml:space="preserve">If all efforts at consensus have been exhausted and no agreement reached, decisions shall be taken by a two-thirds majority of the Parties present and voting, representing </w:t>
      </w:r>
      <w:proofErr w:type="gramStart"/>
      <w:r w:rsidRPr="00E9679B">
        <w:rPr>
          <w:rFonts w:asciiTheme="majorBidi" w:hAnsiTheme="majorBidi" w:cstheme="majorBidi"/>
          <w:sz w:val="24"/>
          <w:szCs w:val="24"/>
        </w:rPr>
        <w:t>a majority of</w:t>
      </w:r>
      <w:proofErr w:type="gramEnd"/>
      <w:r w:rsidRPr="00E9679B">
        <w:rPr>
          <w:rFonts w:asciiTheme="majorBidi" w:hAnsiTheme="majorBidi" w:cstheme="majorBidi"/>
          <w:sz w:val="24"/>
          <w:szCs w:val="24"/>
        </w:rPr>
        <w:t xml:space="preserve"> the Parties operating under</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paragraph</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1</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Article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5</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majority</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not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so</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operating present and voting.</w:t>
      </w:r>
    </w:p>
    <w:p w14:paraId="7F8B678E" w14:textId="77777777" w:rsidR="00C93067" w:rsidRPr="00E9679B" w:rsidRDefault="00C93067" w:rsidP="00787693">
      <w:pPr>
        <w:pStyle w:val="BodyText"/>
        <w:spacing w:before="12" w:after="0"/>
        <w:rPr>
          <w:rFonts w:asciiTheme="majorBidi" w:hAnsiTheme="majorBidi" w:cstheme="majorBidi"/>
          <w:sz w:val="24"/>
          <w:szCs w:val="24"/>
        </w:rPr>
      </w:pPr>
    </w:p>
    <w:p w14:paraId="2210BE8E" w14:textId="77777777" w:rsidR="00C93067" w:rsidRPr="00E9679B" w:rsidRDefault="00C93067" w:rsidP="00787693">
      <w:pPr>
        <w:pStyle w:val="ListParagraph"/>
        <w:widowControl w:val="0"/>
        <w:numPr>
          <w:ilvl w:val="0"/>
          <w:numId w:val="23"/>
        </w:numPr>
        <w:tabs>
          <w:tab w:val="left" w:pos="839"/>
        </w:tabs>
        <w:autoSpaceDE w:val="0"/>
        <w:autoSpaceDN w:val="0"/>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The meetings of the Executive Committee shall be conducted in those official</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languages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United</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Nations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required</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by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members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Executive Committee.</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Nevertheless, the Executive Committee may agree to conduct its business in one of the United Nations official languages.</w:t>
      </w:r>
    </w:p>
    <w:p w14:paraId="776B0CBF" w14:textId="77777777" w:rsidR="00C93067" w:rsidRPr="00E9679B" w:rsidRDefault="00C93067" w:rsidP="00787693">
      <w:pPr>
        <w:pStyle w:val="BodyText"/>
        <w:spacing w:before="13" w:after="0"/>
        <w:rPr>
          <w:rFonts w:asciiTheme="majorBidi" w:hAnsiTheme="majorBidi" w:cstheme="majorBidi"/>
          <w:sz w:val="24"/>
          <w:szCs w:val="24"/>
        </w:rPr>
      </w:pPr>
    </w:p>
    <w:p w14:paraId="60D5004F" w14:textId="77777777" w:rsidR="00C93067" w:rsidRPr="00E9679B" w:rsidRDefault="00C93067" w:rsidP="00787693">
      <w:pPr>
        <w:pStyle w:val="ListParagraph"/>
        <w:widowControl w:val="0"/>
        <w:numPr>
          <w:ilvl w:val="0"/>
          <w:numId w:val="23"/>
        </w:numPr>
        <w:tabs>
          <w:tab w:val="left" w:pos="839"/>
        </w:tabs>
        <w:autoSpaceDE w:val="0"/>
        <w:autoSpaceDN w:val="0"/>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Costs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Executive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Committee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meetings,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including</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travel</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subsistence of</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Committee</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participants</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from</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operating</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under</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paragraph</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1</w:t>
      </w:r>
      <w:r w:rsidRPr="00E9679B">
        <w:rPr>
          <w:rFonts w:asciiTheme="majorBidi" w:hAnsiTheme="majorBidi" w:cstheme="majorBidi"/>
          <w:spacing w:val="17"/>
          <w:sz w:val="24"/>
          <w:szCs w:val="24"/>
        </w:rPr>
        <w:t xml:space="preserve"> </w:t>
      </w:r>
      <w:r w:rsidRPr="00E9679B">
        <w:rPr>
          <w:rFonts w:asciiTheme="majorBidi" w:hAnsiTheme="majorBidi" w:cstheme="majorBidi"/>
          <w:sz w:val="24"/>
          <w:szCs w:val="24"/>
        </w:rPr>
        <w:t>of Article 5, shall be disbursed from the Multilateral Fund as necessary.</w:t>
      </w:r>
    </w:p>
    <w:p w14:paraId="6679B987" w14:textId="77777777" w:rsidR="00C93067" w:rsidRPr="00E9679B" w:rsidRDefault="00C93067" w:rsidP="00787693">
      <w:pPr>
        <w:pStyle w:val="BodyText"/>
        <w:spacing w:before="13" w:after="0"/>
        <w:rPr>
          <w:rFonts w:asciiTheme="majorBidi" w:hAnsiTheme="majorBidi" w:cstheme="majorBidi"/>
          <w:sz w:val="24"/>
          <w:szCs w:val="24"/>
        </w:rPr>
      </w:pPr>
    </w:p>
    <w:p w14:paraId="66CF6049" w14:textId="77777777" w:rsidR="00C93067" w:rsidRDefault="00C93067" w:rsidP="00787693">
      <w:pPr>
        <w:pStyle w:val="ListParagraph"/>
        <w:widowControl w:val="0"/>
        <w:numPr>
          <w:ilvl w:val="0"/>
          <w:numId w:val="23"/>
        </w:numPr>
        <w:tabs>
          <w:tab w:val="left" w:pos="839"/>
        </w:tabs>
        <w:autoSpaceDE w:val="0"/>
        <w:autoSpaceDN w:val="0"/>
        <w:ind w:right="597" w:firstLine="0"/>
        <w:contextualSpacing w:val="0"/>
        <w:rPr>
          <w:rFonts w:asciiTheme="majorBidi" w:hAnsiTheme="majorBidi" w:cstheme="majorBidi"/>
          <w:sz w:val="24"/>
          <w:szCs w:val="24"/>
        </w:rPr>
      </w:pP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Executive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Committee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shall</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ensure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that</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expertise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required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to perform its functions is available to it.</w:t>
      </w:r>
    </w:p>
    <w:p w14:paraId="3FE0E350" w14:textId="77777777" w:rsidR="00795313" w:rsidRPr="00795313" w:rsidRDefault="00795313" w:rsidP="00795313">
      <w:pPr>
        <w:pStyle w:val="ListParagraph"/>
        <w:rPr>
          <w:rFonts w:asciiTheme="majorBidi" w:hAnsiTheme="majorBidi" w:cstheme="majorBidi"/>
          <w:sz w:val="24"/>
          <w:szCs w:val="24"/>
        </w:rPr>
      </w:pPr>
    </w:p>
    <w:p w14:paraId="0EDFEF02" w14:textId="77777777" w:rsidR="00795313" w:rsidRPr="00795313" w:rsidRDefault="00795313" w:rsidP="00795313">
      <w:pPr>
        <w:widowControl w:val="0"/>
        <w:tabs>
          <w:tab w:val="left" w:pos="839"/>
        </w:tabs>
        <w:autoSpaceDE w:val="0"/>
        <w:autoSpaceDN w:val="0"/>
        <w:ind w:right="597"/>
        <w:rPr>
          <w:rFonts w:asciiTheme="majorBidi" w:hAnsiTheme="majorBidi" w:cstheme="majorBidi"/>
          <w:sz w:val="24"/>
          <w:szCs w:val="24"/>
        </w:rPr>
      </w:pPr>
    </w:p>
    <w:p w14:paraId="2159E9A5" w14:textId="0CED2F0A" w:rsidR="00C93067" w:rsidRPr="00E9679B" w:rsidRDefault="00C93067" w:rsidP="00787693">
      <w:pPr>
        <w:pStyle w:val="ListParagraph"/>
        <w:widowControl w:val="0"/>
        <w:numPr>
          <w:ilvl w:val="0"/>
          <w:numId w:val="23"/>
        </w:numPr>
        <w:tabs>
          <w:tab w:val="left" w:pos="839"/>
        </w:tabs>
        <w:autoSpaceDE w:val="0"/>
        <w:autoSpaceDN w:val="0"/>
        <w:ind w:right="117" w:firstLine="0"/>
        <w:contextualSpacing w:val="0"/>
        <w:rPr>
          <w:rFonts w:asciiTheme="majorBidi" w:hAnsiTheme="majorBidi" w:cstheme="majorBidi"/>
          <w:sz w:val="24"/>
          <w:szCs w:val="24"/>
        </w:rPr>
      </w:pPr>
      <w:r w:rsidRPr="00E9679B">
        <w:rPr>
          <w:rFonts w:asciiTheme="majorBidi" w:hAnsiTheme="majorBidi" w:cstheme="majorBidi"/>
          <w:sz w:val="24"/>
          <w:szCs w:val="24"/>
        </w:rPr>
        <w:t xml:space="preserve">The Executive Committee shall </w:t>
      </w:r>
      <w:r w:rsidR="00932306" w:rsidRPr="00932306">
        <w:rPr>
          <w:rFonts w:asciiTheme="majorBidi" w:hAnsiTheme="majorBidi" w:cstheme="majorBidi"/>
          <w:sz w:val="24"/>
          <w:szCs w:val="24"/>
        </w:rPr>
        <w:t>have the flexibility to hold two or three meetings annually, if it so decides, and shall report at each Meeting of the Parties on any decision taken there. The Executive Committee should consider meeting, when appropriate, in conjunction with other Montreal Protocol meetings</w:t>
      </w:r>
      <w:r w:rsidR="00932306">
        <w:rPr>
          <w:rStyle w:val="FootnoteReference"/>
          <w:rFonts w:asciiTheme="majorBidi" w:hAnsiTheme="majorBidi" w:cstheme="majorBidi"/>
          <w:sz w:val="24"/>
          <w:szCs w:val="24"/>
        </w:rPr>
        <w:footnoteReference w:id="4"/>
      </w:r>
      <w:r w:rsidRPr="00E9679B">
        <w:rPr>
          <w:rFonts w:asciiTheme="majorBidi" w:hAnsiTheme="majorBidi" w:cstheme="majorBidi"/>
          <w:sz w:val="24"/>
          <w:szCs w:val="24"/>
        </w:rPr>
        <w:t>.</w:t>
      </w:r>
    </w:p>
    <w:p w14:paraId="1165199D" w14:textId="77777777" w:rsidR="00C93067" w:rsidRPr="00E9679B" w:rsidRDefault="00C93067" w:rsidP="00787693">
      <w:pPr>
        <w:pStyle w:val="BodyText"/>
        <w:spacing w:before="12" w:after="0"/>
        <w:rPr>
          <w:rFonts w:asciiTheme="majorBidi" w:hAnsiTheme="majorBidi" w:cstheme="majorBidi"/>
          <w:sz w:val="24"/>
          <w:szCs w:val="24"/>
        </w:rPr>
      </w:pPr>
    </w:p>
    <w:p w14:paraId="6E945820" w14:textId="77777777" w:rsidR="00C93067" w:rsidRPr="00E9679B" w:rsidRDefault="00C93067" w:rsidP="00787693">
      <w:pPr>
        <w:pStyle w:val="ListParagraph"/>
        <w:widowControl w:val="0"/>
        <w:numPr>
          <w:ilvl w:val="0"/>
          <w:numId w:val="23"/>
        </w:numPr>
        <w:tabs>
          <w:tab w:val="left" w:pos="839"/>
        </w:tabs>
        <w:autoSpaceDE w:val="0"/>
        <w:autoSpaceDN w:val="0"/>
        <w:spacing w:before="1"/>
        <w:ind w:right="357" w:firstLine="0"/>
        <w:contextualSpacing w:val="0"/>
        <w:rPr>
          <w:rFonts w:asciiTheme="majorBidi" w:hAnsiTheme="majorBidi" w:cstheme="majorBidi"/>
          <w:sz w:val="24"/>
          <w:szCs w:val="24"/>
        </w:rPr>
      </w:pPr>
      <w:r w:rsidRPr="00E9679B">
        <w:rPr>
          <w:rFonts w:asciiTheme="majorBidi" w:hAnsiTheme="majorBidi" w:cstheme="majorBidi"/>
          <w:sz w:val="24"/>
          <w:szCs w:val="24"/>
        </w:rPr>
        <w:t>The Executive Committee shall adopt other rules of procedure on a provisional basis and in accordance with paragraphs 1 to 8 of the present terms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reference.</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Such</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provisional</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rules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procedure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shall</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be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submitted to the next annual meeting of the Parties for endorsement.</w:t>
      </w:r>
      <w:r w:rsidRPr="00E9679B">
        <w:rPr>
          <w:rFonts w:asciiTheme="majorBidi" w:hAnsiTheme="majorBidi" w:cstheme="majorBidi"/>
          <w:spacing w:val="80"/>
          <w:sz w:val="24"/>
          <w:szCs w:val="24"/>
        </w:rPr>
        <w:t xml:space="preserve"> </w:t>
      </w:r>
      <w:r w:rsidRPr="00E9679B">
        <w:rPr>
          <w:rFonts w:asciiTheme="majorBidi" w:hAnsiTheme="majorBidi" w:cstheme="majorBidi"/>
          <w:sz w:val="24"/>
          <w:szCs w:val="24"/>
        </w:rPr>
        <w:t>This procedure shall also be followed when such rules of procedure are amended.</w:t>
      </w:r>
    </w:p>
    <w:p w14:paraId="4C05B764" w14:textId="77777777" w:rsidR="00C93067" w:rsidRPr="00E9679B" w:rsidRDefault="00C93067" w:rsidP="00787693">
      <w:pPr>
        <w:pStyle w:val="BodyText"/>
        <w:spacing w:before="12" w:after="0"/>
        <w:rPr>
          <w:rFonts w:asciiTheme="majorBidi" w:hAnsiTheme="majorBidi" w:cstheme="majorBidi"/>
          <w:sz w:val="24"/>
          <w:szCs w:val="24"/>
        </w:rPr>
      </w:pPr>
    </w:p>
    <w:p w14:paraId="1259433C" w14:textId="77777777" w:rsidR="00C93067" w:rsidRPr="00E9679B" w:rsidRDefault="00C93067" w:rsidP="00787693">
      <w:pPr>
        <w:pStyle w:val="ListParagraph"/>
        <w:widowControl w:val="0"/>
        <w:numPr>
          <w:ilvl w:val="0"/>
          <w:numId w:val="23"/>
        </w:numPr>
        <w:tabs>
          <w:tab w:val="left" w:pos="839"/>
        </w:tabs>
        <w:autoSpaceDE w:val="0"/>
        <w:autoSpaceDN w:val="0"/>
        <w:ind w:left="839"/>
        <w:contextualSpacing w:val="0"/>
        <w:rPr>
          <w:rFonts w:asciiTheme="majorBidi" w:hAnsiTheme="majorBidi" w:cstheme="majorBidi"/>
          <w:sz w:val="24"/>
          <w:szCs w:val="24"/>
        </w:rPr>
      </w:pPr>
      <w:r w:rsidRPr="00E9679B">
        <w:rPr>
          <w:rFonts w:asciiTheme="majorBidi" w:hAnsiTheme="majorBidi" w:cstheme="majorBidi"/>
          <w:sz w:val="24"/>
          <w:szCs w:val="24"/>
        </w:rPr>
        <w:t>The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functions</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Executive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Committee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shall</w:t>
      </w:r>
      <w:r w:rsidRPr="00E9679B">
        <w:rPr>
          <w:rFonts w:asciiTheme="majorBidi" w:hAnsiTheme="majorBidi" w:cstheme="majorBidi"/>
          <w:spacing w:val="-5"/>
          <w:sz w:val="24"/>
          <w:szCs w:val="24"/>
        </w:rPr>
        <w:t xml:space="preserve"> </w:t>
      </w:r>
      <w:r w:rsidRPr="00E9679B">
        <w:rPr>
          <w:rFonts w:asciiTheme="majorBidi" w:hAnsiTheme="majorBidi" w:cstheme="majorBidi"/>
          <w:spacing w:val="-2"/>
          <w:sz w:val="24"/>
          <w:szCs w:val="24"/>
        </w:rPr>
        <w:t>include:</w:t>
      </w:r>
    </w:p>
    <w:p w14:paraId="0575085A" w14:textId="77777777" w:rsidR="00C93067" w:rsidRPr="00E9679B" w:rsidRDefault="00C93067" w:rsidP="00787693">
      <w:pPr>
        <w:pStyle w:val="BodyText"/>
        <w:spacing w:before="27" w:after="0"/>
        <w:rPr>
          <w:rFonts w:asciiTheme="majorBidi" w:hAnsiTheme="majorBidi" w:cstheme="majorBidi"/>
          <w:sz w:val="24"/>
          <w:szCs w:val="24"/>
        </w:rPr>
      </w:pPr>
    </w:p>
    <w:p w14:paraId="75CE16F8" w14:textId="77777777" w:rsidR="00C93067" w:rsidRPr="00E9679B" w:rsidRDefault="00C93067" w:rsidP="00787693">
      <w:pPr>
        <w:pStyle w:val="ListParagraph"/>
        <w:widowControl w:val="0"/>
        <w:numPr>
          <w:ilvl w:val="1"/>
          <w:numId w:val="23"/>
        </w:numPr>
        <w:tabs>
          <w:tab w:val="left" w:pos="1559"/>
        </w:tabs>
        <w:autoSpaceDE w:val="0"/>
        <w:autoSpaceDN w:val="0"/>
        <w:ind w:right="117"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develop</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monitor</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implementation</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specific</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operational policies, guidelines and administrative arrangements, including the disbursement of resources;</w:t>
      </w:r>
    </w:p>
    <w:p w14:paraId="7E5423B9" w14:textId="77777777" w:rsidR="00C93067" w:rsidRPr="00E9679B" w:rsidRDefault="00C93067" w:rsidP="00787693">
      <w:pPr>
        <w:pStyle w:val="BodyText"/>
        <w:spacing w:before="13" w:after="0"/>
        <w:rPr>
          <w:rFonts w:asciiTheme="majorBidi" w:hAnsiTheme="majorBidi" w:cstheme="majorBidi"/>
          <w:sz w:val="24"/>
          <w:szCs w:val="24"/>
        </w:rPr>
      </w:pPr>
    </w:p>
    <w:p w14:paraId="7CEB6551" w14:textId="77777777" w:rsidR="00C93067" w:rsidRPr="00E9679B" w:rsidRDefault="00C93067" w:rsidP="00787693">
      <w:pPr>
        <w:pStyle w:val="ListParagraph"/>
        <w:widowControl w:val="0"/>
        <w:numPr>
          <w:ilvl w:val="1"/>
          <w:numId w:val="23"/>
        </w:numPr>
        <w:tabs>
          <w:tab w:val="left" w:pos="1559"/>
        </w:tabs>
        <w:autoSpaceDE w:val="0"/>
        <w:autoSpaceDN w:val="0"/>
        <w:ind w:right="957" w:firstLine="720"/>
        <w:contextualSpacing w:val="0"/>
        <w:rPr>
          <w:rFonts w:asciiTheme="majorBidi" w:hAnsiTheme="majorBidi" w:cstheme="majorBidi"/>
          <w:sz w:val="24"/>
          <w:szCs w:val="24"/>
        </w:rPr>
      </w:pPr>
      <w:r w:rsidRPr="00E9679B">
        <w:rPr>
          <w:rFonts w:asciiTheme="majorBidi" w:hAnsiTheme="majorBidi" w:cstheme="majorBidi"/>
          <w:sz w:val="24"/>
          <w:szCs w:val="24"/>
        </w:rPr>
        <w:t>To develop the plan and budget for the Multilateral Fund, including</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allocation</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Multilateral</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Fund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resources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among</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agencies identified in paragraph 5 of Article 10 of the Amended Protocol;</w:t>
      </w:r>
    </w:p>
    <w:p w14:paraId="6D9AD107" w14:textId="77777777" w:rsidR="00C93067" w:rsidRPr="00E9679B" w:rsidRDefault="00C93067" w:rsidP="00787693">
      <w:pPr>
        <w:pStyle w:val="BodyText"/>
        <w:spacing w:before="13" w:after="0"/>
        <w:rPr>
          <w:rFonts w:asciiTheme="majorBidi" w:hAnsiTheme="majorBidi" w:cstheme="majorBidi"/>
          <w:sz w:val="24"/>
          <w:szCs w:val="24"/>
        </w:rPr>
      </w:pPr>
    </w:p>
    <w:p w14:paraId="6751FC71" w14:textId="29409E91" w:rsidR="00C93067" w:rsidRPr="00E9679B" w:rsidRDefault="00C93067" w:rsidP="00787693">
      <w:pPr>
        <w:pStyle w:val="ListParagraph"/>
        <w:widowControl w:val="0"/>
        <w:numPr>
          <w:ilvl w:val="1"/>
          <w:numId w:val="23"/>
        </w:numPr>
        <w:tabs>
          <w:tab w:val="left" w:pos="1559"/>
        </w:tabs>
        <w:autoSpaceDE w:val="0"/>
        <w:autoSpaceDN w:val="0"/>
        <w:ind w:left="1559"/>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supervise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guide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administration</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pacing w:val="-2"/>
          <w:sz w:val="24"/>
          <w:szCs w:val="24"/>
        </w:rPr>
        <w:t>Multilateral</w:t>
      </w:r>
      <w:r w:rsidR="00D043AC">
        <w:rPr>
          <w:rFonts w:asciiTheme="majorBidi" w:hAnsiTheme="majorBidi" w:cstheme="majorBidi"/>
          <w:spacing w:val="-2"/>
          <w:sz w:val="24"/>
          <w:szCs w:val="24"/>
        </w:rPr>
        <w:t xml:space="preserve"> Fund</w:t>
      </w:r>
      <w:r w:rsidR="0041679C">
        <w:rPr>
          <w:rFonts w:asciiTheme="majorBidi" w:hAnsiTheme="majorBidi" w:cstheme="majorBidi"/>
          <w:spacing w:val="-2"/>
          <w:sz w:val="24"/>
          <w:szCs w:val="24"/>
        </w:rPr>
        <w:t>;</w:t>
      </w:r>
    </w:p>
    <w:p w14:paraId="0CFE6AC7" w14:textId="77777777" w:rsidR="00C93067" w:rsidRPr="00E9679B" w:rsidRDefault="00C93067" w:rsidP="00787693">
      <w:pPr>
        <w:pStyle w:val="BodyText"/>
        <w:spacing w:before="27" w:after="0"/>
        <w:rPr>
          <w:rFonts w:asciiTheme="majorBidi" w:hAnsiTheme="majorBidi" w:cstheme="majorBidi"/>
          <w:sz w:val="24"/>
          <w:szCs w:val="24"/>
        </w:rPr>
      </w:pPr>
    </w:p>
    <w:p w14:paraId="17530586" w14:textId="77777777" w:rsidR="00C93067" w:rsidRPr="00E9679B" w:rsidRDefault="00C93067" w:rsidP="00787693">
      <w:pPr>
        <w:pStyle w:val="ListParagraph"/>
        <w:widowControl w:val="0"/>
        <w:numPr>
          <w:ilvl w:val="1"/>
          <w:numId w:val="23"/>
        </w:numPr>
        <w:tabs>
          <w:tab w:val="left" w:pos="1559"/>
        </w:tabs>
        <w:autoSpaceDE w:val="0"/>
        <w:autoSpaceDN w:val="0"/>
        <w:ind w:right="477"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develop</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criteria</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for</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project</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eligibility</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guidelines for the implementation of activities supported by the Multilateral Fund;</w:t>
      </w:r>
    </w:p>
    <w:p w14:paraId="6707A61E" w14:textId="77777777" w:rsidR="00C93067" w:rsidRPr="00E9679B" w:rsidRDefault="00C93067" w:rsidP="00787693">
      <w:pPr>
        <w:pStyle w:val="BodyText"/>
        <w:spacing w:before="13" w:after="0"/>
        <w:rPr>
          <w:rFonts w:asciiTheme="majorBidi" w:hAnsiTheme="majorBidi" w:cstheme="majorBidi"/>
          <w:sz w:val="24"/>
          <w:szCs w:val="24"/>
        </w:rPr>
      </w:pPr>
    </w:p>
    <w:p w14:paraId="2B7CAED5" w14:textId="77777777" w:rsidR="00C93067" w:rsidRPr="00E9679B" w:rsidRDefault="00C93067" w:rsidP="00787693">
      <w:pPr>
        <w:pStyle w:val="ListParagraph"/>
        <w:widowControl w:val="0"/>
        <w:numPr>
          <w:ilvl w:val="1"/>
          <w:numId w:val="23"/>
        </w:numPr>
        <w:tabs>
          <w:tab w:val="left" w:pos="1559"/>
        </w:tabs>
        <w:autoSpaceDE w:val="0"/>
        <w:autoSpaceDN w:val="0"/>
        <w:ind w:right="118"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review</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regularly</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performance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reports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on</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implementation of activities supported by the Multilateral Fund;</w:t>
      </w:r>
    </w:p>
    <w:p w14:paraId="694BE45D" w14:textId="77777777" w:rsidR="00C93067" w:rsidRPr="00E9679B" w:rsidRDefault="00C93067" w:rsidP="00787693">
      <w:pPr>
        <w:pStyle w:val="BodyText"/>
        <w:spacing w:before="13" w:after="0"/>
        <w:rPr>
          <w:rFonts w:asciiTheme="majorBidi" w:hAnsiTheme="majorBidi" w:cstheme="majorBidi"/>
          <w:sz w:val="24"/>
          <w:szCs w:val="24"/>
        </w:rPr>
      </w:pPr>
    </w:p>
    <w:p w14:paraId="1F84AC76" w14:textId="77777777" w:rsidR="00C93067" w:rsidRPr="00E9679B" w:rsidRDefault="00C93067" w:rsidP="00787693">
      <w:pPr>
        <w:pStyle w:val="ListParagraph"/>
        <w:widowControl w:val="0"/>
        <w:numPr>
          <w:ilvl w:val="1"/>
          <w:numId w:val="23"/>
        </w:numPr>
        <w:tabs>
          <w:tab w:val="left" w:pos="1559"/>
        </w:tabs>
        <w:autoSpaceDE w:val="0"/>
        <w:autoSpaceDN w:val="0"/>
        <w:spacing w:before="1"/>
        <w:ind w:right="1437"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monitor</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evaluate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expenditure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incurred</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under</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the Multilateral Fund;</w:t>
      </w:r>
    </w:p>
    <w:p w14:paraId="3FD8FB31" w14:textId="77777777" w:rsidR="00C93067" w:rsidRPr="00E9679B" w:rsidRDefault="00C93067" w:rsidP="00787693">
      <w:pPr>
        <w:pStyle w:val="BodyText"/>
        <w:spacing w:before="13" w:after="0"/>
        <w:rPr>
          <w:rFonts w:asciiTheme="majorBidi" w:hAnsiTheme="majorBidi" w:cstheme="majorBidi"/>
          <w:sz w:val="24"/>
          <w:szCs w:val="24"/>
        </w:rPr>
      </w:pPr>
    </w:p>
    <w:p w14:paraId="022955DB" w14:textId="37440768" w:rsidR="00C93067" w:rsidRPr="00E9679B" w:rsidRDefault="00C93067" w:rsidP="00787693">
      <w:pPr>
        <w:pStyle w:val="ListParagraph"/>
        <w:widowControl w:val="0"/>
        <w:numPr>
          <w:ilvl w:val="1"/>
          <w:numId w:val="23"/>
        </w:numPr>
        <w:tabs>
          <w:tab w:val="left" w:pos="1559"/>
        </w:tabs>
        <w:autoSpaceDE w:val="0"/>
        <w:autoSpaceDN w:val="0"/>
        <w:ind w:right="477"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consider</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where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appropriate,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approve</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country</w:t>
      </w:r>
      <w:r w:rsidRPr="00E9679B">
        <w:rPr>
          <w:rFonts w:asciiTheme="majorBidi" w:hAnsiTheme="majorBidi" w:cstheme="majorBidi"/>
          <w:spacing w:val="-6"/>
          <w:sz w:val="24"/>
          <w:szCs w:val="24"/>
        </w:rPr>
        <w:t xml:space="preserve"> </w:t>
      </w:r>
      <w:r w:rsidRPr="00E9679B">
        <w:rPr>
          <w:rFonts w:asciiTheme="majorBidi" w:hAnsiTheme="majorBidi" w:cstheme="majorBidi"/>
          <w:sz w:val="24"/>
          <w:szCs w:val="24"/>
        </w:rPr>
        <w:t>programmes for compliance with the Protocol and, in the context of those country programmes, assess and where applicable approve all project proposals or groups of project proposals where the agreed incremental costs exceed</w:t>
      </w:r>
      <w:r w:rsidR="0041679C">
        <w:rPr>
          <w:rFonts w:asciiTheme="majorBidi" w:hAnsiTheme="majorBidi" w:cstheme="majorBidi"/>
          <w:sz w:val="24"/>
          <w:szCs w:val="24"/>
        </w:rPr>
        <w:t xml:space="preserve"> $500,000;</w:t>
      </w:r>
    </w:p>
    <w:p w14:paraId="5B6AF163" w14:textId="77777777" w:rsidR="00C93067" w:rsidRPr="00E9679B" w:rsidRDefault="00C93067" w:rsidP="00787693">
      <w:pPr>
        <w:pStyle w:val="BodyText"/>
        <w:spacing w:before="26" w:after="0"/>
        <w:rPr>
          <w:rFonts w:asciiTheme="majorBidi" w:hAnsiTheme="majorBidi" w:cstheme="majorBidi"/>
          <w:sz w:val="24"/>
          <w:szCs w:val="24"/>
        </w:rPr>
      </w:pPr>
    </w:p>
    <w:p w14:paraId="30BB389A" w14:textId="77777777" w:rsidR="00C93067" w:rsidRPr="00E9679B" w:rsidRDefault="00C93067" w:rsidP="00787693">
      <w:pPr>
        <w:pStyle w:val="ListParagraph"/>
        <w:widowControl w:val="0"/>
        <w:numPr>
          <w:ilvl w:val="1"/>
          <w:numId w:val="23"/>
        </w:numPr>
        <w:tabs>
          <w:tab w:val="left" w:pos="1559"/>
        </w:tabs>
        <w:autoSpaceDE w:val="0"/>
        <w:autoSpaceDN w:val="0"/>
        <w:spacing w:before="1"/>
        <w:ind w:right="116"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review</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any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disagreement</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by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a</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Party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operating</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under</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paragraph</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1 of Article 5 with any decision taken with regard to a request for financing by</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that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Party</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project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or</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projects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where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agreed</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incremental</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costs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are less than $500,000;</w:t>
      </w:r>
    </w:p>
    <w:p w14:paraId="197727BE" w14:textId="77777777" w:rsidR="00C93067" w:rsidRPr="00E9679B" w:rsidRDefault="00C93067" w:rsidP="00787693">
      <w:pPr>
        <w:pStyle w:val="BodyText"/>
        <w:spacing w:before="12" w:after="0"/>
        <w:rPr>
          <w:rFonts w:asciiTheme="majorBidi" w:hAnsiTheme="majorBidi" w:cstheme="majorBidi"/>
          <w:sz w:val="24"/>
          <w:szCs w:val="24"/>
        </w:rPr>
      </w:pPr>
    </w:p>
    <w:p w14:paraId="0B3C558E" w14:textId="77777777" w:rsidR="00C93067" w:rsidRDefault="00C93067" w:rsidP="00787693">
      <w:pPr>
        <w:pStyle w:val="ListParagraph"/>
        <w:widowControl w:val="0"/>
        <w:numPr>
          <w:ilvl w:val="1"/>
          <w:numId w:val="23"/>
        </w:numPr>
        <w:tabs>
          <w:tab w:val="left" w:pos="1559"/>
        </w:tabs>
        <w:autoSpaceDE w:val="0"/>
        <w:autoSpaceDN w:val="0"/>
        <w:ind w:right="237" w:firstLine="720"/>
        <w:contextualSpacing w:val="0"/>
        <w:rPr>
          <w:rFonts w:asciiTheme="majorBidi" w:hAnsiTheme="majorBidi" w:cstheme="majorBidi"/>
          <w:sz w:val="24"/>
          <w:szCs w:val="24"/>
        </w:rPr>
      </w:pPr>
      <w:r w:rsidRPr="00E9679B">
        <w:rPr>
          <w:rFonts w:asciiTheme="majorBidi" w:hAnsiTheme="majorBidi" w:cstheme="majorBidi"/>
          <w:sz w:val="24"/>
          <w:szCs w:val="24"/>
        </w:rPr>
        <w:t>To assess annually whether the contributions through bilateral cooperation, including particular regional cases, comply with the criteria set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out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by</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Parties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for</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consideration</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as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part</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contributions</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to</w:t>
      </w:r>
      <w:r w:rsidRPr="00E9679B">
        <w:rPr>
          <w:rFonts w:asciiTheme="majorBidi" w:hAnsiTheme="majorBidi" w:cstheme="majorBidi"/>
          <w:spacing w:val="-3"/>
          <w:sz w:val="24"/>
          <w:szCs w:val="24"/>
        </w:rPr>
        <w:t xml:space="preserve"> </w:t>
      </w:r>
      <w:r w:rsidRPr="00E9679B">
        <w:rPr>
          <w:rFonts w:asciiTheme="majorBidi" w:hAnsiTheme="majorBidi" w:cstheme="majorBidi"/>
          <w:sz w:val="24"/>
          <w:szCs w:val="24"/>
        </w:rPr>
        <w:t>the Multilateral Fund;</w:t>
      </w:r>
    </w:p>
    <w:p w14:paraId="492033AD" w14:textId="77777777" w:rsidR="00795313" w:rsidRPr="00795313" w:rsidRDefault="00795313" w:rsidP="00795313">
      <w:pPr>
        <w:pStyle w:val="ListParagraph"/>
        <w:rPr>
          <w:rFonts w:asciiTheme="majorBidi" w:hAnsiTheme="majorBidi" w:cstheme="majorBidi"/>
          <w:sz w:val="24"/>
          <w:szCs w:val="24"/>
        </w:rPr>
      </w:pPr>
    </w:p>
    <w:p w14:paraId="2F180FBB" w14:textId="5C13B364" w:rsidR="00795313" w:rsidRDefault="00795313">
      <w:pPr>
        <w:jc w:val="left"/>
        <w:rPr>
          <w:rFonts w:asciiTheme="majorBidi" w:hAnsiTheme="majorBidi" w:cstheme="majorBidi"/>
          <w:sz w:val="24"/>
          <w:szCs w:val="24"/>
        </w:rPr>
      </w:pPr>
      <w:r>
        <w:rPr>
          <w:rFonts w:asciiTheme="majorBidi" w:hAnsiTheme="majorBidi" w:cstheme="majorBidi"/>
          <w:sz w:val="24"/>
          <w:szCs w:val="24"/>
        </w:rPr>
        <w:br w:type="page"/>
      </w:r>
    </w:p>
    <w:p w14:paraId="4A27FF37" w14:textId="77777777" w:rsidR="00C93067" w:rsidRPr="00E9679B" w:rsidRDefault="00C93067" w:rsidP="00787693">
      <w:pPr>
        <w:pStyle w:val="ListParagraph"/>
        <w:widowControl w:val="0"/>
        <w:numPr>
          <w:ilvl w:val="1"/>
          <w:numId w:val="23"/>
        </w:numPr>
        <w:tabs>
          <w:tab w:val="left" w:pos="1559"/>
        </w:tabs>
        <w:autoSpaceDE w:val="0"/>
        <w:autoSpaceDN w:val="0"/>
        <w:ind w:right="1197" w:firstLine="720"/>
        <w:contextualSpacing w:val="0"/>
        <w:rPr>
          <w:rFonts w:asciiTheme="majorBidi" w:hAnsiTheme="majorBidi" w:cstheme="majorBidi"/>
          <w:sz w:val="24"/>
          <w:szCs w:val="24"/>
        </w:rPr>
      </w:pPr>
      <w:r w:rsidRPr="00E9679B">
        <w:rPr>
          <w:rFonts w:asciiTheme="majorBidi" w:hAnsiTheme="majorBidi" w:cstheme="majorBidi"/>
          <w:sz w:val="24"/>
          <w:szCs w:val="24"/>
        </w:rPr>
        <w:lastRenderedPageBreak/>
        <w:t>To report annually to the meeting of the Parties on the activities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exercised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under</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functions</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outlined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above,</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and</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to</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make recommendations as appropriate;</w:t>
      </w:r>
    </w:p>
    <w:p w14:paraId="17765E9B" w14:textId="77777777" w:rsidR="00C93067" w:rsidRPr="00E9679B" w:rsidRDefault="00C93067" w:rsidP="00787693">
      <w:pPr>
        <w:pStyle w:val="BodyText"/>
        <w:spacing w:before="26" w:after="0"/>
        <w:rPr>
          <w:rFonts w:asciiTheme="majorBidi" w:hAnsiTheme="majorBidi" w:cstheme="majorBidi"/>
          <w:sz w:val="24"/>
          <w:szCs w:val="24"/>
        </w:rPr>
      </w:pPr>
    </w:p>
    <w:p w14:paraId="33182B03" w14:textId="726CB3C7" w:rsidR="00C93067" w:rsidRPr="00795313" w:rsidRDefault="00C93067" w:rsidP="00795313">
      <w:pPr>
        <w:pStyle w:val="ListParagraph"/>
        <w:widowControl w:val="0"/>
        <w:numPr>
          <w:ilvl w:val="1"/>
          <w:numId w:val="23"/>
        </w:numPr>
        <w:tabs>
          <w:tab w:val="left" w:pos="1559"/>
        </w:tabs>
        <w:autoSpaceDE w:val="0"/>
        <w:autoSpaceDN w:val="0"/>
        <w:ind w:right="117" w:firstLine="720"/>
        <w:contextualSpacing w:val="0"/>
        <w:rPr>
          <w:rFonts w:asciiTheme="majorBidi" w:hAnsiTheme="majorBidi" w:cstheme="majorBidi"/>
          <w:sz w:val="24"/>
          <w:szCs w:val="24"/>
        </w:rPr>
      </w:pPr>
      <w:r w:rsidRPr="00E9679B">
        <w:rPr>
          <w:rFonts w:asciiTheme="majorBidi" w:hAnsiTheme="majorBidi" w:cstheme="majorBidi"/>
          <w:sz w:val="24"/>
          <w:szCs w:val="24"/>
        </w:rPr>
        <w:t>To nominate, for appointment by the Executive Director of UNEP, the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Chief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Officer</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of</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Fund</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Secretariat,</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who</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shall</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work</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under</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the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Executive Committee and report to it</w:t>
      </w:r>
      <w:r w:rsidRPr="00795313">
        <w:rPr>
          <w:rFonts w:asciiTheme="majorBidi" w:hAnsiTheme="majorBidi" w:cstheme="majorBidi"/>
          <w:sz w:val="24"/>
          <w:szCs w:val="24"/>
        </w:rPr>
        <w:t>;</w:t>
      </w:r>
      <w:r w:rsidRPr="00795313">
        <w:rPr>
          <w:rFonts w:asciiTheme="majorBidi" w:hAnsiTheme="majorBidi" w:cstheme="majorBidi"/>
          <w:spacing w:val="80"/>
          <w:sz w:val="24"/>
          <w:szCs w:val="24"/>
        </w:rPr>
        <w:t xml:space="preserve"> </w:t>
      </w:r>
      <w:r w:rsidRPr="00795313">
        <w:rPr>
          <w:rFonts w:asciiTheme="majorBidi" w:hAnsiTheme="majorBidi" w:cstheme="majorBidi"/>
          <w:sz w:val="24"/>
          <w:szCs w:val="24"/>
        </w:rPr>
        <w:t>and</w:t>
      </w:r>
    </w:p>
    <w:p w14:paraId="4136EF9A" w14:textId="77777777" w:rsidR="00C93067" w:rsidRPr="00E9679B" w:rsidRDefault="00C93067" w:rsidP="00787693">
      <w:pPr>
        <w:pStyle w:val="BodyText"/>
        <w:spacing w:before="13" w:after="0"/>
        <w:rPr>
          <w:rFonts w:asciiTheme="majorBidi" w:hAnsiTheme="majorBidi" w:cstheme="majorBidi"/>
          <w:sz w:val="24"/>
          <w:szCs w:val="24"/>
        </w:rPr>
      </w:pPr>
    </w:p>
    <w:p w14:paraId="7392B4CB" w14:textId="77777777" w:rsidR="00C93067" w:rsidRPr="00E9679B" w:rsidRDefault="00C93067" w:rsidP="00787693">
      <w:pPr>
        <w:pStyle w:val="ListParagraph"/>
        <w:widowControl w:val="0"/>
        <w:numPr>
          <w:ilvl w:val="1"/>
          <w:numId w:val="23"/>
        </w:numPr>
        <w:tabs>
          <w:tab w:val="left" w:pos="1559"/>
        </w:tabs>
        <w:autoSpaceDE w:val="0"/>
        <w:autoSpaceDN w:val="0"/>
        <w:ind w:right="357" w:firstLine="720"/>
        <w:contextualSpacing w:val="0"/>
        <w:rPr>
          <w:rFonts w:asciiTheme="majorBidi" w:hAnsiTheme="majorBidi" w:cstheme="majorBidi"/>
          <w:sz w:val="24"/>
          <w:szCs w:val="24"/>
        </w:rPr>
      </w:pPr>
      <w:r w:rsidRPr="00E9679B">
        <w:rPr>
          <w:rFonts w:asciiTheme="majorBidi" w:hAnsiTheme="majorBidi" w:cstheme="majorBidi"/>
          <w:sz w:val="24"/>
          <w:szCs w:val="24"/>
        </w:rPr>
        <w:t>To</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perform</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such</w:t>
      </w:r>
      <w:r w:rsidRPr="00E9679B">
        <w:rPr>
          <w:rFonts w:asciiTheme="majorBidi" w:hAnsiTheme="majorBidi" w:cstheme="majorBidi"/>
          <w:spacing w:val="-5"/>
          <w:sz w:val="24"/>
          <w:szCs w:val="24"/>
        </w:rPr>
        <w:t xml:space="preserve"> </w:t>
      </w:r>
      <w:r w:rsidRPr="00E9679B">
        <w:rPr>
          <w:rFonts w:asciiTheme="majorBidi" w:hAnsiTheme="majorBidi" w:cstheme="majorBidi"/>
          <w:sz w:val="24"/>
          <w:szCs w:val="24"/>
        </w:rPr>
        <w:t>other</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functions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as</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may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be</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assigned</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to</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it</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by</w:t>
      </w:r>
      <w:r w:rsidRPr="00E9679B">
        <w:rPr>
          <w:rFonts w:asciiTheme="majorBidi" w:hAnsiTheme="majorBidi" w:cstheme="majorBidi"/>
          <w:spacing w:val="-4"/>
          <w:sz w:val="24"/>
          <w:szCs w:val="24"/>
        </w:rPr>
        <w:t xml:space="preserve"> </w:t>
      </w:r>
      <w:r w:rsidRPr="00E9679B">
        <w:rPr>
          <w:rFonts w:asciiTheme="majorBidi" w:hAnsiTheme="majorBidi" w:cstheme="majorBidi"/>
          <w:sz w:val="24"/>
          <w:szCs w:val="24"/>
        </w:rPr>
        <w:t>the Meeting of the Parties.</w:t>
      </w:r>
    </w:p>
    <w:p w14:paraId="2FEAAC26" w14:textId="035C394D" w:rsidR="00087AFC" w:rsidRPr="00F878D9" w:rsidRDefault="00087AFC" w:rsidP="00787693">
      <w:pPr>
        <w:rPr>
          <w:sz w:val="24"/>
          <w:szCs w:val="24"/>
        </w:rPr>
      </w:pPr>
    </w:p>
    <w:sectPr w:rsidR="00087AFC" w:rsidRPr="00F878D9" w:rsidSect="009C1C1D">
      <w:headerReference w:type="even" r:id="rId11"/>
      <w:headerReference w:type="default" r:id="rId12"/>
      <w:footerReference w:type="even" r:id="rId13"/>
      <w:footerReference w:type="default" r:id="rId14"/>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5B1069" w14:textId="77777777" w:rsidR="009A0C0E" w:rsidRDefault="009A0C0E" w:rsidP="004A504B">
      <w:r>
        <w:separator/>
      </w:r>
    </w:p>
  </w:endnote>
  <w:endnote w:type="continuationSeparator" w:id="0">
    <w:p w14:paraId="7249A087" w14:textId="77777777" w:rsidR="009A0C0E" w:rsidRDefault="009A0C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279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0B26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8BF52" w14:textId="77777777" w:rsidR="009A0C0E" w:rsidRDefault="009A0C0E" w:rsidP="004A504B">
      <w:r>
        <w:separator/>
      </w:r>
    </w:p>
  </w:footnote>
  <w:footnote w:type="continuationSeparator" w:id="0">
    <w:p w14:paraId="1D30EBBF" w14:textId="77777777" w:rsidR="009A0C0E" w:rsidRDefault="009A0C0E" w:rsidP="004A504B">
      <w:r>
        <w:continuationSeparator/>
      </w:r>
    </w:p>
  </w:footnote>
  <w:footnote w:id="1">
    <w:p w14:paraId="4A37CA72" w14:textId="57097C1A" w:rsidR="00836C71" w:rsidRDefault="00836C71" w:rsidP="00D043AC">
      <w:pPr>
        <w:pStyle w:val="FootnoteText"/>
        <w:jc w:val="left"/>
      </w:pPr>
      <w:r>
        <w:rPr>
          <w:rStyle w:val="FootnoteReference"/>
        </w:rPr>
        <w:footnoteRef/>
      </w:r>
      <w:r>
        <w:t xml:space="preserve"> As adopted</w:t>
      </w:r>
      <w:r w:rsidR="007E01E0">
        <w:t xml:space="preserve"> </w:t>
      </w:r>
      <w:r w:rsidR="004F3E8A">
        <w:t xml:space="preserve">by </w:t>
      </w:r>
      <w:r w:rsidR="00E5048D">
        <w:t xml:space="preserve">decision IV/18 of the </w:t>
      </w:r>
      <w:r w:rsidR="00493458">
        <w:t>4</w:t>
      </w:r>
      <w:r w:rsidR="00493458" w:rsidRPr="00493458">
        <w:rPr>
          <w:vertAlign w:val="superscript"/>
        </w:rPr>
        <w:t>th</w:t>
      </w:r>
      <w:r w:rsidR="00493458">
        <w:t xml:space="preserve"> Meeting of the Parties to the Montreal Protocol</w:t>
      </w:r>
      <w:r w:rsidR="004F3E8A">
        <w:t xml:space="preserve">. The terms of reference of the </w:t>
      </w:r>
      <w:r w:rsidR="00696336">
        <w:t xml:space="preserve">Executive Committee under the </w:t>
      </w:r>
      <w:r w:rsidR="004F3E8A">
        <w:t>Interim Multilateral Fund had been adopted by decision II/8 of the 2</w:t>
      </w:r>
      <w:r w:rsidR="004F3E8A" w:rsidRPr="00645A36">
        <w:rPr>
          <w:vertAlign w:val="superscript"/>
        </w:rPr>
        <w:t>nd</w:t>
      </w:r>
      <w:r w:rsidR="004F3E8A">
        <w:t xml:space="preserve"> Meeting of the Parties to the Montreal Protocol</w:t>
      </w:r>
    </w:p>
  </w:footnote>
  <w:footnote w:id="2">
    <w:p w14:paraId="5A868C7E" w14:textId="0C628F08" w:rsidR="00333C76" w:rsidRDefault="00333C76">
      <w:pPr>
        <w:pStyle w:val="FootnoteText"/>
      </w:pPr>
      <w:r>
        <w:rPr>
          <w:rStyle w:val="FootnoteReference"/>
        </w:rPr>
        <w:footnoteRef/>
      </w:r>
      <w:r>
        <w:t xml:space="preserve"> </w:t>
      </w:r>
      <w:r w:rsidR="00A759FC">
        <w:t>Amended by decision XVI/38 of the 16</w:t>
      </w:r>
      <w:r w:rsidR="00A759FC" w:rsidRPr="00A759FC">
        <w:rPr>
          <w:vertAlign w:val="superscript"/>
        </w:rPr>
        <w:t>th</w:t>
      </w:r>
      <w:r w:rsidR="00A759FC">
        <w:t xml:space="preserve"> Meeting of the Parties to the Montreal Protocol</w:t>
      </w:r>
    </w:p>
  </w:footnote>
  <w:footnote w:id="3">
    <w:p w14:paraId="41A63A66" w14:textId="58C70161" w:rsidR="002C2535" w:rsidRDefault="002C2535">
      <w:pPr>
        <w:pStyle w:val="FootnoteText"/>
      </w:pPr>
      <w:r>
        <w:rPr>
          <w:rStyle w:val="FootnoteReference"/>
        </w:rPr>
        <w:footnoteRef/>
      </w:r>
      <w:r>
        <w:t xml:space="preserve"> Amended by decision IX/16 of the 9</w:t>
      </w:r>
      <w:r w:rsidRPr="00D043AC">
        <w:rPr>
          <w:vertAlign w:val="superscript"/>
        </w:rPr>
        <w:t>th</w:t>
      </w:r>
      <w:r>
        <w:t xml:space="preserve"> Meeting of the Parties to the Montreal Protocol</w:t>
      </w:r>
    </w:p>
  </w:footnote>
  <w:footnote w:id="4">
    <w:p w14:paraId="02323C39" w14:textId="3ECCB583" w:rsidR="00932306" w:rsidRDefault="00932306">
      <w:pPr>
        <w:pStyle w:val="FootnoteText"/>
      </w:pPr>
      <w:r>
        <w:rPr>
          <w:rStyle w:val="FootnoteReference"/>
        </w:rPr>
        <w:footnoteRef/>
      </w:r>
      <w:r>
        <w:t xml:space="preserve"> Amended by decision XIX/11 of the 19</w:t>
      </w:r>
      <w:r w:rsidRPr="00932306">
        <w:rPr>
          <w:vertAlign w:val="superscript"/>
        </w:rPr>
        <w:t>th</w:t>
      </w:r>
      <w:r>
        <w:t xml:space="preserve"> Meeting of the Parties to the Montreal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AF666" w14:textId="77777777" w:rsidR="00DC6A10" w:rsidRPr="0033525D" w:rsidRDefault="00DC6A10"/>
  <w:p w14:paraId="215B9474" w14:textId="77777777" w:rsidR="00DC6A10" w:rsidRPr="0033525D" w:rsidRDefault="00DC6A10"/>
  <w:p w14:paraId="515AF81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7696F" w14:textId="77777777" w:rsidR="00DC6A10" w:rsidRPr="0033525D" w:rsidRDefault="00DC6A10">
    <w:pPr>
      <w:jc w:val="right"/>
    </w:pPr>
  </w:p>
  <w:p w14:paraId="6A846E36" w14:textId="77777777" w:rsidR="00DC6A10" w:rsidRPr="0033525D" w:rsidRDefault="00DC6A10"/>
  <w:p w14:paraId="7584F1D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D501C6"/>
    <w:multiLevelType w:val="hybridMultilevel"/>
    <w:tmpl w:val="B812F7FA"/>
    <w:lvl w:ilvl="0" w:tplc="B7002DCE">
      <w:start w:val="1"/>
      <w:numFmt w:val="decimal"/>
      <w:lvlText w:val="%1."/>
      <w:lvlJc w:val="left"/>
      <w:pPr>
        <w:ind w:left="119" w:hanging="720"/>
      </w:pPr>
      <w:rPr>
        <w:rFonts w:asciiTheme="majorBidi" w:eastAsia="Courier New" w:hAnsiTheme="majorBidi" w:cstheme="majorBidi" w:hint="default"/>
        <w:b w:val="0"/>
        <w:bCs w:val="0"/>
        <w:i w:val="0"/>
        <w:iCs w:val="0"/>
        <w:spacing w:val="-1"/>
        <w:w w:val="100"/>
        <w:sz w:val="24"/>
        <w:szCs w:val="24"/>
        <w:lang w:val="en-US" w:eastAsia="en-US" w:bidi="ar-SA"/>
      </w:rPr>
    </w:lvl>
    <w:lvl w:ilvl="1" w:tplc="D8E6A9B8">
      <w:start w:val="1"/>
      <w:numFmt w:val="lowerLetter"/>
      <w:lvlText w:val="(%2)"/>
      <w:lvlJc w:val="left"/>
      <w:pPr>
        <w:ind w:left="119" w:hanging="720"/>
      </w:pPr>
      <w:rPr>
        <w:rFonts w:asciiTheme="majorBidi" w:eastAsia="Courier New" w:hAnsiTheme="majorBidi" w:cstheme="majorBidi" w:hint="default"/>
        <w:b w:val="0"/>
        <w:bCs w:val="0"/>
        <w:i w:val="0"/>
        <w:iCs w:val="0"/>
        <w:spacing w:val="-1"/>
        <w:w w:val="100"/>
        <w:sz w:val="24"/>
        <w:szCs w:val="24"/>
        <w:lang w:val="en-US" w:eastAsia="en-US" w:bidi="ar-SA"/>
      </w:rPr>
    </w:lvl>
    <w:lvl w:ilvl="2" w:tplc="2C1236E0">
      <w:numFmt w:val="bullet"/>
      <w:lvlText w:val="•"/>
      <w:lvlJc w:val="left"/>
      <w:pPr>
        <w:ind w:left="1992" w:hanging="720"/>
      </w:pPr>
      <w:rPr>
        <w:rFonts w:hint="default"/>
        <w:lang w:val="en-US" w:eastAsia="en-US" w:bidi="ar-SA"/>
      </w:rPr>
    </w:lvl>
    <w:lvl w:ilvl="3" w:tplc="9B7C7F80">
      <w:numFmt w:val="bullet"/>
      <w:lvlText w:val="•"/>
      <w:lvlJc w:val="left"/>
      <w:pPr>
        <w:ind w:left="2928" w:hanging="720"/>
      </w:pPr>
      <w:rPr>
        <w:rFonts w:hint="default"/>
        <w:lang w:val="en-US" w:eastAsia="en-US" w:bidi="ar-SA"/>
      </w:rPr>
    </w:lvl>
    <w:lvl w:ilvl="4" w:tplc="CCD0DB26">
      <w:numFmt w:val="bullet"/>
      <w:lvlText w:val="•"/>
      <w:lvlJc w:val="left"/>
      <w:pPr>
        <w:ind w:left="3864" w:hanging="720"/>
      </w:pPr>
      <w:rPr>
        <w:rFonts w:hint="default"/>
        <w:lang w:val="en-US" w:eastAsia="en-US" w:bidi="ar-SA"/>
      </w:rPr>
    </w:lvl>
    <w:lvl w:ilvl="5" w:tplc="C6DEA66E">
      <w:numFmt w:val="bullet"/>
      <w:lvlText w:val="•"/>
      <w:lvlJc w:val="left"/>
      <w:pPr>
        <w:ind w:left="4800" w:hanging="720"/>
      </w:pPr>
      <w:rPr>
        <w:rFonts w:hint="default"/>
        <w:lang w:val="en-US" w:eastAsia="en-US" w:bidi="ar-SA"/>
      </w:rPr>
    </w:lvl>
    <w:lvl w:ilvl="6" w:tplc="7610D7E8">
      <w:numFmt w:val="bullet"/>
      <w:lvlText w:val="•"/>
      <w:lvlJc w:val="left"/>
      <w:pPr>
        <w:ind w:left="5736" w:hanging="720"/>
      </w:pPr>
      <w:rPr>
        <w:rFonts w:hint="default"/>
        <w:lang w:val="en-US" w:eastAsia="en-US" w:bidi="ar-SA"/>
      </w:rPr>
    </w:lvl>
    <w:lvl w:ilvl="7" w:tplc="970ADD2C">
      <w:numFmt w:val="bullet"/>
      <w:lvlText w:val="•"/>
      <w:lvlJc w:val="left"/>
      <w:pPr>
        <w:ind w:left="6672" w:hanging="720"/>
      </w:pPr>
      <w:rPr>
        <w:rFonts w:hint="default"/>
        <w:lang w:val="en-US" w:eastAsia="en-US" w:bidi="ar-SA"/>
      </w:rPr>
    </w:lvl>
    <w:lvl w:ilvl="8" w:tplc="95AA2756">
      <w:numFmt w:val="bullet"/>
      <w:lvlText w:val="•"/>
      <w:lvlJc w:val="left"/>
      <w:pPr>
        <w:ind w:left="7608" w:hanging="720"/>
      </w:pPr>
      <w:rPr>
        <w:rFonts w:hint="default"/>
        <w:lang w:val="en-US" w:eastAsia="en-US" w:bidi="ar-SA"/>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9C74D4D"/>
    <w:multiLevelType w:val="multilevel"/>
    <w:tmpl w:val="865C2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1"/>
  </w:num>
  <w:num w:numId="17" w16cid:durableId="1137381005">
    <w:abstractNumId w:val="14"/>
  </w:num>
  <w:num w:numId="18" w16cid:durableId="671107749">
    <w:abstractNumId w:val="15"/>
  </w:num>
  <w:num w:numId="19" w16cid:durableId="1526870837">
    <w:abstractNumId w:val="17"/>
  </w:num>
  <w:num w:numId="20" w16cid:durableId="1070348511">
    <w:abstractNumId w:val="12"/>
  </w:num>
  <w:num w:numId="21" w16cid:durableId="1201548317">
    <w:abstractNumId w:val="12"/>
    <w:lvlOverride w:ilvl="0">
      <w:startOverride w:val="1"/>
    </w:lvlOverride>
  </w:num>
  <w:num w:numId="22" w16cid:durableId="1351756002">
    <w:abstractNumId w:val="16"/>
  </w:num>
  <w:num w:numId="23" w16cid:durableId="100632229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A6CE0"/>
    <w:rsid w:val="00000FED"/>
    <w:rsid w:val="0000434E"/>
    <w:rsid w:val="00023BB5"/>
    <w:rsid w:val="00027178"/>
    <w:rsid w:val="00031260"/>
    <w:rsid w:val="0003681A"/>
    <w:rsid w:val="000554FD"/>
    <w:rsid w:val="000565EB"/>
    <w:rsid w:val="00061ABA"/>
    <w:rsid w:val="00065D34"/>
    <w:rsid w:val="00072B13"/>
    <w:rsid w:val="00080ED0"/>
    <w:rsid w:val="00085B8F"/>
    <w:rsid w:val="00087AFC"/>
    <w:rsid w:val="00090481"/>
    <w:rsid w:val="00091A22"/>
    <w:rsid w:val="000B324E"/>
    <w:rsid w:val="000E07BC"/>
    <w:rsid w:val="000E2313"/>
    <w:rsid w:val="000F1CD4"/>
    <w:rsid w:val="000F4103"/>
    <w:rsid w:val="000F70A7"/>
    <w:rsid w:val="001049B8"/>
    <w:rsid w:val="00123EA2"/>
    <w:rsid w:val="00135980"/>
    <w:rsid w:val="00154357"/>
    <w:rsid w:val="00164719"/>
    <w:rsid w:val="00166FC4"/>
    <w:rsid w:val="001677AC"/>
    <w:rsid w:val="0018283F"/>
    <w:rsid w:val="00190A61"/>
    <w:rsid w:val="001A113A"/>
    <w:rsid w:val="001A3342"/>
    <w:rsid w:val="001A3E3D"/>
    <w:rsid w:val="001A6CE0"/>
    <w:rsid w:val="001B1E40"/>
    <w:rsid w:val="001C764E"/>
    <w:rsid w:val="001E1052"/>
    <w:rsid w:val="001E21B1"/>
    <w:rsid w:val="001E2CEB"/>
    <w:rsid w:val="001E2F93"/>
    <w:rsid w:val="001E61E5"/>
    <w:rsid w:val="001F2159"/>
    <w:rsid w:val="002038E4"/>
    <w:rsid w:val="00203CA8"/>
    <w:rsid w:val="00227F4F"/>
    <w:rsid w:val="0024191C"/>
    <w:rsid w:val="00253222"/>
    <w:rsid w:val="00262E06"/>
    <w:rsid w:val="00265774"/>
    <w:rsid w:val="00291880"/>
    <w:rsid w:val="00295091"/>
    <w:rsid w:val="002A2001"/>
    <w:rsid w:val="002B72E9"/>
    <w:rsid w:val="002B75C4"/>
    <w:rsid w:val="002C2535"/>
    <w:rsid w:val="002E1D44"/>
    <w:rsid w:val="002E46E3"/>
    <w:rsid w:val="002E5B06"/>
    <w:rsid w:val="002F6E3D"/>
    <w:rsid w:val="0030065C"/>
    <w:rsid w:val="00311465"/>
    <w:rsid w:val="003306E1"/>
    <w:rsid w:val="003320E4"/>
    <w:rsid w:val="00333C76"/>
    <w:rsid w:val="0033525D"/>
    <w:rsid w:val="003414F3"/>
    <w:rsid w:val="00356088"/>
    <w:rsid w:val="0035613E"/>
    <w:rsid w:val="00363EE9"/>
    <w:rsid w:val="00376128"/>
    <w:rsid w:val="0037742E"/>
    <w:rsid w:val="0038245A"/>
    <w:rsid w:val="0039337A"/>
    <w:rsid w:val="00396605"/>
    <w:rsid w:val="003A3189"/>
    <w:rsid w:val="003B3973"/>
    <w:rsid w:val="003B3AB8"/>
    <w:rsid w:val="003B569D"/>
    <w:rsid w:val="003C3C0E"/>
    <w:rsid w:val="003D4FAC"/>
    <w:rsid w:val="003D6F6F"/>
    <w:rsid w:val="003E7906"/>
    <w:rsid w:val="003F3C50"/>
    <w:rsid w:val="0040042A"/>
    <w:rsid w:val="00406A6A"/>
    <w:rsid w:val="00406B22"/>
    <w:rsid w:val="0041679C"/>
    <w:rsid w:val="00432279"/>
    <w:rsid w:val="004328A7"/>
    <w:rsid w:val="00434C74"/>
    <w:rsid w:val="00450AA6"/>
    <w:rsid w:val="00456EB4"/>
    <w:rsid w:val="00470584"/>
    <w:rsid w:val="004718F3"/>
    <w:rsid w:val="00475040"/>
    <w:rsid w:val="0048686F"/>
    <w:rsid w:val="00493458"/>
    <w:rsid w:val="00493D40"/>
    <w:rsid w:val="004A32D9"/>
    <w:rsid w:val="004A504B"/>
    <w:rsid w:val="004A6911"/>
    <w:rsid w:val="004B54E0"/>
    <w:rsid w:val="004B7384"/>
    <w:rsid w:val="004C4269"/>
    <w:rsid w:val="004D4D70"/>
    <w:rsid w:val="004D6236"/>
    <w:rsid w:val="004D7C74"/>
    <w:rsid w:val="004E2F62"/>
    <w:rsid w:val="004E37A2"/>
    <w:rsid w:val="004E4C07"/>
    <w:rsid w:val="004E4DBB"/>
    <w:rsid w:val="004E7F9C"/>
    <w:rsid w:val="004F3493"/>
    <w:rsid w:val="004F3E8A"/>
    <w:rsid w:val="00512B09"/>
    <w:rsid w:val="00513FD5"/>
    <w:rsid w:val="00555D75"/>
    <w:rsid w:val="00560DF0"/>
    <w:rsid w:val="00572008"/>
    <w:rsid w:val="005814EB"/>
    <w:rsid w:val="005830D3"/>
    <w:rsid w:val="005A68C5"/>
    <w:rsid w:val="005B48FF"/>
    <w:rsid w:val="005B64C2"/>
    <w:rsid w:val="005C7764"/>
    <w:rsid w:val="005C7A40"/>
    <w:rsid w:val="005D1544"/>
    <w:rsid w:val="005D1A3F"/>
    <w:rsid w:val="005D1E4E"/>
    <w:rsid w:val="00600A67"/>
    <w:rsid w:val="006012A7"/>
    <w:rsid w:val="006141C1"/>
    <w:rsid w:val="006158D5"/>
    <w:rsid w:val="006177A4"/>
    <w:rsid w:val="00625D83"/>
    <w:rsid w:val="00626F8B"/>
    <w:rsid w:val="00637AD3"/>
    <w:rsid w:val="00643292"/>
    <w:rsid w:val="00645A36"/>
    <w:rsid w:val="00645D3D"/>
    <w:rsid w:val="006549A7"/>
    <w:rsid w:val="006623E7"/>
    <w:rsid w:val="00662B80"/>
    <w:rsid w:val="006852C7"/>
    <w:rsid w:val="00687328"/>
    <w:rsid w:val="00696336"/>
    <w:rsid w:val="00697D04"/>
    <w:rsid w:val="006A7948"/>
    <w:rsid w:val="006B7326"/>
    <w:rsid w:val="006C1727"/>
    <w:rsid w:val="006C32FD"/>
    <w:rsid w:val="006D0FCC"/>
    <w:rsid w:val="006E0D57"/>
    <w:rsid w:val="006F6061"/>
    <w:rsid w:val="006F7E21"/>
    <w:rsid w:val="0070616B"/>
    <w:rsid w:val="00706FDA"/>
    <w:rsid w:val="00707C68"/>
    <w:rsid w:val="00711F9A"/>
    <w:rsid w:val="00713810"/>
    <w:rsid w:val="007303A5"/>
    <w:rsid w:val="00730B3E"/>
    <w:rsid w:val="0073420B"/>
    <w:rsid w:val="007357BE"/>
    <w:rsid w:val="0074760E"/>
    <w:rsid w:val="00754ABA"/>
    <w:rsid w:val="00760F9F"/>
    <w:rsid w:val="007715DA"/>
    <w:rsid w:val="00772373"/>
    <w:rsid w:val="007734A1"/>
    <w:rsid w:val="00787693"/>
    <w:rsid w:val="00795313"/>
    <w:rsid w:val="007A1546"/>
    <w:rsid w:val="007A228C"/>
    <w:rsid w:val="007A368E"/>
    <w:rsid w:val="007A5868"/>
    <w:rsid w:val="007B04CE"/>
    <w:rsid w:val="007B3D87"/>
    <w:rsid w:val="007B598C"/>
    <w:rsid w:val="007B6871"/>
    <w:rsid w:val="007C031A"/>
    <w:rsid w:val="007C1C13"/>
    <w:rsid w:val="007C3D33"/>
    <w:rsid w:val="007C4332"/>
    <w:rsid w:val="007D294A"/>
    <w:rsid w:val="007D47D2"/>
    <w:rsid w:val="007D53DC"/>
    <w:rsid w:val="007D6EC0"/>
    <w:rsid w:val="007D7E1D"/>
    <w:rsid w:val="007E01E0"/>
    <w:rsid w:val="007F616E"/>
    <w:rsid w:val="008063BA"/>
    <w:rsid w:val="0081133E"/>
    <w:rsid w:val="00813B1D"/>
    <w:rsid w:val="00825E6A"/>
    <w:rsid w:val="008356D5"/>
    <w:rsid w:val="00836C71"/>
    <w:rsid w:val="00863230"/>
    <w:rsid w:val="008717D8"/>
    <w:rsid w:val="0087215C"/>
    <w:rsid w:val="00875D79"/>
    <w:rsid w:val="008875FE"/>
    <w:rsid w:val="00887F8E"/>
    <w:rsid w:val="00896234"/>
    <w:rsid w:val="00897E43"/>
    <w:rsid w:val="008C4731"/>
    <w:rsid w:val="008C5738"/>
    <w:rsid w:val="008C736A"/>
    <w:rsid w:val="008C7EAD"/>
    <w:rsid w:val="008D6152"/>
    <w:rsid w:val="008F0F81"/>
    <w:rsid w:val="009063E3"/>
    <w:rsid w:val="00923540"/>
    <w:rsid w:val="00926767"/>
    <w:rsid w:val="00927DDD"/>
    <w:rsid w:val="00931D86"/>
    <w:rsid w:val="00932306"/>
    <w:rsid w:val="009361D5"/>
    <w:rsid w:val="00943014"/>
    <w:rsid w:val="0094377F"/>
    <w:rsid w:val="00952A41"/>
    <w:rsid w:val="009659F4"/>
    <w:rsid w:val="00970D60"/>
    <w:rsid w:val="0098608C"/>
    <w:rsid w:val="009A0C0E"/>
    <w:rsid w:val="009A3F4A"/>
    <w:rsid w:val="009A7ADC"/>
    <w:rsid w:val="009B1CB9"/>
    <w:rsid w:val="009C19B7"/>
    <w:rsid w:val="009C1C1D"/>
    <w:rsid w:val="009C401F"/>
    <w:rsid w:val="009D7C51"/>
    <w:rsid w:val="009F36BF"/>
    <w:rsid w:val="00A111B6"/>
    <w:rsid w:val="00A42A99"/>
    <w:rsid w:val="00A446CB"/>
    <w:rsid w:val="00A47530"/>
    <w:rsid w:val="00A5151A"/>
    <w:rsid w:val="00A72D4F"/>
    <w:rsid w:val="00A759FC"/>
    <w:rsid w:val="00A80DF0"/>
    <w:rsid w:val="00A823F6"/>
    <w:rsid w:val="00A852F9"/>
    <w:rsid w:val="00A924D8"/>
    <w:rsid w:val="00A92663"/>
    <w:rsid w:val="00AA0A89"/>
    <w:rsid w:val="00AB7364"/>
    <w:rsid w:val="00AC01AA"/>
    <w:rsid w:val="00AC3935"/>
    <w:rsid w:val="00AC4F72"/>
    <w:rsid w:val="00AD50AA"/>
    <w:rsid w:val="00AD56BF"/>
    <w:rsid w:val="00AE4B7E"/>
    <w:rsid w:val="00AF741A"/>
    <w:rsid w:val="00B03603"/>
    <w:rsid w:val="00B04161"/>
    <w:rsid w:val="00B056F9"/>
    <w:rsid w:val="00B07707"/>
    <w:rsid w:val="00B10BA2"/>
    <w:rsid w:val="00B11E3D"/>
    <w:rsid w:val="00B13355"/>
    <w:rsid w:val="00B17E82"/>
    <w:rsid w:val="00B20BD2"/>
    <w:rsid w:val="00B40021"/>
    <w:rsid w:val="00B55263"/>
    <w:rsid w:val="00B575BA"/>
    <w:rsid w:val="00B66AE9"/>
    <w:rsid w:val="00B67711"/>
    <w:rsid w:val="00B76429"/>
    <w:rsid w:val="00B84E8E"/>
    <w:rsid w:val="00B86702"/>
    <w:rsid w:val="00B87FD8"/>
    <w:rsid w:val="00B956D4"/>
    <w:rsid w:val="00BA0D38"/>
    <w:rsid w:val="00BA7432"/>
    <w:rsid w:val="00BA7BEF"/>
    <w:rsid w:val="00BC1AA0"/>
    <w:rsid w:val="00BC3835"/>
    <w:rsid w:val="00BC7EB9"/>
    <w:rsid w:val="00BD2643"/>
    <w:rsid w:val="00BD42C2"/>
    <w:rsid w:val="00BD6558"/>
    <w:rsid w:val="00BE08BF"/>
    <w:rsid w:val="00BE3C0E"/>
    <w:rsid w:val="00BF3214"/>
    <w:rsid w:val="00BF7E5F"/>
    <w:rsid w:val="00C048A4"/>
    <w:rsid w:val="00C15867"/>
    <w:rsid w:val="00C2296D"/>
    <w:rsid w:val="00C23155"/>
    <w:rsid w:val="00C40C41"/>
    <w:rsid w:val="00C43175"/>
    <w:rsid w:val="00C45885"/>
    <w:rsid w:val="00C50F22"/>
    <w:rsid w:val="00C57971"/>
    <w:rsid w:val="00C76BA4"/>
    <w:rsid w:val="00C83A48"/>
    <w:rsid w:val="00C85865"/>
    <w:rsid w:val="00C85E85"/>
    <w:rsid w:val="00C93067"/>
    <w:rsid w:val="00CA2EAE"/>
    <w:rsid w:val="00CA4AC1"/>
    <w:rsid w:val="00CB0316"/>
    <w:rsid w:val="00CB0B11"/>
    <w:rsid w:val="00CB5354"/>
    <w:rsid w:val="00CC6A14"/>
    <w:rsid w:val="00CC6E10"/>
    <w:rsid w:val="00CC70A3"/>
    <w:rsid w:val="00CD53C3"/>
    <w:rsid w:val="00CD574E"/>
    <w:rsid w:val="00CE4C22"/>
    <w:rsid w:val="00CF41EC"/>
    <w:rsid w:val="00CF5D04"/>
    <w:rsid w:val="00D039B1"/>
    <w:rsid w:val="00D043AC"/>
    <w:rsid w:val="00D04DE4"/>
    <w:rsid w:val="00D063F1"/>
    <w:rsid w:val="00D14F22"/>
    <w:rsid w:val="00D24723"/>
    <w:rsid w:val="00D4223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6A10"/>
    <w:rsid w:val="00DC6D65"/>
    <w:rsid w:val="00DD3C98"/>
    <w:rsid w:val="00DE13F5"/>
    <w:rsid w:val="00DE1D5E"/>
    <w:rsid w:val="00DE3F39"/>
    <w:rsid w:val="00DE657E"/>
    <w:rsid w:val="00DF4704"/>
    <w:rsid w:val="00DF7FDF"/>
    <w:rsid w:val="00E024AA"/>
    <w:rsid w:val="00E06673"/>
    <w:rsid w:val="00E125FB"/>
    <w:rsid w:val="00E1502E"/>
    <w:rsid w:val="00E16D12"/>
    <w:rsid w:val="00E17811"/>
    <w:rsid w:val="00E250F1"/>
    <w:rsid w:val="00E26B1A"/>
    <w:rsid w:val="00E3550D"/>
    <w:rsid w:val="00E3740A"/>
    <w:rsid w:val="00E50035"/>
    <w:rsid w:val="00E5048D"/>
    <w:rsid w:val="00E614E0"/>
    <w:rsid w:val="00E73F7F"/>
    <w:rsid w:val="00E746D5"/>
    <w:rsid w:val="00E85C49"/>
    <w:rsid w:val="00EA2887"/>
    <w:rsid w:val="00EA429F"/>
    <w:rsid w:val="00EA4F9E"/>
    <w:rsid w:val="00EA6D3B"/>
    <w:rsid w:val="00EB00AD"/>
    <w:rsid w:val="00EB03E7"/>
    <w:rsid w:val="00EB136C"/>
    <w:rsid w:val="00EB480E"/>
    <w:rsid w:val="00EB5EC6"/>
    <w:rsid w:val="00EB7FC9"/>
    <w:rsid w:val="00ED453C"/>
    <w:rsid w:val="00ED7137"/>
    <w:rsid w:val="00EE191C"/>
    <w:rsid w:val="00EE2FFF"/>
    <w:rsid w:val="00EF65CE"/>
    <w:rsid w:val="00F00D14"/>
    <w:rsid w:val="00F036EB"/>
    <w:rsid w:val="00F04EEC"/>
    <w:rsid w:val="00F1248E"/>
    <w:rsid w:val="00F21088"/>
    <w:rsid w:val="00F2351E"/>
    <w:rsid w:val="00F327E7"/>
    <w:rsid w:val="00F32A5F"/>
    <w:rsid w:val="00F34966"/>
    <w:rsid w:val="00F35746"/>
    <w:rsid w:val="00F36371"/>
    <w:rsid w:val="00F447C7"/>
    <w:rsid w:val="00F554A9"/>
    <w:rsid w:val="00F716FD"/>
    <w:rsid w:val="00F721B6"/>
    <w:rsid w:val="00F75C5F"/>
    <w:rsid w:val="00F80355"/>
    <w:rsid w:val="00F878D9"/>
    <w:rsid w:val="00F924A5"/>
    <w:rsid w:val="00FA31C1"/>
    <w:rsid w:val="00FA6349"/>
    <w:rsid w:val="00FB0C81"/>
    <w:rsid w:val="00FB4D80"/>
    <w:rsid w:val="00FB668D"/>
    <w:rsid w:val="00FC2200"/>
    <w:rsid w:val="00FC2540"/>
    <w:rsid w:val="00FD1BF9"/>
    <w:rsid w:val="00FD3DCC"/>
    <w:rsid w:val="00FD4E8F"/>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E8F92"/>
  <w15:chartTrackingRefBased/>
  <w15:docId w15:val="{E2A53E43-FB17-47F9-ACAC-2616C345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C4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customStyle="1" w:styleId="newheader4">
    <w:name w:val="new header4"/>
    <w:basedOn w:val="Heading4"/>
    <w:next w:val="Normal"/>
    <w:qFormat/>
    <w:rsid w:val="005D1A3F"/>
  </w:style>
  <w:style w:type="paragraph" w:styleId="Quote">
    <w:name w:val="Quote"/>
    <w:basedOn w:val="Normal"/>
    <w:next w:val="Normal"/>
    <w:link w:val="QuoteChar"/>
    <w:uiPriority w:val="29"/>
    <w:qFormat/>
    <w:rsid w:val="001A6C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CE0"/>
    <w:rPr>
      <w:i/>
      <w:iCs/>
      <w:color w:val="404040" w:themeColor="text1" w:themeTint="BF"/>
      <w:sz w:val="22"/>
      <w:szCs w:val="22"/>
      <w:lang w:val="en-CA"/>
    </w:rPr>
  </w:style>
  <w:style w:type="paragraph" w:styleId="ListParagraph">
    <w:name w:val="List Paragraph"/>
    <w:basedOn w:val="Normal"/>
    <w:uiPriority w:val="1"/>
    <w:qFormat/>
    <w:rsid w:val="001A6CE0"/>
    <w:pPr>
      <w:ind w:left="720"/>
      <w:contextualSpacing/>
    </w:pPr>
  </w:style>
  <w:style w:type="character" w:styleId="IntenseEmphasis">
    <w:name w:val="Intense Emphasis"/>
    <w:basedOn w:val="DefaultParagraphFont"/>
    <w:uiPriority w:val="21"/>
    <w:qFormat/>
    <w:rsid w:val="001A6CE0"/>
    <w:rPr>
      <w:i/>
      <w:iCs/>
      <w:color w:val="365F91" w:themeColor="accent1" w:themeShade="BF"/>
    </w:rPr>
  </w:style>
  <w:style w:type="paragraph" w:styleId="IntenseQuote">
    <w:name w:val="Intense Quote"/>
    <w:basedOn w:val="Normal"/>
    <w:next w:val="Normal"/>
    <w:link w:val="IntenseQuoteChar"/>
    <w:uiPriority w:val="30"/>
    <w:qFormat/>
    <w:rsid w:val="001A6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6CE0"/>
    <w:rPr>
      <w:i/>
      <w:iCs/>
      <w:color w:val="365F91" w:themeColor="accent1" w:themeShade="BF"/>
      <w:sz w:val="22"/>
      <w:szCs w:val="22"/>
      <w:lang w:val="en-CA"/>
    </w:rPr>
  </w:style>
  <w:style w:type="character" w:styleId="IntenseReference">
    <w:name w:val="Intense Reference"/>
    <w:basedOn w:val="DefaultParagraphFont"/>
    <w:uiPriority w:val="32"/>
    <w:qFormat/>
    <w:rsid w:val="001A6CE0"/>
    <w:rPr>
      <w:b/>
      <w:bCs/>
      <w:smallCaps/>
      <w:color w:val="365F91" w:themeColor="accent1" w:themeShade="BF"/>
      <w:spacing w:val="5"/>
    </w:rPr>
  </w:style>
  <w:style w:type="paragraph" w:styleId="NormalWeb">
    <w:name w:val="Normal (Web)"/>
    <w:basedOn w:val="Normal"/>
    <w:uiPriority w:val="99"/>
    <w:semiHidden/>
    <w:unhideWhenUsed/>
    <w:rsid w:val="001A6CE0"/>
    <w:pPr>
      <w:spacing w:before="100" w:beforeAutospacing="1" w:after="100" w:afterAutospacing="1"/>
      <w:jc w:val="left"/>
    </w:pPr>
    <w:rPr>
      <w:rFonts w:eastAsia="Times New Roman"/>
      <w:sz w:val="24"/>
      <w:szCs w:val="24"/>
      <w:lang w:val="en-GB" w:eastAsia="en-GB"/>
    </w:rPr>
  </w:style>
  <w:style w:type="paragraph" w:styleId="BodyText">
    <w:name w:val="Body Text"/>
    <w:basedOn w:val="Normal"/>
    <w:link w:val="BodyTextChar"/>
    <w:uiPriority w:val="99"/>
    <w:semiHidden/>
    <w:unhideWhenUsed/>
    <w:rsid w:val="00C93067"/>
    <w:pPr>
      <w:spacing w:after="120"/>
    </w:pPr>
  </w:style>
  <w:style w:type="character" w:customStyle="1" w:styleId="BodyTextChar">
    <w:name w:val="Body Text Char"/>
    <w:basedOn w:val="DefaultParagraphFont"/>
    <w:link w:val="BodyText"/>
    <w:uiPriority w:val="99"/>
    <w:semiHidden/>
    <w:rsid w:val="00C93067"/>
    <w:rPr>
      <w:sz w:val="22"/>
      <w:szCs w:val="22"/>
      <w:lang w:val="en-CA"/>
    </w:rPr>
  </w:style>
  <w:style w:type="paragraph" w:styleId="EndnoteText">
    <w:name w:val="endnote text"/>
    <w:basedOn w:val="Normal"/>
    <w:link w:val="EndnoteTextChar"/>
    <w:uiPriority w:val="99"/>
    <w:semiHidden/>
    <w:unhideWhenUsed/>
    <w:rsid w:val="00836C71"/>
    <w:rPr>
      <w:sz w:val="20"/>
      <w:szCs w:val="20"/>
    </w:rPr>
  </w:style>
  <w:style w:type="character" w:customStyle="1" w:styleId="EndnoteTextChar">
    <w:name w:val="Endnote Text Char"/>
    <w:basedOn w:val="DefaultParagraphFont"/>
    <w:link w:val="EndnoteText"/>
    <w:uiPriority w:val="99"/>
    <w:semiHidden/>
    <w:rsid w:val="00836C71"/>
    <w:rPr>
      <w:lang w:val="en-CA"/>
    </w:rPr>
  </w:style>
  <w:style w:type="character" w:styleId="EndnoteReference">
    <w:name w:val="endnote reference"/>
    <w:basedOn w:val="DefaultParagraphFont"/>
    <w:uiPriority w:val="99"/>
    <w:semiHidden/>
    <w:unhideWhenUsed/>
    <w:rsid w:val="00836C71"/>
    <w:rPr>
      <w:vertAlign w:val="superscript"/>
    </w:rPr>
  </w:style>
  <w:style w:type="paragraph" w:styleId="Revision">
    <w:name w:val="Revision"/>
    <w:hidden/>
    <w:uiPriority w:val="99"/>
    <w:semiHidden/>
    <w:rsid w:val="007E01E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74664">
      <w:bodyDiv w:val="1"/>
      <w:marLeft w:val="0"/>
      <w:marRight w:val="0"/>
      <w:marTop w:val="0"/>
      <w:marBottom w:val="0"/>
      <w:divBdr>
        <w:top w:val="none" w:sz="0" w:space="0" w:color="auto"/>
        <w:left w:val="none" w:sz="0" w:space="0" w:color="auto"/>
        <w:bottom w:val="none" w:sz="0" w:space="0" w:color="auto"/>
        <w:right w:val="none" w:sz="0" w:space="0" w:color="auto"/>
      </w:divBdr>
    </w:div>
    <w:div w:id="75428196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9B72-F300-4775-AD91-8E7A06261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891</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Del Carmen Silva-Repetto</dc:creator>
  <cp:keywords/>
  <dc:description/>
  <cp:lastModifiedBy>Kata Koppel</cp:lastModifiedBy>
  <cp:revision>3</cp:revision>
  <cp:lastPrinted>2001-05-26T16:40:00Z</cp:lastPrinted>
  <dcterms:created xsi:type="dcterms:W3CDTF">2024-09-24T17:16:00Z</dcterms:created>
  <dcterms:modified xsi:type="dcterms:W3CDTF">2024-09-24T17:25:00Z</dcterms:modified>
</cp:coreProperties>
</file>