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672"/>
        <w:gridCol w:w="4410"/>
      </w:tblGrid>
      <w:tr w:rsidR="00C15867" w:rsidRPr="009B0D30" w14:paraId="0A1A0D62" w14:textId="77777777" w:rsidTr="00C77C00">
        <w:trPr>
          <w:trHeight w:val="720"/>
        </w:trPr>
        <w:tc>
          <w:tcPr>
            <w:tcW w:w="5742" w:type="dxa"/>
            <w:gridSpan w:val="2"/>
            <w:tcBorders>
              <w:bottom w:val="single" w:sz="18" w:space="0" w:color="auto"/>
            </w:tcBorders>
          </w:tcPr>
          <w:p w14:paraId="0CB35837" w14:textId="77777777" w:rsidR="00C15867" w:rsidRDefault="00C77C0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6238734" w14:textId="574BEDF3" w:rsidR="00C77C00" w:rsidRPr="009B0D30" w:rsidRDefault="00C77C0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F0B1C">
              <w:rPr>
                <w:rFonts w:ascii="SimHei" w:eastAsia="SimHei" w:hint="eastAsia"/>
                <w:sz w:val="36"/>
                <w:szCs w:val="24"/>
              </w:rPr>
              <w:t>联</w:t>
            </w:r>
            <w:r w:rsidRPr="004F0B1C">
              <w:rPr>
                <w:rFonts w:ascii="SimHei" w:eastAsia="SimHei"/>
                <w:sz w:val="36"/>
                <w:szCs w:val="24"/>
              </w:rPr>
              <w:t xml:space="preserve">  </w:t>
            </w:r>
            <w:r w:rsidRPr="004F0B1C">
              <w:rPr>
                <w:rFonts w:ascii="SimHei" w:eastAsia="SimHei" w:hint="eastAsia"/>
                <w:sz w:val="36"/>
                <w:szCs w:val="24"/>
              </w:rPr>
              <w:t>合</w:t>
            </w:r>
            <w:r w:rsidRPr="004F0B1C">
              <w:rPr>
                <w:rFonts w:ascii="SimHei" w:eastAsia="SimHei"/>
                <w:sz w:val="36"/>
                <w:szCs w:val="24"/>
              </w:rPr>
              <w:t xml:space="preserve">  </w:t>
            </w:r>
            <w:r w:rsidRPr="004F0B1C">
              <w:rPr>
                <w:rFonts w:ascii="SimHei" w:eastAsia="SimHei" w:hint="eastAsia"/>
                <w:sz w:val="36"/>
                <w:szCs w:val="24"/>
              </w:rPr>
              <w:t>国</w:t>
            </w:r>
          </w:p>
        </w:tc>
        <w:tc>
          <w:tcPr>
            <w:tcW w:w="441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BB2A30" w14:paraId="5ADB28DA" w14:textId="77777777" w:rsidTr="001704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3"/>
        </w:trPr>
        <w:tc>
          <w:tcPr>
            <w:tcW w:w="2070" w:type="dxa"/>
            <w:tcBorders>
              <w:top w:val="nil"/>
              <w:left w:val="nil"/>
              <w:bottom w:val="single" w:sz="36" w:space="0" w:color="auto"/>
              <w:right w:val="nil"/>
            </w:tcBorders>
          </w:tcPr>
          <w:p w14:paraId="248010FD" w14:textId="77777777" w:rsidR="00C15867" w:rsidRPr="00BB2A30" w:rsidRDefault="00E52838" w:rsidP="009C59F7">
            <w:pPr>
              <w:spacing w:before="120"/>
              <w:rPr>
                <w:sz w:val="24"/>
              </w:rPr>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56359307">
                      <wp:simplePos x="0" y="0"/>
                      <wp:positionH relativeFrom="column">
                        <wp:posOffset>-22860</wp:posOffset>
                      </wp:positionH>
                      <wp:positionV relativeFrom="paragraph">
                        <wp:posOffset>186055</wp:posOffset>
                      </wp:positionV>
                      <wp:extent cx="841375" cy="1466850"/>
                      <wp:effectExtent l="0" t="0" r="0" b="0"/>
                      <wp:wrapNone/>
                      <wp:docPr id="1" name="Group 1"/>
                      <wp:cNvGraphicFramePr/>
                      <a:graphic xmlns:a="http://schemas.openxmlformats.org/drawingml/2006/main">
                        <a:graphicData uri="http://schemas.microsoft.com/office/word/2010/wordprocessingGroup">
                          <wpg:wgp>
                            <wpg:cNvGrpSpPr/>
                            <wpg:grpSpPr>
                              <a:xfrm>
                                <a:off x="0" y="0"/>
                                <a:ext cx="841375" cy="1466850"/>
                                <a:chOff x="0" y="0"/>
                                <a:chExt cx="822325" cy="1498064"/>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2700" y="730616"/>
                                  <a:ext cx="809625" cy="76744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55FEA42" id="Group 1" o:spid="_x0000_s1026" style="position:absolute;margin-left:-1.8pt;margin-top:14.65pt;width:66.25pt;height:115.5pt;z-index:251658240;mso-width-relative:margin;mso-height-relative:margin" coordsize="8223,14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7;top:7306;width:8096;height:7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672" w:type="dxa"/>
            <w:tcBorders>
              <w:top w:val="nil"/>
              <w:left w:val="nil"/>
              <w:bottom w:val="single" w:sz="36" w:space="0" w:color="auto"/>
              <w:right w:val="nil"/>
            </w:tcBorders>
          </w:tcPr>
          <w:p w14:paraId="75F38A6C" w14:textId="77777777" w:rsidR="00493C9C" w:rsidRDefault="00493C9C"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731CEA1" w14:textId="77777777" w:rsidR="00BB2A30" w:rsidRPr="0075482D" w:rsidRDefault="00BB2A30" w:rsidP="00BB2A30">
            <w:pPr>
              <w:rPr>
                <w:rFonts w:ascii="SimHei" w:eastAsia="SimHei" w:hAnsi="SimHei"/>
                <w:sz w:val="44"/>
                <w:szCs w:val="24"/>
              </w:rPr>
            </w:pPr>
            <w:r w:rsidRPr="0075482D">
              <w:rPr>
                <w:rFonts w:ascii="SimHei" w:eastAsia="SimHei" w:hAnsi="SimHei" w:hint="eastAsia"/>
                <w:sz w:val="44"/>
                <w:szCs w:val="24"/>
              </w:rPr>
              <w:t>联</w:t>
            </w:r>
            <w:r w:rsidRPr="0075482D">
              <w:rPr>
                <w:rFonts w:ascii="SimHei" w:eastAsia="SimHei" w:hAnsi="SimHei"/>
                <w:sz w:val="44"/>
                <w:szCs w:val="24"/>
              </w:rPr>
              <w:t xml:space="preserve"> </w:t>
            </w:r>
            <w:r w:rsidRPr="0075482D">
              <w:rPr>
                <w:rFonts w:ascii="SimHei" w:eastAsia="SimHei" w:hAnsi="SimHei" w:hint="eastAsia"/>
                <w:sz w:val="44"/>
                <w:szCs w:val="24"/>
              </w:rPr>
              <w:t>合</w:t>
            </w:r>
            <w:r w:rsidRPr="0075482D">
              <w:rPr>
                <w:rFonts w:ascii="SimHei" w:eastAsia="SimHei" w:hAnsi="SimHei"/>
                <w:sz w:val="44"/>
                <w:szCs w:val="24"/>
              </w:rPr>
              <w:t xml:space="preserve"> </w:t>
            </w:r>
            <w:r w:rsidRPr="0075482D">
              <w:rPr>
                <w:rFonts w:ascii="SimHei" w:eastAsia="SimHei" w:hAnsi="SimHei" w:hint="eastAsia"/>
                <w:sz w:val="44"/>
                <w:szCs w:val="24"/>
              </w:rPr>
              <w:t>国</w:t>
            </w:r>
          </w:p>
          <w:p w14:paraId="4EFB09FB" w14:textId="1CD09DFA" w:rsidR="00C15867" w:rsidRPr="0075482D" w:rsidRDefault="00BB2A30" w:rsidP="00BB2A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
                <w:sz w:val="32"/>
              </w:rPr>
            </w:pPr>
            <w:r w:rsidRPr="0075482D">
              <w:rPr>
                <w:rFonts w:ascii="SimHei" w:eastAsia="SimHei" w:hAnsi="SimHei" w:hint="eastAsia"/>
                <w:sz w:val="44"/>
                <w:szCs w:val="24"/>
              </w:rPr>
              <w:t>环</w:t>
            </w:r>
            <w:r w:rsidRPr="0075482D">
              <w:rPr>
                <w:rFonts w:ascii="SimHei" w:eastAsia="SimHei" w:hAnsi="SimHei"/>
                <w:sz w:val="44"/>
                <w:szCs w:val="24"/>
              </w:rPr>
              <w:t xml:space="preserve"> </w:t>
            </w:r>
            <w:r w:rsidRPr="0075482D">
              <w:rPr>
                <w:rFonts w:ascii="SimHei" w:eastAsia="SimHei" w:hAnsi="SimHei" w:hint="eastAsia"/>
                <w:sz w:val="44"/>
                <w:szCs w:val="24"/>
              </w:rPr>
              <w:t>境</w:t>
            </w:r>
            <w:r w:rsidRPr="0075482D">
              <w:rPr>
                <w:rFonts w:ascii="SimHei" w:eastAsia="SimHei" w:hAnsi="SimHei"/>
                <w:sz w:val="44"/>
                <w:szCs w:val="24"/>
              </w:rPr>
              <w:t xml:space="preserve"> </w:t>
            </w:r>
            <w:r w:rsidRPr="0075482D">
              <w:rPr>
                <w:rFonts w:ascii="SimHei" w:eastAsia="SimHei" w:hAnsi="SimHei" w:hint="eastAsia"/>
                <w:sz w:val="44"/>
                <w:szCs w:val="24"/>
              </w:rPr>
              <w:t>规</w:t>
            </w:r>
            <w:r w:rsidRPr="0075482D">
              <w:rPr>
                <w:rFonts w:ascii="SimHei" w:eastAsia="SimHei" w:hAnsi="SimHei"/>
                <w:sz w:val="44"/>
                <w:szCs w:val="24"/>
              </w:rPr>
              <w:t xml:space="preserve"> </w:t>
            </w:r>
            <w:r w:rsidRPr="0075482D">
              <w:rPr>
                <w:rFonts w:ascii="SimHei" w:eastAsia="SimHei" w:hAnsi="SimHei" w:hint="eastAsia"/>
                <w:sz w:val="44"/>
                <w:szCs w:val="24"/>
              </w:rPr>
              <w:t>划</w:t>
            </w:r>
            <w:r w:rsidRPr="0075482D">
              <w:rPr>
                <w:rFonts w:ascii="SimHei" w:eastAsia="SimHei" w:hAnsi="SimHei"/>
                <w:sz w:val="44"/>
                <w:szCs w:val="24"/>
              </w:rPr>
              <w:t xml:space="preserve"> </w:t>
            </w:r>
            <w:r w:rsidRPr="0075482D">
              <w:rPr>
                <w:rFonts w:ascii="SimHei" w:eastAsia="SimHei" w:hAnsi="SimHei" w:hint="eastAsia"/>
                <w:sz w:val="44"/>
                <w:szCs w:val="24"/>
              </w:rPr>
              <w:t>署</w:t>
            </w:r>
          </w:p>
          <w:p w14:paraId="0FBAC46B" w14:textId="77777777" w:rsidR="00C15867" w:rsidRPr="009B0D30" w:rsidRDefault="00C15867" w:rsidP="009C59F7">
            <w:pPr>
              <w:spacing w:before="720"/>
              <w:ind w:left="158"/>
            </w:pPr>
          </w:p>
        </w:tc>
        <w:tc>
          <w:tcPr>
            <w:tcW w:w="4410" w:type="dxa"/>
            <w:tcBorders>
              <w:top w:val="nil"/>
              <w:left w:val="nil"/>
              <w:bottom w:val="single" w:sz="36" w:space="0" w:color="auto"/>
              <w:right w:val="nil"/>
            </w:tcBorders>
          </w:tcPr>
          <w:p w14:paraId="28804ACC" w14:textId="77777777" w:rsidR="00493C9C" w:rsidRPr="00BB2A30" w:rsidRDefault="00493C9C" w:rsidP="009C59F7">
            <w:pPr>
              <w:rPr>
                <w:sz w:val="24"/>
              </w:rPr>
            </w:pPr>
          </w:p>
          <w:p w14:paraId="0B0DF55F" w14:textId="1B124F7E" w:rsidR="00C15867" w:rsidRPr="00BB2A30" w:rsidRDefault="00C15867" w:rsidP="009C59F7">
            <w:pPr>
              <w:rPr>
                <w:sz w:val="24"/>
                <w:szCs w:val="24"/>
              </w:rPr>
            </w:pPr>
            <w:r w:rsidRPr="00BB2A30">
              <w:rPr>
                <w:sz w:val="24"/>
                <w:szCs w:val="24"/>
              </w:rPr>
              <w:t>Distr.</w:t>
            </w:r>
          </w:p>
          <w:p w14:paraId="318AEF57" w14:textId="77777777" w:rsidR="00923540" w:rsidRPr="00BB2A30" w:rsidRDefault="00923540" w:rsidP="00923540">
            <w:pPr>
              <w:rPr>
                <w:sz w:val="24"/>
                <w:szCs w:val="24"/>
              </w:rPr>
            </w:pPr>
            <w:r w:rsidRPr="00BB2A30">
              <w:rPr>
                <w:sz w:val="24"/>
                <w:szCs w:val="24"/>
              </w:rPr>
              <w:t>GENERAL</w:t>
            </w:r>
          </w:p>
          <w:p w14:paraId="138C72ED" w14:textId="77777777" w:rsidR="00C15867" w:rsidRPr="00BB2A30" w:rsidRDefault="00C15867" w:rsidP="009C59F7">
            <w:pPr>
              <w:rPr>
                <w:sz w:val="24"/>
                <w:szCs w:val="24"/>
              </w:rPr>
            </w:pPr>
          </w:p>
          <w:p w14:paraId="0E21B416" w14:textId="0FF12B08" w:rsidR="00C15867" w:rsidRPr="00BB2A30" w:rsidRDefault="000A30B9" w:rsidP="009C59F7">
            <w:pPr>
              <w:rPr>
                <w:sz w:val="24"/>
                <w:szCs w:val="24"/>
              </w:rPr>
            </w:pPr>
            <w:r w:rsidRPr="00BB2A30">
              <w:rPr>
                <w:sz w:val="24"/>
                <w:szCs w:val="24"/>
              </w:rPr>
              <w:fldChar w:fldCharType="begin"/>
            </w:r>
            <w:r w:rsidRPr="00BB2A30">
              <w:rPr>
                <w:sz w:val="24"/>
                <w:szCs w:val="24"/>
              </w:rPr>
              <w:instrText>DOCPROPERTY "Document number"  \* MERGEFORMAT</w:instrText>
            </w:r>
            <w:r w:rsidRPr="00BB2A30">
              <w:rPr>
                <w:sz w:val="24"/>
                <w:szCs w:val="24"/>
              </w:rPr>
              <w:fldChar w:fldCharType="separate"/>
            </w:r>
            <w:r w:rsidRPr="00BB2A30">
              <w:rPr>
                <w:sz w:val="24"/>
                <w:szCs w:val="24"/>
              </w:rPr>
              <w:t>UNEP/OzL.Pro/ExCom/96/11</w:t>
            </w:r>
            <w:r w:rsidRPr="00BB2A30">
              <w:rPr>
                <w:sz w:val="24"/>
                <w:szCs w:val="24"/>
              </w:rPr>
              <w:fldChar w:fldCharType="end"/>
            </w:r>
          </w:p>
          <w:p w14:paraId="3E065622" w14:textId="64267E3F" w:rsidR="00C15867" w:rsidRPr="00BB2A30" w:rsidRDefault="00BC2495" w:rsidP="009C59F7">
            <w:pPr>
              <w:rPr>
                <w:sz w:val="24"/>
                <w:szCs w:val="24"/>
              </w:rPr>
            </w:pPr>
            <w:r w:rsidRPr="00BB2A30">
              <w:rPr>
                <w:sz w:val="24"/>
                <w:szCs w:val="24"/>
              </w:rPr>
              <w:fldChar w:fldCharType="begin"/>
            </w:r>
            <w:r w:rsidR="00851352" w:rsidRPr="00BB2A30">
              <w:rPr>
                <w:sz w:val="24"/>
                <w:szCs w:val="24"/>
              </w:rPr>
              <w:instrText xml:space="preserve"> DOCPROPERTY "Revision date" \@ "d MMMM YYYY"  \* MERGEFORMAT </w:instrText>
            </w:r>
            <w:r w:rsidRPr="00BB2A30">
              <w:rPr>
                <w:sz w:val="24"/>
                <w:szCs w:val="24"/>
              </w:rPr>
              <w:fldChar w:fldCharType="separate"/>
            </w:r>
            <w:r w:rsidR="005A4437" w:rsidRPr="00BB2A30">
              <w:rPr>
                <w:sz w:val="24"/>
                <w:szCs w:val="24"/>
              </w:rPr>
              <w:t>7 May 2025</w:t>
            </w:r>
            <w:r w:rsidRPr="00BB2A30">
              <w:rPr>
                <w:sz w:val="24"/>
                <w:szCs w:val="24"/>
              </w:rPr>
              <w:fldChar w:fldCharType="end"/>
            </w:r>
          </w:p>
          <w:p w14:paraId="14231B4A" w14:textId="77777777" w:rsidR="00C15867" w:rsidRPr="00BB2A30" w:rsidRDefault="00C15867" w:rsidP="009C59F7">
            <w:pPr>
              <w:rPr>
                <w:caps/>
                <w:sz w:val="24"/>
                <w:szCs w:val="24"/>
                <w:lang w:eastAsia="zh-CN"/>
              </w:rPr>
            </w:pPr>
          </w:p>
          <w:p w14:paraId="50FA71CC" w14:textId="35262868" w:rsidR="00BB2A30" w:rsidRPr="00BB2A30" w:rsidRDefault="00BB2A30" w:rsidP="009C59F7">
            <w:pPr>
              <w:rPr>
                <w:caps/>
                <w:sz w:val="24"/>
                <w:szCs w:val="24"/>
                <w:lang w:eastAsia="zh-CN"/>
              </w:rPr>
            </w:pPr>
            <w:r w:rsidRPr="00BB2A30">
              <w:rPr>
                <w:rFonts w:hint="eastAsia"/>
                <w:caps/>
                <w:sz w:val="24"/>
                <w:szCs w:val="24"/>
                <w:lang w:eastAsia="zh-CN"/>
              </w:rPr>
              <w:t>CHINESE</w:t>
            </w:r>
          </w:p>
          <w:p w14:paraId="21DA9D8F" w14:textId="77777777" w:rsidR="00C15867" w:rsidRPr="00BB2A30" w:rsidRDefault="00C15867" w:rsidP="00BB2A30">
            <w:pPr>
              <w:spacing w:after="120"/>
              <w:rPr>
                <w:sz w:val="24"/>
              </w:rPr>
            </w:pPr>
            <w:r w:rsidRPr="00BB2A30">
              <w:rPr>
                <w:sz w:val="24"/>
                <w:szCs w:val="24"/>
              </w:rPr>
              <w:t>ORIGINAL: ENGLISH</w:t>
            </w:r>
          </w:p>
        </w:tc>
      </w:tr>
    </w:tbl>
    <w:p w14:paraId="15C5BB73" w14:textId="77777777" w:rsidR="00BB2A30" w:rsidRPr="004F0B1C" w:rsidRDefault="00BB2A30" w:rsidP="00BB2A30">
      <w:pPr>
        <w:tabs>
          <w:tab w:val="left" w:pos="6650"/>
        </w:tabs>
        <w:jc w:val="left"/>
        <w:rPr>
          <w:sz w:val="24"/>
          <w:szCs w:val="24"/>
          <w:lang w:eastAsia="zh-CN"/>
        </w:rPr>
      </w:pPr>
      <w:r w:rsidRPr="004F0B1C">
        <w:rPr>
          <w:sz w:val="24"/>
          <w:szCs w:val="24"/>
          <w:lang w:eastAsia="zh-CN"/>
        </w:rPr>
        <w:t>执行蒙特利尔议定书</w:t>
      </w:r>
    </w:p>
    <w:p w14:paraId="5DB4DAE1" w14:textId="77777777" w:rsidR="00BB2A30" w:rsidRPr="004F0B1C" w:rsidRDefault="00BB2A30" w:rsidP="00BB2A30">
      <w:pPr>
        <w:tabs>
          <w:tab w:val="left" w:pos="6650"/>
        </w:tabs>
        <w:jc w:val="left"/>
        <w:rPr>
          <w:sz w:val="24"/>
          <w:szCs w:val="24"/>
          <w:lang w:eastAsia="zh-CN"/>
        </w:rPr>
      </w:pPr>
      <w:r w:rsidRPr="004F0B1C">
        <w:rPr>
          <w:sz w:val="24"/>
          <w:szCs w:val="24"/>
          <w:lang w:eastAsia="zh-CN"/>
        </w:rPr>
        <w:t xml:space="preserve">    </w:t>
      </w:r>
      <w:r w:rsidRPr="004F0B1C">
        <w:rPr>
          <w:sz w:val="24"/>
          <w:szCs w:val="24"/>
          <w:lang w:eastAsia="zh-CN"/>
        </w:rPr>
        <w:t>多边基金执行委员会</w:t>
      </w:r>
      <w:r w:rsidRPr="004F0B1C">
        <w:rPr>
          <w:sz w:val="24"/>
          <w:szCs w:val="24"/>
          <w:lang w:eastAsia="zh-CN"/>
        </w:rPr>
        <w:tab/>
      </w:r>
    </w:p>
    <w:p w14:paraId="7E3DDB1A" w14:textId="77777777" w:rsidR="00BB2A30" w:rsidRPr="004F0B1C" w:rsidRDefault="00BB2A30" w:rsidP="00BB2A30">
      <w:pPr>
        <w:tabs>
          <w:tab w:val="left" w:pos="6650"/>
        </w:tabs>
        <w:jc w:val="left"/>
        <w:rPr>
          <w:sz w:val="24"/>
          <w:szCs w:val="24"/>
          <w:lang w:eastAsia="zh-CN"/>
        </w:rPr>
      </w:pPr>
      <w:r w:rsidRPr="004F0B1C">
        <w:rPr>
          <w:sz w:val="24"/>
          <w:szCs w:val="24"/>
          <w:lang w:eastAsia="zh-CN"/>
        </w:rPr>
        <w:t>第九十六次会议</w:t>
      </w:r>
    </w:p>
    <w:p w14:paraId="260B6DD5" w14:textId="77777777" w:rsidR="00BB2A30" w:rsidRPr="004F0B1C" w:rsidRDefault="00BB2A30" w:rsidP="00BB2A30">
      <w:pPr>
        <w:tabs>
          <w:tab w:val="left" w:pos="6650"/>
        </w:tabs>
        <w:jc w:val="left"/>
        <w:rPr>
          <w:sz w:val="24"/>
          <w:szCs w:val="24"/>
          <w:lang w:eastAsia="zh-CN"/>
        </w:rPr>
      </w:pPr>
      <w:r w:rsidRPr="004F0B1C">
        <w:rPr>
          <w:sz w:val="24"/>
          <w:szCs w:val="24"/>
          <w:lang w:eastAsia="zh-CN"/>
        </w:rPr>
        <w:t>2025</w:t>
      </w:r>
      <w:r w:rsidRPr="004F0B1C">
        <w:rPr>
          <w:sz w:val="24"/>
          <w:szCs w:val="24"/>
          <w:lang w:eastAsia="zh-CN"/>
        </w:rPr>
        <w:t>年</w:t>
      </w:r>
      <w:r w:rsidRPr="004F0B1C">
        <w:rPr>
          <w:sz w:val="24"/>
          <w:szCs w:val="24"/>
          <w:lang w:eastAsia="zh-CN"/>
        </w:rPr>
        <w:t>5</w:t>
      </w:r>
      <w:r w:rsidRPr="004F0B1C">
        <w:rPr>
          <w:sz w:val="24"/>
          <w:szCs w:val="24"/>
          <w:lang w:eastAsia="zh-CN"/>
        </w:rPr>
        <w:t>月</w:t>
      </w:r>
      <w:r w:rsidRPr="004F0B1C">
        <w:rPr>
          <w:sz w:val="24"/>
          <w:szCs w:val="24"/>
          <w:lang w:eastAsia="zh-CN"/>
        </w:rPr>
        <w:t>26</w:t>
      </w:r>
      <w:r w:rsidRPr="004F0B1C">
        <w:rPr>
          <w:sz w:val="24"/>
          <w:szCs w:val="24"/>
          <w:lang w:eastAsia="zh-CN"/>
        </w:rPr>
        <w:t>日至</w:t>
      </w:r>
      <w:r w:rsidRPr="004F0B1C">
        <w:rPr>
          <w:sz w:val="24"/>
          <w:szCs w:val="24"/>
          <w:lang w:eastAsia="zh-CN"/>
        </w:rPr>
        <w:t>30</w:t>
      </w:r>
      <w:r w:rsidRPr="004F0B1C">
        <w:rPr>
          <w:sz w:val="24"/>
          <w:szCs w:val="24"/>
          <w:lang w:eastAsia="zh-CN"/>
        </w:rPr>
        <w:t>日，蒙特利尔</w:t>
      </w:r>
    </w:p>
    <w:p w14:paraId="6269F415" w14:textId="4DB28CA8" w:rsidR="00BB2A30" w:rsidRPr="00BB2A30" w:rsidRDefault="00BB2A30" w:rsidP="00BB2A30">
      <w:pPr>
        <w:jc w:val="left"/>
        <w:rPr>
          <w:sz w:val="24"/>
          <w:lang w:eastAsia="zh-CN"/>
        </w:rPr>
      </w:pPr>
      <w:r w:rsidRPr="004F0B1C">
        <w:rPr>
          <w:sz w:val="24"/>
          <w:szCs w:val="24"/>
          <w:lang w:val="en-GB" w:eastAsia="zh-CN"/>
        </w:rPr>
        <w:t>临时议程</w:t>
      </w:r>
      <w:r w:rsidRPr="004F0B1C">
        <w:rPr>
          <w:sz w:val="24"/>
          <w:szCs w:val="24"/>
          <w:vertAlign w:val="superscript"/>
        </w:rPr>
        <w:footnoteReference w:id="2"/>
      </w:r>
      <w:r w:rsidRPr="004F0B1C">
        <w:rPr>
          <w:sz w:val="24"/>
          <w:szCs w:val="24"/>
          <w:lang w:val="en-GB" w:eastAsia="zh-CN"/>
        </w:rPr>
        <w:t>项目</w:t>
      </w:r>
      <w:r w:rsidRPr="00BB2A30">
        <w:rPr>
          <w:sz w:val="24"/>
          <w:szCs w:val="24"/>
          <w:lang w:eastAsia="zh-CN"/>
        </w:rPr>
        <w:t>7(a)</w:t>
      </w:r>
    </w:p>
    <w:p w14:paraId="242EA379" w14:textId="40775D2E" w:rsidR="00C15867" w:rsidRPr="00BB2A30" w:rsidRDefault="00C15867" w:rsidP="00CA59FB">
      <w:pPr>
        <w:jc w:val="left"/>
        <w:rPr>
          <w:sz w:val="24"/>
          <w:lang w:eastAsia="zh-CN"/>
        </w:rPr>
      </w:pPr>
    </w:p>
    <w:p w14:paraId="6EEC9F04" w14:textId="77777777" w:rsidR="009145E4" w:rsidRPr="00BB2A30" w:rsidRDefault="009145E4" w:rsidP="00310590">
      <w:pPr>
        <w:pStyle w:val="Heading1"/>
        <w:numPr>
          <w:ilvl w:val="0"/>
          <w:numId w:val="0"/>
        </w:numPr>
        <w:spacing w:after="0"/>
        <w:rPr>
          <w:sz w:val="24"/>
          <w:lang w:eastAsia="zh-CN"/>
        </w:rPr>
      </w:pPr>
    </w:p>
    <w:p w14:paraId="001CCAE2" w14:textId="77777777" w:rsidR="00066CE8" w:rsidRPr="00BB2A30" w:rsidRDefault="00066CE8" w:rsidP="00857077">
      <w:pPr>
        <w:jc w:val="left"/>
        <w:rPr>
          <w:sz w:val="24"/>
          <w:lang w:eastAsia="zh-CN"/>
        </w:rPr>
      </w:pPr>
    </w:p>
    <w:p w14:paraId="4CF64366" w14:textId="033C8562" w:rsidR="00355F14" w:rsidRPr="00E55887" w:rsidRDefault="00E55887" w:rsidP="00355F14">
      <w:pPr>
        <w:jc w:val="center"/>
        <w:textAlignment w:val="baseline"/>
        <w:rPr>
          <w:rFonts w:ascii="SimHei" w:eastAsia="SimHei" w:hAnsi="SimHei" w:cs="Segoe UI"/>
          <w:sz w:val="28"/>
          <w:szCs w:val="28"/>
          <w:lang w:eastAsia="zh-CN"/>
        </w:rPr>
      </w:pPr>
      <w:r w:rsidRPr="00E55887">
        <w:rPr>
          <w:rFonts w:ascii="SimHei" w:eastAsia="SimHei" w:hAnsi="SimHei" w:hint="eastAsia"/>
          <w:sz w:val="28"/>
          <w:szCs w:val="28"/>
          <w:lang w:eastAsia="zh-CN"/>
        </w:rPr>
        <w:t>情况报告和关于</w:t>
      </w:r>
      <w:r w:rsidR="00EC2F54">
        <w:rPr>
          <w:rFonts w:ascii="SimHei" w:eastAsia="SimHei" w:hAnsi="SimHei" w:hint="eastAsia"/>
          <w:sz w:val="28"/>
          <w:szCs w:val="28"/>
          <w:lang w:eastAsia="zh-CN"/>
        </w:rPr>
        <w:t>有具体</w:t>
      </w:r>
      <w:r w:rsidRPr="00E55887">
        <w:rPr>
          <w:rFonts w:ascii="SimHei" w:eastAsia="SimHei" w:hAnsi="SimHei" w:hint="eastAsia"/>
          <w:sz w:val="28"/>
          <w:szCs w:val="28"/>
          <w:lang w:eastAsia="zh-CN"/>
        </w:rPr>
        <w:t>报告要求、没有未决问题的项目的报告</w:t>
      </w:r>
      <w:r w:rsidR="00355F14" w:rsidRPr="00E55887">
        <w:rPr>
          <w:rFonts w:ascii="Cambria Math" w:eastAsia="SimHei" w:hAnsi="Cambria Math" w:cs="Cambria Math"/>
          <w:sz w:val="28"/>
          <w:szCs w:val="28"/>
          <w:lang w:eastAsia="zh-CN"/>
        </w:rPr>
        <w:t> </w:t>
      </w:r>
      <w:r w:rsidR="00355F14" w:rsidRPr="00E55887">
        <w:rPr>
          <w:rFonts w:ascii="Calibri" w:eastAsia="SimHei" w:hAnsi="Calibri" w:cs="Calibri"/>
          <w:sz w:val="28"/>
          <w:szCs w:val="28"/>
          <w:lang w:eastAsia="zh-CN"/>
        </w:rPr>
        <w:t> </w:t>
      </w:r>
    </w:p>
    <w:p w14:paraId="1E8475A0" w14:textId="2D248D7A" w:rsidR="00355F14" w:rsidRPr="00BB2A30" w:rsidRDefault="00355F14" w:rsidP="00E55887">
      <w:pPr>
        <w:textAlignment w:val="baseline"/>
        <w:rPr>
          <w:sz w:val="24"/>
          <w:lang w:eastAsia="en-CA"/>
        </w:rPr>
      </w:pPr>
      <w:r w:rsidRPr="00BB2A30">
        <w:rPr>
          <w:sz w:val="24"/>
          <w:lang w:eastAsia="en-CA"/>
        </w:rPr>
        <w:t> </w:t>
      </w:r>
    </w:p>
    <w:p w14:paraId="362357A4" w14:textId="777E7F8B" w:rsidR="00E55887" w:rsidRDefault="00E55887" w:rsidP="00BB2A30">
      <w:pPr>
        <w:pStyle w:val="Heading1"/>
        <w:tabs>
          <w:tab w:val="clear" w:pos="0"/>
        </w:tabs>
        <w:rPr>
          <w:sz w:val="24"/>
          <w:lang w:eastAsia="zh-CN"/>
        </w:rPr>
      </w:pPr>
      <w:r w:rsidRPr="00E55887">
        <w:rPr>
          <w:rFonts w:hint="eastAsia"/>
          <w:sz w:val="24"/>
          <w:lang w:eastAsia="zh-CN"/>
        </w:rPr>
        <w:t>本文件由</w:t>
      </w:r>
      <w:r>
        <w:rPr>
          <w:rFonts w:hint="eastAsia"/>
          <w:sz w:val="24"/>
          <w:lang w:eastAsia="zh-CN"/>
        </w:rPr>
        <w:t>以下</w:t>
      </w:r>
      <w:r w:rsidRPr="00E55887">
        <w:rPr>
          <w:rFonts w:hint="eastAsia"/>
          <w:sz w:val="24"/>
          <w:lang w:eastAsia="zh-CN"/>
        </w:rPr>
        <w:t>两</w:t>
      </w:r>
      <w:r>
        <w:rPr>
          <w:rFonts w:hint="eastAsia"/>
          <w:sz w:val="24"/>
          <w:lang w:eastAsia="zh-CN"/>
        </w:rPr>
        <w:t>个</w:t>
      </w:r>
      <w:r w:rsidRPr="00E55887">
        <w:rPr>
          <w:rFonts w:hint="eastAsia"/>
          <w:sz w:val="24"/>
          <w:lang w:eastAsia="zh-CN"/>
        </w:rPr>
        <w:t>部分组成：</w:t>
      </w:r>
      <w:r w:rsidRPr="00E55887">
        <w:rPr>
          <w:rFonts w:hint="eastAsia"/>
          <w:sz w:val="24"/>
          <w:lang w:eastAsia="zh-CN"/>
        </w:rPr>
        <w:t>(</w:t>
      </w:r>
      <w:r>
        <w:rPr>
          <w:rFonts w:hint="eastAsia"/>
          <w:sz w:val="24"/>
          <w:lang w:eastAsia="zh-CN"/>
        </w:rPr>
        <w:t>一</w:t>
      </w:r>
      <w:r w:rsidRPr="00E55887">
        <w:rPr>
          <w:rFonts w:hint="eastAsia"/>
          <w:sz w:val="24"/>
          <w:lang w:eastAsia="zh-CN"/>
        </w:rPr>
        <w:t xml:space="preserve">) </w:t>
      </w:r>
      <w:r>
        <w:rPr>
          <w:rFonts w:hint="eastAsia"/>
          <w:sz w:val="24"/>
          <w:lang w:eastAsia="zh-CN"/>
        </w:rPr>
        <w:t>在执行中出现拖延</w:t>
      </w:r>
      <w:r w:rsidRPr="00E55887">
        <w:rPr>
          <w:rFonts w:hint="eastAsia"/>
          <w:sz w:val="24"/>
          <w:lang w:eastAsia="zh-CN"/>
        </w:rPr>
        <w:t>的项目和要求提交特别情况报告的项目</w:t>
      </w:r>
      <w:r w:rsidR="00F721F2">
        <w:rPr>
          <w:rFonts w:hint="eastAsia"/>
          <w:sz w:val="24"/>
          <w:lang w:eastAsia="zh-CN"/>
        </w:rPr>
        <w:t>；</w:t>
      </w:r>
      <w:r w:rsidRPr="00E55887">
        <w:rPr>
          <w:rFonts w:hint="eastAsia"/>
          <w:sz w:val="24"/>
          <w:lang w:eastAsia="zh-CN"/>
        </w:rPr>
        <w:t>(</w:t>
      </w:r>
      <w:r w:rsidR="00F721F2">
        <w:rPr>
          <w:rFonts w:hint="eastAsia"/>
          <w:sz w:val="24"/>
          <w:lang w:eastAsia="zh-CN"/>
        </w:rPr>
        <w:t>二</w:t>
      </w:r>
      <w:r w:rsidRPr="00E55887">
        <w:rPr>
          <w:rFonts w:hint="eastAsia"/>
          <w:sz w:val="24"/>
          <w:lang w:eastAsia="zh-CN"/>
        </w:rPr>
        <w:t xml:space="preserve">) </w:t>
      </w:r>
      <w:r w:rsidR="00EC2F54">
        <w:rPr>
          <w:rFonts w:hint="eastAsia"/>
          <w:sz w:val="24"/>
          <w:lang w:eastAsia="zh-CN"/>
        </w:rPr>
        <w:t>有具体</w:t>
      </w:r>
      <w:r w:rsidRPr="00E55887">
        <w:rPr>
          <w:rFonts w:hint="eastAsia"/>
          <w:sz w:val="24"/>
          <w:lang w:eastAsia="zh-CN"/>
        </w:rPr>
        <w:t>报告要求</w:t>
      </w:r>
      <w:r w:rsidR="00F721F2">
        <w:rPr>
          <w:rFonts w:hint="eastAsia"/>
          <w:sz w:val="24"/>
          <w:lang w:eastAsia="zh-CN"/>
        </w:rPr>
        <w:t>、没有</w:t>
      </w:r>
      <w:r w:rsidRPr="00E55887">
        <w:rPr>
          <w:rFonts w:hint="eastAsia"/>
          <w:sz w:val="24"/>
          <w:lang w:eastAsia="zh-CN"/>
        </w:rPr>
        <w:t>未决问题的项目。经秘书处审查，</w:t>
      </w:r>
      <w:r w:rsidR="00F721F2">
        <w:rPr>
          <w:rFonts w:hint="eastAsia"/>
          <w:sz w:val="24"/>
          <w:lang w:eastAsia="zh-CN"/>
        </w:rPr>
        <w:t>关于</w:t>
      </w:r>
      <w:r w:rsidRPr="00E55887">
        <w:rPr>
          <w:rFonts w:hint="eastAsia"/>
          <w:sz w:val="24"/>
          <w:lang w:eastAsia="zh-CN"/>
        </w:rPr>
        <w:t>这些项目的报告</w:t>
      </w:r>
      <w:r w:rsidR="00F721F2">
        <w:rPr>
          <w:rFonts w:hint="eastAsia"/>
          <w:sz w:val="24"/>
          <w:lang w:eastAsia="zh-CN"/>
        </w:rPr>
        <w:t>没有</w:t>
      </w:r>
      <w:r w:rsidRPr="00E55887">
        <w:rPr>
          <w:rFonts w:hint="eastAsia"/>
          <w:sz w:val="24"/>
          <w:lang w:eastAsia="zh-CN"/>
        </w:rPr>
        <w:t>未决问题，因此无需执行委员会单独审议。</w:t>
      </w:r>
    </w:p>
    <w:p w14:paraId="08A4C52B" w14:textId="382D81B8" w:rsidR="00526866" w:rsidRPr="00F721F2" w:rsidRDefault="00F721F2" w:rsidP="00F721F2">
      <w:pPr>
        <w:pStyle w:val="sub-title"/>
        <w:keepNext/>
        <w:keepLines/>
        <w:spacing w:after="240"/>
        <w:ind w:left="490" w:hanging="490"/>
        <w:rPr>
          <w:rFonts w:ascii="SimHei" w:eastAsia="SimHei" w:hAnsi="SimHei"/>
          <w:b w:val="0"/>
          <w:noProof w:val="0"/>
          <w:sz w:val="24"/>
          <w:szCs w:val="24"/>
          <w:lang w:val="en-CA" w:eastAsia="zh-CN"/>
        </w:rPr>
      </w:pPr>
      <w:r w:rsidRPr="00F721F2">
        <w:rPr>
          <w:rFonts w:ascii="SimHei" w:eastAsia="SimHei" w:hAnsi="SimHei" w:hint="eastAsia"/>
          <w:b w:val="0"/>
          <w:noProof w:val="0"/>
          <w:sz w:val="24"/>
          <w:szCs w:val="24"/>
          <w:lang w:val="en-CA" w:eastAsia="zh-CN"/>
        </w:rPr>
        <w:t>一</w:t>
      </w:r>
      <w:r w:rsidR="00526866" w:rsidRPr="00F721F2">
        <w:rPr>
          <w:rFonts w:ascii="SimHei" w:eastAsia="SimHei" w:hAnsi="SimHei"/>
          <w:b w:val="0"/>
          <w:noProof w:val="0"/>
          <w:sz w:val="24"/>
          <w:szCs w:val="24"/>
          <w:lang w:val="en-CA" w:eastAsia="zh-CN"/>
        </w:rPr>
        <w:t>.</w:t>
      </w:r>
      <w:r w:rsidR="00526866" w:rsidRPr="00F721F2">
        <w:rPr>
          <w:rFonts w:ascii="SimHei" w:eastAsia="SimHei" w:hAnsi="SimHei"/>
          <w:b w:val="0"/>
          <w:noProof w:val="0"/>
          <w:sz w:val="24"/>
          <w:szCs w:val="24"/>
          <w:lang w:val="en-CA" w:eastAsia="zh-CN"/>
        </w:rPr>
        <w:tab/>
      </w:r>
      <w:r w:rsidRPr="00F721F2">
        <w:rPr>
          <w:rFonts w:ascii="SimHei" w:eastAsia="SimHei" w:hAnsi="SimHei" w:hint="eastAsia"/>
          <w:b w:val="0"/>
          <w:noProof w:val="0"/>
          <w:sz w:val="24"/>
          <w:szCs w:val="24"/>
          <w:lang w:val="en-CA" w:eastAsia="zh-CN"/>
        </w:rPr>
        <w:t>在执行中出现拖延的项目和要求提交特别情况报告的项目</w:t>
      </w:r>
    </w:p>
    <w:p w14:paraId="3E242A96" w14:textId="167751BC" w:rsidR="00F721F2" w:rsidRDefault="00F721F2" w:rsidP="0082615C">
      <w:pPr>
        <w:pStyle w:val="Heading1"/>
        <w:rPr>
          <w:sz w:val="24"/>
          <w:lang w:val="zh-CN" w:eastAsia="zh-CN"/>
        </w:rPr>
      </w:pPr>
      <w:r w:rsidRPr="00F721F2">
        <w:rPr>
          <w:rFonts w:hint="eastAsia"/>
          <w:sz w:val="24"/>
          <w:lang w:val="zh-CN" w:eastAsia="zh-CN"/>
        </w:rPr>
        <w:t>执行委员会第九十</w:t>
      </w:r>
      <w:r>
        <w:rPr>
          <w:rFonts w:hint="eastAsia"/>
          <w:sz w:val="24"/>
          <w:lang w:val="zh-CN" w:eastAsia="zh-CN"/>
        </w:rPr>
        <w:t>五</w:t>
      </w:r>
      <w:r w:rsidRPr="00F721F2">
        <w:rPr>
          <w:rFonts w:hint="eastAsia"/>
          <w:sz w:val="24"/>
          <w:lang w:val="zh-CN" w:eastAsia="zh-CN"/>
        </w:rPr>
        <w:t>次会议注意到</w:t>
      </w:r>
      <w:r w:rsidRPr="00F721F2">
        <w:rPr>
          <w:rFonts w:hint="eastAsia"/>
          <w:sz w:val="24"/>
          <w:lang w:eastAsia="zh-CN"/>
        </w:rPr>
        <w:t>，各</w:t>
      </w:r>
      <w:r w:rsidRPr="00F721F2">
        <w:rPr>
          <w:rFonts w:hint="eastAsia"/>
          <w:sz w:val="24"/>
          <w:lang w:val="zh-CN" w:eastAsia="zh-CN"/>
        </w:rPr>
        <w:t>双边</w:t>
      </w:r>
      <w:r>
        <w:rPr>
          <w:rFonts w:hint="eastAsia"/>
          <w:sz w:val="24"/>
          <w:lang w:val="zh-CN" w:eastAsia="zh-CN"/>
        </w:rPr>
        <w:t>机构</w:t>
      </w:r>
      <w:r w:rsidRPr="00F721F2">
        <w:rPr>
          <w:rFonts w:hint="eastAsia"/>
          <w:sz w:val="24"/>
          <w:lang w:val="zh-CN" w:eastAsia="zh-CN"/>
        </w:rPr>
        <w:t>和执行机构将在第九十</w:t>
      </w:r>
      <w:r>
        <w:rPr>
          <w:rFonts w:hint="eastAsia"/>
          <w:sz w:val="24"/>
          <w:lang w:val="zh-CN" w:eastAsia="zh-CN"/>
        </w:rPr>
        <w:t>六</w:t>
      </w:r>
      <w:r w:rsidRPr="00F721F2">
        <w:rPr>
          <w:rFonts w:hint="eastAsia"/>
          <w:sz w:val="24"/>
          <w:lang w:val="zh-CN" w:eastAsia="zh-CN"/>
        </w:rPr>
        <w:t>次会议报告</w:t>
      </w:r>
      <w:r w:rsidRPr="00F721F2">
        <w:rPr>
          <w:sz w:val="24"/>
          <w:lang w:eastAsia="zh-CN"/>
        </w:rPr>
        <w:t>1</w:t>
      </w:r>
      <w:r>
        <w:rPr>
          <w:rFonts w:hint="eastAsia"/>
          <w:sz w:val="24"/>
          <w:lang w:eastAsia="zh-CN"/>
        </w:rPr>
        <w:t>14</w:t>
      </w:r>
      <w:r w:rsidRPr="00F721F2">
        <w:rPr>
          <w:rFonts w:hint="eastAsia"/>
          <w:sz w:val="24"/>
          <w:lang w:val="zh-CN" w:eastAsia="zh-CN"/>
        </w:rPr>
        <w:t>个执行工作出现拖延的项目和建议提交补充情况报告的</w:t>
      </w:r>
      <w:r>
        <w:rPr>
          <w:rFonts w:hint="eastAsia"/>
          <w:sz w:val="24"/>
          <w:lang w:eastAsia="zh-CN"/>
        </w:rPr>
        <w:t>11</w:t>
      </w:r>
      <w:r w:rsidRPr="00F721F2">
        <w:rPr>
          <w:rFonts w:hint="eastAsia"/>
          <w:sz w:val="24"/>
          <w:lang w:val="zh-CN" w:eastAsia="zh-CN"/>
        </w:rPr>
        <w:t>个正在执行的多年期协定</w:t>
      </w:r>
      <w:r w:rsidRPr="00F721F2">
        <w:rPr>
          <w:rFonts w:hint="eastAsia"/>
          <w:sz w:val="24"/>
          <w:lang w:eastAsia="zh-CN"/>
        </w:rPr>
        <w:t>（</w:t>
      </w:r>
      <w:r w:rsidRPr="00F721F2">
        <w:rPr>
          <w:sz w:val="24"/>
          <w:lang w:eastAsia="zh-CN"/>
        </w:rPr>
        <w:t>MYA</w:t>
      </w:r>
      <w:r w:rsidRPr="00F721F2">
        <w:rPr>
          <w:rFonts w:hint="eastAsia"/>
          <w:sz w:val="24"/>
          <w:lang w:eastAsia="zh-CN"/>
        </w:rPr>
        <w:t>）</w:t>
      </w:r>
      <w:r w:rsidRPr="00F721F2">
        <w:rPr>
          <w:rFonts w:hint="eastAsia"/>
          <w:sz w:val="24"/>
          <w:lang w:val="zh-CN" w:eastAsia="zh-CN"/>
        </w:rPr>
        <w:t>项目或付款</w:t>
      </w:r>
      <w:r w:rsidRPr="00F721F2">
        <w:rPr>
          <w:rFonts w:hint="eastAsia"/>
          <w:sz w:val="24"/>
          <w:lang w:eastAsia="zh-CN"/>
        </w:rPr>
        <w:t>（</w:t>
      </w:r>
      <w:r w:rsidRPr="00F721F2">
        <w:rPr>
          <w:rFonts w:hint="eastAsia"/>
          <w:sz w:val="24"/>
          <w:lang w:val="zh-CN" w:eastAsia="zh-CN"/>
        </w:rPr>
        <w:t>第</w:t>
      </w:r>
      <w:r w:rsidRPr="00F721F2">
        <w:rPr>
          <w:sz w:val="24"/>
          <w:lang w:eastAsia="zh-CN"/>
        </w:rPr>
        <w:t>9</w:t>
      </w:r>
      <w:r>
        <w:rPr>
          <w:rFonts w:hint="eastAsia"/>
          <w:sz w:val="24"/>
          <w:lang w:eastAsia="zh-CN"/>
        </w:rPr>
        <w:t>5</w:t>
      </w:r>
      <w:r w:rsidRPr="00F721F2">
        <w:rPr>
          <w:sz w:val="24"/>
          <w:lang w:eastAsia="zh-CN"/>
        </w:rPr>
        <w:t>/1</w:t>
      </w:r>
      <w:r>
        <w:rPr>
          <w:rFonts w:hint="eastAsia"/>
          <w:sz w:val="24"/>
          <w:lang w:eastAsia="zh-CN"/>
        </w:rPr>
        <w:t>2</w:t>
      </w:r>
      <w:r w:rsidRPr="00F721F2">
        <w:rPr>
          <w:rFonts w:hint="eastAsia"/>
          <w:sz w:val="24"/>
          <w:lang w:val="zh-CN" w:eastAsia="zh-CN"/>
        </w:rPr>
        <w:t>号决定</w:t>
      </w:r>
      <w:r w:rsidRPr="00F721F2">
        <w:rPr>
          <w:sz w:val="24"/>
          <w:lang w:val="zh-CN" w:eastAsia="zh-CN"/>
        </w:rPr>
        <w:t>(</w:t>
      </w:r>
      <w:r>
        <w:rPr>
          <w:rFonts w:hint="eastAsia"/>
          <w:sz w:val="24"/>
          <w:lang w:val="zh-CN" w:eastAsia="zh-CN"/>
        </w:rPr>
        <w:t>a</w:t>
      </w:r>
      <w:r w:rsidRPr="00F721F2">
        <w:rPr>
          <w:sz w:val="24"/>
          <w:lang w:val="zh-CN" w:eastAsia="zh-CN"/>
        </w:rPr>
        <w:t>)</w:t>
      </w:r>
      <w:r>
        <w:rPr>
          <w:rFonts w:hint="eastAsia"/>
          <w:sz w:val="24"/>
          <w:lang w:val="zh-CN" w:eastAsia="zh-CN"/>
        </w:rPr>
        <w:t>(</w:t>
      </w:r>
      <w:r>
        <w:rPr>
          <w:rFonts w:hint="eastAsia"/>
          <w:sz w:val="24"/>
          <w:lang w:val="zh-CN" w:eastAsia="zh-CN"/>
        </w:rPr>
        <w:t>三</w:t>
      </w:r>
      <w:r>
        <w:rPr>
          <w:rFonts w:hint="eastAsia"/>
          <w:sz w:val="24"/>
          <w:lang w:val="zh-CN" w:eastAsia="zh-CN"/>
        </w:rPr>
        <w:t>)</w:t>
      </w:r>
      <w:r w:rsidRPr="00F721F2">
        <w:rPr>
          <w:rFonts w:hint="eastAsia"/>
          <w:sz w:val="24"/>
          <w:lang w:val="zh-CN" w:eastAsia="zh-CN"/>
        </w:rPr>
        <w:t>段</w:t>
      </w:r>
      <w:r w:rsidRPr="00F721F2">
        <w:rPr>
          <w:rFonts w:hint="eastAsia"/>
          <w:sz w:val="24"/>
          <w:lang w:eastAsia="zh-CN"/>
        </w:rPr>
        <w:t>）</w:t>
      </w:r>
      <w:r w:rsidRPr="00F721F2">
        <w:rPr>
          <w:rFonts w:hint="eastAsia"/>
          <w:sz w:val="24"/>
          <w:lang w:val="zh-CN" w:eastAsia="zh-CN"/>
        </w:rPr>
        <w:t>。因此</w:t>
      </w:r>
      <w:r w:rsidRPr="00F721F2">
        <w:rPr>
          <w:rFonts w:hint="eastAsia"/>
          <w:sz w:val="24"/>
          <w:lang w:val="en-US" w:eastAsia="zh-CN"/>
        </w:rPr>
        <w:t>，</w:t>
      </w:r>
      <w:r w:rsidRPr="00F721F2">
        <w:rPr>
          <w:rFonts w:hint="eastAsia"/>
          <w:sz w:val="24"/>
          <w:lang w:val="zh-CN" w:eastAsia="zh-CN"/>
        </w:rPr>
        <w:t>相关双边</w:t>
      </w:r>
      <w:r>
        <w:rPr>
          <w:rFonts w:hint="eastAsia"/>
          <w:sz w:val="24"/>
          <w:lang w:val="zh-CN" w:eastAsia="zh-CN"/>
        </w:rPr>
        <w:t>机构</w:t>
      </w:r>
      <w:r w:rsidRPr="00F721F2">
        <w:rPr>
          <w:rFonts w:hint="eastAsia"/>
          <w:sz w:val="24"/>
          <w:lang w:val="zh-CN" w:eastAsia="zh-CN"/>
        </w:rPr>
        <w:t>和执行机构</w:t>
      </w:r>
      <w:r>
        <w:rPr>
          <w:rFonts w:hint="eastAsia"/>
          <w:sz w:val="24"/>
          <w:lang w:val="zh-CN" w:eastAsia="zh-CN"/>
        </w:rPr>
        <w:t>向</w:t>
      </w:r>
      <w:r w:rsidRPr="00F721F2">
        <w:rPr>
          <w:rFonts w:hint="eastAsia"/>
          <w:sz w:val="24"/>
          <w:lang w:val="zh-CN" w:eastAsia="zh-CN"/>
        </w:rPr>
        <w:t>第九十</w:t>
      </w:r>
      <w:r>
        <w:rPr>
          <w:rFonts w:hint="eastAsia"/>
          <w:sz w:val="24"/>
          <w:lang w:val="zh-CN" w:eastAsia="zh-CN"/>
        </w:rPr>
        <w:t>六</w:t>
      </w:r>
      <w:r w:rsidRPr="00F721F2">
        <w:rPr>
          <w:rFonts w:hint="eastAsia"/>
          <w:sz w:val="24"/>
          <w:lang w:val="zh-CN" w:eastAsia="zh-CN"/>
        </w:rPr>
        <w:t>次会议</w:t>
      </w:r>
      <w:r>
        <w:rPr>
          <w:rFonts w:hint="eastAsia"/>
          <w:sz w:val="24"/>
          <w:lang w:val="zh-CN" w:eastAsia="zh-CN"/>
        </w:rPr>
        <w:t>提交了所</w:t>
      </w:r>
      <w:r w:rsidRPr="00F721F2">
        <w:rPr>
          <w:rFonts w:hint="eastAsia"/>
          <w:sz w:val="24"/>
          <w:lang w:val="zh-CN" w:eastAsia="zh-CN"/>
        </w:rPr>
        <w:t>要求的报告。秘书处在审查报告时与双边</w:t>
      </w:r>
      <w:r>
        <w:rPr>
          <w:rFonts w:hint="eastAsia"/>
          <w:sz w:val="24"/>
          <w:lang w:val="zh-CN" w:eastAsia="zh-CN"/>
        </w:rPr>
        <w:t>机构</w:t>
      </w:r>
      <w:r w:rsidRPr="00F721F2">
        <w:rPr>
          <w:rFonts w:hint="eastAsia"/>
          <w:sz w:val="24"/>
          <w:lang w:val="zh-CN" w:eastAsia="zh-CN"/>
        </w:rPr>
        <w:t>和执行机构进行了讨论</w:t>
      </w:r>
      <w:r w:rsidRPr="00F721F2">
        <w:rPr>
          <w:rFonts w:hint="eastAsia"/>
          <w:sz w:val="24"/>
          <w:lang w:val="en-US" w:eastAsia="zh-CN"/>
        </w:rPr>
        <w:t>，</w:t>
      </w:r>
      <w:r>
        <w:rPr>
          <w:rFonts w:hint="eastAsia"/>
          <w:sz w:val="24"/>
          <w:lang w:val="zh-CN" w:eastAsia="zh-CN"/>
        </w:rPr>
        <w:t>圆满解决了</w:t>
      </w:r>
      <w:r w:rsidRPr="00F721F2">
        <w:rPr>
          <w:rFonts w:hint="eastAsia"/>
          <w:sz w:val="24"/>
          <w:lang w:val="zh-CN" w:eastAsia="zh-CN"/>
        </w:rPr>
        <w:t>一些问题。表</w:t>
      </w:r>
      <w:r w:rsidRPr="00F721F2">
        <w:rPr>
          <w:sz w:val="24"/>
          <w:lang w:val="en-US" w:eastAsia="zh-CN"/>
        </w:rPr>
        <w:t>1</w:t>
      </w:r>
      <w:r w:rsidRPr="00F721F2">
        <w:rPr>
          <w:rFonts w:hint="eastAsia"/>
          <w:sz w:val="24"/>
          <w:lang w:val="zh-CN" w:eastAsia="zh-CN"/>
        </w:rPr>
        <w:t>汇总了</w:t>
      </w:r>
      <w:r>
        <w:rPr>
          <w:rFonts w:hint="eastAsia"/>
          <w:sz w:val="24"/>
          <w:lang w:val="zh-CN" w:eastAsia="zh-CN"/>
        </w:rPr>
        <w:t>在</w:t>
      </w:r>
      <w:r w:rsidRPr="00F721F2">
        <w:rPr>
          <w:rFonts w:hint="eastAsia"/>
          <w:sz w:val="24"/>
          <w:lang w:val="zh-CN" w:eastAsia="zh-CN"/>
        </w:rPr>
        <w:t>执行</w:t>
      </w:r>
      <w:r>
        <w:rPr>
          <w:rFonts w:hint="eastAsia"/>
          <w:sz w:val="24"/>
          <w:lang w:val="zh-CN" w:eastAsia="zh-CN"/>
        </w:rPr>
        <w:t>中</w:t>
      </w:r>
      <w:r w:rsidRPr="00F721F2">
        <w:rPr>
          <w:rFonts w:hint="eastAsia"/>
          <w:sz w:val="24"/>
          <w:lang w:val="zh-CN" w:eastAsia="zh-CN"/>
        </w:rPr>
        <w:t>出现拖延的项目和建议提交</w:t>
      </w:r>
      <w:r>
        <w:rPr>
          <w:rFonts w:hint="eastAsia"/>
          <w:sz w:val="24"/>
          <w:lang w:val="zh-CN" w:eastAsia="zh-CN"/>
        </w:rPr>
        <w:t>补充</w:t>
      </w:r>
      <w:r w:rsidRPr="00F721F2">
        <w:rPr>
          <w:rFonts w:hint="eastAsia"/>
          <w:sz w:val="24"/>
          <w:lang w:val="zh-CN" w:eastAsia="zh-CN"/>
        </w:rPr>
        <w:t>情况报告的项目</w:t>
      </w:r>
      <w:r w:rsidRPr="00F721F2">
        <w:rPr>
          <w:rFonts w:hint="eastAsia"/>
          <w:sz w:val="24"/>
          <w:lang w:val="en-US" w:eastAsia="zh-CN"/>
        </w:rPr>
        <w:t>，</w:t>
      </w:r>
      <w:r w:rsidRPr="00F721F2">
        <w:rPr>
          <w:rFonts w:hint="eastAsia"/>
          <w:sz w:val="24"/>
          <w:lang w:val="zh-CN" w:eastAsia="zh-CN"/>
        </w:rPr>
        <w:t>包括</w:t>
      </w:r>
      <w:r>
        <w:rPr>
          <w:rFonts w:hint="eastAsia"/>
          <w:sz w:val="24"/>
          <w:lang w:val="zh-CN" w:eastAsia="zh-CN"/>
        </w:rPr>
        <w:t>其</w:t>
      </w:r>
      <w:r w:rsidRPr="00F721F2">
        <w:rPr>
          <w:rFonts w:hint="eastAsia"/>
          <w:sz w:val="24"/>
          <w:lang w:val="zh-CN" w:eastAsia="zh-CN"/>
        </w:rPr>
        <w:t>进展情况、秘书处的建议和本文件</w:t>
      </w:r>
      <w:r>
        <w:rPr>
          <w:rFonts w:hint="eastAsia"/>
          <w:sz w:val="24"/>
          <w:lang w:val="zh-CN" w:eastAsia="zh-CN"/>
        </w:rPr>
        <w:t>的相关</w:t>
      </w:r>
      <w:r w:rsidRPr="00F721F2">
        <w:rPr>
          <w:rFonts w:hint="eastAsia"/>
          <w:sz w:val="24"/>
          <w:lang w:val="zh-CN" w:eastAsia="zh-CN"/>
        </w:rPr>
        <w:t>附件。</w:t>
      </w:r>
    </w:p>
    <w:p w14:paraId="349A49E9" w14:textId="14F41E72" w:rsidR="00F721F2" w:rsidRPr="00F721F2" w:rsidRDefault="00F721F2" w:rsidP="0075482D">
      <w:pPr>
        <w:rPr>
          <w:rFonts w:ascii="SimHei" w:eastAsia="SimHei" w:hAnsi="SimHei"/>
          <w:sz w:val="24"/>
          <w:szCs w:val="24"/>
          <w:lang w:val="zh-CN" w:eastAsia="zh-CN"/>
        </w:rPr>
      </w:pPr>
      <w:r w:rsidRPr="00F721F2">
        <w:rPr>
          <w:rFonts w:ascii="SimHei" w:eastAsia="SimHei" w:hAnsi="SimHei" w:hint="eastAsia"/>
          <w:sz w:val="24"/>
          <w:szCs w:val="24"/>
          <w:lang w:val="zh-CN" w:eastAsia="zh-CN"/>
        </w:rPr>
        <w:t>表</w:t>
      </w:r>
      <w:r w:rsidRPr="00F721F2">
        <w:rPr>
          <w:rFonts w:ascii="SimHei" w:eastAsia="SimHei" w:hAnsi="SimHei"/>
          <w:sz w:val="24"/>
          <w:szCs w:val="24"/>
          <w:lang w:val="en-US" w:eastAsia="zh-CN"/>
        </w:rPr>
        <w:t xml:space="preserve">1.  </w:t>
      </w:r>
      <w:r w:rsidRPr="00F721F2">
        <w:rPr>
          <w:rFonts w:ascii="SimHei" w:eastAsia="SimHei" w:hAnsi="SimHei" w:hint="eastAsia"/>
          <w:sz w:val="24"/>
          <w:szCs w:val="24"/>
          <w:lang w:val="zh-CN" w:eastAsia="zh-CN"/>
        </w:rPr>
        <w:t>执行工作出现拖延和</w:t>
      </w:r>
      <w:r w:rsidR="001B668B">
        <w:rPr>
          <w:rFonts w:ascii="SimHei" w:eastAsia="SimHei" w:hAnsi="SimHei" w:hint="eastAsia"/>
          <w:sz w:val="24"/>
          <w:szCs w:val="24"/>
          <w:lang w:val="zh-CN" w:eastAsia="zh-CN"/>
        </w:rPr>
        <w:t>须</w:t>
      </w:r>
      <w:r w:rsidRPr="00F721F2">
        <w:rPr>
          <w:rFonts w:ascii="SimHei" w:eastAsia="SimHei" w:hAnsi="SimHei" w:hint="eastAsia"/>
          <w:sz w:val="24"/>
          <w:szCs w:val="24"/>
          <w:lang w:val="zh-CN" w:eastAsia="zh-CN"/>
        </w:rPr>
        <w:t>提交</w:t>
      </w:r>
      <w:r w:rsidR="001B668B">
        <w:rPr>
          <w:rFonts w:ascii="SimHei" w:eastAsia="SimHei" w:hAnsi="SimHei" w:hint="eastAsia"/>
          <w:sz w:val="24"/>
          <w:szCs w:val="24"/>
          <w:lang w:val="zh-CN" w:eastAsia="zh-CN"/>
        </w:rPr>
        <w:t>补充</w:t>
      </w:r>
      <w:r w:rsidRPr="00F721F2">
        <w:rPr>
          <w:rFonts w:ascii="SimHei" w:eastAsia="SimHei" w:hAnsi="SimHei" w:hint="eastAsia"/>
          <w:sz w:val="24"/>
          <w:szCs w:val="24"/>
          <w:lang w:val="zh-CN" w:eastAsia="zh-CN"/>
        </w:rPr>
        <w:t>情况报告的项目汇总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1129"/>
        <w:gridCol w:w="1204"/>
        <w:gridCol w:w="2960"/>
        <w:gridCol w:w="1085"/>
      </w:tblGrid>
      <w:tr w:rsidR="00F721F2" w:rsidRPr="00F721F2" w14:paraId="4BA607DA" w14:textId="77777777" w:rsidTr="00CD6BFA">
        <w:trPr>
          <w:trHeight w:val="224"/>
          <w:tblHeader/>
        </w:trPr>
        <w:tc>
          <w:tcPr>
            <w:tcW w:w="1589" w:type="pct"/>
          </w:tcPr>
          <w:p w14:paraId="28B247D4" w14:textId="77777777" w:rsidR="00F721F2" w:rsidRPr="0075482D" w:rsidRDefault="00F721F2" w:rsidP="00F721F2">
            <w:pPr>
              <w:jc w:val="center"/>
              <w:outlineLvl w:val="0"/>
              <w:rPr>
                <w:rFonts w:ascii="SimHei" w:eastAsia="SimHei" w:hAnsi="SimHei"/>
                <w:bCs/>
                <w:sz w:val="20"/>
                <w:szCs w:val="20"/>
                <w:lang w:val="zh-CN" w:eastAsia="zh-CN"/>
              </w:rPr>
            </w:pPr>
            <w:r w:rsidRPr="0075482D">
              <w:rPr>
                <w:rFonts w:ascii="SimHei" w:eastAsia="SimHei" w:hAnsi="SimHei" w:hint="eastAsia"/>
                <w:bCs/>
                <w:sz w:val="20"/>
                <w:szCs w:val="20"/>
                <w:lang w:val="zh-CN" w:eastAsia="zh-CN"/>
              </w:rPr>
              <w:t>进展情况</w:t>
            </w:r>
          </w:p>
        </w:tc>
        <w:tc>
          <w:tcPr>
            <w:tcW w:w="604" w:type="pct"/>
          </w:tcPr>
          <w:p w14:paraId="5A7A6236" w14:textId="77777777" w:rsidR="00F721F2" w:rsidRPr="0075482D" w:rsidRDefault="00F721F2" w:rsidP="00F721F2">
            <w:pPr>
              <w:jc w:val="center"/>
              <w:outlineLvl w:val="0"/>
              <w:rPr>
                <w:rFonts w:ascii="SimHei" w:eastAsia="SimHei" w:hAnsi="SimHei"/>
                <w:bCs/>
                <w:sz w:val="20"/>
                <w:szCs w:val="20"/>
                <w:lang w:val="zh-CN" w:eastAsia="zh-CN"/>
              </w:rPr>
            </w:pPr>
            <w:r w:rsidRPr="0075482D">
              <w:rPr>
                <w:rFonts w:ascii="SimHei" w:eastAsia="SimHei" w:hAnsi="SimHei" w:hint="eastAsia"/>
                <w:bCs/>
                <w:sz w:val="20"/>
                <w:szCs w:val="20"/>
                <w:lang w:val="zh-CN" w:eastAsia="zh-CN"/>
              </w:rPr>
              <w:t>项目数目</w:t>
            </w:r>
          </w:p>
        </w:tc>
        <w:tc>
          <w:tcPr>
            <w:tcW w:w="644" w:type="pct"/>
          </w:tcPr>
          <w:p w14:paraId="2416956C" w14:textId="77777777" w:rsidR="00F721F2" w:rsidRPr="0075482D" w:rsidRDefault="00F721F2" w:rsidP="00F721F2">
            <w:pPr>
              <w:jc w:val="center"/>
              <w:outlineLvl w:val="0"/>
              <w:rPr>
                <w:rFonts w:ascii="SimHei" w:eastAsia="SimHei" w:hAnsi="SimHei"/>
                <w:bCs/>
                <w:sz w:val="20"/>
                <w:szCs w:val="20"/>
                <w:lang w:val="zh-CN" w:eastAsia="zh-CN"/>
              </w:rPr>
            </w:pPr>
            <w:r w:rsidRPr="0075482D">
              <w:rPr>
                <w:rFonts w:ascii="SimHei" w:eastAsia="SimHei" w:hAnsi="SimHei" w:hint="eastAsia"/>
                <w:bCs/>
                <w:sz w:val="20"/>
                <w:szCs w:val="20"/>
                <w:lang w:val="zh-CN" w:eastAsia="zh-CN"/>
              </w:rPr>
              <w:t>决定编号</w:t>
            </w:r>
          </w:p>
        </w:tc>
        <w:tc>
          <w:tcPr>
            <w:tcW w:w="1583" w:type="pct"/>
          </w:tcPr>
          <w:p w14:paraId="116F27FB" w14:textId="77777777" w:rsidR="00F721F2" w:rsidRPr="0075482D" w:rsidRDefault="00F721F2" w:rsidP="00F721F2">
            <w:pPr>
              <w:jc w:val="center"/>
              <w:outlineLvl w:val="0"/>
              <w:rPr>
                <w:rFonts w:ascii="SimHei" w:eastAsia="SimHei" w:hAnsi="SimHei"/>
                <w:bCs/>
                <w:sz w:val="20"/>
                <w:szCs w:val="20"/>
                <w:lang w:val="zh-CN" w:eastAsia="zh-CN"/>
              </w:rPr>
            </w:pPr>
            <w:r w:rsidRPr="0075482D">
              <w:rPr>
                <w:rFonts w:ascii="SimHei" w:eastAsia="SimHei" w:hAnsi="SimHei" w:hint="eastAsia"/>
                <w:bCs/>
                <w:sz w:val="20"/>
                <w:szCs w:val="20"/>
                <w:lang w:val="zh-CN" w:eastAsia="zh-CN"/>
              </w:rPr>
              <w:t>建议</w:t>
            </w:r>
          </w:p>
        </w:tc>
        <w:tc>
          <w:tcPr>
            <w:tcW w:w="580" w:type="pct"/>
          </w:tcPr>
          <w:p w14:paraId="705D7031" w14:textId="77777777" w:rsidR="00F721F2" w:rsidRPr="0075482D" w:rsidRDefault="00F721F2" w:rsidP="00F721F2">
            <w:pPr>
              <w:jc w:val="center"/>
              <w:outlineLvl w:val="0"/>
              <w:rPr>
                <w:rFonts w:ascii="SimHei" w:eastAsia="SimHei" w:hAnsi="SimHei"/>
                <w:bCs/>
                <w:sz w:val="20"/>
                <w:szCs w:val="20"/>
                <w:lang w:val="zh-CN" w:eastAsia="zh-CN"/>
              </w:rPr>
            </w:pPr>
            <w:r w:rsidRPr="0075482D">
              <w:rPr>
                <w:rFonts w:ascii="SimHei" w:eastAsia="SimHei" w:hAnsi="SimHei" w:hint="eastAsia"/>
                <w:bCs/>
                <w:sz w:val="20"/>
                <w:szCs w:val="20"/>
                <w:lang w:val="zh-CN" w:eastAsia="zh-CN"/>
              </w:rPr>
              <w:t>附件</w:t>
            </w:r>
          </w:p>
        </w:tc>
      </w:tr>
      <w:tr w:rsidR="00F721F2" w:rsidRPr="00F721F2" w14:paraId="704E9EBF" w14:textId="77777777" w:rsidTr="00716328">
        <w:trPr>
          <w:trHeight w:val="54"/>
        </w:trPr>
        <w:tc>
          <w:tcPr>
            <w:tcW w:w="5000" w:type="pct"/>
            <w:gridSpan w:val="5"/>
          </w:tcPr>
          <w:p w14:paraId="3B88205F" w14:textId="77777777" w:rsidR="00F721F2" w:rsidRPr="0075482D" w:rsidRDefault="00F721F2" w:rsidP="00F721F2">
            <w:pPr>
              <w:outlineLvl w:val="0"/>
              <w:rPr>
                <w:rFonts w:ascii="SimHei" w:eastAsia="SimHei" w:hAnsi="SimHei"/>
                <w:sz w:val="20"/>
                <w:szCs w:val="20"/>
                <w:lang w:eastAsia="zh-CN"/>
              </w:rPr>
            </w:pPr>
            <w:r w:rsidRPr="0075482D">
              <w:rPr>
                <w:rFonts w:ascii="SimHei" w:eastAsia="SimHei" w:hAnsi="SimHei" w:hint="eastAsia"/>
                <w:sz w:val="20"/>
                <w:szCs w:val="20"/>
                <w:lang w:val="zh-CN" w:eastAsia="zh-CN"/>
              </w:rPr>
              <w:t>执行拖延</w:t>
            </w:r>
          </w:p>
        </w:tc>
      </w:tr>
      <w:tr w:rsidR="001B668B" w:rsidRPr="00F721F2" w14:paraId="4C0DCECF" w14:textId="77777777" w:rsidTr="0075482D">
        <w:tc>
          <w:tcPr>
            <w:tcW w:w="1589" w:type="pct"/>
          </w:tcPr>
          <w:p w14:paraId="3EC3E00E" w14:textId="6BDDC292" w:rsidR="001B668B" w:rsidRPr="0075482D" w:rsidRDefault="001B668B" w:rsidP="001B668B">
            <w:pPr>
              <w:outlineLvl w:val="0"/>
              <w:rPr>
                <w:rFonts w:eastAsia="SimSun"/>
                <w:sz w:val="20"/>
                <w:szCs w:val="20"/>
                <w:lang w:eastAsia="zh-CN"/>
              </w:rPr>
            </w:pPr>
            <w:r w:rsidRPr="0075482D">
              <w:rPr>
                <w:rFonts w:eastAsia="SimSun" w:hint="eastAsia"/>
                <w:sz w:val="20"/>
                <w:szCs w:val="20"/>
                <w:lang w:val="zh-CN" w:eastAsia="zh-CN"/>
              </w:rPr>
              <w:t>取得进展（单个项目和多年期协定）</w:t>
            </w:r>
          </w:p>
        </w:tc>
        <w:tc>
          <w:tcPr>
            <w:tcW w:w="604" w:type="pct"/>
            <w:shd w:val="clear" w:color="auto" w:fill="auto"/>
          </w:tcPr>
          <w:p w14:paraId="7B774B5B" w14:textId="6F128967"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106</w:t>
            </w:r>
          </w:p>
        </w:tc>
        <w:tc>
          <w:tcPr>
            <w:tcW w:w="644" w:type="pct"/>
            <w:shd w:val="clear" w:color="auto" w:fill="auto"/>
          </w:tcPr>
          <w:p w14:paraId="2A92CCD5" w14:textId="4410BE46"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32/4</w:t>
            </w:r>
          </w:p>
        </w:tc>
        <w:tc>
          <w:tcPr>
            <w:tcW w:w="1583" w:type="pct"/>
          </w:tcPr>
          <w:p w14:paraId="5CC8DB13" w14:textId="77777777" w:rsidR="001B668B" w:rsidRPr="0075482D" w:rsidRDefault="001B668B" w:rsidP="001B668B">
            <w:pPr>
              <w:outlineLvl w:val="0"/>
              <w:rPr>
                <w:rFonts w:eastAsia="SimSun"/>
                <w:sz w:val="20"/>
                <w:szCs w:val="20"/>
                <w:lang w:eastAsia="zh-CN"/>
              </w:rPr>
            </w:pPr>
            <w:r w:rsidRPr="0075482D">
              <w:rPr>
                <w:rFonts w:eastAsia="SimSun" w:hint="eastAsia"/>
                <w:sz w:val="20"/>
                <w:szCs w:val="20"/>
                <w:lang w:val="zh-CN" w:eastAsia="zh-CN"/>
              </w:rPr>
              <w:t>将从未来的报告中删除</w:t>
            </w:r>
          </w:p>
        </w:tc>
        <w:tc>
          <w:tcPr>
            <w:tcW w:w="580" w:type="pct"/>
          </w:tcPr>
          <w:p w14:paraId="20893D9F" w14:textId="77777777" w:rsidR="001B668B" w:rsidRPr="0075482D" w:rsidRDefault="001B668B" w:rsidP="001B668B">
            <w:pPr>
              <w:jc w:val="center"/>
              <w:outlineLvl w:val="0"/>
              <w:rPr>
                <w:rFonts w:eastAsia="SimSun"/>
                <w:sz w:val="20"/>
                <w:szCs w:val="20"/>
                <w:lang w:eastAsia="zh-CN"/>
              </w:rPr>
            </w:pPr>
            <w:r w:rsidRPr="0075482D">
              <w:rPr>
                <w:rFonts w:eastAsia="SimSun"/>
                <w:sz w:val="20"/>
                <w:szCs w:val="20"/>
                <w:lang w:val="zh-CN" w:eastAsia="zh-CN"/>
              </w:rPr>
              <w:t>不适用</w:t>
            </w:r>
          </w:p>
        </w:tc>
      </w:tr>
      <w:tr w:rsidR="001B668B" w:rsidRPr="00F721F2" w14:paraId="54EE0E1C" w14:textId="77777777" w:rsidTr="0075482D">
        <w:tc>
          <w:tcPr>
            <w:tcW w:w="1589" w:type="pct"/>
          </w:tcPr>
          <w:p w14:paraId="166CB929" w14:textId="160ABD08" w:rsidR="001B668B" w:rsidRPr="0075482D" w:rsidRDefault="001B668B" w:rsidP="001B668B">
            <w:pPr>
              <w:jc w:val="left"/>
              <w:outlineLvl w:val="0"/>
              <w:rPr>
                <w:rFonts w:eastAsia="SimSun"/>
                <w:sz w:val="20"/>
                <w:szCs w:val="20"/>
                <w:lang w:eastAsia="zh-CN"/>
              </w:rPr>
            </w:pPr>
            <w:r w:rsidRPr="0075482D">
              <w:rPr>
                <w:rFonts w:eastAsia="SimSun" w:hint="eastAsia"/>
                <w:sz w:val="20"/>
                <w:szCs w:val="20"/>
                <w:lang w:val="zh-CN" w:eastAsia="zh-CN"/>
              </w:rPr>
              <w:t>取得一些进展（单个项目和多年期协定）</w:t>
            </w:r>
          </w:p>
        </w:tc>
        <w:tc>
          <w:tcPr>
            <w:tcW w:w="604" w:type="pct"/>
            <w:shd w:val="clear" w:color="auto" w:fill="auto"/>
          </w:tcPr>
          <w:p w14:paraId="64082785" w14:textId="78E411DD"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4</w:t>
            </w:r>
          </w:p>
        </w:tc>
        <w:tc>
          <w:tcPr>
            <w:tcW w:w="644" w:type="pct"/>
            <w:shd w:val="clear" w:color="auto" w:fill="auto"/>
          </w:tcPr>
          <w:p w14:paraId="27E0FA0D" w14:textId="4E7FA5BF"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32/4</w:t>
            </w:r>
          </w:p>
        </w:tc>
        <w:tc>
          <w:tcPr>
            <w:tcW w:w="1583" w:type="pct"/>
          </w:tcPr>
          <w:p w14:paraId="7CE58B4D" w14:textId="7262BCF5" w:rsidR="001B668B" w:rsidRPr="0075482D" w:rsidRDefault="001B668B" w:rsidP="001B668B">
            <w:pPr>
              <w:outlineLvl w:val="0"/>
              <w:rPr>
                <w:rFonts w:eastAsia="SimSun"/>
                <w:sz w:val="20"/>
                <w:szCs w:val="20"/>
                <w:lang w:eastAsia="zh-CN"/>
              </w:rPr>
            </w:pPr>
            <w:r w:rsidRPr="0075482D">
              <w:rPr>
                <w:rFonts w:eastAsia="SimSun" w:hint="eastAsia"/>
                <w:sz w:val="20"/>
                <w:szCs w:val="20"/>
                <w:lang w:val="zh-CN" w:eastAsia="zh-CN"/>
              </w:rPr>
              <w:t>继续监测直至最后完成</w:t>
            </w:r>
          </w:p>
        </w:tc>
        <w:tc>
          <w:tcPr>
            <w:tcW w:w="580" w:type="pct"/>
          </w:tcPr>
          <w:p w14:paraId="0D1E0D39" w14:textId="77777777" w:rsidR="001B668B" w:rsidRPr="0075482D" w:rsidRDefault="001B668B" w:rsidP="001B668B">
            <w:pPr>
              <w:jc w:val="center"/>
              <w:outlineLvl w:val="0"/>
              <w:rPr>
                <w:rFonts w:eastAsia="SimSun"/>
                <w:sz w:val="20"/>
                <w:szCs w:val="20"/>
                <w:lang w:eastAsia="zh-CN"/>
              </w:rPr>
            </w:pPr>
            <w:r w:rsidRPr="0075482D">
              <w:rPr>
                <w:rFonts w:eastAsia="SimSun" w:hint="eastAsia"/>
                <w:sz w:val="20"/>
                <w:szCs w:val="20"/>
                <w:lang w:val="zh-CN" w:eastAsia="zh-CN"/>
              </w:rPr>
              <w:t>附件一</w:t>
            </w:r>
          </w:p>
        </w:tc>
      </w:tr>
      <w:tr w:rsidR="001B668B" w:rsidRPr="00F721F2" w14:paraId="4E1F0B19" w14:textId="77777777" w:rsidTr="0075482D">
        <w:tc>
          <w:tcPr>
            <w:tcW w:w="1589" w:type="pct"/>
          </w:tcPr>
          <w:p w14:paraId="4BA0302C" w14:textId="77777777" w:rsidR="001B668B" w:rsidRPr="0075482D" w:rsidRDefault="001B668B" w:rsidP="00873B95">
            <w:pPr>
              <w:keepNext/>
              <w:outlineLvl w:val="0"/>
              <w:rPr>
                <w:rFonts w:eastAsia="SimSun"/>
                <w:sz w:val="20"/>
                <w:szCs w:val="20"/>
                <w:lang w:eastAsia="zh-CN"/>
              </w:rPr>
            </w:pPr>
            <w:r w:rsidRPr="0075482D">
              <w:rPr>
                <w:rFonts w:eastAsia="SimSun" w:hint="eastAsia"/>
                <w:sz w:val="20"/>
                <w:szCs w:val="20"/>
                <w:lang w:val="zh-CN" w:eastAsia="zh-CN"/>
              </w:rPr>
              <w:t>首次未取得进展（多年期协定）</w:t>
            </w:r>
          </w:p>
        </w:tc>
        <w:tc>
          <w:tcPr>
            <w:tcW w:w="604" w:type="pct"/>
            <w:shd w:val="clear" w:color="auto" w:fill="auto"/>
          </w:tcPr>
          <w:p w14:paraId="5B64E651" w14:textId="1990B6FB" w:rsidR="001B668B" w:rsidRPr="0075482D" w:rsidRDefault="001B668B" w:rsidP="00873B95">
            <w:pPr>
              <w:keepNext/>
              <w:jc w:val="center"/>
              <w:outlineLvl w:val="0"/>
              <w:rPr>
                <w:rFonts w:eastAsia="SimSun"/>
                <w:sz w:val="20"/>
                <w:szCs w:val="20"/>
                <w:lang w:eastAsia="zh-CN"/>
              </w:rPr>
            </w:pPr>
            <w:r w:rsidRPr="0075482D">
              <w:rPr>
                <w:rFonts w:asciiTheme="majorBidi" w:hAnsiTheme="majorBidi" w:cstheme="majorBidi"/>
                <w:sz w:val="20"/>
                <w:szCs w:val="20"/>
              </w:rPr>
              <w:t>4</w:t>
            </w:r>
          </w:p>
        </w:tc>
        <w:tc>
          <w:tcPr>
            <w:tcW w:w="644" w:type="pct"/>
            <w:shd w:val="clear" w:color="auto" w:fill="auto"/>
          </w:tcPr>
          <w:p w14:paraId="48E4A590" w14:textId="28107225" w:rsidR="001B668B" w:rsidRPr="0075482D" w:rsidRDefault="001B668B" w:rsidP="00873B95">
            <w:pPr>
              <w:keepNext/>
              <w:jc w:val="center"/>
              <w:outlineLvl w:val="0"/>
              <w:rPr>
                <w:rFonts w:eastAsia="SimSun"/>
                <w:sz w:val="20"/>
                <w:szCs w:val="20"/>
                <w:lang w:eastAsia="zh-CN"/>
              </w:rPr>
            </w:pPr>
            <w:r w:rsidRPr="0075482D">
              <w:rPr>
                <w:rFonts w:asciiTheme="majorBidi" w:hAnsiTheme="majorBidi" w:cstheme="majorBidi"/>
                <w:sz w:val="20"/>
                <w:szCs w:val="20"/>
              </w:rPr>
              <w:t>84/45</w:t>
            </w:r>
          </w:p>
        </w:tc>
        <w:tc>
          <w:tcPr>
            <w:tcW w:w="1583" w:type="pct"/>
          </w:tcPr>
          <w:p w14:paraId="06B073FC" w14:textId="727F3EDC" w:rsidR="001B668B" w:rsidRPr="0075482D" w:rsidRDefault="001B668B" w:rsidP="00873B95">
            <w:pPr>
              <w:keepNext/>
              <w:outlineLvl w:val="0"/>
              <w:rPr>
                <w:rFonts w:eastAsia="SimSun"/>
                <w:sz w:val="20"/>
                <w:szCs w:val="20"/>
                <w:lang w:eastAsia="zh-CN"/>
              </w:rPr>
            </w:pPr>
            <w:r w:rsidRPr="0075482D">
              <w:rPr>
                <w:rFonts w:eastAsia="SimSun" w:hint="eastAsia"/>
                <w:sz w:val="20"/>
                <w:szCs w:val="20"/>
                <w:lang w:val="zh-CN" w:eastAsia="zh-CN"/>
              </w:rPr>
              <w:t>继续监测直至最后完成</w:t>
            </w:r>
          </w:p>
        </w:tc>
        <w:tc>
          <w:tcPr>
            <w:tcW w:w="580" w:type="pct"/>
          </w:tcPr>
          <w:p w14:paraId="3A5E48E3" w14:textId="77777777" w:rsidR="001B668B" w:rsidRPr="0075482D" w:rsidRDefault="001B668B" w:rsidP="00873B95">
            <w:pPr>
              <w:keepNext/>
              <w:jc w:val="center"/>
              <w:outlineLvl w:val="0"/>
              <w:rPr>
                <w:rFonts w:eastAsia="SimSun"/>
                <w:sz w:val="20"/>
                <w:szCs w:val="20"/>
                <w:lang w:eastAsia="zh-CN"/>
              </w:rPr>
            </w:pPr>
            <w:r w:rsidRPr="0075482D">
              <w:rPr>
                <w:rFonts w:eastAsia="SimSun" w:hint="eastAsia"/>
                <w:sz w:val="20"/>
                <w:szCs w:val="20"/>
                <w:lang w:val="zh-CN" w:eastAsia="zh-CN"/>
              </w:rPr>
              <w:t>附件二</w:t>
            </w:r>
          </w:p>
        </w:tc>
      </w:tr>
      <w:tr w:rsidR="001B668B" w:rsidRPr="00F721F2" w14:paraId="7499262F" w14:textId="77777777" w:rsidTr="0075482D">
        <w:tc>
          <w:tcPr>
            <w:tcW w:w="1589" w:type="pct"/>
          </w:tcPr>
          <w:p w14:paraId="3E58FEE2" w14:textId="77777777" w:rsidR="001B668B" w:rsidRPr="0075482D" w:rsidRDefault="001B668B" w:rsidP="001B668B">
            <w:pPr>
              <w:outlineLvl w:val="0"/>
              <w:rPr>
                <w:rFonts w:ascii="SimHei" w:eastAsia="SimHei" w:hAnsi="SimHei"/>
                <w:bCs/>
                <w:sz w:val="20"/>
                <w:szCs w:val="20"/>
                <w:lang w:eastAsia="zh-CN"/>
              </w:rPr>
            </w:pPr>
            <w:r w:rsidRPr="0075482D">
              <w:rPr>
                <w:rFonts w:ascii="SimHei" w:eastAsia="SimHei" w:hAnsi="SimHei" w:hint="eastAsia"/>
                <w:bCs/>
                <w:sz w:val="20"/>
                <w:szCs w:val="20"/>
                <w:lang w:val="zh-CN" w:eastAsia="zh-CN"/>
              </w:rPr>
              <w:t>共计</w:t>
            </w:r>
          </w:p>
        </w:tc>
        <w:tc>
          <w:tcPr>
            <w:tcW w:w="604" w:type="pct"/>
            <w:shd w:val="clear" w:color="auto" w:fill="auto"/>
          </w:tcPr>
          <w:p w14:paraId="7736FE89" w14:textId="50680AE4" w:rsidR="001B668B" w:rsidRPr="0075482D" w:rsidRDefault="001B668B" w:rsidP="001B668B">
            <w:pPr>
              <w:jc w:val="center"/>
              <w:outlineLvl w:val="0"/>
              <w:rPr>
                <w:rFonts w:eastAsia="SimSun"/>
                <w:b/>
                <w:sz w:val="20"/>
                <w:szCs w:val="20"/>
                <w:lang w:eastAsia="zh-CN"/>
              </w:rPr>
            </w:pPr>
            <w:r w:rsidRPr="0075482D">
              <w:rPr>
                <w:rFonts w:asciiTheme="majorBidi" w:hAnsiTheme="majorBidi" w:cstheme="majorBidi"/>
                <w:b/>
                <w:bCs/>
                <w:sz w:val="20"/>
                <w:szCs w:val="20"/>
              </w:rPr>
              <w:t>114</w:t>
            </w:r>
          </w:p>
        </w:tc>
        <w:tc>
          <w:tcPr>
            <w:tcW w:w="644" w:type="pct"/>
            <w:shd w:val="clear" w:color="auto" w:fill="auto"/>
          </w:tcPr>
          <w:p w14:paraId="13CFD731" w14:textId="77777777" w:rsidR="001B668B" w:rsidRPr="0075482D" w:rsidRDefault="001B668B" w:rsidP="001B668B">
            <w:pPr>
              <w:outlineLvl w:val="0"/>
              <w:rPr>
                <w:rFonts w:eastAsia="SimSun"/>
                <w:sz w:val="20"/>
                <w:szCs w:val="20"/>
                <w:lang w:eastAsia="zh-CN"/>
              </w:rPr>
            </w:pPr>
          </w:p>
        </w:tc>
        <w:tc>
          <w:tcPr>
            <w:tcW w:w="1583" w:type="pct"/>
          </w:tcPr>
          <w:p w14:paraId="277F2B60" w14:textId="77777777" w:rsidR="001B668B" w:rsidRPr="0075482D" w:rsidRDefault="001B668B" w:rsidP="001B668B">
            <w:pPr>
              <w:outlineLvl w:val="0"/>
              <w:rPr>
                <w:rFonts w:eastAsia="SimSun"/>
                <w:sz w:val="20"/>
                <w:szCs w:val="20"/>
                <w:lang w:eastAsia="zh-CN"/>
              </w:rPr>
            </w:pPr>
          </w:p>
        </w:tc>
        <w:tc>
          <w:tcPr>
            <w:tcW w:w="580" w:type="pct"/>
          </w:tcPr>
          <w:p w14:paraId="54AFBAAB" w14:textId="77777777" w:rsidR="001B668B" w:rsidRPr="0075482D" w:rsidRDefault="001B668B" w:rsidP="001B668B">
            <w:pPr>
              <w:outlineLvl w:val="0"/>
              <w:rPr>
                <w:rFonts w:eastAsia="SimSun"/>
                <w:sz w:val="20"/>
                <w:szCs w:val="20"/>
                <w:lang w:eastAsia="zh-CN"/>
              </w:rPr>
            </w:pPr>
          </w:p>
        </w:tc>
      </w:tr>
      <w:tr w:rsidR="001B668B" w:rsidRPr="00F721F2" w14:paraId="5EA254C1" w14:textId="77777777" w:rsidTr="00716328">
        <w:tc>
          <w:tcPr>
            <w:tcW w:w="5000" w:type="pct"/>
            <w:gridSpan w:val="5"/>
          </w:tcPr>
          <w:p w14:paraId="325AC0C7" w14:textId="77777777" w:rsidR="001B668B" w:rsidRPr="0075482D" w:rsidRDefault="001B668B" w:rsidP="001B668B">
            <w:pPr>
              <w:outlineLvl w:val="0"/>
              <w:rPr>
                <w:rFonts w:eastAsia="SimSun"/>
                <w:sz w:val="20"/>
                <w:szCs w:val="20"/>
                <w:lang w:eastAsia="zh-CN"/>
              </w:rPr>
            </w:pPr>
            <w:r w:rsidRPr="0075482D">
              <w:rPr>
                <w:rFonts w:ascii="SimHei" w:eastAsia="SimHei" w:hAnsi="SimHei" w:hint="eastAsia"/>
                <w:bCs/>
                <w:sz w:val="20"/>
                <w:szCs w:val="20"/>
                <w:lang w:val="zh-CN" w:eastAsia="zh-CN"/>
              </w:rPr>
              <w:t>情况报告</w:t>
            </w:r>
          </w:p>
        </w:tc>
      </w:tr>
      <w:tr w:rsidR="001B668B" w:rsidRPr="00F721F2" w14:paraId="25EB0787" w14:textId="77777777" w:rsidTr="0075482D">
        <w:tc>
          <w:tcPr>
            <w:tcW w:w="1589" w:type="pct"/>
          </w:tcPr>
          <w:p w14:paraId="149A4E60" w14:textId="584A36B5" w:rsidR="001B668B" w:rsidRPr="0075482D" w:rsidRDefault="001B668B" w:rsidP="001B668B">
            <w:pPr>
              <w:jc w:val="left"/>
              <w:outlineLvl w:val="0"/>
              <w:rPr>
                <w:rFonts w:eastAsia="SimSun"/>
                <w:sz w:val="20"/>
                <w:szCs w:val="20"/>
                <w:lang w:eastAsia="zh-CN"/>
              </w:rPr>
            </w:pPr>
            <w:r w:rsidRPr="0075482D">
              <w:rPr>
                <w:rFonts w:eastAsia="SimSun" w:hint="eastAsia"/>
                <w:sz w:val="20"/>
                <w:szCs w:val="20"/>
                <w:lang w:val="zh-CN" w:eastAsia="zh-CN"/>
              </w:rPr>
              <w:lastRenderedPageBreak/>
              <w:t>没有未决问题</w:t>
            </w:r>
          </w:p>
        </w:tc>
        <w:tc>
          <w:tcPr>
            <w:tcW w:w="604" w:type="pct"/>
            <w:shd w:val="clear" w:color="auto" w:fill="auto"/>
          </w:tcPr>
          <w:p w14:paraId="7EBD7FAE" w14:textId="10006D24"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7</w:t>
            </w:r>
          </w:p>
        </w:tc>
        <w:tc>
          <w:tcPr>
            <w:tcW w:w="644" w:type="pct"/>
            <w:shd w:val="clear" w:color="auto" w:fill="auto"/>
          </w:tcPr>
          <w:p w14:paraId="46D82900" w14:textId="573B21EB"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51/13</w:t>
            </w:r>
          </w:p>
        </w:tc>
        <w:tc>
          <w:tcPr>
            <w:tcW w:w="1583" w:type="pct"/>
          </w:tcPr>
          <w:p w14:paraId="6DA9C954" w14:textId="77777777" w:rsidR="001B668B" w:rsidRPr="0075482D" w:rsidRDefault="001B668B" w:rsidP="001B668B">
            <w:pPr>
              <w:outlineLvl w:val="0"/>
              <w:rPr>
                <w:rFonts w:eastAsia="SimSun"/>
                <w:sz w:val="20"/>
                <w:szCs w:val="20"/>
                <w:lang w:eastAsia="zh-CN"/>
              </w:rPr>
            </w:pPr>
            <w:r w:rsidRPr="0075482D">
              <w:rPr>
                <w:rFonts w:eastAsia="SimSun" w:hint="eastAsia"/>
                <w:sz w:val="20"/>
                <w:szCs w:val="20"/>
                <w:lang w:val="zh-CN" w:eastAsia="zh-CN"/>
              </w:rPr>
              <w:t>将从未来的报告中删除</w:t>
            </w:r>
          </w:p>
        </w:tc>
        <w:tc>
          <w:tcPr>
            <w:tcW w:w="580" w:type="pct"/>
          </w:tcPr>
          <w:p w14:paraId="259D7DAC" w14:textId="77777777" w:rsidR="001B668B" w:rsidRPr="0075482D" w:rsidRDefault="001B668B" w:rsidP="001B668B">
            <w:pPr>
              <w:jc w:val="center"/>
              <w:outlineLvl w:val="0"/>
              <w:rPr>
                <w:rFonts w:eastAsia="SimSun"/>
                <w:sz w:val="20"/>
                <w:szCs w:val="20"/>
                <w:lang w:eastAsia="zh-CN"/>
              </w:rPr>
            </w:pPr>
            <w:r w:rsidRPr="0075482D">
              <w:rPr>
                <w:rFonts w:eastAsia="SimSun"/>
                <w:sz w:val="20"/>
                <w:szCs w:val="20"/>
                <w:lang w:val="zh-CN" w:eastAsia="zh-CN"/>
              </w:rPr>
              <w:t>不适用</w:t>
            </w:r>
          </w:p>
        </w:tc>
      </w:tr>
      <w:tr w:rsidR="001B668B" w:rsidRPr="00F721F2" w14:paraId="498A3D84" w14:textId="77777777" w:rsidTr="0075482D">
        <w:tc>
          <w:tcPr>
            <w:tcW w:w="1589" w:type="pct"/>
          </w:tcPr>
          <w:p w14:paraId="448C89EE" w14:textId="17A62B15" w:rsidR="001B668B" w:rsidRPr="0075482D" w:rsidRDefault="001B668B" w:rsidP="001B668B">
            <w:pPr>
              <w:jc w:val="left"/>
              <w:outlineLvl w:val="0"/>
              <w:rPr>
                <w:rFonts w:eastAsia="SimSun"/>
                <w:sz w:val="20"/>
                <w:szCs w:val="20"/>
                <w:lang w:eastAsia="zh-CN"/>
              </w:rPr>
            </w:pPr>
            <w:r w:rsidRPr="0075482D">
              <w:rPr>
                <w:rFonts w:eastAsia="SimSun" w:hint="eastAsia"/>
                <w:sz w:val="20"/>
                <w:szCs w:val="20"/>
                <w:lang w:val="zh-CN" w:eastAsia="zh-CN"/>
              </w:rPr>
              <w:t>仍有需要解决的问题</w:t>
            </w:r>
          </w:p>
        </w:tc>
        <w:tc>
          <w:tcPr>
            <w:tcW w:w="604" w:type="pct"/>
            <w:shd w:val="clear" w:color="auto" w:fill="auto"/>
          </w:tcPr>
          <w:p w14:paraId="5E9438AA" w14:textId="60BB8C38"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4</w:t>
            </w:r>
          </w:p>
        </w:tc>
        <w:tc>
          <w:tcPr>
            <w:tcW w:w="644" w:type="pct"/>
            <w:shd w:val="clear" w:color="auto" w:fill="auto"/>
          </w:tcPr>
          <w:p w14:paraId="774EBD5A" w14:textId="7ACF5E60" w:rsidR="001B668B" w:rsidRPr="0075482D" w:rsidRDefault="001B668B" w:rsidP="001B668B">
            <w:pPr>
              <w:jc w:val="center"/>
              <w:outlineLvl w:val="0"/>
              <w:rPr>
                <w:rFonts w:eastAsia="SimSun"/>
                <w:sz w:val="20"/>
                <w:szCs w:val="20"/>
                <w:lang w:eastAsia="zh-CN"/>
              </w:rPr>
            </w:pPr>
            <w:r w:rsidRPr="0075482D">
              <w:rPr>
                <w:rFonts w:asciiTheme="majorBidi" w:hAnsiTheme="majorBidi" w:cstheme="majorBidi"/>
                <w:sz w:val="20"/>
                <w:szCs w:val="20"/>
              </w:rPr>
              <w:t>51/13</w:t>
            </w:r>
          </w:p>
        </w:tc>
        <w:tc>
          <w:tcPr>
            <w:tcW w:w="1583" w:type="pct"/>
          </w:tcPr>
          <w:p w14:paraId="22C31F9B" w14:textId="77777777" w:rsidR="001B668B" w:rsidRPr="0075482D" w:rsidRDefault="001B668B" w:rsidP="001B668B">
            <w:pPr>
              <w:jc w:val="left"/>
              <w:outlineLvl w:val="0"/>
              <w:rPr>
                <w:rFonts w:eastAsia="SimSun"/>
                <w:sz w:val="20"/>
                <w:szCs w:val="20"/>
                <w:lang w:eastAsia="zh-CN"/>
              </w:rPr>
            </w:pPr>
            <w:r w:rsidRPr="0075482D">
              <w:rPr>
                <w:rFonts w:eastAsia="SimSun" w:hint="eastAsia"/>
                <w:sz w:val="20"/>
                <w:szCs w:val="20"/>
                <w:lang w:val="zh-CN" w:eastAsia="zh-CN"/>
              </w:rPr>
              <w:t>要求提交补充情况报告</w:t>
            </w:r>
          </w:p>
        </w:tc>
        <w:tc>
          <w:tcPr>
            <w:tcW w:w="580" w:type="pct"/>
          </w:tcPr>
          <w:p w14:paraId="32A0452A" w14:textId="5BECBADA" w:rsidR="001B668B" w:rsidRPr="0075482D" w:rsidRDefault="001B668B" w:rsidP="001B668B">
            <w:pPr>
              <w:jc w:val="center"/>
              <w:outlineLvl w:val="0"/>
              <w:rPr>
                <w:rFonts w:eastAsia="SimSun"/>
                <w:sz w:val="20"/>
                <w:szCs w:val="20"/>
                <w:lang w:eastAsia="zh-CN"/>
              </w:rPr>
            </w:pPr>
            <w:r w:rsidRPr="0075482D">
              <w:rPr>
                <w:rFonts w:eastAsia="SimSun" w:hint="eastAsia"/>
                <w:sz w:val="20"/>
                <w:szCs w:val="20"/>
                <w:lang w:val="zh-CN" w:eastAsia="zh-CN"/>
              </w:rPr>
              <w:t>附件三</w:t>
            </w:r>
          </w:p>
        </w:tc>
      </w:tr>
      <w:tr w:rsidR="001B668B" w:rsidRPr="00F721F2" w14:paraId="4649F00E" w14:textId="77777777" w:rsidTr="0075482D">
        <w:tc>
          <w:tcPr>
            <w:tcW w:w="1589" w:type="pct"/>
          </w:tcPr>
          <w:p w14:paraId="5766C1F3" w14:textId="77777777" w:rsidR="001B668B" w:rsidRPr="0075482D" w:rsidRDefault="001B668B" w:rsidP="001B668B">
            <w:pPr>
              <w:outlineLvl w:val="0"/>
              <w:rPr>
                <w:rFonts w:eastAsia="SimSun"/>
                <w:sz w:val="20"/>
                <w:szCs w:val="20"/>
                <w:lang w:eastAsia="zh-CN"/>
              </w:rPr>
            </w:pPr>
            <w:r w:rsidRPr="0075482D">
              <w:rPr>
                <w:rFonts w:ascii="SimHei" w:eastAsia="SimHei" w:hAnsi="SimHei" w:hint="eastAsia"/>
                <w:bCs/>
                <w:sz w:val="20"/>
                <w:szCs w:val="20"/>
                <w:lang w:val="zh-CN" w:eastAsia="zh-CN"/>
              </w:rPr>
              <w:t>共计</w:t>
            </w:r>
            <w:r w:rsidRPr="0075482D">
              <w:rPr>
                <w:rFonts w:ascii="SimHei" w:eastAsia="SimHei" w:hAnsi="SimHei"/>
                <w:bCs/>
                <w:sz w:val="20"/>
                <w:szCs w:val="20"/>
                <w:lang w:val="zh-CN" w:eastAsia="zh-CN"/>
              </w:rPr>
              <w:t>*</w:t>
            </w:r>
          </w:p>
        </w:tc>
        <w:tc>
          <w:tcPr>
            <w:tcW w:w="604" w:type="pct"/>
            <w:shd w:val="clear" w:color="auto" w:fill="auto"/>
          </w:tcPr>
          <w:p w14:paraId="1C2B6EAE" w14:textId="2AD7A26E" w:rsidR="001B668B" w:rsidRPr="0075482D" w:rsidRDefault="001B668B" w:rsidP="001B668B">
            <w:pPr>
              <w:jc w:val="center"/>
              <w:outlineLvl w:val="0"/>
              <w:rPr>
                <w:rFonts w:eastAsia="SimSun"/>
                <w:b/>
                <w:sz w:val="20"/>
                <w:szCs w:val="20"/>
                <w:lang w:eastAsia="zh-CN"/>
              </w:rPr>
            </w:pPr>
            <w:r w:rsidRPr="0075482D">
              <w:rPr>
                <w:rFonts w:asciiTheme="majorBidi" w:hAnsiTheme="majorBidi" w:cstheme="majorBidi"/>
                <w:b/>
                <w:bCs/>
                <w:sz w:val="20"/>
                <w:szCs w:val="20"/>
              </w:rPr>
              <w:t>11</w:t>
            </w:r>
          </w:p>
        </w:tc>
        <w:tc>
          <w:tcPr>
            <w:tcW w:w="644" w:type="pct"/>
            <w:shd w:val="clear" w:color="auto" w:fill="auto"/>
          </w:tcPr>
          <w:p w14:paraId="4941D629" w14:textId="77777777" w:rsidR="001B668B" w:rsidRPr="0075482D" w:rsidRDefault="001B668B" w:rsidP="001B668B">
            <w:pPr>
              <w:outlineLvl w:val="0"/>
              <w:rPr>
                <w:rFonts w:eastAsia="SimSun"/>
                <w:sz w:val="20"/>
                <w:szCs w:val="20"/>
                <w:lang w:eastAsia="zh-CN"/>
              </w:rPr>
            </w:pPr>
          </w:p>
        </w:tc>
        <w:tc>
          <w:tcPr>
            <w:tcW w:w="1583" w:type="pct"/>
          </w:tcPr>
          <w:p w14:paraId="7DC1D1A3" w14:textId="77777777" w:rsidR="001B668B" w:rsidRPr="0075482D" w:rsidRDefault="001B668B" w:rsidP="001B668B">
            <w:pPr>
              <w:outlineLvl w:val="0"/>
              <w:rPr>
                <w:rFonts w:eastAsia="SimSun"/>
                <w:sz w:val="20"/>
                <w:szCs w:val="20"/>
                <w:lang w:eastAsia="zh-CN"/>
              </w:rPr>
            </w:pPr>
          </w:p>
        </w:tc>
        <w:tc>
          <w:tcPr>
            <w:tcW w:w="580" w:type="pct"/>
          </w:tcPr>
          <w:p w14:paraId="0F9445E4" w14:textId="77777777" w:rsidR="001B668B" w:rsidRPr="0075482D" w:rsidRDefault="001B668B" w:rsidP="001B668B">
            <w:pPr>
              <w:outlineLvl w:val="0"/>
              <w:rPr>
                <w:rFonts w:eastAsia="SimSun"/>
                <w:sz w:val="20"/>
                <w:szCs w:val="20"/>
                <w:lang w:eastAsia="zh-CN"/>
              </w:rPr>
            </w:pPr>
          </w:p>
        </w:tc>
      </w:tr>
    </w:tbl>
    <w:p w14:paraId="3C5545D8" w14:textId="77777777" w:rsidR="00F721F2" w:rsidRDefault="00F721F2" w:rsidP="00F721F2">
      <w:pPr>
        <w:rPr>
          <w:lang w:val="zh-CN" w:eastAsia="zh-CN"/>
        </w:rPr>
      </w:pPr>
    </w:p>
    <w:p w14:paraId="140B44F3" w14:textId="1080043D" w:rsidR="0082615C" w:rsidRPr="00327EDD" w:rsidRDefault="001B668B" w:rsidP="00F107A2">
      <w:pPr>
        <w:pStyle w:val="a--"/>
        <w:keepNext/>
        <w:suppressAutoHyphens w:val="0"/>
        <w:spacing w:after="240"/>
        <w:jc w:val="left"/>
        <w:rPr>
          <w:rFonts w:ascii="SimHei" w:eastAsia="SimHei" w:hAnsi="SimHei"/>
          <w:b w:val="0"/>
          <w:bCs w:val="0"/>
          <w:lang w:val="en-CA"/>
        </w:rPr>
      </w:pPr>
      <w:r w:rsidRPr="00327EDD">
        <w:rPr>
          <w:rFonts w:ascii="SimHei" w:eastAsia="SimHei" w:hAnsi="SimHei" w:hint="eastAsia"/>
          <w:b w:val="0"/>
          <w:bCs w:val="0"/>
          <w:lang w:val="en-CA" w:eastAsia="zh-CN"/>
        </w:rPr>
        <w:t>建议</w:t>
      </w:r>
    </w:p>
    <w:p w14:paraId="1477BB74" w14:textId="447FF1B0" w:rsidR="0082615C" w:rsidRPr="00BB2A30" w:rsidRDefault="001B668B" w:rsidP="0082615C">
      <w:pPr>
        <w:pStyle w:val="Heading1"/>
        <w:rPr>
          <w:sz w:val="24"/>
        </w:rPr>
      </w:pPr>
      <w:r>
        <w:rPr>
          <w:rFonts w:hint="eastAsia"/>
          <w:sz w:val="24"/>
          <w:lang w:eastAsia="zh-CN"/>
        </w:rPr>
        <w:t>谨建议执行委员会：</w:t>
      </w:r>
    </w:p>
    <w:p w14:paraId="505F1E64" w14:textId="59CFD317" w:rsidR="0082615C" w:rsidRPr="00BB2A30" w:rsidRDefault="001B668B" w:rsidP="001B668B">
      <w:pPr>
        <w:pStyle w:val="Heading2"/>
        <w:ind w:left="980" w:hanging="490"/>
        <w:rPr>
          <w:sz w:val="24"/>
        </w:rPr>
      </w:pPr>
      <w:r>
        <w:rPr>
          <w:rFonts w:hint="eastAsia"/>
          <w:sz w:val="24"/>
          <w:lang w:eastAsia="zh-CN"/>
        </w:rPr>
        <w:t>注意到：</w:t>
      </w:r>
    </w:p>
    <w:p w14:paraId="6C1DC694" w14:textId="547998EF" w:rsidR="0082615C" w:rsidRPr="00BB2A30" w:rsidRDefault="001B668B" w:rsidP="001B668B">
      <w:pPr>
        <w:pStyle w:val="Heading3"/>
        <w:numPr>
          <w:ilvl w:val="2"/>
          <w:numId w:val="31"/>
        </w:numPr>
        <w:ind w:left="1699" w:hanging="720"/>
        <w:rPr>
          <w:sz w:val="24"/>
          <w:lang w:eastAsia="zh-CN"/>
        </w:rPr>
      </w:pPr>
      <w:r w:rsidRPr="001B668B">
        <w:rPr>
          <w:sz w:val="24"/>
          <w:lang w:eastAsia="zh-CN"/>
        </w:rPr>
        <w:t>UNEP/OzL.Pro/ExCom/9</w:t>
      </w:r>
      <w:r>
        <w:rPr>
          <w:rFonts w:hint="eastAsia"/>
          <w:sz w:val="24"/>
          <w:lang w:eastAsia="zh-CN"/>
        </w:rPr>
        <w:t>6</w:t>
      </w:r>
      <w:r w:rsidRPr="001B668B">
        <w:rPr>
          <w:sz w:val="24"/>
          <w:lang w:eastAsia="zh-CN"/>
        </w:rPr>
        <w:t>/</w:t>
      </w:r>
      <w:r>
        <w:rPr>
          <w:rFonts w:hint="eastAsia"/>
          <w:sz w:val="24"/>
          <w:lang w:eastAsia="zh-CN"/>
        </w:rPr>
        <w:t>11</w:t>
      </w:r>
      <w:r w:rsidRPr="001B668B">
        <w:rPr>
          <w:rFonts w:hint="eastAsia"/>
          <w:sz w:val="24"/>
          <w:lang w:val="zh-CN" w:eastAsia="zh-CN"/>
        </w:rPr>
        <w:t>号文件所载双边机构和执行机构提交的执行拖延报告和情况报告</w:t>
      </w:r>
      <w:r w:rsidRPr="001B668B">
        <w:rPr>
          <w:rFonts w:hint="eastAsia"/>
          <w:sz w:val="24"/>
          <w:lang w:eastAsia="zh-CN"/>
        </w:rPr>
        <w:t>；</w:t>
      </w:r>
      <w:r w:rsidR="0082615C" w:rsidRPr="00BB2A30">
        <w:rPr>
          <w:sz w:val="24"/>
          <w:lang w:eastAsia="zh-CN"/>
        </w:rPr>
        <w:t xml:space="preserve"> </w:t>
      </w:r>
    </w:p>
    <w:p w14:paraId="3D3B491F" w14:textId="0497A4B5" w:rsidR="00327EDD" w:rsidRDefault="00327EDD" w:rsidP="001B668B">
      <w:pPr>
        <w:pStyle w:val="Heading3"/>
        <w:numPr>
          <w:ilvl w:val="2"/>
          <w:numId w:val="31"/>
        </w:numPr>
        <w:ind w:left="1699" w:hanging="720"/>
        <w:rPr>
          <w:sz w:val="24"/>
          <w:lang w:eastAsia="zh-CN"/>
        </w:rPr>
      </w:pPr>
      <w:r w:rsidRPr="00327EDD">
        <w:rPr>
          <w:rFonts w:hint="eastAsia"/>
          <w:sz w:val="24"/>
          <w:lang w:val="zh-CN" w:eastAsia="zh-CN"/>
        </w:rPr>
        <w:t>双边和执行机构将</w:t>
      </w:r>
      <w:r>
        <w:rPr>
          <w:rFonts w:hint="eastAsia"/>
          <w:sz w:val="24"/>
          <w:lang w:val="zh-CN" w:eastAsia="zh-CN"/>
        </w:rPr>
        <w:t>就</w:t>
      </w:r>
      <w:r w:rsidRPr="00327EDD">
        <w:rPr>
          <w:rFonts w:hint="eastAsia"/>
          <w:sz w:val="24"/>
          <w:lang w:val="zh-CN" w:eastAsia="zh-CN"/>
        </w:rPr>
        <w:t>本文件附件一和</w:t>
      </w:r>
      <w:r>
        <w:rPr>
          <w:rFonts w:hint="eastAsia"/>
          <w:sz w:val="24"/>
          <w:lang w:val="zh-CN" w:eastAsia="zh-CN"/>
        </w:rPr>
        <w:t>二</w:t>
      </w:r>
      <w:r w:rsidRPr="00327EDD">
        <w:rPr>
          <w:rFonts w:hint="eastAsia"/>
          <w:sz w:val="24"/>
          <w:lang w:val="zh-CN" w:eastAsia="zh-CN"/>
        </w:rPr>
        <w:t>所</w:t>
      </w:r>
      <w:r>
        <w:rPr>
          <w:rFonts w:hint="eastAsia"/>
          <w:sz w:val="24"/>
          <w:lang w:val="zh-CN" w:eastAsia="zh-CN"/>
        </w:rPr>
        <w:t>列</w:t>
      </w:r>
      <w:r>
        <w:rPr>
          <w:rFonts w:hint="eastAsia"/>
          <w:sz w:val="24"/>
          <w:lang w:eastAsia="zh-CN"/>
        </w:rPr>
        <w:t>8</w:t>
      </w:r>
      <w:r w:rsidRPr="00327EDD">
        <w:rPr>
          <w:rFonts w:hint="eastAsia"/>
          <w:sz w:val="24"/>
          <w:lang w:val="zh-CN" w:eastAsia="zh-CN"/>
        </w:rPr>
        <w:t>个</w:t>
      </w:r>
      <w:r>
        <w:rPr>
          <w:rFonts w:hint="eastAsia"/>
          <w:sz w:val="24"/>
          <w:lang w:val="zh-CN" w:eastAsia="zh-CN"/>
        </w:rPr>
        <w:t>在</w:t>
      </w:r>
      <w:r w:rsidRPr="00327EDD">
        <w:rPr>
          <w:rFonts w:hint="eastAsia"/>
          <w:sz w:val="24"/>
          <w:lang w:val="zh-CN" w:eastAsia="zh-CN"/>
        </w:rPr>
        <w:t>执行</w:t>
      </w:r>
      <w:r>
        <w:rPr>
          <w:rFonts w:hint="eastAsia"/>
          <w:sz w:val="24"/>
          <w:lang w:val="zh-CN" w:eastAsia="zh-CN"/>
        </w:rPr>
        <w:t>中</w:t>
      </w:r>
      <w:r w:rsidRPr="00327EDD">
        <w:rPr>
          <w:rFonts w:hint="eastAsia"/>
          <w:sz w:val="24"/>
          <w:lang w:val="zh-CN" w:eastAsia="zh-CN"/>
        </w:rPr>
        <w:t>出现拖延的项目和本文件附件</w:t>
      </w:r>
      <w:r>
        <w:rPr>
          <w:rFonts w:hint="eastAsia"/>
          <w:sz w:val="24"/>
          <w:lang w:val="zh-CN" w:eastAsia="zh-CN"/>
        </w:rPr>
        <w:t>三</w:t>
      </w:r>
      <w:r w:rsidRPr="00327EDD">
        <w:rPr>
          <w:rFonts w:hint="eastAsia"/>
          <w:sz w:val="24"/>
          <w:lang w:val="zh-CN" w:eastAsia="zh-CN"/>
        </w:rPr>
        <w:t>所</w:t>
      </w:r>
      <w:r>
        <w:rPr>
          <w:rFonts w:hint="eastAsia"/>
          <w:sz w:val="24"/>
          <w:lang w:val="zh-CN" w:eastAsia="zh-CN"/>
        </w:rPr>
        <w:t>列</w:t>
      </w:r>
      <w:r>
        <w:rPr>
          <w:rFonts w:hint="eastAsia"/>
          <w:sz w:val="24"/>
          <w:lang w:eastAsia="zh-CN"/>
        </w:rPr>
        <w:t>4</w:t>
      </w:r>
      <w:r w:rsidRPr="00327EDD">
        <w:rPr>
          <w:rFonts w:hint="eastAsia"/>
          <w:sz w:val="24"/>
          <w:lang w:val="zh-CN" w:eastAsia="zh-CN"/>
        </w:rPr>
        <w:t>个建议提交补充情况报告</w:t>
      </w:r>
      <w:r>
        <w:rPr>
          <w:rFonts w:hint="eastAsia"/>
          <w:sz w:val="24"/>
          <w:lang w:val="zh-CN" w:eastAsia="zh-CN"/>
        </w:rPr>
        <w:t>的</w:t>
      </w:r>
      <w:r w:rsidRPr="00327EDD">
        <w:rPr>
          <w:rFonts w:hint="eastAsia"/>
          <w:sz w:val="24"/>
          <w:lang w:val="zh-CN" w:eastAsia="zh-CN"/>
        </w:rPr>
        <w:t>项目向执行委员会第九十</w:t>
      </w:r>
      <w:r>
        <w:rPr>
          <w:rFonts w:hint="eastAsia"/>
          <w:sz w:val="24"/>
          <w:lang w:val="zh-CN" w:eastAsia="zh-CN"/>
        </w:rPr>
        <w:t>七</w:t>
      </w:r>
      <w:r w:rsidRPr="00327EDD">
        <w:rPr>
          <w:rFonts w:hint="eastAsia"/>
          <w:sz w:val="24"/>
          <w:lang w:val="zh-CN" w:eastAsia="zh-CN"/>
        </w:rPr>
        <w:t>次会议</w:t>
      </w:r>
      <w:r>
        <w:rPr>
          <w:rFonts w:hint="eastAsia"/>
          <w:sz w:val="24"/>
          <w:lang w:val="zh-CN" w:eastAsia="zh-CN"/>
        </w:rPr>
        <w:t>提出报告，以之</w:t>
      </w:r>
      <w:r w:rsidRPr="00327EDD">
        <w:rPr>
          <w:rFonts w:hint="eastAsia"/>
          <w:sz w:val="24"/>
          <w:lang w:val="zh-CN" w:eastAsia="zh-CN"/>
        </w:rPr>
        <w:t>作为</w:t>
      </w:r>
      <w:r>
        <w:rPr>
          <w:rFonts w:hint="eastAsia"/>
          <w:sz w:val="24"/>
          <w:lang w:val="zh-CN" w:eastAsia="zh-CN"/>
        </w:rPr>
        <w:t>这些机构的</w:t>
      </w:r>
      <w:r w:rsidRPr="00327EDD">
        <w:rPr>
          <w:sz w:val="24"/>
          <w:lang w:eastAsia="zh-CN"/>
        </w:rPr>
        <w:t>202</w:t>
      </w:r>
      <w:r w:rsidRPr="00327EDD">
        <w:rPr>
          <w:rFonts w:hint="eastAsia"/>
          <w:sz w:val="24"/>
          <w:lang w:eastAsia="zh-CN"/>
        </w:rPr>
        <w:t>4</w:t>
      </w:r>
      <w:r w:rsidRPr="00327EDD">
        <w:rPr>
          <w:rFonts w:hint="eastAsia"/>
          <w:sz w:val="24"/>
          <w:lang w:val="zh-CN" w:eastAsia="zh-CN"/>
        </w:rPr>
        <w:t>年度报告和财务进展情况报告的一部分</w:t>
      </w:r>
      <w:r w:rsidRPr="00327EDD">
        <w:rPr>
          <w:rFonts w:hint="eastAsia"/>
          <w:sz w:val="24"/>
          <w:lang w:eastAsia="zh-CN"/>
        </w:rPr>
        <w:t>；</w:t>
      </w:r>
    </w:p>
    <w:p w14:paraId="404C01E4" w14:textId="36DDD879" w:rsidR="00327EDD" w:rsidRDefault="00327EDD" w:rsidP="001B668B">
      <w:pPr>
        <w:pStyle w:val="Heading2"/>
        <w:ind w:left="980" w:hanging="490"/>
        <w:rPr>
          <w:sz w:val="24"/>
          <w:lang w:eastAsia="zh-CN"/>
        </w:rPr>
      </w:pPr>
      <w:r w:rsidRPr="00327EDD">
        <w:rPr>
          <w:rFonts w:hint="eastAsia"/>
          <w:sz w:val="24"/>
          <w:lang w:val="zh-CN" w:eastAsia="zh-CN"/>
        </w:rPr>
        <w:t>核准本文件附件</w:t>
      </w:r>
      <w:r>
        <w:rPr>
          <w:rFonts w:hint="eastAsia"/>
          <w:sz w:val="24"/>
          <w:lang w:val="zh-CN" w:eastAsia="zh-CN"/>
        </w:rPr>
        <w:t>三</w:t>
      </w:r>
      <w:r w:rsidRPr="00327EDD">
        <w:rPr>
          <w:rFonts w:hint="eastAsia"/>
          <w:sz w:val="24"/>
          <w:lang w:val="zh-CN" w:eastAsia="zh-CN"/>
        </w:rPr>
        <w:t>的表内最后一栏</w:t>
      </w:r>
      <w:r>
        <w:rPr>
          <w:rFonts w:hint="eastAsia"/>
          <w:sz w:val="24"/>
          <w:lang w:val="zh-CN" w:eastAsia="zh-CN"/>
        </w:rPr>
        <w:t>就尚有</w:t>
      </w:r>
      <w:r w:rsidRPr="00327EDD">
        <w:rPr>
          <w:rFonts w:hint="eastAsia"/>
          <w:sz w:val="24"/>
          <w:lang w:val="zh-CN" w:eastAsia="zh-CN"/>
        </w:rPr>
        <w:t>具体问题的</w:t>
      </w:r>
      <w:r>
        <w:rPr>
          <w:rFonts w:hint="eastAsia"/>
          <w:sz w:val="24"/>
          <w:lang w:val="zh-CN" w:eastAsia="zh-CN"/>
        </w:rPr>
        <w:t>进行中</w:t>
      </w:r>
      <w:r w:rsidRPr="00327EDD">
        <w:rPr>
          <w:rFonts w:hint="eastAsia"/>
          <w:sz w:val="24"/>
          <w:lang w:val="zh-CN" w:eastAsia="zh-CN"/>
        </w:rPr>
        <w:t>项目提出的建议。</w:t>
      </w:r>
    </w:p>
    <w:p w14:paraId="13A6EC80" w14:textId="6F8627CF" w:rsidR="0082615C" w:rsidRPr="001865E0" w:rsidRDefault="001865E0" w:rsidP="004748A4">
      <w:pPr>
        <w:spacing w:after="240"/>
        <w:jc w:val="left"/>
        <w:rPr>
          <w:rFonts w:ascii="SimHei" w:eastAsia="SimHei" w:hAnsi="SimHei"/>
          <w:sz w:val="24"/>
          <w:szCs w:val="24"/>
          <w:lang w:eastAsia="zh-CN"/>
        </w:rPr>
      </w:pPr>
      <w:r w:rsidRPr="001865E0">
        <w:rPr>
          <w:rFonts w:ascii="SimHei" w:eastAsia="SimHei" w:hAnsi="SimHei" w:hint="eastAsia"/>
          <w:sz w:val="24"/>
          <w:szCs w:val="24"/>
          <w:lang w:eastAsia="zh-CN"/>
        </w:rPr>
        <w:t>二</w:t>
      </w:r>
      <w:r w:rsidR="00D11A63" w:rsidRPr="001865E0">
        <w:rPr>
          <w:rFonts w:ascii="SimHei" w:eastAsia="SimHei" w:hAnsi="SimHei"/>
          <w:sz w:val="24"/>
          <w:szCs w:val="24"/>
          <w:lang w:eastAsia="zh-CN"/>
        </w:rPr>
        <w:t>.</w:t>
      </w:r>
      <w:r w:rsidR="00D11A63" w:rsidRPr="001865E0">
        <w:rPr>
          <w:rFonts w:ascii="SimHei" w:eastAsia="SimHei" w:hAnsi="SimHei"/>
          <w:sz w:val="24"/>
          <w:szCs w:val="24"/>
          <w:lang w:eastAsia="zh-CN"/>
        </w:rPr>
        <w:tab/>
      </w:r>
      <w:r w:rsidR="00EC2F54">
        <w:rPr>
          <w:rFonts w:ascii="SimHei" w:eastAsia="SimHei" w:hAnsi="SimHei" w:hint="eastAsia"/>
          <w:sz w:val="24"/>
          <w:szCs w:val="24"/>
          <w:lang w:val="zh-CN" w:eastAsia="zh-CN"/>
        </w:rPr>
        <w:t>有具体</w:t>
      </w:r>
      <w:r w:rsidRPr="001865E0">
        <w:rPr>
          <w:rFonts w:ascii="SimHei" w:eastAsia="SimHei" w:hAnsi="SimHei" w:hint="eastAsia"/>
          <w:sz w:val="24"/>
          <w:szCs w:val="24"/>
          <w:lang w:val="zh-CN" w:eastAsia="zh-CN"/>
        </w:rPr>
        <w:t>报告要求、没有未决问题的项目</w:t>
      </w:r>
    </w:p>
    <w:p w14:paraId="52FD4815" w14:textId="1DB6592A" w:rsidR="00F42E7F" w:rsidRPr="001865E0" w:rsidRDefault="001865E0" w:rsidP="001865E0">
      <w:pPr>
        <w:spacing w:after="240"/>
        <w:jc w:val="left"/>
        <w:rPr>
          <w:rFonts w:ascii="SimHei" w:eastAsia="SimHei" w:hAnsi="SimHei"/>
          <w:sz w:val="24"/>
          <w:szCs w:val="24"/>
          <w:lang w:eastAsia="zh-CN"/>
        </w:rPr>
      </w:pPr>
      <w:r w:rsidRPr="001865E0">
        <w:rPr>
          <w:rFonts w:ascii="SimHei" w:eastAsia="SimHei" w:hAnsi="SimHei" w:hint="eastAsia"/>
          <w:sz w:val="24"/>
          <w:szCs w:val="24"/>
          <w:lang w:eastAsia="zh-CN"/>
        </w:rPr>
        <w:t>概述</w:t>
      </w:r>
    </w:p>
    <w:p w14:paraId="4BE43A6F" w14:textId="3459EF60" w:rsidR="001865E0" w:rsidRDefault="001865E0" w:rsidP="00F42E7F">
      <w:pPr>
        <w:pStyle w:val="Heading1"/>
        <w:rPr>
          <w:sz w:val="24"/>
          <w:lang w:eastAsia="zh-CN"/>
        </w:rPr>
      </w:pPr>
      <w:r>
        <w:rPr>
          <w:rFonts w:hint="eastAsia"/>
          <w:sz w:val="24"/>
          <w:lang w:eastAsia="zh-CN"/>
        </w:rPr>
        <w:t>表</w:t>
      </w:r>
      <w:r>
        <w:rPr>
          <w:rFonts w:hint="eastAsia"/>
          <w:sz w:val="24"/>
          <w:lang w:eastAsia="zh-CN"/>
        </w:rPr>
        <w:t>2</w:t>
      </w:r>
      <w:r>
        <w:rPr>
          <w:rFonts w:hint="eastAsia"/>
          <w:sz w:val="24"/>
          <w:lang w:eastAsia="zh-CN"/>
        </w:rPr>
        <w:t>开列了关于</w:t>
      </w:r>
      <w:r w:rsidR="00EC2F54">
        <w:rPr>
          <w:rFonts w:hint="eastAsia"/>
          <w:sz w:val="24"/>
          <w:lang w:eastAsia="zh-CN"/>
        </w:rPr>
        <w:t>有具体</w:t>
      </w:r>
      <w:r>
        <w:rPr>
          <w:rFonts w:hint="eastAsia"/>
          <w:sz w:val="24"/>
          <w:lang w:eastAsia="zh-CN"/>
        </w:rPr>
        <w:t>报告要求、没有未决问题的项目的报告。</w:t>
      </w:r>
    </w:p>
    <w:p w14:paraId="04D701B3" w14:textId="4C757A26" w:rsidR="00355F14" w:rsidRPr="001865E0" w:rsidRDefault="001865E0" w:rsidP="0075482D">
      <w:pPr>
        <w:textAlignment w:val="baseline"/>
        <w:rPr>
          <w:rFonts w:ascii="SimHei" w:eastAsia="SimHei" w:hAnsi="SimHei" w:cs="Segoe UI"/>
          <w:sz w:val="24"/>
          <w:lang w:eastAsia="zh-CN"/>
        </w:rPr>
      </w:pPr>
      <w:r w:rsidRPr="001865E0">
        <w:rPr>
          <w:rFonts w:ascii="SimHei" w:eastAsia="SimHei" w:hAnsi="SimHei" w:hint="eastAsia"/>
          <w:sz w:val="24"/>
          <w:lang w:eastAsia="zh-CN"/>
        </w:rPr>
        <w:t>表</w:t>
      </w:r>
      <w:r w:rsidR="00D37494" w:rsidRPr="001865E0">
        <w:rPr>
          <w:rFonts w:ascii="SimHei" w:eastAsia="SimHei" w:hAnsi="SimHei"/>
          <w:sz w:val="24"/>
          <w:lang w:eastAsia="zh-CN"/>
        </w:rPr>
        <w:t>2</w:t>
      </w:r>
      <w:r w:rsidR="00355F14" w:rsidRPr="001865E0">
        <w:rPr>
          <w:rFonts w:ascii="SimHei" w:eastAsia="SimHei" w:hAnsi="SimHei"/>
          <w:sz w:val="24"/>
          <w:lang w:eastAsia="zh-CN"/>
        </w:rPr>
        <w:t>.</w:t>
      </w:r>
      <w:r w:rsidRPr="001865E0">
        <w:rPr>
          <w:rFonts w:ascii="SimHei" w:eastAsia="SimHei" w:hAnsi="SimHei"/>
          <w:sz w:val="24"/>
          <w:lang w:eastAsia="zh-CN"/>
        </w:rPr>
        <w:tab/>
        <w:t>关于</w:t>
      </w:r>
      <w:r w:rsidR="00EC2F54">
        <w:rPr>
          <w:rFonts w:ascii="SimHei" w:eastAsia="SimHei" w:hAnsi="SimHei"/>
          <w:sz w:val="24"/>
          <w:lang w:eastAsia="zh-CN"/>
        </w:rPr>
        <w:t>有具体</w:t>
      </w:r>
      <w:r w:rsidRPr="001865E0">
        <w:rPr>
          <w:rFonts w:ascii="SimHei" w:eastAsia="SimHei" w:hAnsi="SimHei"/>
          <w:sz w:val="24"/>
          <w:lang w:eastAsia="zh-CN"/>
        </w:rPr>
        <w:t>报告要求、没有未决问</w:t>
      </w:r>
      <w:bookmarkStart w:id="0" w:name="List"/>
      <w:bookmarkEnd w:id="0"/>
      <w:r w:rsidRPr="001865E0">
        <w:rPr>
          <w:rFonts w:ascii="SimHei" w:eastAsia="SimHei" w:hAnsi="SimHei"/>
          <w:sz w:val="24"/>
          <w:lang w:eastAsia="zh-CN"/>
        </w:rPr>
        <w:t>题的项目的报告</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45"/>
        <w:gridCol w:w="6074"/>
        <w:gridCol w:w="1725"/>
      </w:tblGrid>
      <w:tr w:rsidR="00355F14" w:rsidRPr="001865E0" w14:paraId="1BC35257" w14:textId="77777777" w:rsidTr="00771DF4">
        <w:trPr>
          <w:trHeight w:val="170"/>
          <w:tblHeader/>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768F436" w14:textId="314EAAAE" w:rsidR="00355F14" w:rsidRPr="001865E0" w:rsidRDefault="001865E0" w:rsidP="00355F14">
            <w:pPr>
              <w:jc w:val="center"/>
              <w:textAlignment w:val="baseline"/>
              <w:rPr>
                <w:rFonts w:ascii="SimHei" w:eastAsia="SimHei" w:hAnsi="SimHei"/>
                <w:sz w:val="24"/>
                <w:szCs w:val="24"/>
                <w:lang w:eastAsia="en-CA"/>
              </w:rPr>
            </w:pPr>
            <w:r>
              <w:rPr>
                <w:rFonts w:ascii="SimHei" w:eastAsia="SimHei" w:hAnsi="SimHei" w:hint="eastAsia"/>
                <w:sz w:val="20"/>
                <w:szCs w:val="20"/>
                <w:lang w:eastAsia="zh-CN"/>
              </w:rPr>
              <w:t>国家</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206DA0B3" w14:textId="22790545" w:rsidR="00355F14" w:rsidRPr="001865E0" w:rsidRDefault="001865E0" w:rsidP="00355F14">
            <w:pPr>
              <w:jc w:val="center"/>
              <w:textAlignment w:val="baseline"/>
              <w:rPr>
                <w:rFonts w:ascii="SimHei" w:eastAsia="SimHei" w:hAnsi="SimHei"/>
                <w:sz w:val="24"/>
                <w:szCs w:val="24"/>
                <w:lang w:eastAsia="en-CA"/>
              </w:rPr>
            </w:pPr>
            <w:r>
              <w:rPr>
                <w:rFonts w:ascii="SimHei" w:eastAsia="SimHei" w:hAnsi="SimHei" w:hint="eastAsia"/>
                <w:sz w:val="20"/>
                <w:szCs w:val="20"/>
                <w:lang w:eastAsia="zh-CN"/>
              </w:rPr>
              <w:t>项目名称</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8BAA7C7" w14:textId="0D435DB3" w:rsidR="00355F14" w:rsidRPr="001865E0" w:rsidRDefault="001865E0" w:rsidP="00355F14">
            <w:pPr>
              <w:jc w:val="center"/>
              <w:textAlignment w:val="baseline"/>
              <w:rPr>
                <w:rFonts w:ascii="SimHei" w:eastAsia="SimHei" w:hAnsi="SimHei"/>
                <w:sz w:val="24"/>
                <w:szCs w:val="24"/>
                <w:lang w:eastAsia="en-CA"/>
              </w:rPr>
            </w:pPr>
            <w:r>
              <w:rPr>
                <w:rFonts w:ascii="SimHei" w:eastAsia="SimHei" w:hAnsi="SimHei" w:hint="eastAsia"/>
                <w:sz w:val="20"/>
                <w:szCs w:val="20"/>
                <w:lang w:eastAsia="zh-CN"/>
              </w:rPr>
              <w:t>段次</w:t>
            </w:r>
            <w:r w:rsidR="00355F14" w:rsidRPr="001865E0">
              <w:rPr>
                <w:rFonts w:ascii="Calibri" w:eastAsia="SimHei" w:hAnsi="Calibri" w:cs="Calibri"/>
                <w:sz w:val="20"/>
                <w:szCs w:val="20"/>
                <w:lang w:eastAsia="en-CA"/>
              </w:rPr>
              <w:t> </w:t>
            </w:r>
          </w:p>
        </w:tc>
      </w:tr>
      <w:tr w:rsidR="00355F14" w:rsidRPr="001865E0" w14:paraId="744B9790" w14:textId="77777777" w:rsidTr="00771DF4">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2F3A8D4D" w14:textId="516A8A53" w:rsidR="00355F14" w:rsidRPr="001865E0" w:rsidRDefault="001865E0" w:rsidP="00B872EC">
            <w:pPr>
              <w:pStyle w:val="ListParagraph"/>
              <w:numPr>
                <w:ilvl w:val="0"/>
                <w:numId w:val="27"/>
              </w:numPr>
              <w:ind w:left="362" w:hanging="362"/>
              <w:jc w:val="left"/>
              <w:textAlignment w:val="baseline"/>
              <w:rPr>
                <w:rFonts w:ascii="SimHei" w:eastAsia="SimHei" w:hAnsi="SimHei"/>
                <w:sz w:val="20"/>
                <w:szCs w:val="20"/>
                <w:lang w:eastAsia="zh-CN"/>
              </w:rPr>
            </w:pPr>
            <w:r>
              <w:rPr>
                <w:rFonts w:ascii="SimHei" w:eastAsia="SimHei" w:hAnsi="SimHei" w:hint="eastAsia"/>
                <w:sz w:val="20"/>
                <w:szCs w:val="20"/>
                <w:lang w:eastAsia="zh-CN"/>
              </w:rPr>
              <w:t>与氟氯烃淘汰管理计划有关的报告</w:t>
            </w:r>
            <w:r w:rsidR="00355F14" w:rsidRPr="001865E0">
              <w:rPr>
                <w:rFonts w:ascii="Calibri" w:eastAsia="SimHei" w:hAnsi="Calibri" w:cs="Calibri"/>
                <w:sz w:val="20"/>
                <w:szCs w:val="20"/>
                <w:lang w:eastAsia="zh-CN"/>
              </w:rPr>
              <w:t> </w:t>
            </w:r>
          </w:p>
        </w:tc>
      </w:tr>
      <w:tr w:rsidR="001865E0" w:rsidRPr="001865E0" w14:paraId="44E675E4" w14:textId="77777777" w:rsidTr="0075482D">
        <w:trPr>
          <w:trHeight w:val="170"/>
        </w:trPr>
        <w:tc>
          <w:tcPr>
            <w:tcW w:w="1545" w:type="dxa"/>
            <w:tcBorders>
              <w:top w:val="outset" w:sz="6" w:space="0" w:color="auto"/>
              <w:bottom w:val="outset" w:sz="6" w:space="0" w:color="auto"/>
              <w:right w:val="outset" w:sz="6" w:space="0" w:color="auto"/>
            </w:tcBorders>
          </w:tcPr>
          <w:p w14:paraId="743C8B61" w14:textId="0281192B" w:rsidR="001865E0" w:rsidRPr="001865E0" w:rsidRDefault="001865E0" w:rsidP="001865E0">
            <w:pPr>
              <w:textAlignment w:val="baseline"/>
              <w:rPr>
                <w:sz w:val="20"/>
                <w:szCs w:val="20"/>
                <w:lang w:eastAsia="en-CA"/>
              </w:rPr>
            </w:pPr>
            <w:r w:rsidRPr="001865E0">
              <w:rPr>
                <w:rFonts w:hint="eastAsia"/>
                <w:sz w:val="20"/>
                <w:szCs w:val="20"/>
                <w:lang w:eastAsia="en-CA"/>
              </w:rPr>
              <w:t>阿根廷</w:t>
            </w:r>
          </w:p>
        </w:tc>
        <w:tc>
          <w:tcPr>
            <w:tcW w:w="6074" w:type="dxa"/>
            <w:tcBorders>
              <w:top w:val="single" w:sz="6" w:space="0" w:color="auto"/>
              <w:left w:val="outset" w:sz="6" w:space="0" w:color="auto"/>
              <w:bottom w:val="single" w:sz="6" w:space="0" w:color="auto"/>
              <w:right w:val="single" w:sz="6" w:space="0" w:color="auto"/>
            </w:tcBorders>
            <w:shd w:val="clear" w:color="auto" w:fill="auto"/>
          </w:tcPr>
          <w:p w14:paraId="51BBF02A" w14:textId="77C222DF" w:rsidR="001865E0" w:rsidRPr="001865E0" w:rsidRDefault="00C12B89" w:rsidP="001865E0">
            <w:pPr>
              <w:textAlignment w:val="baseline"/>
              <w:rPr>
                <w:sz w:val="20"/>
                <w:szCs w:val="20"/>
                <w:lang w:val="en-US" w:eastAsia="zh-CN"/>
              </w:rPr>
            </w:pPr>
            <w:r>
              <w:rPr>
                <w:sz w:val="20"/>
                <w:szCs w:val="20"/>
                <w:lang w:val="en-US" w:eastAsia="zh-CN"/>
              </w:rPr>
              <w:t>氟氯烃淘汰管理计划</w:t>
            </w:r>
            <w:r>
              <w:rPr>
                <w:rFonts w:hint="eastAsia"/>
                <w:sz w:val="20"/>
                <w:szCs w:val="20"/>
                <w:lang w:val="en-US" w:eastAsia="zh-CN"/>
              </w:rPr>
              <w:t xml:space="preserve"> </w:t>
            </w:r>
            <w:r w:rsidR="001865E0" w:rsidRPr="001865E0">
              <w:rPr>
                <w:sz w:val="20"/>
                <w:szCs w:val="20"/>
                <w:lang w:val="en-US" w:eastAsia="zh-CN"/>
              </w:rPr>
              <w:t>(</w:t>
            </w:r>
            <w:r>
              <w:rPr>
                <w:sz w:val="20"/>
                <w:szCs w:val="20"/>
                <w:lang w:val="en-US" w:eastAsia="zh-CN"/>
              </w:rPr>
              <w:t>第二阶段</w:t>
            </w:r>
            <w:r w:rsidR="001865E0" w:rsidRPr="001865E0">
              <w:rPr>
                <w:sz w:val="20"/>
                <w:szCs w:val="20"/>
                <w:lang w:val="en-US" w:eastAsia="zh-CN"/>
              </w:rPr>
              <w:t xml:space="preserve"> – </w:t>
            </w:r>
            <w:bookmarkStart w:id="1" w:name="_Hlk197701895"/>
            <w:r>
              <w:rPr>
                <w:rFonts w:hint="eastAsia"/>
                <w:sz w:val="20"/>
                <w:szCs w:val="20"/>
                <w:lang w:val="en-US" w:eastAsia="zh-CN"/>
              </w:rPr>
              <w:t>泡沫塑料行业内</w:t>
            </w:r>
            <w:r w:rsidRPr="001865E0">
              <w:rPr>
                <w:sz w:val="20"/>
                <w:szCs w:val="20"/>
                <w:lang w:val="en-US" w:eastAsia="zh-CN"/>
              </w:rPr>
              <w:t>HCFC-141b</w:t>
            </w:r>
            <w:r>
              <w:rPr>
                <w:rFonts w:hint="eastAsia"/>
                <w:sz w:val="20"/>
                <w:szCs w:val="20"/>
                <w:lang w:val="en-US" w:eastAsia="zh-CN"/>
              </w:rPr>
              <w:t>的低全球升温潜能值替代品的供应问题和在过渡期间使用高全球升温潜能值替代品的问题</w:t>
            </w:r>
            <w:bookmarkEnd w:id="1"/>
            <w:r w:rsidR="001865E0" w:rsidRPr="001865E0">
              <w:rPr>
                <w:sz w:val="20"/>
                <w:szCs w:val="20"/>
                <w:lang w:val="en-US" w:eastAsia="zh-CN"/>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1F952B3" w14:textId="2E1A990D" w:rsidR="001865E0" w:rsidRPr="001865E0" w:rsidRDefault="001865E0" w:rsidP="001865E0">
            <w:pPr>
              <w:jc w:val="center"/>
              <w:textAlignment w:val="baseline"/>
              <w:rPr>
                <w:sz w:val="20"/>
                <w:szCs w:val="20"/>
                <w:lang w:eastAsia="en-CA"/>
              </w:rPr>
            </w:pPr>
            <w:r w:rsidRPr="001865E0">
              <w:rPr>
                <w:sz w:val="20"/>
                <w:szCs w:val="20"/>
                <w:lang w:eastAsia="en-CA"/>
              </w:rPr>
              <w:t>5-18</w:t>
            </w:r>
          </w:p>
        </w:tc>
      </w:tr>
      <w:tr w:rsidR="001865E0" w:rsidRPr="001865E0" w14:paraId="573DCE5F" w14:textId="77777777" w:rsidTr="0075482D">
        <w:trPr>
          <w:trHeight w:val="170"/>
        </w:trPr>
        <w:tc>
          <w:tcPr>
            <w:tcW w:w="1545" w:type="dxa"/>
            <w:tcBorders>
              <w:top w:val="outset" w:sz="6" w:space="0" w:color="auto"/>
              <w:bottom w:val="outset" w:sz="6" w:space="0" w:color="auto"/>
              <w:right w:val="outset" w:sz="6" w:space="0" w:color="auto"/>
            </w:tcBorders>
            <w:hideMark/>
          </w:tcPr>
          <w:p w14:paraId="36FB7D09" w14:textId="35718CF9" w:rsidR="001865E0" w:rsidRPr="001865E0" w:rsidRDefault="001865E0" w:rsidP="001865E0">
            <w:pPr>
              <w:textAlignment w:val="baseline"/>
              <w:rPr>
                <w:sz w:val="20"/>
                <w:szCs w:val="20"/>
                <w:lang w:eastAsia="en-CA"/>
              </w:rPr>
            </w:pPr>
            <w:r w:rsidRPr="001865E0">
              <w:rPr>
                <w:rFonts w:hint="eastAsia"/>
                <w:sz w:val="20"/>
                <w:szCs w:val="20"/>
                <w:lang w:eastAsia="en-CA"/>
              </w:rPr>
              <w:t>巴西</w:t>
            </w:r>
          </w:p>
        </w:tc>
        <w:tc>
          <w:tcPr>
            <w:tcW w:w="6074" w:type="dxa"/>
            <w:tcBorders>
              <w:top w:val="single" w:sz="6" w:space="0" w:color="auto"/>
              <w:left w:val="outset" w:sz="6" w:space="0" w:color="auto"/>
              <w:bottom w:val="single" w:sz="6" w:space="0" w:color="auto"/>
              <w:right w:val="single" w:sz="6" w:space="0" w:color="auto"/>
            </w:tcBorders>
            <w:shd w:val="clear" w:color="auto" w:fill="auto"/>
            <w:hideMark/>
          </w:tcPr>
          <w:p w14:paraId="68F89596" w14:textId="73A5469B" w:rsidR="001865E0" w:rsidRPr="001865E0" w:rsidRDefault="00C12B89" w:rsidP="001865E0">
            <w:pPr>
              <w:textAlignment w:val="baseline"/>
              <w:rPr>
                <w:sz w:val="24"/>
                <w:szCs w:val="24"/>
                <w:lang w:eastAsia="zh-CN"/>
              </w:rPr>
            </w:pPr>
            <w:r>
              <w:rPr>
                <w:sz w:val="20"/>
                <w:szCs w:val="20"/>
                <w:shd w:val="clear" w:color="auto" w:fill="FFFFFF"/>
                <w:lang w:val="en-US" w:eastAsia="zh-CN"/>
              </w:rPr>
              <w:t>氟氯烃淘汰管理计划</w:t>
            </w:r>
            <w:r>
              <w:rPr>
                <w:rFonts w:hint="eastAsia"/>
                <w:sz w:val="20"/>
                <w:szCs w:val="20"/>
                <w:shd w:val="clear" w:color="auto" w:fill="FFFFFF"/>
                <w:lang w:val="en-US" w:eastAsia="zh-CN"/>
              </w:rPr>
              <w:t xml:space="preserve"> </w:t>
            </w:r>
            <w:r w:rsidR="001865E0" w:rsidRPr="001865E0">
              <w:rPr>
                <w:sz w:val="20"/>
                <w:szCs w:val="20"/>
                <w:shd w:val="clear" w:color="auto" w:fill="FFFFFF"/>
                <w:lang w:val="en-US" w:eastAsia="zh-CN"/>
              </w:rPr>
              <w:t>(</w:t>
            </w:r>
            <w:r>
              <w:rPr>
                <w:rFonts w:hint="eastAsia"/>
                <w:sz w:val="20"/>
                <w:szCs w:val="20"/>
                <w:shd w:val="clear" w:color="auto" w:fill="FFFFFF"/>
                <w:lang w:val="en-US" w:eastAsia="zh-CN"/>
              </w:rPr>
              <w:t>第二阶段</w:t>
            </w:r>
            <w:r w:rsidR="001865E0" w:rsidRPr="001865E0">
              <w:rPr>
                <w:sz w:val="20"/>
                <w:szCs w:val="20"/>
                <w:shd w:val="clear" w:color="auto" w:fill="FFFFFF"/>
                <w:lang w:val="en-US" w:eastAsia="zh-CN"/>
              </w:rPr>
              <w:t xml:space="preserve"> –</w:t>
            </w:r>
            <w:r w:rsidR="009213C8">
              <w:rPr>
                <w:rFonts w:hint="eastAsia"/>
                <w:sz w:val="20"/>
                <w:szCs w:val="20"/>
                <w:shd w:val="clear" w:color="auto" w:fill="FFFFFF"/>
                <w:lang w:val="en-US" w:eastAsia="zh-CN"/>
              </w:rPr>
              <w:t xml:space="preserve"> </w:t>
            </w:r>
            <w:r>
              <w:rPr>
                <w:rFonts w:hint="eastAsia"/>
                <w:sz w:val="20"/>
                <w:szCs w:val="20"/>
                <w:shd w:val="clear" w:color="auto" w:fill="FFFFFF"/>
                <w:lang w:val="en-US" w:eastAsia="zh-CN"/>
              </w:rPr>
              <w:t>第五</w:t>
            </w:r>
            <w:r w:rsidR="00FF0004">
              <w:rPr>
                <w:rFonts w:hint="eastAsia"/>
                <w:sz w:val="20"/>
                <w:szCs w:val="20"/>
                <w:shd w:val="clear" w:color="auto" w:fill="FFFFFF"/>
                <w:lang w:val="en-US" w:eastAsia="zh-CN"/>
              </w:rPr>
              <w:t>次</w:t>
            </w:r>
            <w:r>
              <w:rPr>
                <w:rFonts w:hint="eastAsia"/>
                <w:sz w:val="20"/>
                <w:szCs w:val="20"/>
                <w:shd w:val="clear" w:color="auto" w:fill="FFFFFF"/>
                <w:lang w:val="en-US" w:eastAsia="zh-CN"/>
              </w:rPr>
              <w:t>也是最后一次付款</w:t>
            </w:r>
            <w:r w:rsidR="00FF0004">
              <w:rPr>
                <w:rFonts w:hint="eastAsia"/>
                <w:sz w:val="20"/>
                <w:szCs w:val="20"/>
                <w:shd w:val="clear" w:color="auto" w:fill="FFFFFF"/>
                <w:lang w:val="en-US" w:eastAsia="zh-CN"/>
              </w:rPr>
              <w:t>相关</w:t>
            </w:r>
            <w:r>
              <w:rPr>
                <w:rFonts w:hint="eastAsia"/>
                <w:sz w:val="20"/>
                <w:szCs w:val="20"/>
                <w:shd w:val="clear" w:color="auto" w:fill="FFFFFF"/>
                <w:lang w:val="en-US" w:eastAsia="zh-CN"/>
              </w:rPr>
              <w:t>工作方案执行进度报告</w:t>
            </w:r>
            <w:r w:rsidR="001865E0" w:rsidRPr="001865E0">
              <w:rPr>
                <w:sz w:val="20"/>
                <w:szCs w:val="20"/>
                <w:shd w:val="clear" w:color="auto" w:fill="FFFFFF"/>
                <w:lang w:val="en-US" w:eastAsia="zh-CN"/>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38F9B19" w14:textId="6A57D208" w:rsidR="001865E0" w:rsidRPr="001865E0" w:rsidRDefault="001865E0" w:rsidP="001865E0">
            <w:pPr>
              <w:jc w:val="center"/>
              <w:textAlignment w:val="baseline"/>
              <w:rPr>
                <w:sz w:val="20"/>
                <w:szCs w:val="20"/>
                <w:highlight w:val="yellow"/>
                <w:lang w:eastAsia="en-CA"/>
              </w:rPr>
            </w:pPr>
            <w:r w:rsidRPr="001865E0">
              <w:rPr>
                <w:sz w:val="20"/>
                <w:szCs w:val="20"/>
                <w:lang w:eastAsia="en-CA"/>
              </w:rPr>
              <w:t>19-32</w:t>
            </w:r>
          </w:p>
        </w:tc>
      </w:tr>
      <w:tr w:rsidR="001865E0" w:rsidRPr="001865E0" w14:paraId="016FB98C" w14:textId="77777777" w:rsidTr="0075482D">
        <w:trPr>
          <w:trHeight w:val="170"/>
        </w:trPr>
        <w:tc>
          <w:tcPr>
            <w:tcW w:w="1545" w:type="dxa"/>
            <w:tcBorders>
              <w:top w:val="outset" w:sz="6" w:space="0" w:color="auto"/>
              <w:bottom w:val="outset" w:sz="6" w:space="0" w:color="auto"/>
              <w:right w:val="outset" w:sz="6" w:space="0" w:color="auto"/>
            </w:tcBorders>
            <w:hideMark/>
          </w:tcPr>
          <w:p w14:paraId="7922E681" w14:textId="2D7D9E5E" w:rsidR="001865E0" w:rsidRPr="001865E0" w:rsidRDefault="001865E0" w:rsidP="001865E0">
            <w:pPr>
              <w:textAlignment w:val="baseline"/>
              <w:rPr>
                <w:sz w:val="20"/>
                <w:szCs w:val="20"/>
                <w:lang w:eastAsia="en-CA"/>
              </w:rPr>
            </w:pPr>
            <w:r w:rsidRPr="001865E0">
              <w:rPr>
                <w:rFonts w:hint="eastAsia"/>
                <w:sz w:val="20"/>
                <w:szCs w:val="20"/>
                <w:lang w:eastAsia="en-CA"/>
              </w:rPr>
              <w:t>印度</w:t>
            </w:r>
          </w:p>
        </w:tc>
        <w:tc>
          <w:tcPr>
            <w:tcW w:w="6074" w:type="dxa"/>
            <w:tcBorders>
              <w:top w:val="single" w:sz="6" w:space="0" w:color="auto"/>
              <w:left w:val="outset" w:sz="6" w:space="0" w:color="auto"/>
              <w:bottom w:val="single" w:sz="6" w:space="0" w:color="auto"/>
              <w:right w:val="single" w:sz="6" w:space="0" w:color="auto"/>
            </w:tcBorders>
            <w:shd w:val="clear" w:color="auto" w:fill="auto"/>
            <w:hideMark/>
          </w:tcPr>
          <w:p w14:paraId="4AF1D474" w14:textId="2692AE5B" w:rsidR="001865E0" w:rsidRPr="001865E0" w:rsidRDefault="00C12B89" w:rsidP="001865E0">
            <w:pPr>
              <w:textAlignment w:val="baseline"/>
              <w:rPr>
                <w:sz w:val="24"/>
                <w:szCs w:val="24"/>
                <w:lang w:eastAsia="zh-CN"/>
              </w:rPr>
            </w:pPr>
            <w:r>
              <w:rPr>
                <w:sz w:val="20"/>
                <w:szCs w:val="20"/>
                <w:shd w:val="clear" w:color="auto" w:fill="FFFFFF"/>
                <w:lang w:val="en-US" w:eastAsia="zh-CN"/>
              </w:rPr>
              <w:t>氟氯烃淘汰管理计划</w:t>
            </w:r>
            <w:r w:rsidR="009213C8">
              <w:rPr>
                <w:rFonts w:hint="eastAsia"/>
                <w:sz w:val="20"/>
                <w:szCs w:val="20"/>
                <w:shd w:val="clear" w:color="auto" w:fill="FFFFFF"/>
                <w:lang w:val="en-US" w:eastAsia="zh-CN"/>
              </w:rPr>
              <w:t xml:space="preserve"> </w:t>
            </w:r>
            <w:r w:rsidR="001865E0" w:rsidRPr="001865E0">
              <w:rPr>
                <w:sz w:val="20"/>
                <w:szCs w:val="20"/>
                <w:shd w:val="clear" w:color="auto" w:fill="FFFFFF"/>
                <w:lang w:val="en-US" w:eastAsia="zh-CN"/>
              </w:rPr>
              <w:t>(</w:t>
            </w:r>
            <w:r w:rsidR="009213C8">
              <w:rPr>
                <w:rFonts w:hint="eastAsia"/>
                <w:sz w:val="20"/>
                <w:szCs w:val="20"/>
                <w:shd w:val="clear" w:color="auto" w:fill="FFFFFF"/>
                <w:lang w:val="en-US" w:eastAsia="zh-CN"/>
              </w:rPr>
              <w:t>第二阶段</w:t>
            </w:r>
            <w:r w:rsidR="001865E0" w:rsidRPr="001865E0">
              <w:rPr>
                <w:sz w:val="20"/>
                <w:szCs w:val="20"/>
                <w:shd w:val="clear" w:color="auto" w:fill="FFFFFF"/>
                <w:lang w:val="en-US" w:eastAsia="zh-CN"/>
              </w:rPr>
              <w:t xml:space="preserve"> –</w:t>
            </w:r>
            <w:r w:rsidR="00FF0004">
              <w:rPr>
                <w:rFonts w:hint="eastAsia"/>
                <w:sz w:val="20"/>
                <w:szCs w:val="20"/>
                <w:shd w:val="clear" w:color="auto" w:fill="FFFFFF"/>
                <w:lang w:val="en-US" w:eastAsia="zh-CN"/>
              </w:rPr>
              <w:t xml:space="preserve"> </w:t>
            </w:r>
            <w:r w:rsidR="009213C8" w:rsidRPr="009213C8">
              <w:rPr>
                <w:sz w:val="20"/>
                <w:szCs w:val="20"/>
                <w:shd w:val="clear" w:color="auto" w:fill="FFFFFF"/>
                <w:lang w:val="en-US" w:eastAsia="zh-CN"/>
              </w:rPr>
              <w:t>第</w:t>
            </w:r>
            <w:r w:rsidR="009213C8">
              <w:rPr>
                <w:rFonts w:hint="eastAsia"/>
                <w:sz w:val="20"/>
                <w:szCs w:val="20"/>
                <w:shd w:val="clear" w:color="auto" w:fill="FFFFFF"/>
                <w:lang w:val="en-US" w:eastAsia="zh-CN"/>
              </w:rPr>
              <w:t>四</w:t>
            </w:r>
            <w:r w:rsidR="00FF0004">
              <w:rPr>
                <w:sz w:val="20"/>
                <w:szCs w:val="20"/>
                <w:shd w:val="clear" w:color="auto" w:fill="FFFFFF"/>
                <w:lang w:val="en-US" w:eastAsia="zh-CN"/>
              </w:rPr>
              <w:t>次</w:t>
            </w:r>
            <w:r w:rsidR="009213C8" w:rsidRPr="009213C8">
              <w:rPr>
                <w:sz w:val="20"/>
                <w:szCs w:val="20"/>
                <w:shd w:val="clear" w:color="auto" w:fill="FFFFFF"/>
                <w:lang w:val="en-US" w:eastAsia="zh-CN"/>
              </w:rPr>
              <w:t>也是最后</w:t>
            </w:r>
            <w:r w:rsidR="009213C8" w:rsidRPr="009213C8">
              <w:rPr>
                <w:rFonts w:hint="eastAsia"/>
                <w:sz w:val="20"/>
                <w:szCs w:val="20"/>
                <w:shd w:val="clear" w:color="auto" w:fill="FFFFFF"/>
                <w:lang w:val="en-US" w:eastAsia="zh-CN"/>
              </w:rPr>
              <w:t>一次付款</w:t>
            </w:r>
            <w:r w:rsidR="00FF0004">
              <w:rPr>
                <w:rFonts w:hint="eastAsia"/>
                <w:sz w:val="20"/>
                <w:szCs w:val="20"/>
                <w:shd w:val="clear" w:color="auto" w:fill="FFFFFF"/>
                <w:lang w:val="en-US" w:eastAsia="zh-CN"/>
              </w:rPr>
              <w:t>相关</w:t>
            </w:r>
            <w:r w:rsidR="009213C8" w:rsidRPr="009213C8">
              <w:rPr>
                <w:rFonts w:hint="eastAsia"/>
                <w:sz w:val="20"/>
                <w:szCs w:val="20"/>
                <w:shd w:val="clear" w:color="auto" w:fill="FFFFFF"/>
                <w:lang w:val="en-US" w:eastAsia="zh-CN"/>
              </w:rPr>
              <w:t>工作方案执行进度报告</w:t>
            </w:r>
            <w:r w:rsidR="001865E0" w:rsidRPr="001865E0">
              <w:rPr>
                <w:sz w:val="20"/>
                <w:szCs w:val="20"/>
                <w:shd w:val="clear" w:color="auto" w:fill="FFFFFF"/>
                <w:lang w:val="en-US" w:eastAsia="zh-CN"/>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A704E11" w14:textId="6C613F5B" w:rsidR="001865E0" w:rsidRPr="001865E0" w:rsidRDefault="001865E0" w:rsidP="001865E0">
            <w:pPr>
              <w:jc w:val="center"/>
              <w:textAlignment w:val="baseline"/>
              <w:rPr>
                <w:sz w:val="20"/>
                <w:szCs w:val="20"/>
                <w:lang w:eastAsia="en-CA"/>
              </w:rPr>
            </w:pPr>
            <w:r w:rsidRPr="001865E0">
              <w:rPr>
                <w:sz w:val="20"/>
                <w:szCs w:val="20"/>
                <w:lang w:eastAsia="en-CA"/>
              </w:rPr>
              <w:t>33-42</w:t>
            </w:r>
          </w:p>
        </w:tc>
      </w:tr>
      <w:tr w:rsidR="001865E0" w:rsidRPr="001865E0" w14:paraId="4AAE7300" w14:textId="77777777" w:rsidTr="0075482D">
        <w:trPr>
          <w:trHeight w:val="170"/>
        </w:trPr>
        <w:tc>
          <w:tcPr>
            <w:tcW w:w="1545" w:type="dxa"/>
            <w:tcBorders>
              <w:top w:val="outset" w:sz="6" w:space="0" w:color="auto"/>
              <w:bottom w:val="outset" w:sz="6" w:space="0" w:color="auto"/>
              <w:right w:val="outset" w:sz="6" w:space="0" w:color="auto"/>
            </w:tcBorders>
            <w:hideMark/>
          </w:tcPr>
          <w:p w14:paraId="362DDB65" w14:textId="4A32A2CA" w:rsidR="001865E0" w:rsidRPr="001865E0" w:rsidRDefault="001865E0" w:rsidP="001865E0">
            <w:pPr>
              <w:textAlignment w:val="baseline"/>
              <w:rPr>
                <w:sz w:val="20"/>
                <w:szCs w:val="20"/>
                <w:lang w:eastAsia="en-CA"/>
              </w:rPr>
            </w:pPr>
            <w:r w:rsidRPr="001865E0">
              <w:rPr>
                <w:rFonts w:hint="eastAsia"/>
                <w:sz w:val="20"/>
                <w:szCs w:val="20"/>
                <w:lang w:eastAsia="en-CA"/>
              </w:rPr>
              <w:t>印度尼西亚</w:t>
            </w:r>
          </w:p>
        </w:tc>
        <w:tc>
          <w:tcPr>
            <w:tcW w:w="6074" w:type="dxa"/>
            <w:tcBorders>
              <w:top w:val="single" w:sz="6" w:space="0" w:color="auto"/>
              <w:left w:val="outset" w:sz="6" w:space="0" w:color="auto"/>
              <w:bottom w:val="single" w:sz="6" w:space="0" w:color="auto"/>
              <w:right w:val="single" w:sz="6" w:space="0" w:color="auto"/>
            </w:tcBorders>
            <w:shd w:val="clear" w:color="auto" w:fill="auto"/>
            <w:hideMark/>
          </w:tcPr>
          <w:p w14:paraId="184679A0" w14:textId="5C956960" w:rsidR="001865E0" w:rsidRPr="001865E0" w:rsidRDefault="00C12B89" w:rsidP="001865E0">
            <w:pPr>
              <w:textAlignment w:val="baseline"/>
              <w:rPr>
                <w:sz w:val="24"/>
                <w:szCs w:val="24"/>
                <w:lang w:eastAsia="zh-CN"/>
              </w:rPr>
            </w:pPr>
            <w:bookmarkStart w:id="2" w:name="_Hlk197851906"/>
            <w:r>
              <w:rPr>
                <w:sz w:val="20"/>
                <w:szCs w:val="20"/>
                <w:shd w:val="clear" w:color="auto" w:fill="FFFFFF"/>
                <w:lang w:val="en-US" w:eastAsia="zh-CN"/>
              </w:rPr>
              <w:t>氟氯烃淘汰管理计划</w:t>
            </w:r>
            <w:r w:rsidR="009213C8">
              <w:rPr>
                <w:rFonts w:hint="eastAsia"/>
                <w:sz w:val="20"/>
                <w:szCs w:val="20"/>
                <w:shd w:val="clear" w:color="auto" w:fill="FFFFFF"/>
                <w:lang w:val="en-US" w:eastAsia="zh-CN"/>
              </w:rPr>
              <w:t xml:space="preserve"> </w:t>
            </w:r>
            <w:r w:rsidR="001865E0" w:rsidRPr="001865E0">
              <w:rPr>
                <w:sz w:val="20"/>
                <w:szCs w:val="20"/>
                <w:lang w:eastAsia="zh-CN"/>
              </w:rPr>
              <w:t>(</w:t>
            </w:r>
            <w:r w:rsidR="009213C8" w:rsidRPr="009213C8">
              <w:rPr>
                <w:sz w:val="20"/>
                <w:szCs w:val="20"/>
                <w:lang w:val="en-US" w:eastAsia="zh-CN"/>
              </w:rPr>
              <w:t>第二阶段</w:t>
            </w:r>
            <w:r w:rsidR="009213C8" w:rsidRPr="009213C8">
              <w:rPr>
                <w:sz w:val="20"/>
                <w:szCs w:val="20"/>
                <w:lang w:val="en-US" w:eastAsia="zh-CN"/>
              </w:rPr>
              <w:t xml:space="preserve"> –</w:t>
            </w:r>
            <w:r w:rsidR="007A6A0D">
              <w:rPr>
                <w:rFonts w:hint="eastAsia"/>
                <w:sz w:val="20"/>
                <w:szCs w:val="20"/>
                <w:lang w:val="en-US" w:eastAsia="zh-CN"/>
              </w:rPr>
              <w:t xml:space="preserve"> </w:t>
            </w:r>
            <w:r w:rsidR="009213C8" w:rsidRPr="009213C8">
              <w:rPr>
                <w:sz w:val="20"/>
                <w:szCs w:val="20"/>
                <w:lang w:val="en-US" w:eastAsia="zh-CN"/>
              </w:rPr>
              <w:t>第四</w:t>
            </w:r>
            <w:r w:rsidR="00FF0004">
              <w:rPr>
                <w:sz w:val="20"/>
                <w:szCs w:val="20"/>
                <w:lang w:val="en-US" w:eastAsia="zh-CN"/>
              </w:rPr>
              <w:t>次</w:t>
            </w:r>
            <w:r w:rsidR="009213C8" w:rsidRPr="009213C8">
              <w:rPr>
                <w:sz w:val="20"/>
                <w:szCs w:val="20"/>
                <w:lang w:val="en-US" w:eastAsia="zh-CN"/>
              </w:rPr>
              <w:t>也是最后</w:t>
            </w:r>
            <w:r w:rsidR="009213C8" w:rsidRPr="009213C8">
              <w:rPr>
                <w:rFonts w:hint="eastAsia"/>
                <w:sz w:val="20"/>
                <w:szCs w:val="20"/>
                <w:lang w:val="en-US" w:eastAsia="zh-CN"/>
              </w:rPr>
              <w:t>一次付款</w:t>
            </w:r>
            <w:r w:rsidR="00FF0004">
              <w:rPr>
                <w:rFonts w:hint="eastAsia"/>
                <w:sz w:val="20"/>
                <w:szCs w:val="20"/>
                <w:shd w:val="clear" w:color="auto" w:fill="FFFFFF"/>
                <w:lang w:val="en-US" w:eastAsia="zh-CN"/>
              </w:rPr>
              <w:t>相关</w:t>
            </w:r>
            <w:r w:rsidR="009213C8" w:rsidRPr="009213C8">
              <w:rPr>
                <w:rFonts w:hint="eastAsia"/>
                <w:sz w:val="20"/>
                <w:szCs w:val="20"/>
                <w:lang w:val="en-US" w:eastAsia="zh-CN"/>
              </w:rPr>
              <w:t>工作方案执行进度报告</w:t>
            </w:r>
            <w:r w:rsidR="001865E0" w:rsidRPr="001865E0">
              <w:rPr>
                <w:sz w:val="20"/>
                <w:szCs w:val="20"/>
                <w:lang w:eastAsia="zh-CN"/>
              </w:rPr>
              <w:t>)</w:t>
            </w:r>
            <w:bookmarkEnd w:id="2"/>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B4BC73" w14:textId="78678FD2" w:rsidR="001865E0" w:rsidRPr="001865E0" w:rsidRDefault="001865E0" w:rsidP="001865E0">
            <w:pPr>
              <w:jc w:val="center"/>
              <w:textAlignment w:val="baseline"/>
              <w:rPr>
                <w:sz w:val="20"/>
                <w:szCs w:val="20"/>
                <w:lang w:eastAsia="en-CA"/>
              </w:rPr>
            </w:pPr>
            <w:r w:rsidRPr="001865E0">
              <w:rPr>
                <w:sz w:val="20"/>
                <w:szCs w:val="20"/>
                <w:lang w:eastAsia="en-CA"/>
              </w:rPr>
              <w:t>43-52</w:t>
            </w:r>
          </w:p>
        </w:tc>
      </w:tr>
      <w:tr w:rsidR="001865E0" w:rsidRPr="001865E0" w14:paraId="167BC04D" w14:textId="77777777" w:rsidTr="0075482D">
        <w:trPr>
          <w:cantSplit/>
          <w:trHeight w:val="170"/>
        </w:trPr>
        <w:tc>
          <w:tcPr>
            <w:tcW w:w="1545" w:type="dxa"/>
            <w:tcBorders>
              <w:top w:val="outset" w:sz="6" w:space="0" w:color="auto"/>
              <w:bottom w:val="outset" w:sz="6" w:space="0" w:color="auto"/>
              <w:right w:val="outset" w:sz="6" w:space="0" w:color="auto"/>
            </w:tcBorders>
            <w:hideMark/>
          </w:tcPr>
          <w:p w14:paraId="217E9E12" w14:textId="628987CF" w:rsidR="001865E0" w:rsidRPr="001865E0" w:rsidRDefault="001865E0" w:rsidP="001865E0">
            <w:pPr>
              <w:textAlignment w:val="baseline"/>
              <w:rPr>
                <w:sz w:val="20"/>
                <w:szCs w:val="20"/>
                <w:lang w:eastAsia="en-CA"/>
              </w:rPr>
            </w:pPr>
            <w:r w:rsidRPr="001865E0">
              <w:rPr>
                <w:rFonts w:hint="eastAsia"/>
                <w:sz w:val="20"/>
                <w:szCs w:val="20"/>
                <w:lang w:eastAsia="en-CA"/>
              </w:rPr>
              <w:t>伊拉克</w:t>
            </w:r>
          </w:p>
        </w:tc>
        <w:tc>
          <w:tcPr>
            <w:tcW w:w="6074" w:type="dxa"/>
            <w:tcBorders>
              <w:top w:val="single" w:sz="6" w:space="0" w:color="auto"/>
              <w:left w:val="outset" w:sz="6" w:space="0" w:color="auto"/>
              <w:bottom w:val="single" w:sz="6" w:space="0" w:color="auto"/>
              <w:right w:val="single" w:sz="6" w:space="0" w:color="auto"/>
            </w:tcBorders>
            <w:shd w:val="clear" w:color="auto" w:fill="auto"/>
            <w:hideMark/>
          </w:tcPr>
          <w:p w14:paraId="1182CE91" w14:textId="4348FB28" w:rsidR="001865E0" w:rsidRPr="001865E0" w:rsidRDefault="00C12B89" w:rsidP="001865E0">
            <w:pPr>
              <w:textAlignment w:val="baseline"/>
              <w:rPr>
                <w:sz w:val="24"/>
                <w:szCs w:val="24"/>
                <w:lang w:eastAsia="en-CA"/>
              </w:rPr>
            </w:pPr>
            <w:bookmarkStart w:id="3" w:name="_Hlk197863900"/>
            <w:r>
              <w:rPr>
                <w:sz w:val="20"/>
                <w:szCs w:val="20"/>
                <w:shd w:val="clear" w:color="auto" w:fill="FFFFFF"/>
                <w:lang w:val="en-US" w:eastAsia="en-CA"/>
              </w:rPr>
              <w:t>氟氯烃淘汰管理计划</w:t>
            </w:r>
            <w:r w:rsidR="00187275">
              <w:rPr>
                <w:rFonts w:hint="eastAsia"/>
                <w:sz w:val="20"/>
                <w:szCs w:val="20"/>
                <w:shd w:val="clear" w:color="auto" w:fill="FFFFFF"/>
                <w:lang w:val="en-US" w:eastAsia="zh-CN"/>
              </w:rPr>
              <w:t xml:space="preserve"> </w:t>
            </w:r>
            <w:r w:rsidR="001865E0" w:rsidRPr="001865E0">
              <w:rPr>
                <w:sz w:val="20"/>
                <w:szCs w:val="20"/>
                <w:shd w:val="clear" w:color="auto" w:fill="FFFFFF"/>
                <w:lang w:val="en-US" w:eastAsia="en-CA"/>
              </w:rPr>
              <w:t>(</w:t>
            </w:r>
            <w:r>
              <w:rPr>
                <w:sz w:val="20"/>
                <w:szCs w:val="20"/>
                <w:shd w:val="clear" w:color="auto" w:fill="FFFFFF"/>
                <w:lang w:val="en-US" w:eastAsia="en-CA"/>
              </w:rPr>
              <w:t>第二阶段</w:t>
            </w:r>
            <w:r w:rsidR="001865E0" w:rsidRPr="001865E0">
              <w:rPr>
                <w:sz w:val="20"/>
                <w:szCs w:val="20"/>
                <w:shd w:val="clear" w:color="auto" w:fill="FFFFFF"/>
                <w:lang w:val="en-US" w:eastAsia="en-CA"/>
              </w:rPr>
              <w:t xml:space="preserve"> –</w:t>
            </w:r>
            <w:r w:rsidR="009213C8">
              <w:rPr>
                <w:rFonts w:hint="eastAsia"/>
                <w:sz w:val="20"/>
                <w:szCs w:val="20"/>
                <w:shd w:val="clear" w:color="auto" w:fill="FFFFFF"/>
                <w:lang w:val="en-US" w:eastAsia="zh-CN"/>
              </w:rPr>
              <w:t xml:space="preserve"> </w:t>
            </w:r>
            <w:r>
              <w:rPr>
                <w:sz w:val="20"/>
                <w:szCs w:val="20"/>
                <w:shd w:val="clear" w:color="auto" w:fill="FFFFFF"/>
                <w:lang w:val="en-US" w:eastAsia="en-CA"/>
              </w:rPr>
              <w:t>第一阶段</w:t>
            </w:r>
            <w:r w:rsidR="009213C8">
              <w:rPr>
                <w:rFonts w:hint="eastAsia"/>
                <w:sz w:val="20"/>
                <w:szCs w:val="20"/>
                <w:shd w:val="clear" w:color="auto" w:fill="FFFFFF"/>
                <w:lang w:val="en-US" w:eastAsia="zh-CN"/>
              </w:rPr>
              <w:t>的完成、国家淘汰计划以及在</w:t>
            </w:r>
            <w:r w:rsidR="003E5EAE">
              <w:rPr>
                <w:sz w:val="20"/>
                <w:szCs w:val="20"/>
                <w:shd w:val="clear" w:color="auto" w:fill="FFFFFF"/>
                <w:lang w:val="en-US" w:eastAsia="en-CA"/>
              </w:rPr>
              <w:t>Light Industries</w:t>
            </w:r>
            <w:r w:rsidR="003E5EAE">
              <w:rPr>
                <w:sz w:val="20"/>
                <w:szCs w:val="20"/>
                <w:shd w:val="clear" w:color="auto" w:fill="FFFFFF"/>
                <w:lang w:val="en-US" w:eastAsia="en-CA"/>
              </w:rPr>
              <w:t>公司</w:t>
            </w:r>
            <w:r w:rsidR="009213C8">
              <w:rPr>
                <w:rFonts w:hint="eastAsia"/>
                <w:sz w:val="20"/>
                <w:szCs w:val="20"/>
                <w:shd w:val="clear" w:color="auto" w:fill="FFFFFF"/>
                <w:lang w:val="en-US" w:eastAsia="zh-CN"/>
              </w:rPr>
              <w:t>的家用制冷制造中用</w:t>
            </w:r>
            <w:r w:rsidR="009213C8" w:rsidRPr="009213C8">
              <w:rPr>
                <w:sz w:val="20"/>
                <w:szCs w:val="20"/>
                <w:shd w:val="clear" w:color="auto" w:fill="FFFFFF"/>
                <w:lang w:val="en-US" w:eastAsia="zh-CN"/>
              </w:rPr>
              <w:t>异戊烷</w:t>
            </w:r>
            <w:r w:rsidR="009213C8">
              <w:rPr>
                <w:rFonts w:hint="eastAsia"/>
                <w:sz w:val="20"/>
                <w:szCs w:val="20"/>
                <w:shd w:val="clear" w:color="auto" w:fill="FFFFFF"/>
                <w:lang w:val="en-US" w:eastAsia="zh-CN"/>
              </w:rPr>
              <w:t>替代</w:t>
            </w:r>
            <w:r w:rsidR="009213C8" w:rsidRPr="001865E0">
              <w:rPr>
                <w:sz w:val="20"/>
                <w:szCs w:val="20"/>
                <w:shd w:val="clear" w:color="auto" w:fill="FFFFFF"/>
                <w:lang w:val="en-US" w:eastAsia="en-CA"/>
              </w:rPr>
              <w:t xml:space="preserve">CFC-12 </w:t>
            </w:r>
            <w:r w:rsidR="009213C8">
              <w:rPr>
                <w:rFonts w:hint="eastAsia"/>
                <w:sz w:val="20"/>
                <w:szCs w:val="20"/>
                <w:shd w:val="clear" w:color="auto" w:fill="FFFFFF"/>
                <w:lang w:val="en-US" w:eastAsia="zh-CN"/>
              </w:rPr>
              <w:t>和用环戊烷替代</w:t>
            </w:r>
            <w:r w:rsidR="001865E0" w:rsidRPr="001865E0">
              <w:rPr>
                <w:sz w:val="20"/>
                <w:szCs w:val="20"/>
                <w:shd w:val="clear" w:color="auto" w:fill="FFFFFF"/>
                <w:lang w:val="en-US" w:eastAsia="en-CA"/>
              </w:rPr>
              <w:t>CFC-11)</w:t>
            </w:r>
            <w:bookmarkEnd w:id="3"/>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3B42BA" w14:textId="7C7B62F9" w:rsidR="001865E0" w:rsidRPr="001865E0" w:rsidRDefault="001865E0" w:rsidP="001865E0">
            <w:pPr>
              <w:jc w:val="center"/>
              <w:textAlignment w:val="baseline"/>
              <w:rPr>
                <w:sz w:val="20"/>
                <w:szCs w:val="20"/>
                <w:lang w:eastAsia="en-CA"/>
              </w:rPr>
            </w:pPr>
            <w:r w:rsidRPr="001865E0">
              <w:rPr>
                <w:sz w:val="20"/>
                <w:szCs w:val="20"/>
                <w:lang w:eastAsia="en-CA"/>
              </w:rPr>
              <w:t>53-59</w:t>
            </w:r>
          </w:p>
        </w:tc>
      </w:tr>
      <w:tr w:rsidR="001865E0" w:rsidRPr="001865E0" w14:paraId="18C8BEE1" w14:textId="77777777" w:rsidTr="0075482D">
        <w:trPr>
          <w:trHeight w:val="170"/>
        </w:trPr>
        <w:tc>
          <w:tcPr>
            <w:tcW w:w="1545" w:type="dxa"/>
            <w:tcBorders>
              <w:top w:val="outset" w:sz="6" w:space="0" w:color="auto"/>
              <w:bottom w:val="outset" w:sz="6" w:space="0" w:color="auto"/>
              <w:right w:val="outset" w:sz="6" w:space="0" w:color="auto"/>
            </w:tcBorders>
          </w:tcPr>
          <w:p w14:paraId="72255F62" w14:textId="1CF7D0B8" w:rsidR="001865E0" w:rsidRPr="001865E0" w:rsidRDefault="001865E0" w:rsidP="001865E0">
            <w:pPr>
              <w:textAlignment w:val="baseline"/>
              <w:rPr>
                <w:sz w:val="20"/>
                <w:szCs w:val="20"/>
                <w:lang w:eastAsia="en-CA"/>
              </w:rPr>
            </w:pPr>
            <w:r w:rsidRPr="001865E0">
              <w:rPr>
                <w:rFonts w:hint="eastAsia"/>
                <w:sz w:val="20"/>
                <w:szCs w:val="20"/>
                <w:lang w:eastAsia="en-CA"/>
              </w:rPr>
              <w:t>肯尼亚</w:t>
            </w:r>
          </w:p>
        </w:tc>
        <w:tc>
          <w:tcPr>
            <w:tcW w:w="6074" w:type="dxa"/>
            <w:tcBorders>
              <w:top w:val="single" w:sz="6" w:space="0" w:color="auto"/>
              <w:left w:val="outset" w:sz="6" w:space="0" w:color="auto"/>
              <w:bottom w:val="single" w:sz="6" w:space="0" w:color="auto"/>
              <w:right w:val="single" w:sz="6" w:space="0" w:color="auto"/>
            </w:tcBorders>
            <w:shd w:val="clear" w:color="auto" w:fill="auto"/>
          </w:tcPr>
          <w:p w14:paraId="1EC9292C" w14:textId="61D81229" w:rsidR="001865E0" w:rsidRPr="001865E0" w:rsidRDefault="00C12B89" w:rsidP="001865E0">
            <w:pPr>
              <w:textAlignment w:val="baseline"/>
              <w:rPr>
                <w:sz w:val="20"/>
                <w:szCs w:val="20"/>
                <w:shd w:val="clear" w:color="auto" w:fill="FFFFFF"/>
                <w:lang w:val="en-US" w:eastAsia="zh-CN"/>
              </w:rPr>
            </w:pPr>
            <w:bookmarkStart w:id="4" w:name="_Hlk197935041"/>
            <w:r>
              <w:rPr>
                <w:sz w:val="20"/>
                <w:szCs w:val="20"/>
                <w:shd w:val="clear" w:color="auto" w:fill="FFFFFF"/>
                <w:lang w:val="en-US" w:eastAsia="zh-CN"/>
              </w:rPr>
              <w:t>氟氯烃淘汰管理计划</w:t>
            </w:r>
            <w:r w:rsidR="00187275">
              <w:rPr>
                <w:rFonts w:hint="eastAsia"/>
                <w:sz w:val="20"/>
                <w:szCs w:val="20"/>
                <w:shd w:val="clear" w:color="auto" w:fill="FFFFFF"/>
                <w:lang w:val="en-US" w:eastAsia="zh-CN"/>
              </w:rPr>
              <w:t xml:space="preserve"> </w:t>
            </w:r>
            <w:r w:rsidR="001865E0" w:rsidRPr="001865E0">
              <w:rPr>
                <w:sz w:val="20"/>
                <w:szCs w:val="20"/>
                <w:shd w:val="clear" w:color="auto" w:fill="FFFFFF"/>
                <w:lang w:val="en-US" w:eastAsia="zh-CN"/>
              </w:rPr>
              <w:t>(</w:t>
            </w:r>
            <w:r>
              <w:rPr>
                <w:sz w:val="20"/>
                <w:szCs w:val="20"/>
                <w:shd w:val="clear" w:color="auto" w:fill="FFFFFF"/>
                <w:lang w:val="en-US" w:eastAsia="zh-CN"/>
              </w:rPr>
              <w:t>第二阶段</w:t>
            </w:r>
            <w:r w:rsidR="001865E0" w:rsidRPr="001865E0">
              <w:rPr>
                <w:sz w:val="20"/>
                <w:szCs w:val="20"/>
                <w:shd w:val="clear" w:color="auto" w:fill="FFFFFF"/>
                <w:lang w:val="en-US" w:eastAsia="zh-CN"/>
              </w:rPr>
              <w:t xml:space="preserve"> – </w:t>
            </w:r>
            <w:r w:rsidR="009213C8">
              <w:rPr>
                <w:rFonts w:hint="eastAsia"/>
                <w:sz w:val="20"/>
                <w:szCs w:val="20"/>
                <w:shd w:val="clear" w:color="auto" w:fill="FFFFFF"/>
                <w:lang w:val="en-US" w:eastAsia="zh-CN"/>
              </w:rPr>
              <w:t>在一家超市</w:t>
            </w:r>
            <w:r w:rsidR="009213C8" w:rsidRPr="001865E0">
              <w:rPr>
                <w:sz w:val="20"/>
                <w:szCs w:val="20"/>
                <w:shd w:val="clear" w:color="auto" w:fill="FFFFFF"/>
                <w:lang w:val="en-US" w:eastAsia="zh-CN"/>
              </w:rPr>
              <w:t>(Woolmatt)</w:t>
            </w:r>
            <w:r w:rsidR="009213C8">
              <w:rPr>
                <w:rFonts w:hint="eastAsia"/>
                <w:sz w:val="20"/>
                <w:szCs w:val="20"/>
                <w:shd w:val="clear" w:color="auto" w:fill="FFFFFF"/>
                <w:lang w:val="en-US" w:eastAsia="zh-CN"/>
              </w:rPr>
              <w:t xml:space="preserve"> </w:t>
            </w:r>
            <w:r w:rsidR="009213C8">
              <w:rPr>
                <w:rFonts w:hint="eastAsia"/>
                <w:sz w:val="20"/>
                <w:szCs w:val="20"/>
                <w:shd w:val="clear" w:color="auto" w:fill="FFFFFF"/>
                <w:lang w:val="en-US" w:eastAsia="zh-CN"/>
              </w:rPr>
              <w:t>改变技术</w:t>
            </w:r>
            <w:r w:rsidR="001865E0" w:rsidRPr="001865E0">
              <w:rPr>
                <w:sz w:val="20"/>
                <w:szCs w:val="20"/>
                <w:shd w:val="clear" w:color="auto" w:fill="FFFFFF"/>
                <w:lang w:val="en-US" w:eastAsia="zh-CN"/>
              </w:rPr>
              <w:t>)</w:t>
            </w:r>
            <w:bookmarkEnd w:id="4"/>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263D4D3C" w14:textId="726E57C5" w:rsidR="001865E0" w:rsidRPr="001865E0" w:rsidRDefault="001865E0" w:rsidP="001865E0">
            <w:pPr>
              <w:jc w:val="center"/>
              <w:textAlignment w:val="baseline"/>
              <w:rPr>
                <w:sz w:val="20"/>
                <w:szCs w:val="20"/>
                <w:lang w:eastAsia="en-CA"/>
              </w:rPr>
            </w:pPr>
            <w:r w:rsidRPr="001865E0">
              <w:rPr>
                <w:sz w:val="20"/>
                <w:szCs w:val="20"/>
                <w:lang w:eastAsia="en-CA"/>
              </w:rPr>
              <w:t>60-66</w:t>
            </w:r>
          </w:p>
        </w:tc>
      </w:tr>
      <w:tr w:rsidR="001865E0" w:rsidRPr="001865E0" w14:paraId="5CB53229" w14:textId="77777777" w:rsidTr="0075482D">
        <w:trPr>
          <w:trHeight w:val="170"/>
        </w:trPr>
        <w:tc>
          <w:tcPr>
            <w:tcW w:w="1545" w:type="dxa"/>
            <w:tcBorders>
              <w:top w:val="outset" w:sz="6" w:space="0" w:color="auto"/>
              <w:bottom w:val="outset" w:sz="6" w:space="0" w:color="auto"/>
              <w:right w:val="outset" w:sz="6" w:space="0" w:color="auto"/>
            </w:tcBorders>
          </w:tcPr>
          <w:p w14:paraId="3CD2A9E1" w14:textId="5B14E1D9" w:rsidR="001865E0" w:rsidRPr="001865E0" w:rsidRDefault="001865E0" w:rsidP="001865E0">
            <w:pPr>
              <w:textAlignment w:val="baseline"/>
              <w:rPr>
                <w:sz w:val="20"/>
                <w:szCs w:val="20"/>
                <w:lang w:eastAsia="en-CA"/>
              </w:rPr>
            </w:pPr>
            <w:r w:rsidRPr="001865E0">
              <w:rPr>
                <w:rFonts w:hint="eastAsia"/>
                <w:sz w:val="20"/>
                <w:szCs w:val="20"/>
                <w:lang w:eastAsia="en-CA"/>
              </w:rPr>
              <w:t>马里</w:t>
            </w:r>
          </w:p>
        </w:tc>
        <w:tc>
          <w:tcPr>
            <w:tcW w:w="6074" w:type="dxa"/>
            <w:tcBorders>
              <w:top w:val="single" w:sz="6" w:space="0" w:color="auto"/>
              <w:left w:val="outset" w:sz="6" w:space="0" w:color="auto"/>
              <w:bottom w:val="single" w:sz="6" w:space="0" w:color="auto"/>
              <w:right w:val="single" w:sz="6" w:space="0" w:color="auto"/>
            </w:tcBorders>
            <w:shd w:val="clear" w:color="auto" w:fill="auto"/>
          </w:tcPr>
          <w:p w14:paraId="78CBEDA8" w14:textId="1931D52C" w:rsidR="001865E0" w:rsidRPr="001865E0" w:rsidRDefault="00C12B89" w:rsidP="001865E0">
            <w:pPr>
              <w:textAlignment w:val="baseline"/>
              <w:rPr>
                <w:sz w:val="20"/>
                <w:szCs w:val="20"/>
                <w:highlight w:val="yellow"/>
                <w:shd w:val="clear" w:color="auto" w:fill="FFFFFF"/>
                <w:lang w:val="en-US" w:eastAsia="zh-CN"/>
              </w:rPr>
            </w:pPr>
            <w:r>
              <w:rPr>
                <w:sz w:val="20"/>
                <w:szCs w:val="20"/>
                <w:shd w:val="clear" w:color="auto" w:fill="FFFFFF"/>
                <w:lang w:val="en-US" w:eastAsia="zh-CN"/>
              </w:rPr>
              <w:t>氟氯烃淘汰管理计划</w:t>
            </w:r>
            <w:r w:rsidR="00187275">
              <w:rPr>
                <w:rFonts w:hint="eastAsia"/>
                <w:sz w:val="20"/>
                <w:szCs w:val="20"/>
                <w:shd w:val="clear" w:color="auto" w:fill="FFFFFF"/>
                <w:lang w:val="en-US" w:eastAsia="zh-CN"/>
              </w:rPr>
              <w:t xml:space="preserve"> </w:t>
            </w:r>
            <w:r w:rsidR="001865E0" w:rsidRPr="001865E0">
              <w:rPr>
                <w:sz w:val="20"/>
                <w:szCs w:val="20"/>
                <w:lang w:eastAsia="zh-CN"/>
              </w:rPr>
              <w:t>(</w:t>
            </w:r>
            <w:r>
              <w:rPr>
                <w:sz w:val="20"/>
                <w:szCs w:val="20"/>
                <w:lang w:eastAsia="zh-CN"/>
              </w:rPr>
              <w:t>第一阶段</w:t>
            </w:r>
            <w:r w:rsidR="007A6A0D">
              <w:rPr>
                <w:rFonts w:hint="eastAsia"/>
                <w:sz w:val="20"/>
                <w:szCs w:val="20"/>
                <w:lang w:eastAsia="zh-CN"/>
              </w:rPr>
              <w:t xml:space="preserve"> </w:t>
            </w:r>
            <w:r w:rsidR="007A6A0D" w:rsidRPr="009213C8">
              <w:rPr>
                <w:sz w:val="20"/>
                <w:szCs w:val="20"/>
                <w:lang w:val="en-US" w:eastAsia="zh-CN"/>
              </w:rPr>
              <w:t>–</w:t>
            </w:r>
            <w:r w:rsidR="007A6A0D">
              <w:rPr>
                <w:rFonts w:hint="eastAsia"/>
                <w:sz w:val="20"/>
                <w:szCs w:val="20"/>
                <w:lang w:val="en-US" w:eastAsia="zh-CN"/>
              </w:rPr>
              <w:t xml:space="preserve"> </w:t>
            </w:r>
            <w:r w:rsidR="009213C8">
              <w:rPr>
                <w:rFonts w:hint="eastAsia"/>
                <w:sz w:val="20"/>
                <w:szCs w:val="20"/>
                <w:lang w:eastAsia="zh-CN"/>
              </w:rPr>
              <w:t>第五次</w:t>
            </w:r>
            <w:r w:rsidR="007A6A0D">
              <w:rPr>
                <w:rFonts w:hint="eastAsia"/>
                <w:sz w:val="20"/>
                <w:szCs w:val="20"/>
                <w:lang w:eastAsia="zh-CN"/>
              </w:rPr>
              <w:t>也是</w:t>
            </w:r>
            <w:r w:rsidR="009213C8" w:rsidRPr="009213C8">
              <w:rPr>
                <w:sz w:val="20"/>
                <w:szCs w:val="20"/>
                <w:lang w:val="en-US" w:eastAsia="zh-CN"/>
              </w:rPr>
              <w:t>最后</w:t>
            </w:r>
            <w:r w:rsidR="009213C8" w:rsidRPr="009213C8">
              <w:rPr>
                <w:rFonts w:hint="eastAsia"/>
                <w:sz w:val="20"/>
                <w:szCs w:val="20"/>
                <w:lang w:val="en-US" w:eastAsia="zh-CN"/>
              </w:rPr>
              <w:t>一次付款</w:t>
            </w:r>
            <w:r w:rsidR="005A13DD">
              <w:rPr>
                <w:rFonts w:hint="eastAsia"/>
                <w:sz w:val="20"/>
                <w:szCs w:val="20"/>
                <w:lang w:val="en-US" w:eastAsia="zh-CN"/>
              </w:rPr>
              <w:t>相关</w:t>
            </w:r>
            <w:r w:rsidR="009213C8" w:rsidRPr="009213C8">
              <w:rPr>
                <w:rFonts w:hint="eastAsia"/>
                <w:sz w:val="20"/>
                <w:szCs w:val="20"/>
                <w:lang w:val="en-US" w:eastAsia="zh-CN"/>
              </w:rPr>
              <w:t>工作方案执行</w:t>
            </w:r>
            <w:r w:rsidR="007A6A0D">
              <w:rPr>
                <w:rFonts w:hint="eastAsia"/>
                <w:sz w:val="20"/>
                <w:szCs w:val="20"/>
                <w:lang w:val="en-US" w:eastAsia="zh-CN"/>
              </w:rPr>
              <w:t>情况</w:t>
            </w:r>
            <w:r w:rsidR="009213C8" w:rsidRPr="009213C8">
              <w:rPr>
                <w:rFonts w:hint="eastAsia"/>
                <w:sz w:val="20"/>
                <w:szCs w:val="20"/>
                <w:lang w:val="en-US" w:eastAsia="zh-CN"/>
              </w:rPr>
              <w:t>报告</w:t>
            </w:r>
            <w:r w:rsidR="001865E0" w:rsidRPr="001865E0">
              <w:rPr>
                <w:sz w:val="20"/>
                <w:szCs w:val="20"/>
                <w:lang w:eastAsia="zh-CN"/>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2694CD4" w14:textId="23917B9F" w:rsidR="001865E0" w:rsidRPr="001865E0" w:rsidRDefault="001865E0" w:rsidP="001865E0">
            <w:pPr>
              <w:jc w:val="center"/>
              <w:textAlignment w:val="baseline"/>
              <w:rPr>
                <w:sz w:val="20"/>
                <w:szCs w:val="20"/>
                <w:lang w:eastAsia="en-CA"/>
              </w:rPr>
            </w:pPr>
            <w:r w:rsidRPr="001865E0">
              <w:rPr>
                <w:sz w:val="20"/>
                <w:szCs w:val="20"/>
                <w:lang w:eastAsia="en-CA"/>
              </w:rPr>
              <w:t>67-72</w:t>
            </w:r>
          </w:p>
        </w:tc>
      </w:tr>
      <w:tr w:rsidR="001865E0" w:rsidRPr="001865E0" w14:paraId="0F458EFF" w14:textId="77777777" w:rsidTr="0075482D">
        <w:trPr>
          <w:trHeight w:val="170"/>
        </w:trPr>
        <w:tc>
          <w:tcPr>
            <w:tcW w:w="1545" w:type="dxa"/>
            <w:tcBorders>
              <w:top w:val="outset" w:sz="6" w:space="0" w:color="auto"/>
              <w:bottom w:val="outset" w:sz="6" w:space="0" w:color="auto"/>
              <w:right w:val="outset" w:sz="6" w:space="0" w:color="auto"/>
            </w:tcBorders>
          </w:tcPr>
          <w:p w14:paraId="69B5E929" w14:textId="07AC3265" w:rsidR="001865E0" w:rsidRPr="001865E0" w:rsidRDefault="001865E0" w:rsidP="001865E0">
            <w:pPr>
              <w:textAlignment w:val="baseline"/>
              <w:rPr>
                <w:sz w:val="20"/>
                <w:szCs w:val="20"/>
                <w:lang w:eastAsia="en-CA"/>
              </w:rPr>
            </w:pPr>
            <w:r w:rsidRPr="001865E0">
              <w:rPr>
                <w:rFonts w:hint="eastAsia"/>
                <w:sz w:val="20"/>
                <w:szCs w:val="20"/>
                <w:lang w:eastAsia="en-CA"/>
              </w:rPr>
              <w:t>墨西哥</w:t>
            </w:r>
          </w:p>
        </w:tc>
        <w:tc>
          <w:tcPr>
            <w:tcW w:w="6074" w:type="dxa"/>
            <w:tcBorders>
              <w:top w:val="single" w:sz="6" w:space="0" w:color="auto"/>
              <w:left w:val="outset" w:sz="6" w:space="0" w:color="auto"/>
              <w:bottom w:val="single" w:sz="6" w:space="0" w:color="auto"/>
              <w:right w:val="single" w:sz="6" w:space="0" w:color="auto"/>
            </w:tcBorders>
            <w:shd w:val="clear" w:color="auto" w:fill="auto"/>
          </w:tcPr>
          <w:p w14:paraId="02BEB486" w14:textId="2230B7DE" w:rsidR="001865E0" w:rsidRPr="0075482D" w:rsidRDefault="00C12B89" w:rsidP="001865E0">
            <w:pPr>
              <w:textAlignment w:val="baseline"/>
              <w:rPr>
                <w:sz w:val="20"/>
                <w:szCs w:val="20"/>
                <w:shd w:val="clear" w:color="auto" w:fill="FFFFFF"/>
                <w:lang w:val="en-US" w:eastAsia="zh-CN"/>
              </w:rPr>
            </w:pPr>
            <w:r>
              <w:rPr>
                <w:sz w:val="20"/>
                <w:szCs w:val="20"/>
                <w:shd w:val="clear" w:color="auto" w:fill="FFFFFF"/>
                <w:lang w:val="en-US" w:eastAsia="zh-CN"/>
              </w:rPr>
              <w:t>氟氯烃淘汰管理计划</w:t>
            </w:r>
            <w:r w:rsidR="009213C8">
              <w:rPr>
                <w:rFonts w:hint="eastAsia"/>
                <w:sz w:val="20"/>
                <w:szCs w:val="20"/>
                <w:shd w:val="clear" w:color="auto" w:fill="FFFFFF"/>
                <w:lang w:val="en-US" w:eastAsia="zh-CN"/>
              </w:rPr>
              <w:t xml:space="preserve"> </w:t>
            </w:r>
            <w:r w:rsidR="001865E0" w:rsidRPr="001865E0">
              <w:rPr>
                <w:sz w:val="20"/>
                <w:szCs w:val="20"/>
                <w:lang w:eastAsia="zh-CN"/>
              </w:rPr>
              <w:t>(</w:t>
            </w:r>
            <w:r w:rsidR="009213C8" w:rsidRPr="009213C8">
              <w:rPr>
                <w:sz w:val="20"/>
                <w:szCs w:val="20"/>
                <w:lang w:val="en-US" w:eastAsia="zh-CN"/>
              </w:rPr>
              <w:t>第二</w:t>
            </w:r>
            <w:r w:rsidR="009213C8" w:rsidRPr="009213C8">
              <w:rPr>
                <w:rFonts w:hint="eastAsia"/>
                <w:sz w:val="20"/>
                <w:szCs w:val="20"/>
                <w:lang w:val="en-US" w:eastAsia="zh-CN"/>
              </w:rPr>
              <w:t>阶段</w:t>
            </w:r>
            <w:r w:rsidR="009213C8" w:rsidRPr="009213C8">
              <w:rPr>
                <w:sz w:val="20"/>
                <w:szCs w:val="20"/>
                <w:lang w:val="en-US" w:eastAsia="zh-CN"/>
              </w:rPr>
              <w:t xml:space="preserve"> –</w:t>
            </w:r>
            <w:r w:rsidR="009213C8" w:rsidRPr="009213C8">
              <w:rPr>
                <w:rFonts w:hint="eastAsia"/>
                <w:sz w:val="20"/>
                <w:szCs w:val="20"/>
                <w:lang w:val="en-US" w:eastAsia="zh-CN"/>
              </w:rPr>
              <w:t xml:space="preserve"> </w:t>
            </w:r>
            <w:r w:rsidR="009213C8" w:rsidRPr="009213C8">
              <w:rPr>
                <w:sz w:val="20"/>
                <w:szCs w:val="20"/>
                <w:lang w:val="en-US" w:eastAsia="zh-CN"/>
              </w:rPr>
              <w:t>第五</w:t>
            </w:r>
            <w:r w:rsidR="00FF0004">
              <w:rPr>
                <w:sz w:val="20"/>
                <w:szCs w:val="20"/>
                <w:lang w:val="en-US" w:eastAsia="zh-CN"/>
              </w:rPr>
              <w:t>次</w:t>
            </w:r>
            <w:r w:rsidR="009213C8" w:rsidRPr="009213C8">
              <w:rPr>
                <w:sz w:val="20"/>
                <w:szCs w:val="20"/>
                <w:lang w:val="en-US" w:eastAsia="zh-CN"/>
              </w:rPr>
              <w:t>也是最后</w:t>
            </w:r>
            <w:r w:rsidR="009213C8" w:rsidRPr="009213C8">
              <w:rPr>
                <w:rFonts w:hint="eastAsia"/>
                <w:sz w:val="20"/>
                <w:szCs w:val="20"/>
                <w:lang w:val="en-US" w:eastAsia="zh-CN"/>
              </w:rPr>
              <w:t>一次付款</w:t>
            </w:r>
            <w:r w:rsidR="005A13DD">
              <w:rPr>
                <w:rFonts w:hint="eastAsia"/>
                <w:sz w:val="20"/>
                <w:szCs w:val="20"/>
                <w:lang w:val="en-US" w:eastAsia="zh-CN"/>
              </w:rPr>
              <w:t>相关</w:t>
            </w:r>
            <w:r w:rsidR="009213C8" w:rsidRPr="009213C8">
              <w:rPr>
                <w:rFonts w:hint="eastAsia"/>
                <w:sz w:val="20"/>
                <w:szCs w:val="20"/>
                <w:lang w:val="en-US" w:eastAsia="zh-CN"/>
              </w:rPr>
              <w:t>工作方案执行进度报告</w:t>
            </w:r>
            <w:r w:rsidR="001865E0" w:rsidRPr="001865E0">
              <w:rPr>
                <w:sz w:val="20"/>
                <w:szCs w:val="20"/>
                <w:lang w:eastAsia="zh-CN"/>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92017FF" w14:textId="063899AE" w:rsidR="001865E0" w:rsidRPr="001865E0" w:rsidRDefault="001865E0" w:rsidP="001865E0">
            <w:pPr>
              <w:jc w:val="center"/>
              <w:textAlignment w:val="baseline"/>
              <w:rPr>
                <w:sz w:val="20"/>
                <w:szCs w:val="20"/>
                <w:lang w:eastAsia="en-CA"/>
              </w:rPr>
            </w:pPr>
            <w:r w:rsidRPr="001865E0">
              <w:rPr>
                <w:sz w:val="20"/>
                <w:szCs w:val="20"/>
                <w:lang w:eastAsia="en-CA"/>
              </w:rPr>
              <w:t>73-78</w:t>
            </w:r>
          </w:p>
        </w:tc>
      </w:tr>
      <w:tr w:rsidR="001865E0" w:rsidRPr="001865E0" w14:paraId="5CAB592F" w14:textId="77777777" w:rsidTr="0075482D">
        <w:trPr>
          <w:trHeight w:val="170"/>
        </w:trPr>
        <w:tc>
          <w:tcPr>
            <w:tcW w:w="1545" w:type="dxa"/>
            <w:tcBorders>
              <w:top w:val="outset" w:sz="6" w:space="0" w:color="auto"/>
              <w:left w:val="single" w:sz="6" w:space="0" w:color="auto"/>
              <w:bottom w:val="single" w:sz="6" w:space="0" w:color="auto"/>
              <w:right w:val="single" w:sz="6" w:space="0" w:color="auto"/>
            </w:tcBorders>
            <w:shd w:val="clear" w:color="auto" w:fill="auto"/>
          </w:tcPr>
          <w:p w14:paraId="706619A0" w14:textId="68E3EE45" w:rsidR="001865E0" w:rsidRPr="001865E0" w:rsidRDefault="001865E0" w:rsidP="001865E0">
            <w:pPr>
              <w:textAlignment w:val="baseline"/>
              <w:rPr>
                <w:sz w:val="20"/>
                <w:szCs w:val="20"/>
                <w:lang w:eastAsia="en-CA"/>
              </w:rPr>
            </w:pPr>
            <w:r w:rsidRPr="001865E0">
              <w:rPr>
                <w:rFonts w:hint="eastAsia"/>
                <w:sz w:val="20"/>
                <w:szCs w:val="20"/>
                <w:lang w:eastAsia="en-CA"/>
              </w:rPr>
              <w:lastRenderedPageBreak/>
              <w:t>巴基斯坦</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7F1F9C0" w14:textId="086009B9" w:rsidR="001865E0" w:rsidRPr="001865E0" w:rsidRDefault="00C12B89" w:rsidP="001865E0">
            <w:pPr>
              <w:textAlignment w:val="baseline"/>
              <w:rPr>
                <w:sz w:val="20"/>
                <w:szCs w:val="20"/>
                <w:shd w:val="clear" w:color="auto" w:fill="FFFFFF"/>
                <w:lang w:val="en-US" w:eastAsia="zh-CN"/>
              </w:rPr>
            </w:pPr>
            <w:bookmarkStart w:id="5" w:name="_Hlk197959647"/>
            <w:r>
              <w:rPr>
                <w:sz w:val="20"/>
                <w:szCs w:val="20"/>
                <w:shd w:val="clear" w:color="auto" w:fill="FFFFFF"/>
                <w:lang w:val="en-US" w:eastAsia="zh-CN"/>
              </w:rPr>
              <w:t>氟氯烃淘汰管理计划</w:t>
            </w:r>
            <w:r w:rsidR="00187275">
              <w:rPr>
                <w:rFonts w:hint="eastAsia"/>
                <w:sz w:val="20"/>
                <w:szCs w:val="20"/>
                <w:shd w:val="clear" w:color="auto" w:fill="FFFFFF"/>
                <w:lang w:val="en-US" w:eastAsia="zh-CN"/>
              </w:rPr>
              <w:t xml:space="preserve"> </w:t>
            </w:r>
            <w:r w:rsidR="001865E0" w:rsidRPr="001865E0">
              <w:rPr>
                <w:sz w:val="20"/>
                <w:szCs w:val="20"/>
                <w:shd w:val="clear" w:color="auto" w:fill="FFFFFF"/>
                <w:lang w:val="en-US" w:eastAsia="zh-CN"/>
              </w:rPr>
              <w:t>(</w:t>
            </w:r>
            <w:r>
              <w:rPr>
                <w:sz w:val="20"/>
                <w:szCs w:val="20"/>
                <w:shd w:val="clear" w:color="auto" w:fill="FFFFFF"/>
                <w:lang w:val="en-US" w:eastAsia="zh-CN"/>
              </w:rPr>
              <w:t>第二阶段</w:t>
            </w:r>
            <w:r w:rsidR="001865E0" w:rsidRPr="001865E0">
              <w:rPr>
                <w:sz w:val="20"/>
                <w:szCs w:val="20"/>
                <w:shd w:val="clear" w:color="auto" w:fill="FFFFFF"/>
                <w:lang w:val="en-US" w:eastAsia="zh-CN"/>
              </w:rPr>
              <w:t xml:space="preserve"> – </w:t>
            </w:r>
            <w:r w:rsidR="009213C8">
              <w:rPr>
                <w:rFonts w:hint="eastAsia"/>
                <w:sz w:val="20"/>
                <w:szCs w:val="20"/>
                <w:shd w:val="clear" w:color="auto" w:fill="FFFFFF"/>
                <w:lang w:val="en-US" w:eastAsia="zh-CN"/>
              </w:rPr>
              <w:t>第三和第四次付款最后执行进度报告；</w:t>
            </w:r>
            <w:r>
              <w:rPr>
                <w:sz w:val="20"/>
                <w:szCs w:val="20"/>
                <w:shd w:val="clear" w:color="auto" w:fill="FFFFFF"/>
                <w:lang w:val="en-US" w:eastAsia="zh-CN"/>
              </w:rPr>
              <w:t>第</w:t>
            </w:r>
            <w:r w:rsidR="009213C8">
              <w:rPr>
                <w:rFonts w:hint="eastAsia"/>
                <w:sz w:val="20"/>
                <w:szCs w:val="20"/>
                <w:shd w:val="clear" w:color="auto" w:fill="FFFFFF"/>
                <w:lang w:val="en-US" w:eastAsia="zh-CN"/>
              </w:rPr>
              <w:t>三</w:t>
            </w:r>
            <w:r>
              <w:rPr>
                <w:sz w:val="20"/>
                <w:szCs w:val="20"/>
                <w:shd w:val="clear" w:color="auto" w:fill="FFFFFF"/>
                <w:lang w:val="en-US" w:eastAsia="zh-CN"/>
              </w:rPr>
              <w:t>阶段</w:t>
            </w:r>
            <w:r w:rsidR="001865E0" w:rsidRPr="001865E0">
              <w:rPr>
                <w:sz w:val="20"/>
                <w:szCs w:val="20"/>
                <w:shd w:val="clear" w:color="auto" w:fill="FFFFFF"/>
                <w:lang w:val="en-US" w:eastAsia="zh-CN"/>
              </w:rPr>
              <w:t xml:space="preserve"> – </w:t>
            </w:r>
            <w:r w:rsidR="009213C8" w:rsidRPr="001865E0">
              <w:rPr>
                <w:sz w:val="20"/>
                <w:szCs w:val="20"/>
                <w:shd w:val="clear" w:color="auto" w:fill="FFFFFF"/>
                <w:lang w:val="en-US" w:eastAsia="zh-CN"/>
              </w:rPr>
              <w:t>Cool Point</w:t>
            </w:r>
            <w:r w:rsidR="009213C8">
              <w:rPr>
                <w:rFonts w:hint="eastAsia"/>
                <w:sz w:val="20"/>
                <w:szCs w:val="20"/>
                <w:shd w:val="clear" w:color="auto" w:fill="FFFFFF"/>
                <w:lang w:val="en-US" w:eastAsia="zh-CN"/>
              </w:rPr>
              <w:t>改造项目的进度报告</w:t>
            </w:r>
            <w:r w:rsidR="001865E0" w:rsidRPr="001865E0">
              <w:rPr>
                <w:sz w:val="20"/>
                <w:szCs w:val="20"/>
                <w:shd w:val="clear" w:color="auto" w:fill="FFFFFF"/>
                <w:lang w:val="en-US" w:eastAsia="zh-CN"/>
              </w:rPr>
              <w:t>)</w:t>
            </w:r>
            <w:bookmarkEnd w:id="5"/>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9070082" w14:textId="7B47AC10" w:rsidR="001865E0" w:rsidRPr="001865E0" w:rsidRDefault="001865E0" w:rsidP="001865E0">
            <w:pPr>
              <w:jc w:val="center"/>
              <w:textAlignment w:val="baseline"/>
              <w:rPr>
                <w:sz w:val="20"/>
                <w:szCs w:val="20"/>
                <w:lang w:eastAsia="en-CA"/>
              </w:rPr>
            </w:pPr>
            <w:r w:rsidRPr="001865E0">
              <w:rPr>
                <w:sz w:val="20"/>
                <w:szCs w:val="20"/>
                <w:lang w:eastAsia="en-CA"/>
              </w:rPr>
              <w:t>79-91</w:t>
            </w:r>
          </w:p>
        </w:tc>
      </w:tr>
      <w:tr w:rsidR="001865E0" w:rsidRPr="001865E0" w14:paraId="696EE6F6" w14:textId="77777777" w:rsidTr="00891AD1">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40C1E4AF" w14:textId="740E7AE2" w:rsidR="001865E0" w:rsidRPr="00C12B89" w:rsidRDefault="00C12B89" w:rsidP="00C12B89">
            <w:pPr>
              <w:pStyle w:val="ListParagraph"/>
              <w:numPr>
                <w:ilvl w:val="0"/>
                <w:numId w:val="27"/>
              </w:numPr>
              <w:ind w:left="362"/>
              <w:jc w:val="left"/>
              <w:textAlignment w:val="baseline"/>
              <w:rPr>
                <w:rFonts w:ascii="SimHei" w:eastAsia="SimHei" w:hAnsi="SimHei"/>
                <w:sz w:val="20"/>
                <w:szCs w:val="20"/>
                <w:lang w:eastAsia="zh-CN"/>
              </w:rPr>
            </w:pPr>
            <w:r w:rsidRPr="00C12B89">
              <w:rPr>
                <w:rFonts w:ascii="SimHei" w:eastAsia="SimHei" w:hAnsi="SimHei" w:hint="eastAsia"/>
                <w:sz w:val="20"/>
                <w:szCs w:val="20"/>
                <w:lang w:eastAsia="zh-CN"/>
              </w:rPr>
              <w:t>关于在制冷维修行业保持能效的更多活动的报告(第89/6号决定)</w:t>
            </w:r>
          </w:p>
        </w:tc>
      </w:tr>
      <w:tr w:rsidR="001865E0" w:rsidRPr="001865E0" w14:paraId="3D75D606" w14:textId="77777777" w:rsidTr="00AE3A6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5E9F5FF4" w14:textId="0AE10EAD" w:rsidR="001865E0" w:rsidRPr="001865E0" w:rsidRDefault="00C12B89" w:rsidP="001865E0">
            <w:pPr>
              <w:textAlignment w:val="baseline"/>
              <w:rPr>
                <w:sz w:val="20"/>
                <w:szCs w:val="20"/>
                <w:lang w:eastAsia="en-CA"/>
              </w:rPr>
            </w:pPr>
            <w:r>
              <w:rPr>
                <w:rFonts w:hint="eastAsia"/>
                <w:sz w:val="20"/>
                <w:szCs w:val="20"/>
                <w:lang w:eastAsia="zh-CN"/>
              </w:rPr>
              <w:t>吉尔吉斯斯坦</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233105C2" w14:textId="35A937DD" w:rsidR="001865E0" w:rsidRPr="001865E0" w:rsidRDefault="00CC66C0" w:rsidP="00CC66C0">
            <w:pPr>
              <w:textAlignment w:val="baseline"/>
              <w:rPr>
                <w:sz w:val="20"/>
                <w:szCs w:val="20"/>
                <w:lang w:eastAsia="zh-CN"/>
              </w:rPr>
            </w:pPr>
            <w:r>
              <w:rPr>
                <w:rFonts w:hint="eastAsia"/>
                <w:sz w:val="20"/>
                <w:szCs w:val="20"/>
                <w:lang w:val="en-US" w:eastAsia="zh-CN"/>
              </w:rPr>
              <w:t>根据第</w:t>
            </w:r>
            <w:r w:rsidRPr="001865E0">
              <w:rPr>
                <w:sz w:val="20"/>
                <w:szCs w:val="20"/>
                <w:lang w:eastAsia="zh-CN"/>
              </w:rPr>
              <w:t>89/6</w:t>
            </w:r>
            <w:r>
              <w:rPr>
                <w:rFonts w:hint="eastAsia"/>
                <w:sz w:val="20"/>
                <w:szCs w:val="20"/>
                <w:lang w:eastAsia="zh-CN"/>
              </w:rPr>
              <w:t>号决定</w:t>
            </w:r>
            <w:r w:rsidRPr="001865E0">
              <w:rPr>
                <w:sz w:val="20"/>
                <w:szCs w:val="20"/>
                <w:lang w:eastAsia="zh-CN"/>
              </w:rPr>
              <w:t>(b)</w:t>
            </w:r>
            <w:r>
              <w:rPr>
                <w:rFonts w:hint="eastAsia"/>
                <w:sz w:val="20"/>
                <w:szCs w:val="20"/>
                <w:lang w:eastAsia="zh-CN"/>
              </w:rPr>
              <w:t>段在维修行业保持能效的更多活动</w:t>
            </w:r>
            <w:r>
              <w:rPr>
                <w:rFonts w:hint="eastAsia"/>
                <w:sz w:val="20"/>
                <w:szCs w:val="20"/>
                <w:lang w:eastAsia="zh-CN"/>
              </w:rPr>
              <w:t xml:space="preserve"> (</w:t>
            </w:r>
            <w:r>
              <w:rPr>
                <w:rFonts w:hint="eastAsia"/>
                <w:sz w:val="20"/>
                <w:szCs w:val="20"/>
                <w:lang w:eastAsia="zh-CN"/>
              </w:rPr>
              <w:t>进度报告和推迟完成日期的申请</w:t>
            </w:r>
            <w:r>
              <w:rPr>
                <w:rFonts w:hint="eastAsia"/>
                <w:sz w:val="20"/>
                <w:szCs w:val="20"/>
                <w:lang w:eastAsia="zh-CN"/>
              </w:rPr>
              <w:t>)</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AB6AF75" w14:textId="5617FDC0" w:rsidR="001865E0" w:rsidRPr="001865E0" w:rsidRDefault="001865E0" w:rsidP="001865E0">
            <w:pPr>
              <w:jc w:val="center"/>
              <w:textAlignment w:val="baseline"/>
              <w:rPr>
                <w:sz w:val="20"/>
                <w:szCs w:val="20"/>
                <w:lang w:eastAsia="en-CA"/>
              </w:rPr>
            </w:pPr>
            <w:r w:rsidRPr="001865E0">
              <w:rPr>
                <w:sz w:val="20"/>
                <w:szCs w:val="20"/>
                <w:lang w:eastAsia="en-CA"/>
              </w:rPr>
              <w:t>92-100</w:t>
            </w:r>
          </w:p>
        </w:tc>
      </w:tr>
      <w:tr w:rsidR="001865E0" w:rsidRPr="001865E0" w14:paraId="41DBD2DB" w14:textId="77777777" w:rsidTr="00891AD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1C869918" w14:textId="05352651" w:rsidR="001865E0" w:rsidRPr="001865E0" w:rsidRDefault="00C12B89" w:rsidP="001865E0">
            <w:pPr>
              <w:textAlignment w:val="baseline"/>
              <w:rPr>
                <w:sz w:val="20"/>
                <w:szCs w:val="20"/>
                <w:lang w:eastAsia="en-CA"/>
              </w:rPr>
            </w:pPr>
            <w:r>
              <w:rPr>
                <w:rFonts w:hint="eastAsia"/>
                <w:sz w:val="20"/>
                <w:szCs w:val="20"/>
                <w:lang w:eastAsia="zh-CN"/>
              </w:rPr>
              <w:t>马尔代夫</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2ABF4AC" w14:textId="696AE088" w:rsidR="001865E0" w:rsidRPr="001865E0" w:rsidRDefault="00CC66C0" w:rsidP="001865E0">
            <w:pPr>
              <w:textAlignment w:val="baseline"/>
              <w:rPr>
                <w:sz w:val="20"/>
                <w:szCs w:val="20"/>
                <w:lang w:eastAsia="zh-CN"/>
              </w:rPr>
            </w:pPr>
            <w:r w:rsidRPr="00CC66C0">
              <w:rPr>
                <w:rFonts w:hint="eastAsia"/>
                <w:sz w:val="20"/>
                <w:szCs w:val="20"/>
                <w:lang w:val="en-US" w:eastAsia="zh-CN"/>
              </w:rPr>
              <w:t>根据第</w:t>
            </w:r>
            <w:r w:rsidRPr="00CC66C0">
              <w:rPr>
                <w:sz w:val="20"/>
                <w:szCs w:val="20"/>
                <w:lang w:eastAsia="zh-CN"/>
              </w:rPr>
              <w:t>89/6</w:t>
            </w:r>
            <w:r w:rsidRPr="00CC66C0">
              <w:rPr>
                <w:sz w:val="20"/>
                <w:szCs w:val="20"/>
                <w:lang w:eastAsia="zh-CN"/>
              </w:rPr>
              <w:t>号决定</w:t>
            </w:r>
            <w:r w:rsidRPr="00CC66C0">
              <w:rPr>
                <w:sz w:val="20"/>
                <w:szCs w:val="20"/>
                <w:lang w:eastAsia="zh-CN"/>
              </w:rPr>
              <w:t>(b)</w:t>
            </w:r>
            <w:r w:rsidRPr="00CC66C0">
              <w:rPr>
                <w:sz w:val="20"/>
                <w:szCs w:val="20"/>
                <w:lang w:eastAsia="zh-CN"/>
              </w:rPr>
              <w:t>段在维修行业保持能效的更多活动</w:t>
            </w:r>
            <w:r w:rsidRPr="00CC66C0">
              <w:rPr>
                <w:rFonts w:hint="eastAsia"/>
                <w:sz w:val="20"/>
                <w:szCs w:val="20"/>
                <w:lang w:eastAsia="zh-CN"/>
              </w:rPr>
              <w:t xml:space="preserve"> (</w:t>
            </w:r>
            <w:r>
              <w:rPr>
                <w:rFonts w:hint="eastAsia"/>
                <w:sz w:val="20"/>
                <w:szCs w:val="20"/>
                <w:lang w:eastAsia="zh-CN"/>
              </w:rPr>
              <w:t>推迟</w:t>
            </w:r>
            <w:r w:rsidRPr="00CC66C0">
              <w:rPr>
                <w:rFonts w:hint="eastAsia"/>
                <w:sz w:val="20"/>
                <w:szCs w:val="20"/>
                <w:lang w:eastAsia="zh-CN"/>
              </w:rPr>
              <w:t>完成日期的申请</w:t>
            </w:r>
            <w:r w:rsidRPr="00CC66C0">
              <w:rPr>
                <w:rFonts w:hint="eastAsia"/>
                <w:sz w:val="20"/>
                <w:szCs w:val="20"/>
                <w:lang w:eastAsia="zh-CN"/>
              </w:rPr>
              <w:t>)</w:t>
            </w:r>
            <w:r w:rsidR="001865E0" w:rsidRPr="001865E0">
              <w:rPr>
                <w:sz w:val="20"/>
                <w:szCs w:val="20"/>
                <w:lang w:eastAsia="zh-CN"/>
              </w:rPr>
              <w:t> </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9D66B36" w14:textId="2007C655" w:rsidR="001865E0" w:rsidRPr="001865E0" w:rsidRDefault="001865E0" w:rsidP="001865E0">
            <w:pPr>
              <w:jc w:val="center"/>
              <w:textAlignment w:val="baseline"/>
              <w:rPr>
                <w:sz w:val="20"/>
                <w:szCs w:val="20"/>
                <w:lang w:eastAsia="en-CA"/>
              </w:rPr>
            </w:pPr>
            <w:r w:rsidRPr="001865E0">
              <w:rPr>
                <w:sz w:val="20"/>
                <w:szCs w:val="20"/>
                <w:lang w:eastAsia="en-CA"/>
              </w:rPr>
              <w:t>101-107</w:t>
            </w:r>
          </w:p>
        </w:tc>
      </w:tr>
    </w:tbl>
    <w:p w14:paraId="634340AB" w14:textId="346ABE6C" w:rsidR="00355F14" w:rsidRPr="0075482D" w:rsidRDefault="00CC66C0" w:rsidP="00CC66C0">
      <w:pPr>
        <w:pStyle w:val="ListParagraph"/>
        <w:keepNext/>
        <w:numPr>
          <w:ilvl w:val="0"/>
          <w:numId w:val="28"/>
        </w:numPr>
        <w:spacing w:before="240" w:after="240"/>
        <w:ind w:left="490" w:hanging="490"/>
        <w:textAlignment w:val="baseline"/>
        <w:rPr>
          <w:rFonts w:eastAsia="SimHei"/>
          <w:sz w:val="24"/>
          <w:lang w:eastAsia="zh-CN"/>
        </w:rPr>
      </w:pPr>
      <w:r w:rsidRPr="0075482D">
        <w:rPr>
          <w:rFonts w:eastAsia="SimHei"/>
          <w:sz w:val="24"/>
          <w:lang w:eastAsia="zh-CN"/>
        </w:rPr>
        <w:t>与氟氯烃淘汰管理计划有关的报告</w:t>
      </w:r>
    </w:p>
    <w:p w14:paraId="058A0E66" w14:textId="665CBD21" w:rsidR="007B27C6" w:rsidRPr="0075482D" w:rsidRDefault="004305D0" w:rsidP="00CC66C0">
      <w:pPr>
        <w:keepNext/>
        <w:spacing w:after="240"/>
        <w:ind w:left="490"/>
        <w:rPr>
          <w:rFonts w:eastAsia="SimHei"/>
          <w:sz w:val="24"/>
          <w:u w:val="single"/>
          <w:lang w:eastAsia="zh-CN"/>
        </w:rPr>
      </w:pPr>
      <w:r w:rsidRPr="0075482D">
        <w:rPr>
          <w:rFonts w:eastAsia="SimHei"/>
          <w:sz w:val="24"/>
          <w:u w:val="single"/>
          <w:lang w:val="en-US" w:eastAsia="zh-CN"/>
        </w:rPr>
        <w:t>阿根廷：氟氯烃淘汰管理计划（第二阶段</w:t>
      </w:r>
      <w:r w:rsidRPr="0075482D">
        <w:rPr>
          <w:rFonts w:eastAsia="SimHei"/>
          <w:sz w:val="24"/>
          <w:u w:val="single"/>
          <w:lang w:val="en-US" w:eastAsia="zh-CN"/>
        </w:rPr>
        <w:t>——</w:t>
      </w:r>
      <w:r w:rsidRPr="0075482D">
        <w:rPr>
          <w:rFonts w:eastAsia="SimHei"/>
          <w:sz w:val="24"/>
          <w:u w:val="single"/>
          <w:lang w:val="en-US" w:eastAsia="zh-CN"/>
        </w:rPr>
        <w:t>泡沫塑料行业内</w:t>
      </w:r>
      <w:r w:rsidRPr="0075482D">
        <w:rPr>
          <w:rFonts w:eastAsia="SimHei"/>
          <w:sz w:val="24"/>
          <w:u w:val="single"/>
          <w:lang w:val="en-US" w:eastAsia="zh-CN"/>
        </w:rPr>
        <w:t>HCFC-141b</w:t>
      </w:r>
      <w:r w:rsidRPr="0075482D">
        <w:rPr>
          <w:rFonts w:eastAsia="SimHei"/>
          <w:sz w:val="24"/>
          <w:u w:val="single"/>
          <w:lang w:val="en-US" w:eastAsia="zh-CN"/>
        </w:rPr>
        <w:t>的低全球升温潜能值替代品的供应问题和在过渡期间使用高全球升温潜能值替代品的问题）</w:t>
      </w:r>
      <w:r w:rsidRPr="0075482D">
        <w:rPr>
          <w:rFonts w:eastAsia="SimHei"/>
          <w:sz w:val="24"/>
          <w:lang w:val="en-US" w:eastAsia="zh-CN"/>
        </w:rPr>
        <w:t>（工发组织和意大利政府）</w:t>
      </w:r>
    </w:p>
    <w:p w14:paraId="1C5706C5" w14:textId="1915C290" w:rsidR="007B27C6" w:rsidRPr="00CC66C0" w:rsidRDefault="004305D0" w:rsidP="00CC66C0">
      <w:pPr>
        <w:keepNext/>
        <w:spacing w:after="240"/>
        <w:rPr>
          <w:rFonts w:ascii="SimHei" w:eastAsia="SimHei" w:hAnsi="SimHei"/>
          <w:sz w:val="24"/>
        </w:rPr>
      </w:pPr>
      <w:r>
        <w:rPr>
          <w:rFonts w:ascii="SimHei" w:eastAsia="SimHei" w:hAnsi="SimHei" w:hint="eastAsia"/>
          <w:sz w:val="24"/>
          <w:lang w:eastAsia="zh-CN"/>
        </w:rPr>
        <w:t>背景</w:t>
      </w:r>
    </w:p>
    <w:p w14:paraId="51AB7162" w14:textId="41D45D83" w:rsidR="007B27C6" w:rsidRPr="00BB2A30" w:rsidRDefault="004305D0" w:rsidP="007B27C6">
      <w:pPr>
        <w:numPr>
          <w:ilvl w:val="0"/>
          <w:numId w:val="1"/>
        </w:numPr>
        <w:spacing w:after="240"/>
        <w:outlineLvl w:val="0"/>
        <w:rPr>
          <w:sz w:val="24"/>
          <w:lang w:eastAsia="zh-CN"/>
        </w:rPr>
      </w:pPr>
      <w:r w:rsidRPr="004305D0">
        <w:rPr>
          <w:rFonts w:hint="eastAsia"/>
          <w:sz w:val="24"/>
          <w:lang w:val="en-US" w:eastAsia="zh-CN"/>
        </w:rPr>
        <w:t>执行委员会第九十二次会议在核准阿根廷氟氯烃淘汰管理计划（</w:t>
      </w:r>
      <w:r w:rsidRPr="004305D0">
        <w:rPr>
          <w:rFonts w:hint="eastAsia"/>
          <w:sz w:val="24"/>
          <w:lang w:val="en-US" w:eastAsia="zh-CN"/>
        </w:rPr>
        <w:t>HPMP</w:t>
      </w:r>
      <w:r w:rsidRPr="004305D0">
        <w:rPr>
          <w:rFonts w:hint="eastAsia"/>
          <w:sz w:val="24"/>
          <w:lang w:val="en-US" w:eastAsia="zh-CN"/>
        </w:rPr>
        <w:t>）第二阶段第三次付款（第</w:t>
      </w:r>
      <w:r w:rsidRPr="004305D0">
        <w:rPr>
          <w:rFonts w:hint="eastAsia"/>
          <w:sz w:val="24"/>
          <w:lang w:val="en-US" w:eastAsia="zh-CN"/>
        </w:rPr>
        <w:t xml:space="preserve"> 92/31 </w:t>
      </w:r>
      <w:r w:rsidRPr="004305D0">
        <w:rPr>
          <w:rFonts w:hint="eastAsia"/>
          <w:sz w:val="24"/>
          <w:lang w:val="en-US" w:eastAsia="zh-CN"/>
        </w:rPr>
        <w:t>号决定）时除其他事项外，注意到：</w:t>
      </w:r>
    </w:p>
    <w:p w14:paraId="392990D2" w14:textId="0BB36782" w:rsidR="007B27C6" w:rsidRPr="00BB2A30" w:rsidRDefault="004305D0" w:rsidP="004305D0">
      <w:pPr>
        <w:widowControl w:val="0"/>
        <w:numPr>
          <w:ilvl w:val="1"/>
          <w:numId w:val="1"/>
        </w:numPr>
        <w:spacing w:after="240"/>
        <w:ind w:left="980" w:hanging="490"/>
        <w:outlineLvl w:val="1"/>
        <w:rPr>
          <w:sz w:val="24"/>
          <w:lang w:eastAsia="zh-CN"/>
        </w:rPr>
      </w:pPr>
      <w:r w:rsidRPr="004305D0">
        <w:rPr>
          <w:rFonts w:hint="eastAsia"/>
          <w:sz w:val="24"/>
          <w:lang w:val="en-US" w:eastAsia="zh-CN"/>
        </w:rPr>
        <w:t>泡沫塑料行业内</w:t>
      </w:r>
      <w:r w:rsidRPr="004305D0">
        <w:rPr>
          <w:rFonts w:hint="eastAsia"/>
          <w:sz w:val="24"/>
          <w:lang w:val="en-US" w:eastAsia="zh-CN"/>
        </w:rPr>
        <w:t>HCFC-141b</w:t>
      </w:r>
      <w:r w:rsidRPr="004305D0">
        <w:rPr>
          <w:rFonts w:hint="eastAsia"/>
          <w:sz w:val="24"/>
          <w:lang w:val="en-US" w:eastAsia="zh-CN"/>
        </w:rPr>
        <w:t>的低全球升温潜能值（</w:t>
      </w:r>
      <w:r w:rsidRPr="004305D0">
        <w:rPr>
          <w:rFonts w:hint="eastAsia"/>
          <w:sz w:val="24"/>
          <w:lang w:val="en-US" w:eastAsia="zh-CN"/>
        </w:rPr>
        <w:t>GWP</w:t>
      </w:r>
      <w:r w:rsidRPr="004305D0">
        <w:rPr>
          <w:rFonts w:hint="eastAsia"/>
          <w:sz w:val="24"/>
          <w:lang w:val="en-US" w:eastAsia="zh-CN"/>
        </w:rPr>
        <w:t>）替代品供应缺乏，因此带来的挑战导致第二阶段的聚氨酯泡沫塑料行业的活动出现拖延，而该活动原本可以让阿根廷政府淘汰</w:t>
      </w:r>
      <w:r w:rsidRPr="004305D0">
        <w:rPr>
          <w:rFonts w:hint="eastAsia"/>
          <w:sz w:val="24"/>
          <w:lang w:val="en-US" w:eastAsia="zh-CN"/>
        </w:rPr>
        <w:t xml:space="preserve"> 85.92 ODP </w:t>
      </w:r>
      <w:r w:rsidRPr="004305D0">
        <w:rPr>
          <w:rFonts w:hint="eastAsia"/>
          <w:sz w:val="24"/>
          <w:lang w:val="en-US" w:eastAsia="zh-CN"/>
        </w:rPr>
        <w:t>吨氟氯烃；</w:t>
      </w:r>
    </w:p>
    <w:p w14:paraId="0AA5A86D" w14:textId="58C489B5" w:rsidR="007B27C6" w:rsidRPr="00BB2A30" w:rsidRDefault="004305D0" w:rsidP="004305D0">
      <w:pPr>
        <w:widowControl w:val="0"/>
        <w:numPr>
          <w:ilvl w:val="1"/>
          <w:numId w:val="1"/>
        </w:numPr>
        <w:spacing w:after="240"/>
        <w:ind w:left="980" w:hanging="490"/>
        <w:outlineLvl w:val="1"/>
        <w:rPr>
          <w:sz w:val="24"/>
          <w:lang w:eastAsia="zh-CN"/>
        </w:rPr>
      </w:pPr>
      <w:r w:rsidRPr="004305D0">
        <w:rPr>
          <w:rFonts w:hint="eastAsia"/>
          <w:sz w:val="24"/>
          <w:lang w:val="en-US" w:eastAsia="zh-CN"/>
        </w:rPr>
        <w:t>如果当地市场上没有替代品，则只能在过渡期内使用高全球升温潜能值替代品，阿根廷政府应向每次执行委员会会议报告为确保能够在该国通过商业渠道获得</w:t>
      </w:r>
      <w:r w:rsidR="000C55BF">
        <w:rPr>
          <w:rFonts w:hint="eastAsia"/>
          <w:sz w:val="24"/>
          <w:lang w:val="en-US" w:eastAsia="zh-CN"/>
        </w:rPr>
        <w:t>选定的</w:t>
      </w:r>
      <w:r w:rsidRPr="004305D0">
        <w:rPr>
          <w:rFonts w:hint="eastAsia"/>
          <w:sz w:val="24"/>
          <w:lang w:val="en-US" w:eastAsia="zh-CN"/>
        </w:rPr>
        <w:t>技术（包括相关组成部分）所取得的进展，且有一项谅解是，在完成向商定替代品的过渡之前，不会为增支经营费用</w:t>
      </w:r>
      <w:r w:rsidR="000C55BF">
        <w:rPr>
          <w:rFonts w:hint="eastAsia"/>
          <w:sz w:val="24"/>
          <w:lang w:val="en-US" w:eastAsia="zh-CN"/>
        </w:rPr>
        <w:t>（</w:t>
      </w:r>
      <w:r w:rsidRPr="004305D0">
        <w:rPr>
          <w:rFonts w:hint="eastAsia"/>
          <w:sz w:val="24"/>
          <w:lang w:val="en-US" w:eastAsia="zh-CN"/>
        </w:rPr>
        <w:t>IOC</w:t>
      </w:r>
      <w:r w:rsidR="000C55BF">
        <w:rPr>
          <w:rFonts w:hint="eastAsia"/>
          <w:sz w:val="24"/>
          <w:lang w:val="en-US" w:eastAsia="zh-CN"/>
        </w:rPr>
        <w:t>）</w:t>
      </w:r>
      <w:r w:rsidRPr="004305D0">
        <w:rPr>
          <w:rFonts w:hint="eastAsia"/>
          <w:sz w:val="24"/>
          <w:lang w:val="en-US" w:eastAsia="zh-CN"/>
        </w:rPr>
        <w:t>供资。</w:t>
      </w:r>
    </w:p>
    <w:p w14:paraId="103B12CD" w14:textId="6752DC38" w:rsidR="007B27C6" w:rsidRPr="00BB2A30" w:rsidRDefault="00A44224" w:rsidP="007B27C6">
      <w:pPr>
        <w:numPr>
          <w:ilvl w:val="0"/>
          <w:numId w:val="1"/>
        </w:numPr>
        <w:spacing w:after="240"/>
        <w:outlineLvl w:val="0"/>
        <w:rPr>
          <w:sz w:val="24"/>
          <w:lang w:eastAsia="zh-CN"/>
        </w:rPr>
      </w:pPr>
      <w:r w:rsidRPr="00A44224">
        <w:rPr>
          <w:rFonts w:hint="eastAsia"/>
          <w:sz w:val="24"/>
          <w:lang w:val="en-US" w:eastAsia="zh-CN"/>
        </w:rPr>
        <w:t>工发组织因此就这个问题向每次执行委员会会议提出报告，</w:t>
      </w:r>
      <w:r w:rsidRPr="00A44224">
        <w:rPr>
          <w:sz w:val="24"/>
          <w:vertAlign w:val="superscript"/>
        </w:rPr>
        <w:footnoteReference w:id="3"/>
      </w:r>
      <w:r w:rsidRPr="00A44224">
        <w:rPr>
          <w:rFonts w:hint="eastAsia"/>
          <w:sz w:val="24"/>
          <w:lang w:val="en-US" w:eastAsia="zh-CN"/>
        </w:rPr>
        <w:t xml:space="preserve"> </w:t>
      </w:r>
      <w:r w:rsidRPr="00A44224">
        <w:rPr>
          <w:sz w:val="24"/>
          <w:lang w:val="en-US" w:eastAsia="zh-CN"/>
        </w:rPr>
        <w:t>向</w:t>
      </w:r>
      <w:r w:rsidRPr="00A44224">
        <w:rPr>
          <w:rFonts w:hint="eastAsia"/>
          <w:sz w:val="24"/>
          <w:lang w:val="en-US" w:eastAsia="zh-CN"/>
        </w:rPr>
        <w:t>第九十五次会议提出的上一次报告提到，有一家供应商通报说，最迟能够在</w:t>
      </w:r>
      <w:r w:rsidRPr="00A44224">
        <w:rPr>
          <w:rFonts w:hint="eastAsia"/>
          <w:sz w:val="24"/>
          <w:lang w:val="en-US" w:eastAsia="zh-CN"/>
        </w:rPr>
        <w:t xml:space="preserve"> 2026 </w:t>
      </w:r>
      <w:r w:rsidRPr="00A44224">
        <w:rPr>
          <w:rFonts w:hint="eastAsia"/>
          <w:sz w:val="24"/>
          <w:lang w:val="en-US" w:eastAsia="zh-CN"/>
        </w:rPr>
        <w:t>年向当地市场供应</w:t>
      </w:r>
      <w:r w:rsidRPr="00A44224">
        <w:rPr>
          <w:sz w:val="24"/>
          <w:lang w:val="en-US" w:eastAsia="zh-CN"/>
        </w:rPr>
        <w:t>氢氟</w:t>
      </w:r>
      <w:r w:rsidRPr="00A44224">
        <w:rPr>
          <w:rFonts w:hint="eastAsia"/>
          <w:sz w:val="24"/>
          <w:lang w:val="en-US" w:eastAsia="zh-CN"/>
        </w:rPr>
        <w:t>烯烃，而另外两家供应商确认，有能力立即向阿根廷供应氢氟烯烃。供应商提到有可能达成价格远低于之前报告的价格的商业</w:t>
      </w:r>
      <w:r w:rsidR="00D153C0">
        <w:rPr>
          <w:rFonts w:hint="eastAsia"/>
          <w:sz w:val="24"/>
          <w:lang w:val="en-US" w:eastAsia="zh-CN"/>
        </w:rPr>
        <w:t>协议</w:t>
      </w:r>
      <w:r w:rsidRPr="00A44224">
        <w:rPr>
          <w:rFonts w:hint="eastAsia"/>
          <w:sz w:val="24"/>
          <w:lang w:val="en-US" w:eastAsia="zh-CN"/>
        </w:rPr>
        <w:t>。这些价格虽然对当地配方企业来说仍然具有挑战性，但预计将使当地市场更加用得起氢氟烯烃。一些聚氨酯泡沫塑料企业仍在过渡性地使用氢氟碳化物，但阿根廷政府重申，这并非长久之计，供应商是采用技术方面的关键环节，该国需要氢氟烯烃生产国的支持，以确保可靠的本地供应。</w:t>
      </w:r>
    </w:p>
    <w:p w14:paraId="454CF49A" w14:textId="6B0E7E4F" w:rsidR="007B27C6" w:rsidRPr="00BB2A30" w:rsidRDefault="00A44224" w:rsidP="007B27C6">
      <w:pPr>
        <w:numPr>
          <w:ilvl w:val="0"/>
          <w:numId w:val="1"/>
        </w:numPr>
        <w:spacing w:after="240"/>
        <w:outlineLvl w:val="0"/>
        <w:rPr>
          <w:sz w:val="24"/>
          <w:lang w:eastAsia="zh-CN"/>
        </w:rPr>
      </w:pPr>
      <w:r w:rsidRPr="00A44224">
        <w:rPr>
          <w:rFonts w:hint="eastAsia"/>
          <w:sz w:val="24"/>
          <w:lang w:val="en-US" w:eastAsia="zh-CN"/>
        </w:rPr>
        <w:t>执行委员会第九十五次会议请阿根廷政府和工发组织根据第</w:t>
      </w:r>
      <w:r w:rsidRPr="00A44224">
        <w:rPr>
          <w:rFonts w:hint="eastAsia"/>
          <w:sz w:val="24"/>
          <w:lang w:val="en-US" w:eastAsia="zh-CN"/>
        </w:rPr>
        <w:t>92/31</w:t>
      </w:r>
      <w:r w:rsidRPr="00A44224">
        <w:rPr>
          <w:rFonts w:hint="eastAsia"/>
          <w:sz w:val="24"/>
          <w:lang w:val="en-US" w:eastAsia="zh-CN"/>
        </w:rPr>
        <w:t>号决定</w:t>
      </w:r>
      <w:r w:rsidRPr="00A44224">
        <w:rPr>
          <w:rFonts w:hint="eastAsia"/>
          <w:sz w:val="24"/>
          <w:lang w:val="en-US" w:eastAsia="zh-CN"/>
        </w:rPr>
        <w:t>(c)(</w:t>
      </w:r>
      <w:r w:rsidRPr="00A44224">
        <w:rPr>
          <w:rFonts w:hint="eastAsia"/>
          <w:sz w:val="24"/>
          <w:lang w:val="en-US" w:eastAsia="zh-CN"/>
        </w:rPr>
        <w:t>二</w:t>
      </w:r>
      <w:r w:rsidRPr="00A44224">
        <w:rPr>
          <w:rFonts w:hint="eastAsia"/>
          <w:sz w:val="24"/>
          <w:lang w:val="en-US" w:eastAsia="zh-CN"/>
        </w:rPr>
        <w:t>)</w:t>
      </w:r>
      <w:r w:rsidRPr="00A44224">
        <w:rPr>
          <w:rFonts w:hint="eastAsia"/>
          <w:sz w:val="24"/>
          <w:lang w:val="en-US" w:eastAsia="zh-CN"/>
        </w:rPr>
        <w:t>段，在第九十六次会议上提供最新信息，说明泡沫塑料行业内</w:t>
      </w:r>
      <w:r w:rsidRPr="00A44224">
        <w:rPr>
          <w:rFonts w:hint="eastAsia"/>
          <w:sz w:val="24"/>
          <w:lang w:val="en-US" w:eastAsia="zh-CN"/>
        </w:rPr>
        <w:t>HCFC-141b</w:t>
      </w:r>
      <w:r w:rsidRPr="00A44224">
        <w:rPr>
          <w:rFonts w:hint="eastAsia"/>
          <w:sz w:val="24"/>
          <w:lang w:val="en-US" w:eastAsia="zh-CN"/>
        </w:rPr>
        <w:t>的低全球升温潜能值替代品的</w:t>
      </w:r>
      <w:r w:rsidR="00D153C0">
        <w:rPr>
          <w:rFonts w:hint="eastAsia"/>
          <w:sz w:val="24"/>
          <w:lang w:val="en-US" w:eastAsia="zh-CN"/>
        </w:rPr>
        <w:t>当地</w:t>
      </w:r>
      <w:r w:rsidRPr="00A44224">
        <w:rPr>
          <w:rFonts w:hint="eastAsia"/>
          <w:sz w:val="24"/>
          <w:lang w:val="en-US" w:eastAsia="zh-CN"/>
        </w:rPr>
        <w:t>市场供应情况，并说明过渡性使用高全球升温潜能值替代品的情况（第</w:t>
      </w:r>
      <w:r w:rsidRPr="00A44224">
        <w:rPr>
          <w:rFonts w:hint="eastAsia"/>
          <w:sz w:val="24"/>
          <w:lang w:val="en-US" w:eastAsia="zh-CN"/>
        </w:rPr>
        <w:t>95/19</w:t>
      </w:r>
      <w:r w:rsidRPr="00A44224">
        <w:rPr>
          <w:rFonts w:hint="eastAsia"/>
          <w:sz w:val="24"/>
          <w:lang w:val="en-US" w:eastAsia="zh-CN"/>
        </w:rPr>
        <w:t>号决定</w:t>
      </w:r>
      <w:r w:rsidRPr="00A44224">
        <w:rPr>
          <w:rFonts w:hint="eastAsia"/>
          <w:sz w:val="24"/>
          <w:lang w:val="en-US" w:eastAsia="zh-CN"/>
        </w:rPr>
        <w:t>(b)</w:t>
      </w:r>
      <w:r w:rsidRPr="00A44224">
        <w:rPr>
          <w:rFonts w:hint="eastAsia"/>
          <w:sz w:val="24"/>
          <w:lang w:val="en-US" w:eastAsia="zh-CN"/>
        </w:rPr>
        <w:t>段）。</w:t>
      </w:r>
    </w:p>
    <w:p w14:paraId="34507F47" w14:textId="761CC4A6" w:rsidR="007B27C6" w:rsidRPr="00A44224" w:rsidRDefault="00A44224" w:rsidP="007B27C6">
      <w:pPr>
        <w:keepNext/>
        <w:spacing w:after="240"/>
        <w:outlineLvl w:val="0"/>
        <w:rPr>
          <w:rFonts w:ascii="SimHei" w:eastAsia="SimHei" w:hAnsi="SimHei"/>
          <w:sz w:val="24"/>
        </w:rPr>
      </w:pPr>
      <w:r w:rsidRPr="00A44224">
        <w:rPr>
          <w:rFonts w:ascii="SimHei" w:eastAsia="SimHei" w:hAnsi="SimHei" w:hint="eastAsia"/>
          <w:sz w:val="24"/>
          <w:lang w:val="en-US"/>
        </w:rPr>
        <w:lastRenderedPageBreak/>
        <w:t>进度报告</w:t>
      </w:r>
    </w:p>
    <w:p w14:paraId="0F2F9DA3" w14:textId="1463EE92" w:rsidR="007B27C6" w:rsidRPr="00BB2A30" w:rsidRDefault="001E190D" w:rsidP="007B27C6">
      <w:pPr>
        <w:numPr>
          <w:ilvl w:val="0"/>
          <w:numId w:val="1"/>
        </w:numPr>
        <w:spacing w:after="240"/>
        <w:outlineLvl w:val="0"/>
        <w:rPr>
          <w:sz w:val="24"/>
          <w:lang w:eastAsia="zh-CN"/>
        </w:rPr>
      </w:pPr>
      <w:r w:rsidRPr="001E190D">
        <w:rPr>
          <w:rFonts w:hint="eastAsia"/>
          <w:sz w:val="24"/>
          <w:lang w:val="en-US" w:eastAsia="zh-CN"/>
        </w:rPr>
        <w:t>工发组织代表阿根廷政府提交了一份报告，其中在阿根廷政府与主要供应商和当地配方企业进行更多磋商后，提供了关于聚氨酯泡沫塑料行业氢氟烯烃的供应、价格和交付时间的最新情况。</w:t>
      </w:r>
      <w:r w:rsidR="007B27C6" w:rsidRPr="00BB2A30">
        <w:rPr>
          <w:sz w:val="24"/>
          <w:lang w:eastAsia="zh-CN"/>
        </w:rPr>
        <w:t xml:space="preserve"> </w:t>
      </w:r>
    </w:p>
    <w:p w14:paraId="30BF3DB3" w14:textId="2CD53895" w:rsidR="007B27C6" w:rsidRPr="00BB2A30" w:rsidRDefault="001E190D" w:rsidP="007B27C6">
      <w:pPr>
        <w:numPr>
          <w:ilvl w:val="0"/>
          <w:numId w:val="1"/>
        </w:numPr>
        <w:spacing w:after="240"/>
        <w:outlineLvl w:val="0"/>
        <w:rPr>
          <w:sz w:val="24"/>
          <w:lang w:eastAsia="zh-CN"/>
        </w:rPr>
      </w:pPr>
      <w:r w:rsidRPr="001E190D">
        <w:rPr>
          <w:rFonts w:hint="eastAsia"/>
          <w:sz w:val="24"/>
          <w:lang w:val="en-US" w:eastAsia="zh-CN"/>
        </w:rPr>
        <w:t>关于供应，尽管一家供应商继续报告称无法在</w:t>
      </w:r>
      <w:r w:rsidRPr="001E190D">
        <w:rPr>
          <w:rFonts w:hint="eastAsia"/>
          <w:sz w:val="24"/>
          <w:lang w:val="en-US" w:eastAsia="zh-CN"/>
        </w:rPr>
        <w:t>2026</w:t>
      </w:r>
      <w:r w:rsidRPr="001E190D">
        <w:rPr>
          <w:rFonts w:hint="eastAsia"/>
          <w:sz w:val="24"/>
          <w:lang w:val="en-US" w:eastAsia="zh-CN"/>
        </w:rPr>
        <w:t>年之前向阿根廷市场供货，但另外两家供应商再次确认有能力立即供应氢氟烯烃，并有可能缩短未来采购的交货时间，使其不再是最初估计的</w:t>
      </w:r>
      <w:r w:rsidRPr="001E190D">
        <w:rPr>
          <w:rFonts w:hint="eastAsia"/>
          <w:sz w:val="24"/>
          <w:lang w:val="en-US" w:eastAsia="zh-CN"/>
        </w:rPr>
        <w:t>90</w:t>
      </w:r>
      <w:r w:rsidRPr="001E190D">
        <w:rPr>
          <w:rFonts w:hint="eastAsia"/>
          <w:sz w:val="24"/>
          <w:lang w:val="en-US" w:eastAsia="zh-CN"/>
        </w:rPr>
        <w:t>天至</w:t>
      </w:r>
      <w:r w:rsidRPr="001E190D">
        <w:rPr>
          <w:rFonts w:hint="eastAsia"/>
          <w:sz w:val="24"/>
          <w:lang w:val="en-US" w:eastAsia="zh-CN"/>
        </w:rPr>
        <w:t>120</w:t>
      </w:r>
      <w:r w:rsidRPr="001E190D">
        <w:rPr>
          <w:rFonts w:hint="eastAsia"/>
          <w:sz w:val="24"/>
          <w:lang w:val="en-US" w:eastAsia="zh-CN"/>
        </w:rPr>
        <w:t>天。</w:t>
      </w:r>
      <w:r w:rsidR="007B27C6" w:rsidRPr="00BB2A30">
        <w:rPr>
          <w:sz w:val="24"/>
          <w:lang w:eastAsia="zh-CN"/>
        </w:rPr>
        <w:t xml:space="preserve"> </w:t>
      </w:r>
    </w:p>
    <w:p w14:paraId="33AEBA72" w14:textId="5B12202B" w:rsidR="007B27C6" w:rsidRPr="00BB2A30" w:rsidRDefault="00E81926" w:rsidP="007B27C6">
      <w:pPr>
        <w:numPr>
          <w:ilvl w:val="0"/>
          <w:numId w:val="1"/>
        </w:numPr>
        <w:spacing w:after="240"/>
        <w:outlineLvl w:val="0"/>
        <w:rPr>
          <w:sz w:val="24"/>
          <w:lang w:eastAsia="zh-CN"/>
        </w:rPr>
      </w:pPr>
      <w:r w:rsidRPr="00E81926">
        <w:rPr>
          <w:rFonts w:hint="eastAsia"/>
          <w:sz w:val="24"/>
          <w:lang w:val="en-US" w:eastAsia="zh-CN"/>
        </w:rPr>
        <w:t>关于价格，自第九十五次会议以来，各配方企业已确认找到了可承受的价格用于过渡，并且几乎所有配方企业都已发出首批采购订单，以开始使用氢氟烯烃。首批进口的氢氟烯烃将采用容量为一吨的</w:t>
      </w:r>
      <w:r w:rsidR="00A52688">
        <w:rPr>
          <w:rFonts w:hint="eastAsia"/>
          <w:sz w:val="24"/>
          <w:lang w:val="en-US" w:eastAsia="zh-CN"/>
        </w:rPr>
        <w:t>集装箱</w:t>
      </w:r>
      <w:r w:rsidRPr="00E81926">
        <w:rPr>
          <w:rFonts w:hint="eastAsia"/>
          <w:sz w:val="24"/>
          <w:lang w:val="en-US" w:eastAsia="zh-CN"/>
        </w:rPr>
        <w:t>交货，这些</w:t>
      </w:r>
      <w:r w:rsidR="00A52688">
        <w:rPr>
          <w:rFonts w:hint="eastAsia"/>
          <w:sz w:val="24"/>
          <w:lang w:val="en-US" w:eastAsia="zh-CN"/>
        </w:rPr>
        <w:t>集装箱</w:t>
      </w:r>
      <w:r w:rsidRPr="00E81926">
        <w:rPr>
          <w:rFonts w:hint="eastAsia"/>
          <w:sz w:val="24"/>
          <w:lang w:val="en-US" w:eastAsia="zh-CN"/>
        </w:rPr>
        <w:t>必须退回以供再利用。然而，一家供应商通报说，由于运输</w:t>
      </w:r>
      <w:r w:rsidR="00A52688">
        <w:rPr>
          <w:rFonts w:hint="eastAsia"/>
          <w:sz w:val="24"/>
          <w:lang w:val="en-US" w:eastAsia="zh-CN"/>
        </w:rPr>
        <w:t>集装箱</w:t>
      </w:r>
      <w:r w:rsidRPr="00E81926">
        <w:rPr>
          <w:rFonts w:hint="eastAsia"/>
          <w:sz w:val="24"/>
          <w:lang w:val="en-US" w:eastAsia="zh-CN"/>
        </w:rPr>
        <w:t>短缺，无法保证配方企业的需求数量，这一问题仍有待解决。</w:t>
      </w:r>
    </w:p>
    <w:p w14:paraId="513366A7" w14:textId="3F8AE765" w:rsidR="007B27C6" w:rsidRPr="00BB2A30" w:rsidRDefault="00E81926" w:rsidP="007B27C6">
      <w:pPr>
        <w:numPr>
          <w:ilvl w:val="0"/>
          <w:numId w:val="1"/>
        </w:numPr>
        <w:spacing w:after="240"/>
        <w:outlineLvl w:val="0"/>
        <w:rPr>
          <w:sz w:val="24"/>
          <w:lang w:eastAsia="zh-CN"/>
        </w:rPr>
      </w:pPr>
      <w:r w:rsidRPr="00E81926">
        <w:rPr>
          <w:rFonts w:hint="eastAsia"/>
          <w:sz w:val="24"/>
          <w:lang w:val="en-US" w:eastAsia="zh-CN"/>
        </w:rPr>
        <w:t>由于首批氢氟烯烃尚未运抵阿根廷，因此该国尚未消费或使用氢氟烯烃作为</w:t>
      </w:r>
      <w:r w:rsidRPr="00E81926">
        <w:rPr>
          <w:rFonts w:hint="eastAsia"/>
          <w:sz w:val="24"/>
          <w:lang w:val="en-US" w:eastAsia="zh-CN"/>
        </w:rPr>
        <w:t>HCFC-141b</w:t>
      </w:r>
      <w:r w:rsidRPr="00E81926">
        <w:rPr>
          <w:rFonts w:hint="eastAsia"/>
          <w:sz w:val="24"/>
          <w:lang w:val="en-US" w:eastAsia="zh-CN"/>
        </w:rPr>
        <w:t>的替代品。工发组织确认，部分企业仍在过渡性地使用氢氟碳化物替代</w:t>
      </w:r>
      <w:r w:rsidRPr="00E81926">
        <w:rPr>
          <w:rFonts w:hint="eastAsia"/>
          <w:sz w:val="24"/>
          <w:lang w:val="en-US" w:eastAsia="zh-CN"/>
        </w:rPr>
        <w:t>HCFC-141b</w:t>
      </w:r>
      <w:r w:rsidRPr="00E81926">
        <w:rPr>
          <w:rFonts w:hint="eastAsia"/>
          <w:sz w:val="24"/>
          <w:lang w:val="en-US" w:eastAsia="zh-CN"/>
        </w:rPr>
        <w:t>，但政府重申，这并非长久之计，该国仍需要氢氟烯烃生产国的支持，以确保本地氢氟烯烃的供应。</w:t>
      </w:r>
      <w:r w:rsidR="007B27C6" w:rsidRPr="00BB2A30">
        <w:rPr>
          <w:sz w:val="24"/>
          <w:lang w:eastAsia="zh-CN"/>
        </w:rPr>
        <w:t xml:space="preserve"> </w:t>
      </w:r>
    </w:p>
    <w:p w14:paraId="3BF5FA32" w14:textId="26109689" w:rsidR="007B27C6" w:rsidRPr="00BB2A30" w:rsidRDefault="00E81926" w:rsidP="007B27C6">
      <w:pPr>
        <w:numPr>
          <w:ilvl w:val="0"/>
          <w:numId w:val="1"/>
        </w:numPr>
        <w:spacing w:after="240"/>
        <w:outlineLvl w:val="0"/>
        <w:rPr>
          <w:sz w:val="24"/>
          <w:lang w:eastAsia="zh-CN"/>
        </w:rPr>
      </w:pPr>
      <w:r w:rsidRPr="00E81926">
        <w:rPr>
          <w:rFonts w:hint="eastAsia"/>
          <w:sz w:val="24"/>
          <w:lang w:val="en-US" w:eastAsia="zh-CN"/>
        </w:rPr>
        <w:t>最后，工发组织还报告称，</w:t>
      </w:r>
      <w:r w:rsidRPr="00E81926">
        <w:rPr>
          <w:rFonts w:hint="eastAsia"/>
          <w:sz w:val="24"/>
          <w:lang w:val="en-US" w:eastAsia="zh-CN"/>
        </w:rPr>
        <w:t>2025</w:t>
      </w:r>
      <w:r w:rsidRPr="00E81926">
        <w:rPr>
          <w:rFonts w:hint="eastAsia"/>
          <w:sz w:val="24"/>
          <w:lang w:val="en-US" w:eastAsia="zh-CN"/>
        </w:rPr>
        <w:t>年该国尚未颁发任何</w:t>
      </w:r>
      <w:r w:rsidRPr="00E81926">
        <w:rPr>
          <w:rFonts w:hint="eastAsia"/>
          <w:sz w:val="24"/>
          <w:lang w:val="en-US" w:eastAsia="zh-CN"/>
        </w:rPr>
        <w:t>HCFC-141b</w:t>
      </w:r>
      <w:r w:rsidRPr="00E81926">
        <w:rPr>
          <w:rFonts w:hint="eastAsia"/>
          <w:sz w:val="24"/>
          <w:lang w:val="en-US" w:eastAsia="zh-CN"/>
        </w:rPr>
        <w:t>进口许可证。因此，在首批氢氟烯烃</w:t>
      </w:r>
      <w:r w:rsidR="00A52688">
        <w:rPr>
          <w:rFonts w:hint="eastAsia"/>
          <w:sz w:val="24"/>
          <w:lang w:val="en-US" w:eastAsia="zh-CN"/>
        </w:rPr>
        <w:t>集装箱</w:t>
      </w:r>
      <w:r w:rsidRPr="00E81926">
        <w:rPr>
          <w:rFonts w:hint="eastAsia"/>
          <w:sz w:val="24"/>
          <w:lang w:val="en-US" w:eastAsia="zh-CN"/>
        </w:rPr>
        <w:t>交付之前，各配方企业只能依靠现有的</w:t>
      </w:r>
      <w:r w:rsidRPr="00E81926">
        <w:rPr>
          <w:rFonts w:hint="eastAsia"/>
          <w:sz w:val="24"/>
          <w:lang w:val="en-US" w:eastAsia="zh-CN"/>
        </w:rPr>
        <w:t>HCFC-141b</w:t>
      </w:r>
      <w:r w:rsidRPr="00E81926">
        <w:rPr>
          <w:rFonts w:hint="eastAsia"/>
          <w:sz w:val="24"/>
          <w:lang w:val="en-US" w:eastAsia="zh-CN"/>
        </w:rPr>
        <w:t>或氢氟碳化物库存维持运营。</w:t>
      </w:r>
    </w:p>
    <w:p w14:paraId="668C2EB9" w14:textId="4232244D" w:rsidR="007B27C6" w:rsidRPr="00E81926" w:rsidRDefault="00E81926" w:rsidP="007B27C6">
      <w:pPr>
        <w:spacing w:after="240"/>
        <w:outlineLvl w:val="0"/>
        <w:rPr>
          <w:rFonts w:ascii="SimHei" w:eastAsia="SimHei" w:hAnsi="SimHei"/>
          <w:bCs/>
          <w:sz w:val="24"/>
        </w:rPr>
      </w:pPr>
      <w:r w:rsidRPr="00E81926">
        <w:rPr>
          <w:rFonts w:ascii="SimHei" w:eastAsia="SimHei" w:hAnsi="SimHei" w:hint="eastAsia"/>
          <w:bCs/>
          <w:sz w:val="24"/>
          <w:lang w:val="en-US"/>
        </w:rPr>
        <w:t>秘书处的评论</w:t>
      </w:r>
    </w:p>
    <w:p w14:paraId="63132568" w14:textId="504FFF3D" w:rsidR="00A52688" w:rsidRPr="00A52688" w:rsidRDefault="00A52688" w:rsidP="007B27C6">
      <w:pPr>
        <w:numPr>
          <w:ilvl w:val="0"/>
          <w:numId w:val="1"/>
        </w:numPr>
        <w:spacing w:after="240"/>
        <w:outlineLvl w:val="0"/>
        <w:rPr>
          <w:sz w:val="24"/>
          <w:lang w:eastAsia="zh-CN"/>
        </w:rPr>
      </w:pPr>
      <w:r w:rsidRPr="00A52688">
        <w:rPr>
          <w:rFonts w:hint="eastAsia"/>
          <w:sz w:val="24"/>
          <w:lang w:val="en-US" w:eastAsia="zh-CN"/>
        </w:rPr>
        <w:t>秘书处注意到，该报告提供了聚氨酯泡沫塑料行业内氢氟烯烃供应、价格和交付时间的最新情况，确认一些企业仍在暂时使用氢氟碳化物作为</w:t>
      </w:r>
      <w:r w:rsidRPr="00A52688">
        <w:rPr>
          <w:rFonts w:hint="eastAsia"/>
          <w:sz w:val="24"/>
          <w:lang w:val="en-US" w:eastAsia="zh-CN"/>
        </w:rPr>
        <w:t xml:space="preserve"> HCFC-141b </w:t>
      </w:r>
      <w:r w:rsidRPr="00A52688">
        <w:rPr>
          <w:rFonts w:hint="eastAsia"/>
          <w:sz w:val="24"/>
          <w:lang w:val="en-US" w:eastAsia="zh-CN"/>
        </w:rPr>
        <w:t>的替代品，并保证一旦克服了价格和供应障碍，当地配方企业愿意采用氢氟烯烃作为替代品。</w:t>
      </w:r>
    </w:p>
    <w:p w14:paraId="2AE951E4" w14:textId="10D8AA8A" w:rsidR="007B27C6" w:rsidRPr="00BB2A30" w:rsidRDefault="00A52688" w:rsidP="007B27C6">
      <w:pPr>
        <w:numPr>
          <w:ilvl w:val="0"/>
          <w:numId w:val="1"/>
        </w:numPr>
        <w:spacing w:after="240"/>
        <w:outlineLvl w:val="0"/>
        <w:rPr>
          <w:sz w:val="24"/>
          <w:lang w:eastAsia="zh-CN"/>
        </w:rPr>
      </w:pPr>
      <w:r w:rsidRPr="00A52688">
        <w:rPr>
          <w:rFonts w:hint="eastAsia"/>
          <w:sz w:val="24"/>
          <w:lang w:val="en-US" w:eastAsia="zh-CN"/>
        </w:rPr>
        <w:t>关于使用容量为一吨的</w:t>
      </w:r>
      <w:r>
        <w:rPr>
          <w:rFonts w:hint="eastAsia"/>
          <w:sz w:val="24"/>
          <w:lang w:val="en-US" w:eastAsia="zh-CN"/>
        </w:rPr>
        <w:t>集装箱</w:t>
      </w:r>
      <w:r w:rsidRPr="00A52688">
        <w:rPr>
          <w:rFonts w:hint="eastAsia"/>
          <w:sz w:val="24"/>
          <w:lang w:val="en-US" w:eastAsia="zh-CN"/>
        </w:rPr>
        <w:t>进口氢氟烯烃可能引起的问题，工发组织解释说，使用这些较小的储罐会增加出口成本，在使用</w:t>
      </w:r>
      <w:r>
        <w:rPr>
          <w:rFonts w:hint="eastAsia"/>
          <w:sz w:val="24"/>
          <w:lang w:val="en-US" w:eastAsia="zh-CN"/>
        </w:rPr>
        <w:t>集装箱</w:t>
      </w:r>
      <w:r w:rsidRPr="00A52688">
        <w:rPr>
          <w:rFonts w:hint="eastAsia"/>
          <w:sz w:val="24"/>
          <w:lang w:val="en-US" w:eastAsia="zh-CN"/>
        </w:rPr>
        <w:t>运输</w:t>
      </w:r>
      <w:r w:rsidRPr="00A52688">
        <w:rPr>
          <w:rFonts w:hint="eastAsia"/>
          <w:sz w:val="24"/>
          <w:lang w:val="en-US" w:eastAsia="zh-CN"/>
        </w:rPr>
        <w:t xml:space="preserve">ISO </w:t>
      </w:r>
      <w:r w:rsidRPr="00A52688">
        <w:rPr>
          <w:rFonts w:hint="eastAsia"/>
          <w:sz w:val="24"/>
          <w:lang w:val="en-US" w:eastAsia="zh-CN"/>
        </w:rPr>
        <w:t>储罐时已将这些成本包括在内。工发组织正在与配方公司合作，寻找可能减少或避免这些额外成本的方法。预计所有正在进行的采购将在</w:t>
      </w:r>
      <w:r w:rsidRPr="00A52688">
        <w:rPr>
          <w:rFonts w:hint="eastAsia"/>
          <w:sz w:val="24"/>
          <w:lang w:val="en-US" w:eastAsia="zh-CN"/>
        </w:rPr>
        <w:t xml:space="preserve"> 5 </w:t>
      </w:r>
      <w:r w:rsidRPr="00A52688">
        <w:rPr>
          <w:rFonts w:hint="eastAsia"/>
          <w:sz w:val="24"/>
          <w:lang w:val="en-US" w:eastAsia="zh-CN"/>
        </w:rPr>
        <w:t>月至</w:t>
      </w:r>
      <w:r w:rsidRPr="00A52688">
        <w:rPr>
          <w:rFonts w:hint="eastAsia"/>
          <w:sz w:val="24"/>
          <w:lang w:val="en-US" w:eastAsia="zh-CN"/>
        </w:rPr>
        <w:t xml:space="preserve"> 6 </w:t>
      </w:r>
      <w:r w:rsidRPr="00A52688">
        <w:rPr>
          <w:rFonts w:hint="eastAsia"/>
          <w:sz w:val="24"/>
          <w:lang w:val="en-US" w:eastAsia="zh-CN"/>
        </w:rPr>
        <w:t>月之间交货。</w:t>
      </w:r>
    </w:p>
    <w:p w14:paraId="52559265" w14:textId="704C1B59" w:rsidR="007B27C6" w:rsidRPr="00BB2A30" w:rsidRDefault="00F91A18" w:rsidP="007B27C6">
      <w:pPr>
        <w:numPr>
          <w:ilvl w:val="0"/>
          <w:numId w:val="1"/>
        </w:numPr>
        <w:spacing w:after="240"/>
        <w:outlineLvl w:val="0"/>
        <w:rPr>
          <w:sz w:val="24"/>
          <w:lang w:eastAsia="zh-CN"/>
        </w:rPr>
      </w:pPr>
      <w:r w:rsidRPr="00F91A18">
        <w:rPr>
          <w:rFonts w:hint="eastAsia"/>
          <w:sz w:val="24"/>
          <w:lang w:val="en-US" w:eastAsia="zh-CN"/>
        </w:rPr>
        <w:t>秘书处注意到，执行委员会第九十二次会议核准将第二阶段延长至</w:t>
      </w:r>
      <w:r w:rsidRPr="00F91A18">
        <w:rPr>
          <w:rFonts w:hint="eastAsia"/>
          <w:sz w:val="24"/>
          <w:lang w:val="en-US" w:eastAsia="zh-CN"/>
        </w:rPr>
        <w:t xml:space="preserve"> 2024 </w:t>
      </w:r>
      <w:r w:rsidRPr="00F91A18">
        <w:rPr>
          <w:rFonts w:hint="eastAsia"/>
          <w:sz w:val="24"/>
          <w:lang w:val="en-US" w:eastAsia="zh-CN"/>
        </w:rPr>
        <w:t>年</w:t>
      </w:r>
      <w:r w:rsidRPr="00F91A18">
        <w:rPr>
          <w:rFonts w:hint="eastAsia"/>
          <w:sz w:val="24"/>
          <w:lang w:val="en-US" w:eastAsia="zh-CN"/>
        </w:rPr>
        <w:t xml:space="preserve"> 12 </w:t>
      </w:r>
      <w:r w:rsidRPr="00F91A18">
        <w:rPr>
          <w:rFonts w:hint="eastAsia"/>
          <w:sz w:val="24"/>
          <w:lang w:val="en-US" w:eastAsia="zh-CN"/>
        </w:rPr>
        <w:t>月，并商定在提交下一次付款申请时审查相关情况。由于聚氨酯泡沫塑料替代品的问题仍未解决，下一次付款申请尚未提交，因此没有重新审议此次延长的问题。工发组织在与阿根廷政府磋商后表示，鉴于现在的采购订单仍未交货，阿根廷政府在向第九十七次会议提交第二次付款申请时</w:t>
      </w:r>
      <w:r w:rsidR="00B96105">
        <w:rPr>
          <w:rFonts w:hint="eastAsia"/>
          <w:sz w:val="24"/>
          <w:lang w:val="en-US" w:eastAsia="zh-CN"/>
        </w:rPr>
        <w:t>才</w:t>
      </w:r>
      <w:r w:rsidRPr="00F91A18">
        <w:rPr>
          <w:rFonts w:hint="eastAsia"/>
          <w:sz w:val="24"/>
          <w:lang w:val="en-US" w:eastAsia="zh-CN"/>
        </w:rPr>
        <w:t>能够更好地确定修订后的完成日期。</w:t>
      </w:r>
    </w:p>
    <w:p w14:paraId="37DE00C3" w14:textId="48FBF50C" w:rsidR="007B27C6" w:rsidRPr="00BB2A30" w:rsidRDefault="00F91A18" w:rsidP="007B27C6">
      <w:pPr>
        <w:numPr>
          <w:ilvl w:val="0"/>
          <w:numId w:val="1"/>
        </w:numPr>
        <w:spacing w:after="240"/>
        <w:outlineLvl w:val="0"/>
        <w:rPr>
          <w:sz w:val="24"/>
          <w:lang w:eastAsia="zh-CN"/>
        </w:rPr>
      </w:pPr>
      <w:r w:rsidRPr="00F91A18">
        <w:rPr>
          <w:rFonts w:hint="eastAsia"/>
          <w:sz w:val="24"/>
          <w:lang w:val="en-US" w:eastAsia="zh-CN"/>
        </w:rPr>
        <w:t>秘书处还赞赏地注意到，阿根廷政府在第九十五次会议之后继续与氢氟烯烃供应商和配方企业进行讨论，并取得了更多进展，预计首批采购将在未来两个月内交货。秘书处注意到，将在第九十六次会议议程项目</w:t>
      </w:r>
      <w:r w:rsidRPr="00F91A18">
        <w:rPr>
          <w:rFonts w:hint="eastAsia"/>
          <w:sz w:val="24"/>
          <w:lang w:val="en-US" w:eastAsia="zh-CN"/>
        </w:rPr>
        <w:t>11</w:t>
      </w:r>
      <w:r w:rsidRPr="00F91A18">
        <w:rPr>
          <w:rFonts w:hint="eastAsia"/>
          <w:sz w:val="24"/>
          <w:lang w:val="en-US" w:eastAsia="zh-CN"/>
        </w:rPr>
        <w:t>下讨论聚氨酯泡沫塑料制造当中替代品的供应</w:t>
      </w:r>
      <w:r w:rsidRPr="00F91A18">
        <w:rPr>
          <w:rFonts w:hint="eastAsia"/>
          <w:sz w:val="24"/>
          <w:lang w:val="en-US" w:eastAsia="zh-CN"/>
        </w:rPr>
        <w:lastRenderedPageBreak/>
        <w:t>问题，并已将关于阿根廷聚氨酯泡沫塑料项目的最新信息纳入</w:t>
      </w:r>
      <w:r w:rsidRPr="00F91A18">
        <w:rPr>
          <w:rFonts w:hint="eastAsia"/>
          <w:sz w:val="24"/>
          <w:lang w:val="en-US" w:eastAsia="zh-CN"/>
        </w:rPr>
        <w:t>UNEP/OzL.Pro/ExCom/96/60</w:t>
      </w:r>
      <w:r w:rsidRPr="00F91A18">
        <w:rPr>
          <w:rFonts w:hint="eastAsia"/>
          <w:sz w:val="24"/>
          <w:lang w:val="en-US" w:eastAsia="zh-CN"/>
        </w:rPr>
        <w:t>号文件。</w:t>
      </w:r>
      <w:r w:rsidR="007B27C6" w:rsidRPr="00BB2A30">
        <w:rPr>
          <w:sz w:val="24"/>
          <w:lang w:eastAsia="zh-CN"/>
        </w:rPr>
        <w:t xml:space="preserve"> </w:t>
      </w:r>
    </w:p>
    <w:p w14:paraId="5AD00B09" w14:textId="663C70F3" w:rsidR="007B27C6" w:rsidRPr="00BB2A30" w:rsidRDefault="00BA638D" w:rsidP="007B27C6">
      <w:pPr>
        <w:numPr>
          <w:ilvl w:val="0"/>
          <w:numId w:val="1"/>
        </w:numPr>
        <w:spacing w:after="240"/>
        <w:outlineLvl w:val="0"/>
        <w:rPr>
          <w:sz w:val="24"/>
          <w:lang w:eastAsia="zh-CN"/>
        </w:rPr>
      </w:pPr>
      <w:r w:rsidRPr="00BA638D">
        <w:rPr>
          <w:rFonts w:hint="eastAsia"/>
          <w:sz w:val="24"/>
          <w:lang w:val="en-US" w:eastAsia="zh-CN"/>
        </w:rPr>
        <w:t>尽管取得了更多重大进展，但低全球升温潜能值替代品的供应和价格问题仍未完全解决，仍在过渡性使用高全球升温潜能值替代品。因此，秘书处根据第</w:t>
      </w:r>
      <w:r w:rsidRPr="00BA638D">
        <w:rPr>
          <w:rFonts w:hint="eastAsia"/>
          <w:sz w:val="24"/>
          <w:lang w:val="en-US" w:eastAsia="zh-CN"/>
        </w:rPr>
        <w:t xml:space="preserve"> 92/31</w:t>
      </w:r>
      <w:r w:rsidRPr="00BA638D">
        <w:rPr>
          <w:rFonts w:hint="eastAsia"/>
          <w:sz w:val="24"/>
          <w:lang w:val="en-US" w:eastAsia="zh-CN"/>
        </w:rPr>
        <w:t>号决定</w:t>
      </w:r>
      <w:r w:rsidRPr="00BA638D">
        <w:rPr>
          <w:rFonts w:hint="eastAsia"/>
          <w:sz w:val="24"/>
          <w:lang w:val="en-US" w:eastAsia="zh-CN"/>
        </w:rPr>
        <w:t>(c)(</w:t>
      </w:r>
      <w:r w:rsidRPr="00BA638D">
        <w:rPr>
          <w:rFonts w:hint="eastAsia"/>
          <w:sz w:val="24"/>
          <w:lang w:val="en-US" w:eastAsia="zh-CN"/>
        </w:rPr>
        <w:t>二</w:t>
      </w:r>
      <w:r w:rsidRPr="00BA638D">
        <w:rPr>
          <w:rFonts w:hint="eastAsia"/>
          <w:sz w:val="24"/>
          <w:lang w:val="en-US" w:eastAsia="zh-CN"/>
        </w:rPr>
        <w:t>)</w:t>
      </w:r>
      <w:r w:rsidRPr="00BA638D">
        <w:rPr>
          <w:rFonts w:hint="eastAsia"/>
          <w:sz w:val="24"/>
          <w:lang w:val="en-US" w:eastAsia="zh-CN"/>
        </w:rPr>
        <w:t>段，建议阿根廷政府继续就此事项向执行委员会提交报告。</w:t>
      </w:r>
      <w:r w:rsidR="007B27C6" w:rsidRPr="00BB2A30">
        <w:rPr>
          <w:sz w:val="24"/>
          <w:lang w:eastAsia="zh-CN"/>
        </w:rPr>
        <w:t xml:space="preserve"> </w:t>
      </w:r>
    </w:p>
    <w:p w14:paraId="7A443C12" w14:textId="73ACA518" w:rsidR="007B27C6" w:rsidRPr="00BA638D" w:rsidRDefault="00BA638D" w:rsidP="007B27C6">
      <w:pPr>
        <w:keepNext/>
        <w:keepLines/>
        <w:spacing w:after="240"/>
        <w:outlineLvl w:val="0"/>
        <w:rPr>
          <w:rFonts w:ascii="SimHei" w:eastAsia="SimHei" w:hAnsi="SimHei"/>
          <w:bCs/>
          <w:sz w:val="24"/>
        </w:rPr>
      </w:pPr>
      <w:r w:rsidRPr="00BA638D">
        <w:rPr>
          <w:rFonts w:ascii="SimHei" w:eastAsia="SimHei" w:hAnsi="SimHei" w:hint="eastAsia"/>
          <w:bCs/>
          <w:sz w:val="24"/>
          <w:lang w:val="en-US"/>
        </w:rPr>
        <w:t>建议</w:t>
      </w:r>
    </w:p>
    <w:p w14:paraId="26C17CA5" w14:textId="14FF1C19" w:rsidR="007B27C6" w:rsidRPr="00BB2A30" w:rsidRDefault="00BA638D" w:rsidP="007B27C6">
      <w:pPr>
        <w:keepNext/>
        <w:keepLines/>
        <w:numPr>
          <w:ilvl w:val="0"/>
          <w:numId w:val="1"/>
        </w:numPr>
        <w:spacing w:after="240"/>
        <w:outlineLvl w:val="0"/>
        <w:rPr>
          <w:sz w:val="24"/>
        </w:rPr>
      </w:pPr>
      <w:r w:rsidRPr="00BA638D">
        <w:rPr>
          <w:rFonts w:hint="eastAsia"/>
          <w:sz w:val="24"/>
          <w:lang w:val="en-US"/>
        </w:rPr>
        <w:t>谨建议执行委员会：</w:t>
      </w:r>
    </w:p>
    <w:p w14:paraId="67D79464" w14:textId="6CA45CA4" w:rsidR="007B27C6" w:rsidRPr="00BB2A30" w:rsidRDefault="009407D8" w:rsidP="00514CA8">
      <w:pPr>
        <w:keepNext/>
        <w:keepLines/>
        <w:numPr>
          <w:ilvl w:val="1"/>
          <w:numId w:val="1"/>
        </w:numPr>
        <w:spacing w:after="240"/>
        <w:ind w:left="980" w:hanging="490"/>
        <w:outlineLvl w:val="1"/>
        <w:rPr>
          <w:sz w:val="24"/>
          <w:lang w:eastAsia="zh-CN"/>
        </w:rPr>
      </w:pPr>
      <w:r w:rsidRPr="009407D8">
        <w:rPr>
          <w:rFonts w:hint="eastAsia"/>
          <w:sz w:val="24"/>
          <w:lang w:val="en-US" w:eastAsia="zh-CN"/>
        </w:rPr>
        <w:t>注意到工发组织提供的载于</w:t>
      </w:r>
      <w:r w:rsidRPr="009407D8">
        <w:rPr>
          <w:rFonts w:hint="eastAsia"/>
          <w:sz w:val="24"/>
          <w:lang w:val="en-US" w:eastAsia="zh-CN"/>
        </w:rPr>
        <w:t xml:space="preserve">UNEP/OzL.Pro/ExCom/96/11 </w:t>
      </w:r>
      <w:r w:rsidRPr="009407D8">
        <w:rPr>
          <w:rFonts w:hint="eastAsia"/>
          <w:sz w:val="24"/>
          <w:lang w:val="en-US" w:eastAsia="zh-CN"/>
        </w:rPr>
        <w:t>号文件的报告，其中</w:t>
      </w:r>
      <w:r>
        <w:rPr>
          <w:rFonts w:hint="eastAsia"/>
          <w:sz w:val="24"/>
          <w:lang w:val="en-US" w:eastAsia="zh-CN"/>
        </w:rPr>
        <w:t>说明了</w:t>
      </w:r>
      <w:r w:rsidRPr="009407D8">
        <w:rPr>
          <w:rFonts w:hint="eastAsia"/>
          <w:sz w:val="24"/>
          <w:lang w:val="en-US" w:eastAsia="zh-CN"/>
        </w:rPr>
        <w:t>泡沫塑料行业内</w:t>
      </w:r>
      <w:r w:rsidRPr="009407D8">
        <w:rPr>
          <w:rFonts w:hint="eastAsia"/>
          <w:sz w:val="24"/>
          <w:lang w:val="en-US" w:eastAsia="zh-CN"/>
        </w:rPr>
        <w:t>HCFC-141b</w:t>
      </w:r>
      <w:r w:rsidRPr="009407D8">
        <w:rPr>
          <w:rFonts w:hint="eastAsia"/>
          <w:sz w:val="24"/>
          <w:lang w:val="en-US" w:eastAsia="zh-CN"/>
        </w:rPr>
        <w:t>的低全球升温潜能值</w:t>
      </w:r>
      <w:r w:rsidRPr="009407D8">
        <w:rPr>
          <w:rFonts w:hint="eastAsia"/>
          <w:sz w:val="24"/>
          <w:lang w:val="en-US" w:eastAsia="zh-CN"/>
        </w:rPr>
        <w:t xml:space="preserve"> (GWP) </w:t>
      </w:r>
      <w:r w:rsidRPr="009407D8">
        <w:rPr>
          <w:rFonts w:hint="eastAsia"/>
          <w:sz w:val="24"/>
          <w:lang w:val="en-US" w:eastAsia="zh-CN"/>
        </w:rPr>
        <w:t>替代品的最新供应情况，以及阿根廷氟氯烃淘汰管理计划第二阶段过渡使用高全球升温潜能值替代品的</w:t>
      </w:r>
      <w:r>
        <w:rPr>
          <w:rFonts w:hint="eastAsia"/>
          <w:sz w:val="24"/>
          <w:lang w:val="en-US" w:eastAsia="zh-CN"/>
        </w:rPr>
        <w:t>最新情况</w:t>
      </w:r>
      <w:r w:rsidRPr="009407D8">
        <w:rPr>
          <w:rFonts w:hint="eastAsia"/>
          <w:sz w:val="24"/>
          <w:lang w:val="en-US" w:eastAsia="zh-CN"/>
        </w:rPr>
        <w:t>；</w:t>
      </w:r>
    </w:p>
    <w:p w14:paraId="5464A0FC" w14:textId="70E539A8" w:rsidR="007B27C6" w:rsidRPr="00BB2A30" w:rsidRDefault="009407D8" w:rsidP="00514CA8">
      <w:pPr>
        <w:widowControl w:val="0"/>
        <w:numPr>
          <w:ilvl w:val="1"/>
          <w:numId w:val="1"/>
        </w:numPr>
        <w:spacing w:after="240"/>
        <w:ind w:left="980" w:hanging="490"/>
        <w:outlineLvl w:val="1"/>
        <w:rPr>
          <w:sz w:val="24"/>
          <w:lang w:eastAsia="zh-CN"/>
        </w:rPr>
      </w:pPr>
      <w:r w:rsidRPr="009407D8">
        <w:rPr>
          <w:rFonts w:hint="eastAsia"/>
          <w:sz w:val="24"/>
          <w:lang w:val="en-US" w:eastAsia="zh-CN"/>
        </w:rPr>
        <w:t>请阿根廷政府和工发组织根据第</w:t>
      </w:r>
      <w:r w:rsidRPr="009407D8">
        <w:rPr>
          <w:rFonts w:hint="eastAsia"/>
          <w:sz w:val="24"/>
          <w:lang w:val="en-US" w:eastAsia="zh-CN"/>
        </w:rPr>
        <w:t xml:space="preserve"> 92/31</w:t>
      </w:r>
      <w:r w:rsidRPr="009407D8">
        <w:rPr>
          <w:rFonts w:hint="eastAsia"/>
          <w:sz w:val="24"/>
          <w:lang w:val="en-US" w:eastAsia="zh-CN"/>
        </w:rPr>
        <w:t>号决定</w:t>
      </w:r>
      <w:r w:rsidRPr="009407D8">
        <w:rPr>
          <w:rFonts w:hint="eastAsia"/>
          <w:sz w:val="24"/>
          <w:lang w:val="en-US" w:eastAsia="zh-CN"/>
        </w:rPr>
        <w:t>(c)(</w:t>
      </w:r>
      <w:r w:rsidRPr="009407D8">
        <w:rPr>
          <w:rFonts w:hint="eastAsia"/>
          <w:sz w:val="24"/>
          <w:lang w:val="en-US" w:eastAsia="zh-CN"/>
        </w:rPr>
        <w:t>二</w:t>
      </w:r>
      <w:r w:rsidRPr="009407D8">
        <w:rPr>
          <w:rFonts w:hint="eastAsia"/>
          <w:sz w:val="24"/>
          <w:lang w:val="en-US" w:eastAsia="zh-CN"/>
        </w:rPr>
        <w:t>)</w:t>
      </w:r>
      <w:r w:rsidRPr="009407D8">
        <w:rPr>
          <w:rFonts w:hint="eastAsia"/>
          <w:sz w:val="24"/>
          <w:lang w:val="en-US" w:eastAsia="zh-CN"/>
        </w:rPr>
        <w:t>段，向第九十七次会议提供最新信息，说明泡沫塑料行业内</w:t>
      </w:r>
      <w:r w:rsidRPr="009407D8">
        <w:rPr>
          <w:rFonts w:hint="eastAsia"/>
          <w:sz w:val="24"/>
          <w:lang w:val="en-US" w:eastAsia="zh-CN"/>
        </w:rPr>
        <w:t xml:space="preserve"> HCFC-141b </w:t>
      </w:r>
      <w:r w:rsidRPr="009407D8">
        <w:rPr>
          <w:rFonts w:hint="eastAsia"/>
          <w:sz w:val="24"/>
          <w:lang w:val="en-US" w:eastAsia="zh-CN"/>
        </w:rPr>
        <w:t>的低全球升温潜能值替代品的当地市场供应情况以及高全球升温潜能值替代品的过渡使用情况。</w:t>
      </w:r>
    </w:p>
    <w:p w14:paraId="361DBEED" w14:textId="761E0151" w:rsidR="00543A70" w:rsidRPr="009407D8" w:rsidRDefault="009407D8" w:rsidP="009407D8">
      <w:pPr>
        <w:spacing w:after="240"/>
        <w:ind w:left="490"/>
        <w:rPr>
          <w:rFonts w:ascii="SimHei" w:eastAsia="SimHei" w:hAnsi="SimHei"/>
          <w:sz w:val="24"/>
          <w:lang w:eastAsia="zh-CN"/>
        </w:rPr>
      </w:pPr>
      <w:r w:rsidRPr="009407D8">
        <w:rPr>
          <w:rFonts w:ascii="SimHei" w:eastAsia="SimHei" w:hAnsi="SimHei" w:hint="eastAsia"/>
          <w:sz w:val="24"/>
          <w:u w:val="single"/>
          <w:lang w:eastAsia="zh-CN"/>
        </w:rPr>
        <w:t>巴西：</w:t>
      </w:r>
      <w:r w:rsidRPr="009407D8">
        <w:rPr>
          <w:rFonts w:ascii="SimHei" w:eastAsia="SimHei" w:hAnsi="SimHei"/>
          <w:sz w:val="24"/>
          <w:u w:val="single"/>
          <w:lang w:val="en-US" w:eastAsia="zh-CN"/>
        </w:rPr>
        <w:t>氟氯烃淘汰管理计划</w:t>
      </w:r>
      <w:r w:rsidRPr="009407D8">
        <w:rPr>
          <w:rFonts w:ascii="SimHei" w:eastAsia="SimHei" w:hAnsi="SimHei" w:hint="eastAsia"/>
          <w:sz w:val="24"/>
          <w:u w:val="single"/>
          <w:lang w:val="en-US" w:eastAsia="zh-CN"/>
        </w:rPr>
        <w:t>（第二阶段</w:t>
      </w:r>
      <w:r w:rsidRPr="009407D8">
        <w:rPr>
          <w:rFonts w:ascii="SimHei" w:eastAsia="SimHei" w:hAnsi="SimHei"/>
          <w:sz w:val="24"/>
          <w:u w:val="single"/>
          <w:lang w:val="en-US" w:eastAsia="zh-CN"/>
        </w:rPr>
        <w:t xml:space="preserve"> –</w:t>
      </w:r>
      <w:r w:rsidRPr="009407D8">
        <w:rPr>
          <w:rFonts w:ascii="SimHei" w:eastAsia="SimHei" w:hAnsi="SimHei" w:hint="eastAsia"/>
          <w:sz w:val="24"/>
          <w:u w:val="single"/>
          <w:lang w:val="en-US" w:eastAsia="zh-CN"/>
        </w:rPr>
        <w:t xml:space="preserve"> 第</w:t>
      </w:r>
      <w:r w:rsidR="00D905BA" w:rsidRPr="00D905BA">
        <w:rPr>
          <w:rFonts w:ascii="SimHei" w:eastAsia="SimHei" w:hAnsi="SimHei" w:hint="eastAsia"/>
          <w:sz w:val="24"/>
          <w:u w:val="single"/>
          <w:lang w:val="en-US" w:eastAsia="zh-CN"/>
        </w:rPr>
        <w:t>六</w:t>
      </w:r>
      <w:r w:rsidR="00FF0004">
        <w:rPr>
          <w:rFonts w:ascii="SimHei" w:eastAsia="SimHei" w:hAnsi="SimHei" w:hint="eastAsia"/>
          <w:sz w:val="24"/>
          <w:u w:val="single"/>
          <w:lang w:val="en-US" w:eastAsia="zh-CN"/>
        </w:rPr>
        <w:t>次</w:t>
      </w:r>
      <w:r w:rsidRPr="009407D8">
        <w:rPr>
          <w:rFonts w:ascii="SimHei" w:eastAsia="SimHei" w:hAnsi="SimHei" w:hint="eastAsia"/>
          <w:sz w:val="24"/>
          <w:u w:val="single"/>
          <w:lang w:val="en-US" w:eastAsia="zh-CN"/>
        </w:rPr>
        <w:t>也是最后一次付款</w:t>
      </w:r>
      <w:r w:rsidR="005A13DD">
        <w:rPr>
          <w:rFonts w:ascii="SimHei" w:eastAsia="SimHei" w:hAnsi="SimHei" w:hint="eastAsia"/>
          <w:sz w:val="24"/>
          <w:u w:val="single"/>
          <w:lang w:val="en-US" w:eastAsia="zh-CN"/>
        </w:rPr>
        <w:t>相关</w:t>
      </w:r>
      <w:r w:rsidRPr="009407D8">
        <w:rPr>
          <w:rFonts w:ascii="SimHei" w:eastAsia="SimHei" w:hAnsi="SimHei" w:hint="eastAsia"/>
          <w:sz w:val="24"/>
          <w:u w:val="single"/>
          <w:lang w:val="en-US" w:eastAsia="zh-CN"/>
        </w:rPr>
        <w:t>工作方案执行进度报告）</w:t>
      </w:r>
      <w:r w:rsidRPr="009407D8">
        <w:rPr>
          <w:rFonts w:ascii="SimHei" w:eastAsia="SimHei" w:hAnsi="SimHei" w:hint="eastAsia"/>
          <w:sz w:val="24"/>
          <w:lang w:eastAsia="zh-CN"/>
        </w:rPr>
        <w:t>（</w:t>
      </w:r>
      <w:r w:rsidRPr="009407D8">
        <w:rPr>
          <w:rFonts w:ascii="SimHei" w:eastAsia="SimHei" w:hAnsi="SimHei" w:hint="eastAsia"/>
          <w:sz w:val="24"/>
          <w:lang w:val="en-US" w:eastAsia="zh-CN"/>
        </w:rPr>
        <w:t>开发计划署、工发组织和德国政府</w:t>
      </w:r>
      <w:r w:rsidRPr="009407D8">
        <w:rPr>
          <w:rFonts w:ascii="SimHei" w:eastAsia="SimHei" w:hAnsi="SimHei" w:hint="eastAsia"/>
          <w:sz w:val="24"/>
          <w:lang w:eastAsia="zh-CN"/>
        </w:rPr>
        <w:t>）</w:t>
      </w:r>
    </w:p>
    <w:p w14:paraId="2E326BA8" w14:textId="72E7402C" w:rsidR="00543A70" w:rsidRPr="009407D8" w:rsidRDefault="009407D8" w:rsidP="00543A70">
      <w:pPr>
        <w:spacing w:before="240" w:after="240"/>
        <w:rPr>
          <w:rFonts w:ascii="SimHei" w:eastAsia="SimHei" w:hAnsi="SimHei"/>
          <w:sz w:val="24"/>
          <w:lang w:eastAsia="zh-CN"/>
        </w:rPr>
      </w:pPr>
      <w:r w:rsidRPr="009407D8">
        <w:rPr>
          <w:rFonts w:ascii="SimHei" w:eastAsia="SimHei" w:hAnsi="SimHei" w:hint="eastAsia"/>
          <w:sz w:val="24"/>
          <w:lang w:eastAsia="zh-CN"/>
        </w:rPr>
        <w:t>背景</w:t>
      </w:r>
    </w:p>
    <w:p w14:paraId="5F58D28A" w14:textId="1E1432C1" w:rsidR="00543A70" w:rsidRPr="00BB2A30" w:rsidRDefault="00C93E8F" w:rsidP="00543A70">
      <w:pPr>
        <w:numPr>
          <w:ilvl w:val="0"/>
          <w:numId w:val="1"/>
        </w:numPr>
        <w:spacing w:after="240"/>
        <w:outlineLvl w:val="0"/>
        <w:rPr>
          <w:sz w:val="24"/>
          <w:lang w:eastAsia="zh-CN"/>
        </w:rPr>
      </w:pPr>
      <w:r w:rsidRPr="00C93E8F">
        <w:rPr>
          <w:rFonts w:hint="eastAsia"/>
          <w:sz w:val="24"/>
          <w:lang w:val="en-US" w:eastAsia="zh-CN"/>
        </w:rPr>
        <w:t>执行委员会第九十四次会议在核准巴西氟氯烃淘汰管理计划第二阶段第六</w:t>
      </w:r>
      <w:r w:rsidR="00FF0004">
        <w:rPr>
          <w:rFonts w:hint="eastAsia"/>
          <w:sz w:val="24"/>
          <w:lang w:val="en-US" w:eastAsia="zh-CN"/>
        </w:rPr>
        <w:t>次</w:t>
      </w:r>
      <w:r w:rsidRPr="00C93E8F">
        <w:rPr>
          <w:rFonts w:hint="eastAsia"/>
          <w:sz w:val="24"/>
          <w:lang w:val="en-US" w:eastAsia="zh-CN"/>
        </w:rPr>
        <w:t>也是最后一次付款时，请巴西政府、开发计划署、工发组织和德国政府向第九十六次会议提交一份关于该付款相关工作方案执行进度的报告，包括第二阶段接受多边基金援助的下游泡沫塑料用户企业的完整清单，并具体说明其所属次级行业、已淘汰的</w:t>
      </w:r>
      <w:r w:rsidRPr="00C93E8F">
        <w:rPr>
          <w:rFonts w:hint="eastAsia"/>
          <w:sz w:val="24"/>
          <w:lang w:val="en-US" w:eastAsia="zh-CN"/>
        </w:rPr>
        <w:t>HCFC-141b</w:t>
      </w:r>
      <w:r w:rsidRPr="00C93E8F">
        <w:rPr>
          <w:rFonts w:hint="eastAsia"/>
          <w:sz w:val="24"/>
          <w:lang w:val="en-US" w:eastAsia="zh-CN"/>
        </w:rPr>
        <w:t>消费量和所采用的新技术（第</w:t>
      </w:r>
      <w:r w:rsidRPr="00C93E8F">
        <w:rPr>
          <w:rFonts w:hint="eastAsia"/>
          <w:sz w:val="24"/>
          <w:lang w:val="en-US" w:eastAsia="zh-CN"/>
        </w:rPr>
        <w:t>94/33</w:t>
      </w:r>
      <w:r w:rsidRPr="00C93E8F">
        <w:rPr>
          <w:rFonts w:hint="eastAsia"/>
          <w:sz w:val="24"/>
          <w:lang w:val="en-US" w:eastAsia="zh-CN"/>
        </w:rPr>
        <w:t>号决定</w:t>
      </w:r>
      <w:r w:rsidRPr="00C93E8F">
        <w:rPr>
          <w:rFonts w:hint="eastAsia"/>
          <w:sz w:val="24"/>
          <w:lang w:val="en-US" w:eastAsia="zh-CN"/>
        </w:rPr>
        <w:t>(b)</w:t>
      </w:r>
      <w:r w:rsidRPr="00C93E8F">
        <w:rPr>
          <w:rFonts w:hint="eastAsia"/>
          <w:sz w:val="24"/>
          <w:lang w:val="en-US" w:eastAsia="zh-CN"/>
        </w:rPr>
        <w:t>段）。</w:t>
      </w:r>
    </w:p>
    <w:p w14:paraId="6D91CF0C" w14:textId="61BEAD94" w:rsidR="00543A70" w:rsidRPr="00BB2A30" w:rsidRDefault="00C93E8F" w:rsidP="00543A70">
      <w:pPr>
        <w:numPr>
          <w:ilvl w:val="0"/>
          <w:numId w:val="1"/>
        </w:numPr>
        <w:spacing w:after="240"/>
        <w:outlineLvl w:val="0"/>
        <w:rPr>
          <w:sz w:val="24"/>
          <w:lang w:eastAsia="zh-CN"/>
        </w:rPr>
      </w:pPr>
      <w:r w:rsidRPr="00C93E8F">
        <w:rPr>
          <w:rFonts w:hint="eastAsia"/>
          <w:sz w:val="24"/>
          <w:lang w:val="en-US" w:eastAsia="zh-CN"/>
        </w:rPr>
        <w:t>巴西政府报告称，</w:t>
      </w:r>
      <w:r w:rsidRPr="00C93E8F">
        <w:rPr>
          <w:rFonts w:hint="eastAsia"/>
          <w:sz w:val="24"/>
          <w:lang w:val="en-US" w:eastAsia="zh-CN"/>
        </w:rPr>
        <w:t>2023</w:t>
      </w:r>
      <w:r w:rsidRPr="00C93E8F">
        <w:rPr>
          <w:rFonts w:hint="eastAsia"/>
          <w:sz w:val="24"/>
          <w:lang w:val="en-US" w:eastAsia="zh-CN"/>
        </w:rPr>
        <w:t>年的氟氯烃消费量为</w:t>
      </w:r>
      <w:r w:rsidRPr="00C93E8F">
        <w:rPr>
          <w:rFonts w:hint="eastAsia"/>
          <w:sz w:val="24"/>
          <w:lang w:val="en-US" w:eastAsia="zh-CN"/>
        </w:rPr>
        <w:t>491.60 ODP</w:t>
      </w:r>
      <w:r w:rsidRPr="00C93E8F">
        <w:rPr>
          <w:rFonts w:hint="eastAsia"/>
          <w:sz w:val="24"/>
          <w:lang w:val="en-US" w:eastAsia="zh-CN"/>
        </w:rPr>
        <w:t>吨，比该国氟氯烃履约基准数低</w:t>
      </w:r>
      <w:r w:rsidRPr="00C93E8F">
        <w:rPr>
          <w:rFonts w:hint="eastAsia"/>
          <w:sz w:val="24"/>
          <w:lang w:val="en-US" w:eastAsia="zh-CN"/>
        </w:rPr>
        <w:t>63%</w:t>
      </w:r>
      <w:r w:rsidRPr="00C93E8F">
        <w:rPr>
          <w:rFonts w:hint="eastAsia"/>
          <w:sz w:val="24"/>
          <w:lang w:val="en-US" w:eastAsia="zh-CN"/>
        </w:rPr>
        <w:t>。</w:t>
      </w:r>
      <w:r w:rsidRPr="00C93E8F">
        <w:rPr>
          <w:sz w:val="24"/>
          <w:vertAlign w:val="superscript"/>
          <w:lang w:eastAsia="zh-CN"/>
        </w:rPr>
        <w:footnoteReference w:id="4"/>
      </w:r>
      <w:r w:rsidRPr="00C93E8F">
        <w:rPr>
          <w:rFonts w:hint="eastAsia"/>
          <w:sz w:val="24"/>
          <w:lang w:val="en-US" w:eastAsia="zh-CN"/>
        </w:rPr>
        <w:t xml:space="preserve"> 2024</w:t>
      </w:r>
      <w:r w:rsidRPr="00C93E8F">
        <w:rPr>
          <w:rFonts w:hint="eastAsia"/>
          <w:sz w:val="24"/>
          <w:lang w:val="en-US" w:eastAsia="zh-CN"/>
        </w:rPr>
        <w:t>年国家方案执行报告将于</w:t>
      </w:r>
      <w:r w:rsidRPr="00C93E8F">
        <w:rPr>
          <w:rFonts w:hint="eastAsia"/>
          <w:sz w:val="24"/>
          <w:lang w:val="en-US" w:eastAsia="zh-CN"/>
        </w:rPr>
        <w:t>2025</w:t>
      </w:r>
      <w:r w:rsidRPr="00C93E8F">
        <w:rPr>
          <w:rFonts w:hint="eastAsia"/>
          <w:sz w:val="24"/>
          <w:lang w:val="en-US" w:eastAsia="zh-CN"/>
        </w:rPr>
        <w:t>年</w:t>
      </w:r>
      <w:r w:rsidRPr="00C93E8F">
        <w:rPr>
          <w:rFonts w:hint="eastAsia"/>
          <w:sz w:val="24"/>
          <w:lang w:val="en-US" w:eastAsia="zh-CN"/>
        </w:rPr>
        <w:t>5</w:t>
      </w:r>
      <w:r w:rsidRPr="00C93E8F">
        <w:rPr>
          <w:rFonts w:hint="eastAsia"/>
          <w:sz w:val="24"/>
          <w:lang w:val="en-US" w:eastAsia="zh-CN"/>
        </w:rPr>
        <w:t>月发布，初步估计消费量低于</w:t>
      </w:r>
      <w:r w:rsidRPr="00C93E8F">
        <w:rPr>
          <w:rFonts w:hint="eastAsia"/>
          <w:sz w:val="24"/>
          <w:lang w:val="en-US" w:eastAsia="zh-CN"/>
        </w:rPr>
        <w:t>484.46 ODP</w:t>
      </w:r>
      <w:r w:rsidRPr="00C93E8F">
        <w:rPr>
          <w:rFonts w:hint="eastAsia"/>
          <w:sz w:val="24"/>
          <w:lang w:val="en-US" w:eastAsia="zh-CN"/>
        </w:rPr>
        <w:t>吨。</w:t>
      </w:r>
      <w:r w:rsidRPr="00C93E8F">
        <w:rPr>
          <w:rFonts w:hint="eastAsia"/>
          <w:sz w:val="24"/>
          <w:lang w:val="en-US" w:eastAsia="zh-CN"/>
        </w:rPr>
        <w:t>2020-2023</w:t>
      </w:r>
      <w:r w:rsidRPr="00C93E8F">
        <w:rPr>
          <w:rFonts w:hint="eastAsia"/>
          <w:sz w:val="24"/>
          <w:lang w:val="en-US" w:eastAsia="zh-CN"/>
        </w:rPr>
        <w:t>年氟氯烃消费量如表</w:t>
      </w:r>
      <w:r w:rsidRPr="00C93E8F">
        <w:rPr>
          <w:rFonts w:hint="eastAsia"/>
          <w:sz w:val="24"/>
          <w:lang w:val="en-US" w:eastAsia="zh-CN"/>
        </w:rPr>
        <w:t>3</w:t>
      </w:r>
      <w:r w:rsidRPr="00C93E8F">
        <w:rPr>
          <w:rFonts w:hint="eastAsia"/>
          <w:sz w:val="24"/>
          <w:lang w:val="en-US" w:eastAsia="zh-CN"/>
        </w:rPr>
        <w:t>所示。</w:t>
      </w:r>
    </w:p>
    <w:p w14:paraId="0DC0F42D" w14:textId="436B6E02" w:rsidR="00543A70" w:rsidRPr="00C93E8F" w:rsidRDefault="00C93E8F" w:rsidP="0075482D">
      <w:pPr>
        <w:keepNext/>
        <w:rPr>
          <w:rFonts w:ascii="SimHei" w:eastAsia="SimHei" w:hAnsi="SimHei"/>
          <w:sz w:val="24"/>
          <w:lang w:eastAsia="zh-CN"/>
        </w:rPr>
      </w:pPr>
      <w:r w:rsidRPr="00C93E8F">
        <w:rPr>
          <w:rFonts w:ascii="SimHei" w:eastAsia="SimHei" w:hAnsi="SimHei" w:hint="eastAsia"/>
          <w:sz w:val="24"/>
          <w:lang w:eastAsia="zh-CN"/>
        </w:rPr>
        <w:t>表</w:t>
      </w:r>
      <w:r w:rsidR="00D82B79" w:rsidRPr="00C93E8F">
        <w:rPr>
          <w:rFonts w:ascii="SimHei" w:eastAsia="SimHei" w:hAnsi="SimHei"/>
          <w:sz w:val="24"/>
          <w:lang w:eastAsia="zh-CN"/>
        </w:rPr>
        <w:t>3</w:t>
      </w:r>
      <w:r w:rsidR="00543A70" w:rsidRPr="00C93E8F">
        <w:rPr>
          <w:rFonts w:ascii="SimHei" w:eastAsia="SimHei" w:hAnsi="SimHei"/>
          <w:sz w:val="24"/>
          <w:lang w:eastAsia="zh-CN"/>
        </w:rPr>
        <w:t xml:space="preserve">. </w:t>
      </w:r>
      <w:r w:rsidRPr="00C93E8F">
        <w:rPr>
          <w:rFonts w:ascii="SimHei" w:eastAsia="SimHei" w:hAnsi="SimHei"/>
          <w:sz w:val="24"/>
          <w:lang w:eastAsia="zh-CN"/>
        </w:rPr>
        <w:tab/>
      </w:r>
      <w:r w:rsidRPr="00C93E8F">
        <w:rPr>
          <w:rFonts w:ascii="SimHei" w:eastAsia="SimHei" w:hAnsi="SimHei" w:hint="eastAsia"/>
          <w:sz w:val="24"/>
          <w:lang w:eastAsia="zh-CN"/>
        </w:rPr>
        <w:t>巴西的氟氯烃消费量（</w:t>
      </w:r>
      <w:r w:rsidR="00543A70" w:rsidRPr="00C93E8F">
        <w:rPr>
          <w:rFonts w:ascii="SimHei" w:eastAsia="SimHei" w:hAnsi="SimHei"/>
          <w:sz w:val="24"/>
          <w:lang w:eastAsia="zh-CN"/>
        </w:rPr>
        <w:t>2020–2023</w:t>
      </w:r>
      <w:r w:rsidRPr="00C93E8F">
        <w:rPr>
          <w:rFonts w:ascii="SimHei" w:eastAsia="SimHei" w:hAnsi="SimHei" w:hint="eastAsia"/>
          <w:sz w:val="24"/>
          <w:lang w:eastAsia="zh-CN"/>
        </w:rPr>
        <w:t>年第7条数据）</w:t>
      </w:r>
    </w:p>
    <w:tbl>
      <w:tblPr>
        <w:tblW w:w="5000" w:type="pct"/>
        <w:tblLook w:val="04A0" w:firstRow="1" w:lastRow="0" w:firstColumn="1" w:lastColumn="0" w:noHBand="0" w:noVBand="1"/>
      </w:tblPr>
      <w:tblGrid>
        <w:gridCol w:w="3255"/>
        <w:gridCol w:w="1219"/>
        <w:gridCol w:w="1219"/>
        <w:gridCol w:w="1221"/>
        <w:gridCol w:w="1219"/>
        <w:gridCol w:w="1217"/>
      </w:tblGrid>
      <w:tr w:rsidR="00C93E8F" w:rsidRPr="00C93E8F" w14:paraId="4B68A810" w14:textId="77777777" w:rsidTr="00AD20D9">
        <w:trPr>
          <w:tblHeader/>
        </w:trPr>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41CB8" w14:textId="425E1C4D" w:rsidR="00543A70" w:rsidRPr="00C93E8F" w:rsidRDefault="00C93E8F" w:rsidP="00543A70">
            <w:pPr>
              <w:keepNext/>
              <w:jc w:val="center"/>
              <w:rPr>
                <w:rFonts w:ascii="SimHei" w:eastAsia="SimHei" w:hAnsi="SimHei"/>
                <w:sz w:val="20"/>
                <w:szCs w:val="20"/>
              </w:rPr>
            </w:pPr>
            <w:r w:rsidRPr="00C93E8F">
              <w:rPr>
                <w:rFonts w:ascii="SimHei" w:eastAsia="SimHei" w:hAnsi="SimHei" w:hint="eastAsia"/>
                <w:sz w:val="20"/>
                <w:szCs w:val="20"/>
                <w:lang w:eastAsia="zh-CN"/>
              </w:rPr>
              <w:t>氟氯烃</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21AE856E" w14:textId="08AD3A95" w:rsidR="00543A70" w:rsidRPr="00C93E8F" w:rsidRDefault="00543A70" w:rsidP="00543A70">
            <w:pPr>
              <w:keepNext/>
              <w:jc w:val="center"/>
              <w:rPr>
                <w:rFonts w:ascii="SimHei" w:eastAsia="SimHei" w:hAnsi="SimHei"/>
                <w:sz w:val="20"/>
                <w:szCs w:val="20"/>
              </w:rPr>
            </w:pPr>
            <w:r w:rsidRPr="00C93E8F">
              <w:rPr>
                <w:rFonts w:ascii="SimHei" w:eastAsia="SimHei" w:hAnsi="SimHei"/>
                <w:sz w:val="20"/>
                <w:szCs w:val="20"/>
              </w:rPr>
              <w:t>2020</w:t>
            </w:r>
            <w:r w:rsidR="00C93E8F" w:rsidRPr="00C93E8F">
              <w:rPr>
                <w:rFonts w:ascii="SimHei" w:eastAsia="SimHei" w:hAnsi="SimHei" w:hint="eastAsia"/>
                <w:sz w:val="20"/>
                <w:szCs w:val="20"/>
                <w:lang w:eastAsia="zh-CN"/>
              </w:rPr>
              <w:t>年</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3F41847C" w14:textId="56D8E4EB" w:rsidR="00543A70" w:rsidRPr="00C93E8F" w:rsidRDefault="00543A70" w:rsidP="00543A70">
            <w:pPr>
              <w:keepNext/>
              <w:jc w:val="center"/>
              <w:rPr>
                <w:rFonts w:ascii="SimHei" w:eastAsia="SimHei" w:hAnsi="SimHei"/>
                <w:sz w:val="20"/>
                <w:szCs w:val="20"/>
              </w:rPr>
            </w:pPr>
            <w:r w:rsidRPr="00C93E8F">
              <w:rPr>
                <w:rFonts w:ascii="SimHei" w:eastAsia="SimHei" w:hAnsi="SimHei"/>
                <w:sz w:val="20"/>
                <w:szCs w:val="20"/>
              </w:rPr>
              <w:t>2021</w:t>
            </w:r>
            <w:r w:rsidR="00C93E8F" w:rsidRPr="00C93E8F">
              <w:rPr>
                <w:rFonts w:ascii="SimHei" w:eastAsia="SimHei" w:hAnsi="SimHei" w:hint="eastAsia"/>
                <w:sz w:val="20"/>
                <w:szCs w:val="20"/>
                <w:lang w:eastAsia="zh-CN"/>
              </w:rPr>
              <w:t>年</w:t>
            </w:r>
          </w:p>
        </w:tc>
        <w:tc>
          <w:tcPr>
            <w:tcW w:w="653" w:type="pct"/>
            <w:tcBorders>
              <w:top w:val="single" w:sz="4" w:space="0" w:color="auto"/>
              <w:left w:val="nil"/>
              <w:bottom w:val="single" w:sz="4" w:space="0" w:color="auto"/>
              <w:right w:val="single" w:sz="4" w:space="0" w:color="auto"/>
            </w:tcBorders>
            <w:shd w:val="clear" w:color="auto" w:fill="auto"/>
            <w:vAlign w:val="center"/>
          </w:tcPr>
          <w:p w14:paraId="4F845360" w14:textId="167BC15B" w:rsidR="00543A70" w:rsidRPr="00C93E8F" w:rsidRDefault="00543A70" w:rsidP="00543A70">
            <w:pPr>
              <w:keepNext/>
              <w:jc w:val="center"/>
              <w:rPr>
                <w:rFonts w:ascii="SimHei" w:eastAsia="SimHei" w:hAnsi="SimHei"/>
                <w:sz w:val="20"/>
                <w:szCs w:val="20"/>
              </w:rPr>
            </w:pPr>
            <w:r w:rsidRPr="00C93E8F">
              <w:rPr>
                <w:rFonts w:ascii="SimHei" w:eastAsia="SimHei" w:hAnsi="SimHei"/>
                <w:sz w:val="20"/>
                <w:szCs w:val="20"/>
              </w:rPr>
              <w:t>2022</w:t>
            </w:r>
            <w:r w:rsidR="00C93E8F" w:rsidRPr="00C93E8F">
              <w:rPr>
                <w:rFonts w:ascii="SimHei" w:eastAsia="SimHei" w:hAnsi="SimHei" w:hint="eastAsia"/>
                <w:sz w:val="20"/>
                <w:szCs w:val="20"/>
                <w:lang w:eastAsia="zh-CN"/>
              </w:rPr>
              <w:t>年</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27F6AE9" w14:textId="265C7A52" w:rsidR="00543A70" w:rsidRPr="00C93E8F" w:rsidRDefault="00543A70" w:rsidP="00543A70">
            <w:pPr>
              <w:keepNext/>
              <w:jc w:val="center"/>
              <w:rPr>
                <w:rFonts w:ascii="SimHei" w:eastAsia="SimHei" w:hAnsi="SimHei"/>
                <w:sz w:val="20"/>
                <w:szCs w:val="20"/>
              </w:rPr>
            </w:pPr>
            <w:r w:rsidRPr="00C93E8F">
              <w:rPr>
                <w:rFonts w:ascii="SimHei" w:eastAsia="SimHei" w:hAnsi="SimHei"/>
                <w:sz w:val="20"/>
                <w:szCs w:val="20"/>
              </w:rPr>
              <w:t>2023</w:t>
            </w:r>
            <w:r w:rsidR="00C93E8F" w:rsidRPr="00C93E8F">
              <w:rPr>
                <w:rFonts w:ascii="SimHei" w:eastAsia="SimHei" w:hAnsi="SimHei" w:hint="eastAsia"/>
                <w:sz w:val="20"/>
                <w:szCs w:val="20"/>
                <w:lang w:eastAsia="zh-CN"/>
              </w:rPr>
              <w:t>年</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D3528BE" w14:textId="74C0E1F5" w:rsidR="00543A70" w:rsidRPr="00C93E8F" w:rsidRDefault="00C93E8F" w:rsidP="00543A70">
            <w:pPr>
              <w:keepNext/>
              <w:jc w:val="center"/>
              <w:rPr>
                <w:rFonts w:ascii="SimHei" w:eastAsia="SimHei" w:hAnsi="SimHei"/>
                <w:sz w:val="20"/>
                <w:szCs w:val="20"/>
              </w:rPr>
            </w:pPr>
            <w:r w:rsidRPr="00C93E8F">
              <w:rPr>
                <w:rFonts w:ascii="SimHei" w:eastAsia="SimHei" w:hAnsi="SimHei" w:hint="eastAsia"/>
                <w:sz w:val="20"/>
                <w:szCs w:val="20"/>
                <w:lang w:eastAsia="zh-CN"/>
              </w:rPr>
              <w:t>基准数</w:t>
            </w:r>
          </w:p>
        </w:tc>
      </w:tr>
      <w:tr w:rsidR="00C93E8F" w:rsidRPr="00C93E8F" w14:paraId="02241B87" w14:textId="77777777" w:rsidTr="0069776D">
        <w:tc>
          <w:tcPr>
            <w:tcW w:w="5000" w:type="pct"/>
            <w:gridSpan w:val="6"/>
            <w:tcBorders>
              <w:top w:val="nil"/>
              <w:left w:val="single" w:sz="4" w:space="0" w:color="auto"/>
              <w:bottom w:val="single" w:sz="4" w:space="0" w:color="auto"/>
              <w:right w:val="single" w:sz="4" w:space="0" w:color="auto"/>
            </w:tcBorders>
            <w:shd w:val="clear" w:color="auto" w:fill="auto"/>
          </w:tcPr>
          <w:p w14:paraId="090439A5" w14:textId="7A69115C" w:rsidR="00543A70" w:rsidRPr="00C93E8F" w:rsidRDefault="00C93E8F" w:rsidP="00543A70">
            <w:pPr>
              <w:keepNext/>
              <w:jc w:val="left"/>
              <w:rPr>
                <w:rFonts w:ascii="SimHei" w:eastAsia="SimHei" w:hAnsi="SimHei"/>
                <w:sz w:val="20"/>
                <w:szCs w:val="20"/>
              </w:rPr>
            </w:pPr>
            <w:r w:rsidRPr="00C93E8F">
              <w:rPr>
                <w:rFonts w:ascii="SimHei" w:eastAsia="SimHei" w:hAnsi="SimHei" w:hint="eastAsia"/>
                <w:sz w:val="20"/>
                <w:szCs w:val="20"/>
                <w:lang w:eastAsia="zh-CN"/>
              </w:rPr>
              <w:t>公吨</w:t>
            </w:r>
          </w:p>
        </w:tc>
      </w:tr>
      <w:tr w:rsidR="00C93E8F" w:rsidRPr="00C93E8F" w14:paraId="7F462689"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40C071" w14:textId="77777777" w:rsidR="00543A70" w:rsidRPr="00C93E8F" w:rsidRDefault="00543A70" w:rsidP="00543A70">
            <w:pPr>
              <w:widowControl w:val="0"/>
              <w:tabs>
                <w:tab w:val="left" w:pos="430"/>
              </w:tabs>
              <w:ind w:left="92" w:right="63"/>
              <w:jc w:val="left"/>
              <w:rPr>
                <w:sz w:val="20"/>
                <w:szCs w:val="20"/>
              </w:rPr>
            </w:pPr>
            <w:r w:rsidRPr="00C93E8F">
              <w:rPr>
                <w:sz w:val="20"/>
                <w:szCs w:val="20"/>
              </w:rPr>
              <w:t>HCFC-22</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52383F2" w14:textId="77777777" w:rsidR="00543A70" w:rsidRPr="00C93E8F" w:rsidRDefault="00543A70" w:rsidP="00543A70">
            <w:pPr>
              <w:jc w:val="right"/>
              <w:rPr>
                <w:sz w:val="20"/>
                <w:szCs w:val="20"/>
                <w:lang w:eastAsia="zh-CN"/>
              </w:rPr>
            </w:pPr>
            <w:r w:rsidRPr="00C93E8F">
              <w:rPr>
                <w:sz w:val="20"/>
                <w:szCs w:val="20"/>
                <w:lang w:eastAsia="zh-CN"/>
              </w:rPr>
              <w:t>7,652.80</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4E89C40A" w14:textId="77777777" w:rsidR="00543A70" w:rsidRPr="00C93E8F" w:rsidRDefault="00543A70" w:rsidP="00543A70">
            <w:pPr>
              <w:jc w:val="right"/>
              <w:rPr>
                <w:sz w:val="20"/>
                <w:szCs w:val="20"/>
                <w:lang w:eastAsia="zh-CN"/>
              </w:rPr>
            </w:pPr>
            <w:r w:rsidRPr="00C93E8F">
              <w:rPr>
                <w:sz w:val="20"/>
                <w:szCs w:val="20"/>
                <w:lang w:eastAsia="zh-CN"/>
              </w:rPr>
              <w:t>8,352.53</w:t>
            </w:r>
          </w:p>
        </w:tc>
        <w:tc>
          <w:tcPr>
            <w:tcW w:w="653" w:type="pct"/>
            <w:tcBorders>
              <w:top w:val="single" w:sz="4" w:space="0" w:color="auto"/>
              <w:left w:val="nil"/>
              <w:bottom w:val="single" w:sz="4" w:space="0" w:color="auto"/>
              <w:right w:val="single" w:sz="4" w:space="0" w:color="auto"/>
            </w:tcBorders>
            <w:shd w:val="clear" w:color="auto" w:fill="auto"/>
            <w:vAlign w:val="bottom"/>
          </w:tcPr>
          <w:p w14:paraId="16328768" w14:textId="77777777" w:rsidR="00543A70" w:rsidRPr="00C93E8F" w:rsidRDefault="00543A70" w:rsidP="00543A70">
            <w:pPr>
              <w:jc w:val="right"/>
              <w:rPr>
                <w:sz w:val="20"/>
                <w:szCs w:val="20"/>
                <w:lang w:eastAsia="zh-CN"/>
              </w:rPr>
            </w:pPr>
            <w:r w:rsidRPr="00C93E8F">
              <w:rPr>
                <w:sz w:val="20"/>
                <w:szCs w:val="20"/>
                <w:lang w:eastAsia="zh-CN"/>
              </w:rPr>
              <w:t>9,764.37</w:t>
            </w:r>
          </w:p>
        </w:tc>
        <w:tc>
          <w:tcPr>
            <w:tcW w:w="652" w:type="pct"/>
            <w:tcBorders>
              <w:top w:val="single" w:sz="4" w:space="0" w:color="auto"/>
              <w:left w:val="nil"/>
              <w:bottom w:val="single" w:sz="4" w:space="0" w:color="auto"/>
              <w:right w:val="single" w:sz="4" w:space="0" w:color="auto"/>
            </w:tcBorders>
            <w:shd w:val="clear" w:color="auto" w:fill="auto"/>
            <w:vAlign w:val="bottom"/>
          </w:tcPr>
          <w:p w14:paraId="2B81571B" w14:textId="77777777" w:rsidR="00543A70" w:rsidRPr="00C93E8F" w:rsidRDefault="00543A70" w:rsidP="00543A70">
            <w:pPr>
              <w:jc w:val="right"/>
              <w:rPr>
                <w:sz w:val="20"/>
                <w:szCs w:val="20"/>
                <w:lang w:eastAsia="zh-CN"/>
              </w:rPr>
            </w:pPr>
            <w:r w:rsidRPr="00C93E8F">
              <w:rPr>
                <w:sz w:val="20"/>
                <w:szCs w:val="20"/>
                <w:lang w:eastAsia="zh-CN"/>
              </w:rPr>
              <w:t>8,092.24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1BF774BD" w14:textId="77777777" w:rsidR="00543A70" w:rsidRPr="00C93E8F" w:rsidRDefault="00543A70" w:rsidP="00543A70">
            <w:pPr>
              <w:widowControl w:val="0"/>
              <w:tabs>
                <w:tab w:val="left" w:pos="430"/>
              </w:tabs>
              <w:ind w:left="-137" w:right="63"/>
              <w:jc w:val="right"/>
              <w:rPr>
                <w:sz w:val="20"/>
                <w:szCs w:val="20"/>
              </w:rPr>
            </w:pPr>
            <w:r w:rsidRPr="00C93E8F">
              <w:rPr>
                <w:sz w:val="20"/>
                <w:szCs w:val="20"/>
                <w:lang w:eastAsia="zh-CN"/>
              </w:rPr>
              <w:t>14,401.0</w:t>
            </w:r>
          </w:p>
        </w:tc>
      </w:tr>
      <w:tr w:rsidR="00C93E8F" w:rsidRPr="00C93E8F" w14:paraId="5A826515"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415898" w14:textId="77777777" w:rsidR="00543A70" w:rsidRPr="00C93E8F" w:rsidRDefault="00543A70" w:rsidP="00543A70">
            <w:pPr>
              <w:widowControl w:val="0"/>
              <w:tabs>
                <w:tab w:val="left" w:pos="430"/>
              </w:tabs>
              <w:ind w:left="92" w:right="63"/>
              <w:jc w:val="left"/>
              <w:rPr>
                <w:sz w:val="20"/>
                <w:szCs w:val="20"/>
              </w:rPr>
            </w:pPr>
            <w:r w:rsidRPr="00C93E8F">
              <w:rPr>
                <w:sz w:val="20"/>
                <w:szCs w:val="20"/>
              </w:rPr>
              <w:t>HCFC-123</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2F09EC2" w14:textId="77777777" w:rsidR="00543A70" w:rsidRPr="00C93E8F" w:rsidRDefault="00543A70" w:rsidP="00543A70">
            <w:pPr>
              <w:jc w:val="right"/>
              <w:rPr>
                <w:sz w:val="20"/>
                <w:szCs w:val="20"/>
                <w:lang w:eastAsia="zh-CN"/>
              </w:rPr>
            </w:pPr>
            <w:r w:rsidRPr="00C93E8F">
              <w:rPr>
                <w:sz w:val="20"/>
                <w:szCs w:val="20"/>
                <w:lang w:eastAsia="zh-CN"/>
              </w:rPr>
              <w:t>14.89</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071C4A" w14:textId="77777777" w:rsidR="00543A70" w:rsidRPr="00C93E8F" w:rsidRDefault="00543A70" w:rsidP="00543A70">
            <w:pPr>
              <w:jc w:val="right"/>
              <w:rPr>
                <w:sz w:val="20"/>
                <w:szCs w:val="20"/>
                <w:lang w:eastAsia="zh-CN"/>
              </w:rPr>
            </w:pPr>
            <w:r w:rsidRPr="00C93E8F">
              <w:rPr>
                <w:sz w:val="20"/>
                <w:szCs w:val="20"/>
                <w:lang w:eastAsia="zh-CN"/>
              </w:rPr>
              <w:t>14.89</w:t>
            </w:r>
          </w:p>
        </w:tc>
        <w:tc>
          <w:tcPr>
            <w:tcW w:w="653" w:type="pct"/>
            <w:tcBorders>
              <w:top w:val="single" w:sz="4" w:space="0" w:color="auto"/>
              <w:left w:val="nil"/>
              <w:bottom w:val="single" w:sz="4" w:space="0" w:color="auto"/>
              <w:right w:val="single" w:sz="4" w:space="0" w:color="auto"/>
            </w:tcBorders>
            <w:shd w:val="clear" w:color="auto" w:fill="auto"/>
            <w:vAlign w:val="bottom"/>
          </w:tcPr>
          <w:p w14:paraId="7FD53C57" w14:textId="77777777" w:rsidR="00543A70" w:rsidRPr="00C93E8F" w:rsidRDefault="00543A70" w:rsidP="00543A70">
            <w:pPr>
              <w:jc w:val="right"/>
              <w:rPr>
                <w:sz w:val="20"/>
                <w:szCs w:val="20"/>
                <w:lang w:eastAsia="zh-CN"/>
              </w:rPr>
            </w:pPr>
            <w:r w:rsidRPr="00C93E8F">
              <w:rPr>
                <w:sz w:val="20"/>
                <w:szCs w:val="20"/>
                <w:lang w:eastAsia="zh-CN"/>
              </w:rPr>
              <w:t>14.89</w:t>
            </w:r>
          </w:p>
        </w:tc>
        <w:tc>
          <w:tcPr>
            <w:tcW w:w="652" w:type="pct"/>
            <w:tcBorders>
              <w:top w:val="single" w:sz="4" w:space="0" w:color="auto"/>
              <w:left w:val="nil"/>
              <w:bottom w:val="single" w:sz="4" w:space="0" w:color="auto"/>
              <w:right w:val="single" w:sz="4" w:space="0" w:color="auto"/>
            </w:tcBorders>
            <w:shd w:val="clear" w:color="auto" w:fill="auto"/>
            <w:vAlign w:val="bottom"/>
          </w:tcPr>
          <w:p w14:paraId="3278D74F" w14:textId="77777777" w:rsidR="00543A70" w:rsidRPr="00C93E8F" w:rsidRDefault="00543A70" w:rsidP="00543A70">
            <w:pPr>
              <w:jc w:val="right"/>
              <w:rPr>
                <w:sz w:val="20"/>
                <w:szCs w:val="20"/>
                <w:lang w:eastAsia="zh-CN"/>
              </w:rPr>
            </w:pPr>
            <w:r w:rsidRPr="00C93E8F">
              <w:rPr>
                <w:sz w:val="20"/>
                <w:szCs w:val="20"/>
                <w:lang w:eastAsia="zh-CN"/>
              </w:rPr>
              <w:t>13.44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0E8B55C" w14:textId="77777777" w:rsidR="00543A70" w:rsidRPr="00C93E8F" w:rsidRDefault="00543A70" w:rsidP="00543A70">
            <w:pPr>
              <w:widowControl w:val="0"/>
              <w:tabs>
                <w:tab w:val="left" w:pos="430"/>
              </w:tabs>
              <w:ind w:left="-137" w:right="63"/>
              <w:jc w:val="right"/>
              <w:rPr>
                <w:sz w:val="20"/>
                <w:szCs w:val="20"/>
              </w:rPr>
            </w:pPr>
            <w:r w:rsidRPr="00C93E8F">
              <w:rPr>
                <w:sz w:val="20"/>
                <w:szCs w:val="20"/>
                <w:lang w:eastAsia="zh-CN"/>
              </w:rPr>
              <w:t>14.9</w:t>
            </w:r>
          </w:p>
        </w:tc>
      </w:tr>
      <w:tr w:rsidR="00C93E8F" w:rsidRPr="00C93E8F" w14:paraId="19BF820F"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6CCE97" w14:textId="77777777" w:rsidR="00543A70" w:rsidRPr="00C93E8F" w:rsidRDefault="00543A70" w:rsidP="00543A70">
            <w:pPr>
              <w:widowControl w:val="0"/>
              <w:tabs>
                <w:tab w:val="left" w:pos="430"/>
              </w:tabs>
              <w:ind w:left="92" w:right="63"/>
              <w:jc w:val="left"/>
              <w:rPr>
                <w:sz w:val="20"/>
                <w:szCs w:val="20"/>
              </w:rPr>
            </w:pPr>
            <w:r w:rsidRPr="00C93E8F">
              <w:rPr>
                <w:sz w:val="20"/>
                <w:szCs w:val="20"/>
              </w:rPr>
              <w:t>HCFC-124</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43E4948" w14:textId="77777777" w:rsidR="00543A70" w:rsidRPr="00C93E8F" w:rsidRDefault="00543A70" w:rsidP="00543A70">
            <w:pPr>
              <w:jc w:val="right"/>
              <w:rPr>
                <w:sz w:val="20"/>
                <w:szCs w:val="20"/>
                <w:lang w:eastAsia="zh-CN"/>
              </w:rPr>
            </w:pPr>
            <w:r w:rsidRPr="00C93E8F">
              <w:rPr>
                <w:sz w:val="20"/>
                <w:szCs w:val="20"/>
                <w:lang w:eastAsia="zh-CN"/>
              </w:rPr>
              <w:t>24.73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48DFB23" w14:textId="77777777" w:rsidR="00543A70" w:rsidRPr="00C93E8F" w:rsidRDefault="00543A70" w:rsidP="00543A70">
            <w:pPr>
              <w:jc w:val="right"/>
              <w:rPr>
                <w:sz w:val="20"/>
                <w:szCs w:val="20"/>
                <w:lang w:eastAsia="zh-CN"/>
              </w:rPr>
            </w:pPr>
            <w:r w:rsidRPr="00C93E8F">
              <w:rPr>
                <w:sz w:val="20"/>
                <w:szCs w:val="20"/>
                <w:lang w:eastAsia="zh-CN"/>
              </w:rPr>
              <w:t>19.85</w:t>
            </w:r>
          </w:p>
        </w:tc>
        <w:tc>
          <w:tcPr>
            <w:tcW w:w="653" w:type="pct"/>
            <w:tcBorders>
              <w:top w:val="single" w:sz="4" w:space="0" w:color="auto"/>
              <w:left w:val="nil"/>
              <w:bottom w:val="single" w:sz="4" w:space="0" w:color="auto"/>
              <w:right w:val="single" w:sz="4" w:space="0" w:color="auto"/>
            </w:tcBorders>
            <w:shd w:val="clear" w:color="auto" w:fill="auto"/>
            <w:vAlign w:val="bottom"/>
          </w:tcPr>
          <w:p w14:paraId="35E85F75" w14:textId="77777777" w:rsidR="00543A70" w:rsidRPr="00C93E8F" w:rsidRDefault="00543A70" w:rsidP="00543A70">
            <w:pPr>
              <w:jc w:val="right"/>
              <w:rPr>
                <w:sz w:val="20"/>
                <w:szCs w:val="20"/>
                <w:lang w:eastAsia="zh-CN"/>
              </w:rPr>
            </w:pPr>
            <w:r w:rsidRPr="00C93E8F">
              <w:rPr>
                <w:sz w:val="20"/>
                <w:szCs w:val="20"/>
                <w:lang w:eastAsia="zh-CN"/>
              </w:rPr>
              <w:t>17.70</w:t>
            </w:r>
          </w:p>
        </w:tc>
        <w:tc>
          <w:tcPr>
            <w:tcW w:w="652" w:type="pct"/>
            <w:tcBorders>
              <w:top w:val="single" w:sz="4" w:space="0" w:color="auto"/>
              <w:left w:val="nil"/>
              <w:bottom w:val="single" w:sz="4" w:space="0" w:color="auto"/>
              <w:right w:val="single" w:sz="4" w:space="0" w:color="auto"/>
            </w:tcBorders>
            <w:shd w:val="clear" w:color="auto" w:fill="auto"/>
            <w:vAlign w:val="bottom"/>
          </w:tcPr>
          <w:p w14:paraId="2EA2DB01" w14:textId="77777777" w:rsidR="00543A70" w:rsidRPr="00C93E8F" w:rsidRDefault="00543A70" w:rsidP="00543A70">
            <w:pPr>
              <w:jc w:val="right"/>
              <w:rPr>
                <w:sz w:val="20"/>
                <w:szCs w:val="20"/>
                <w:lang w:eastAsia="zh-CN"/>
              </w:rPr>
            </w:pPr>
            <w:r w:rsidRPr="00C93E8F">
              <w:rPr>
                <w:sz w:val="20"/>
                <w:szCs w:val="20"/>
                <w:lang w:eastAsia="zh-CN"/>
              </w:rPr>
              <w:t>11.71</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8B8847D" w14:textId="77777777" w:rsidR="00543A70" w:rsidRPr="00C93E8F" w:rsidRDefault="00543A70" w:rsidP="00543A70">
            <w:pPr>
              <w:widowControl w:val="0"/>
              <w:tabs>
                <w:tab w:val="left" w:pos="430"/>
              </w:tabs>
              <w:ind w:left="-137" w:right="63"/>
              <w:jc w:val="right"/>
              <w:rPr>
                <w:sz w:val="20"/>
                <w:szCs w:val="20"/>
              </w:rPr>
            </w:pPr>
            <w:r w:rsidRPr="00C93E8F">
              <w:rPr>
                <w:sz w:val="20"/>
                <w:szCs w:val="20"/>
                <w:lang w:eastAsia="zh-CN"/>
              </w:rPr>
              <w:t>351.3</w:t>
            </w:r>
          </w:p>
        </w:tc>
      </w:tr>
      <w:tr w:rsidR="00C93E8F" w:rsidRPr="00C93E8F" w14:paraId="4C206280"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3A56" w14:textId="77777777" w:rsidR="00543A70" w:rsidRPr="00C93E8F" w:rsidRDefault="00543A70" w:rsidP="00543A70">
            <w:pPr>
              <w:widowControl w:val="0"/>
              <w:tabs>
                <w:tab w:val="left" w:pos="430"/>
              </w:tabs>
              <w:ind w:left="92" w:right="63"/>
              <w:jc w:val="left"/>
              <w:rPr>
                <w:sz w:val="20"/>
                <w:szCs w:val="20"/>
              </w:rPr>
            </w:pPr>
            <w:r w:rsidRPr="00C93E8F">
              <w:rPr>
                <w:sz w:val="20"/>
                <w:szCs w:val="20"/>
              </w:rPr>
              <w:t>HCFC-141b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1E3DA9F" w14:textId="77777777" w:rsidR="00543A70" w:rsidRPr="00C93E8F" w:rsidRDefault="00543A70" w:rsidP="00543A70">
            <w:pPr>
              <w:jc w:val="right"/>
              <w:rPr>
                <w:sz w:val="20"/>
                <w:szCs w:val="20"/>
                <w:lang w:eastAsia="zh-CN"/>
              </w:rPr>
            </w:pPr>
            <w:r w:rsidRPr="00C93E8F">
              <w:rPr>
                <w:sz w:val="20"/>
                <w:szCs w:val="20"/>
                <w:lang w:eastAsia="zh-CN"/>
              </w:rPr>
              <w:t>282.43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5D46D662" w14:textId="77777777" w:rsidR="00543A70" w:rsidRPr="00C93E8F" w:rsidRDefault="00543A70" w:rsidP="00543A70">
            <w:pPr>
              <w:jc w:val="right"/>
              <w:rPr>
                <w:sz w:val="20"/>
                <w:szCs w:val="20"/>
                <w:lang w:eastAsia="zh-CN"/>
              </w:rPr>
            </w:pPr>
            <w:r w:rsidRPr="00C93E8F">
              <w:rPr>
                <w:sz w:val="20"/>
                <w:szCs w:val="20"/>
                <w:lang w:eastAsia="zh-CN"/>
              </w:rPr>
              <w:t>280.02</w:t>
            </w:r>
          </w:p>
        </w:tc>
        <w:tc>
          <w:tcPr>
            <w:tcW w:w="653" w:type="pct"/>
            <w:tcBorders>
              <w:top w:val="single" w:sz="4" w:space="0" w:color="auto"/>
              <w:left w:val="nil"/>
              <w:bottom w:val="single" w:sz="4" w:space="0" w:color="auto"/>
              <w:right w:val="single" w:sz="4" w:space="0" w:color="auto"/>
            </w:tcBorders>
            <w:shd w:val="clear" w:color="auto" w:fill="auto"/>
            <w:vAlign w:val="bottom"/>
          </w:tcPr>
          <w:p w14:paraId="019B5887" w14:textId="77777777" w:rsidR="00543A70" w:rsidRPr="00C93E8F" w:rsidRDefault="00543A70" w:rsidP="00543A70">
            <w:pPr>
              <w:jc w:val="right"/>
              <w:rPr>
                <w:sz w:val="20"/>
                <w:szCs w:val="20"/>
                <w:lang w:eastAsia="zh-CN"/>
              </w:rPr>
            </w:pPr>
            <w:r w:rsidRPr="00C93E8F">
              <w:rPr>
                <w:sz w:val="20"/>
                <w:szCs w:val="20"/>
                <w:lang w:eastAsia="zh-CN"/>
              </w:rPr>
              <w:t>421.46</w:t>
            </w:r>
          </w:p>
        </w:tc>
        <w:tc>
          <w:tcPr>
            <w:tcW w:w="652" w:type="pct"/>
            <w:tcBorders>
              <w:top w:val="single" w:sz="4" w:space="0" w:color="auto"/>
              <w:left w:val="nil"/>
              <w:bottom w:val="single" w:sz="4" w:space="0" w:color="auto"/>
              <w:right w:val="single" w:sz="4" w:space="0" w:color="auto"/>
            </w:tcBorders>
            <w:shd w:val="clear" w:color="auto" w:fill="auto"/>
            <w:vAlign w:val="bottom"/>
          </w:tcPr>
          <w:p w14:paraId="3F9FEE3D" w14:textId="77777777" w:rsidR="00543A70" w:rsidRPr="00C93E8F" w:rsidRDefault="00543A70" w:rsidP="00543A70">
            <w:pPr>
              <w:jc w:val="right"/>
              <w:rPr>
                <w:sz w:val="20"/>
                <w:szCs w:val="20"/>
                <w:lang w:eastAsia="zh-CN"/>
              </w:rPr>
            </w:pPr>
            <w:r w:rsidRPr="00C93E8F">
              <w:rPr>
                <w:sz w:val="20"/>
                <w:szCs w:val="20"/>
                <w:lang w:eastAsia="zh-CN"/>
              </w:rPr>
              <w:t>418.15</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758360AA" w14:textId="77777777" w:rsidR="00543A70" w:rsidRPr="00C93E8F" w:rsidRDefault="00543A70" w:rsidP="00543A70">
            <w:pPr>
              <w:widowControl w:val="0"/>
              <w:tabs>
                <w:tab w:val="left" w:pos="430"/>
              </w:tabs>
              <w:ind w:left="-137" w:right="63"/>
              <w:jc w:val="right"/>
              <w:rPr>
                <w:sz w:val="20"/>
                <w:szCs w:val="20"/>
              </w:rPr>
            </w:pPr>
            <w:r w:rsidRPr="00C93E8F">
              <w:rPr>
                <w:sz w:val="20"/>
                <w:szCs w:val="20"/>
                <w:lang w:eastAsia="zh-CN"/>
              </w:rPr>
              <w:t>4,741.3</w:t>
            </w:r>
          </w:p>
        </w:tc>
      </w:tr>
      <w:tr w:rsidR="00C93E8F" w:rsidRPr="00C93E8F" w14:paraId="5D6A39F9"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6FB560" w14:textId="77777777" w:rsidR="00543A70" w:rsidRPr="00C93E8F" w:rsidRDefault="00543A70" w:rsidP="00543A70">
            <w:pPr>
              <w:widowControl w:val="0"/>
              <w:tabs>
                <w:tab w:val="left" w:pos="430"/>
              </w:tabs>
              <w:ind w:left="92" w:right="63"/>
              <w:jc w:val="left"/>
              <w:rPr>
                <w:sz w:val="20"/>
                <w:szCs w:val="20"/>
              </w:rPr>
            </w:pPr>
            <w:r w:rsidRPr="00C93E8F">
              <w:rPr>
                <w:sz w:val="20"/>
                <w:szCs w:val="20"/>
              </w:rPr>
              <w:t>HCFC-142b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8DD46F" w14:textId="77777777" w:rsidR="00543A70" w:rsidRPr="00C93E8F" w:rsidRDefault="00543A70" w:rsidP="00543A70">
            <w:pPr>
              <w:jc w:val="right"/>
              <w:rPr>
                <w:sz w:val="20"/>
                <w:szCs w:val="20"/>
                <w:lang w:eastAsia="zh-CN"/>
              </w:rPr>
            </w:pPr>
            <w:r w:rsidRPr="00C93E8F">
              <w:rPr>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FFFFFF" w:themeFill="background1"/>
            <w:noWrap/>
          </w:tcPr>
          <w:p w14:paraId="2D1B4E6A" w14:textId="77777777" w:rsidR="00543A70" w:rsidRPr="00C93E8F" w:rsidRDefault="00543A70" w:rsidP="00543A70">
            <w:pPr>
              <w:jc w:val="right"/>
              <w:rPr>
                <w:sz w:val="20"/>
                <w:szCs w:val="20"/>
                <w:lang w:eastAsia="zh-CN"/>
              </w:rPr>
            </w:pPr>
            <w:r w:rsidRPr="00C93E8F">
              <w:rPr>
                <w:sz w:val="20"/>
                <w:szCs w:val="20"/>
                <w:lang w:eastAsia="zh-CN"/>
              </w:rPr>
              <w:t>0</w:t>
            </w:r>
          </w:p>
        </w:tc>
        <w:tc>
          <w:tcPr>
            <w:tcW w:w="653" w:type="pct"/>
            <w:tcBorders>
              <w:top w:val="single" w:sz="4" w:space="0" w:color="auto"/>
              <w:left w:val="nil"/>
              <w:bottom w:val="single" w:sz="4" w:space="0" w:color="auto"/>
              <w:right w:val="single" w:sz="4" w:space="0" w:color="auto"/>
            </w:tcBorders>
            <w:shd w:val="clear" w:color="auto" w:fill="auto"/>
          </w:tcPr>
          <w:p w14:paraId="0B9BF2CE" w14:textId="77777777" w:rsidR="00543A70" w:rsidRPr="00C93E8F" w:rsidRDefault="00543A70" w:rsidP="00543A70">
            <w:pPr>
              <w:jc w:val="right"/>
              <w:rPr>
                <w:sz w:val="20"/>
                <w:szCs w:val="20"/>
                <w:lang w:eastAsia="zh-CN"/>
              </w:rPr>
            </w:pPr>
            <w:r w:rsidRPr="00C93E8F">
              <w:rPr>
                <w:sz w:val="20"/>
                <w:szCs w:val="20"/>
                <w:lang w:eastAsia="zh-CN"/>
              </w:rPr>
              <w:t>0</w:t>
            </w:r>
          </w:p>
        </w:tc>
        <w:tc>
          <w:tcPr>
            <w:tcW w:w="652" w:type="pct"/>
            <w:tcBorders>
              <w:top w:val="single" w:sz="4" w:space="0" w:color="auto"/>
              <w:left w:val="nil"/>
              <w:bottom w:val="single" w:sz="4" w:space="0" w:color="auto"/>
              <w:right w:val="single" w:sz="4" w:space="0" w:color="auto"/>
            </w:tcBorders>
            <w:shd w:val="clear" w:color="auto" w:fill="auto"/>
          </w:tcPr>
          <w:p w14:paraId="78BE8872" w14:textId="77777777" w:rsidR="00543A70" w:rsidRPr="00C93E8F" w:rsidRDefault="00543A70" w:rsidP="00543A70">
            <w:pPr>
              <w:jc w:val="right"/>
              <w:rPr>
                <w:sz w:val="20"/>
                <w:szCs w:val="20"/>
                <w:lang w:eastAsia="zh-CN"/>
              </w:rPr>
            </w:pPr>
            <w:r w:rsidRPr="00C93E8F">
              <w:rPr>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08585C9" w14:textId="77777777" w:rsidR="00543A70" w:rsidRPr="00C93E8F" w:rsidRDefault="00543A70" w:rsidP="00543A70">
            <w:pPr>
              <w:widowControl w:val="0"/>
              <w:tabs>
                <w:tab w:val="left" w:pos="430"/>
              </w:tabs>
              <w:ind w:left="-137" w:right="63"/>
              <w:jc w:val="right"/>
              <w:rPr>
                <w:sz w:val="20"/>
                <w:szCs w:val="20"/>
              </w:rPr>
            </w:pPr>
            <w:r w:rsidRPr="00C93E8F">
              <w:rPr>
                <w:sz w:val="20"/>
                <w:szCs w:val="20"/>
                <w:lang w:eastAsia="zh-CN"/>
              </w:rPr>
              <w:t>86.3</w:t>
            </w:r>
          </w:p>
        </w:tc>
      </w:tr>
      <w:tr w:rsidR="00C93E8F" w:rsidRPr="00C93E8F" w14:paraId="517DAC7F"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F3EEA03" w14:textId="56395344" w:rsidR="00543A70" w:rsidRPr="00C93E8F" w:rsidRDefault="00C93E8F" w:rsidP="005A13DD">
            <w:pPr>
              <w:widowControl w:val="0"/>
              <w:tabs>
                <w:tab w:val="left" w:pos="430"/>
              </w:tabs>
              <w:ind w:left="101" w:right="58"/>
              <w:jc w:val="left"/>
              <w:rPr>
                <w:rFonts w:ascii="SimHei" w:eastAsia="SimHei" w:hAnsi="SimHei"/>
                <w:bCs/>
                <w:sz w:val="20"/>
                <w:szCs w:val="20"/>
              </w:rPr>
            </w:pPr>
            <w:r w:rsidRPr="00C93E8F">
              <w:rPr>
                <w:rFonts w:ascii="SimHei" w:eastAsia="SimHei" w:hAnsi="SimHei" w:hint="eastAsia"/>
                <w:bCs/>
                <w:sz w:val="20"/>
                <w:szCs w:val="20"/>
                <w:lang w:eastAsia="zh-CN"/>
              </w:rPr>
              <w:t>共计</w:t>
            </w:r>
            <w:r w:rsidR="00543A70" w:rsidRPr="00C93E8F">
              <w:rPr>
                <w:rFonts w:ascii="SimHei" w:eastAsia="SimHei" w:hAnsi="SimHei"/>
                <w:bCs/>
                <w:sz w:val="20"/>
                <w:szCs w:val="20"/>
              </w:rPr>
              <w:t>(</w:t>
            </w:r>
            <w:r w:rsidRPr="00C93E8F">
              <w:rPr>
                <w:rFonts w:ascii="SimHei" w:eastAsia="SimHei" w:hAnsi="SimHei" w:hint="eastAsia"/>
                <w:bCs/>
                <w:sz w:val="20"/>
                <w:szCs w:val="20"/>
                <w:lang w:eastAsia="zh-CN"/>
              </w:rPr>
              <w:t>公吨</w:t>
            </w:r>
            <w:r w:rsidR="00543A70" w:rsidRPr="00C93E8F">
              <w:rPr>
                <w:rFonts w:ascii="SimHei" w:eastAsia="SimHei" w:hAnsi="SimHei"/>
                <w:bCs/>
                <w:sz w:val="20"/>
                <w:szCs w:val="20"/>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3BA445CA" w14:textId="77777777" w:rsidR="00543A70" w:rsidRPr="00C93E8F" w:rsidRDefault="00543A70" w:rsidP="00543A70">
            <w:pPr>
              <w:jc w:val="right"/>
              <w:rPr>
                <w:sz w:val="20"/>
                <w:szCs w:val="20"/>
                <w:lang w:eastAsia="zh-CN"/>
              </w:rPr>
            </w:pPr>
            <w:r w:rsidRPr="00C93E8F">
              <w:rPr>
                <w:b/>
                <w:bCs/>
                <w:sz w:val="20"/>
                <w:szCs w:val="20"/>
                <w:lang w:eastAsia="zh-CN"/>
              </w:rPr>
              <w:t>7,974.85</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81621EA" w14:textId="77777777" w:rsidR="00543A70" w:rsidRPr="00C93E8F" w:rsidRDefault="00543A70" w:rsidP="00543A70">
            <w:pPr>
              <w:jc w:val="right"/>
              <w:rPr>
                <w:sz w:val="20"/>
                <w:szCs w:val="20"/>
                <w:lang w:eastAsia="zh-CN"/>
              </w:rPr>
            </w:pPr>
            <w:r w:rsidRPr="00C93E8F">
              <w:rPr>
                <w:b/>
                <w:bCs/>
                <w:sz w:val="20"/>
                <w:szCs w:val="20"/>
                <w:lang w:eastAsia="zh-CN"/>
              </w:rPr>
              <w:t>8,667.29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41FC514" w14:textId="77777777" w:rsidR="00543A70" w:rsidRPr="00C93E8F" w:rsidRDefault="00543A70" w:rsidP="00543A70">
            <w:pPr>
              <w:jc w:val="right"/>
              <w:rPr>
                <w:sz w:val="20"/>
                <w:szCs w:val="20"/>
                <w:lang w:eastAsia="zh-CN"/>
              </w:rPr>
            </w:pPr>
            <w:r w:rsidRPr="00C93E8F">
              <w:rPr>
                <w:b/>
                <w:bCs/>
                <w:sz w:val="20"/>
                <w:szCs w:val="20"/>
                <w:lang w:eastAsia="zh-CN"/>
              </w:rPr>
              <w:t>10,218.42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bottom"/>
          </w:tcPr>
          <w:p w14:paraId="01D87D84" w14:textId="77777777" w:rsidR="00543A70" w:rsidRPr="00C93E8F" w:rsidRDefault="00543A70" w:rsidP="00543A70">
            <w:pPr>
              <w:jc w:val="right"/>
              <w:rPr>
                <w:sz w:val="20"/>
                <w:szCs w:val="20"/>
                <w:lang w:eastAsia="zh-CN"/>
              </w:rPr>
            </w:pPr>
            <w:r w:rsidRPr="00C93E8F">
              <w:rPr>
                <w:b/>
                <w:bCs/>
                <w:sz w:val="20"/>
                <w:szCs w:val="20"/>
                <w:lang w:eastAsia="zh-CN"/>
              </w:rPr>
              <w:t>8,535.54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953DE22" w14:textId="77777777" w:rsidR="00543A70" w:rsidRPr="00C93E8F" w:rsidRDefault="00543A70" w:rsidP="00543A70">
            <w:pPr>
              <w:widowControl w:val="0"/>
              <w:tabs>
                <w:tab w:val="left" w:pos="430"/>
              </w:tabs>
              <w:ind w:left="-137" w:right="63"/>
              <w:jc w:val="right"/>
              <w:rPr>
                <w:b/>
                <w:sz w:val="20"/>
                <w:szCs w:val="20"/>
              </w:rPr>
            </w:pPr>
            <w:r w:rsidRPr="00C93E8F">
              <w:rPr>
                <w:b/>
                <w:sz w:val="20"/>
                <w:szCs w:val="20"/>
                <w:lang w:eastAsia="zh-CN"/>
              </w:rPr>
              <w:t>19,594.8</w:t>
            </w:r>
          </w:p>
        </w:tc>
      </w:tr>
      <w:tr w:rsidR="00C93E8F" w:rsidRPr="00C93E8F" w14:paraId="4C58C903" w14:textId="77777777" w:rsidTr="0069776D">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5D4F756D" w14:textId="08F9C9CA" w:rsidR="00543A70" w:rsidRPr="00C93E8F" w:rsidRDefault="00543A70" w:rsidP="00543A70">
            <w:pPr>
              <w:keepNext/>
              <w:jc w:val="left"/>
              <w:rPr>
                <w:rFonts w:ascii="SimHei" w:eastAsia="SimHei" w:hAnsi="SimHei"/>
                <w:sz w:val="20"/>
                <w:szCs w:val="20"/>
              </w:rPr>
            </w:pPr>
            <w:r w:rsidRPr="00C93E8F">
              <w:rPr>
                <w:rFonts w:ascii="SimHei" w:eastAsia="SimHei" w:hAnsi="SimHei"/>
                <w:sz w:val="20"/>
                <w:szCs w:val="20"/>
              </w:rPr>
              <w:lastRenderedPageBreak/>
              <w:t>ODP</w:t>
            </w:r>
            <w:r w:rsidR="00C93E8F" w:rsidRPr="00C93E8F">
              <w:rPr>
                <w:rFonts w:ascii="SimHei" w:eastAsia="SimHei" w:hAnsi="SimHei" w:hint="eastAsia"/>
                <w:sz w:val="20"/>
                <w:szCs w:val="20"/>
                <w:lang w:eastAsia="zh-CN"/>
              </w:rPr>
              <w:t>吨</w:t>
            </w:r>
          </w:p>
        </w:tc>
      </w:tr>
      <w:tr w:rsidR="00C93E8F" w:rsidRPr="00C93E8F" w14:paraId="4FBEC55F"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245FF2" w14:textId="77777777" w:rsidR="00543A70" w:rsidRPr="00C93E8F" w:rsidRDefault="00543A70" w:rsidP="00543A70">
            <w:pPr>
              <w:widowControl w:val="0"/>
              <w:ind w:left="92" w:right="63"/>
              <w:jc w:val="left"/>
              <w:rPr>
                <w:sz w:val="20"/>
                <w:szCs w:val="20"/>
                <w:lang w:eastAsia="en-CA"/>
              </w:rPr>
            </w:pPr>
            <w:r w:rsidRPr="00C93E8F">
              <w:rPr>
                <w:sz w:val="20"/>
                <w:szCs w:val="20"/>
              </w:rPr>
              <w:t>HCFC-22</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5F8170F2" w14:textId="77777777" w:rsidR="00543A70" w:rsidRPr="00C93E8F" w:rsidRDefault="00543A70" w:rsidP="00543A70">
            <w:pPr>
              <w:widowControl w:val="0"/>
              <w:ind w:left="-279" w:right="63"/>
              <w:jc w:val="right"/>
              <w:rPr>
                <w:sz w:val="20"/>
                <w:szCs w:val="20"/>
              </w:rPr>
            </w:pPr>
            <w:r w:rsidRPr="00C93E8F">
              <w:rPr>
                <w:sz w:val="20"/>
                <w:szCs w:val="20"/>
                <w:lang w:eastAsia="zh-CN"/>
              </w:rPr>
              <w:t>420.90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3D6F04D" w14:textId="77777777" w:rsidR="00543A70" w:rsidRPr="00C93E8F" w:rsidRDefault="00543A70" w:rsidP="00543A70">
            <w:pPr>
              <w:widowControl w:val="0"/>
              <w:ind w:left="-279" w:right="63"/>
              <w:jc w:val="right"/>
              <w:rPr>
                <w:sz w:val="20"/>
                <w:szCs w:val="20"/>
              </w:rPr>
            </w:pPr>
            <w:r w:rsidRPr="00C93E8F">
              <w:rPr>
                <w:sz w:val="20"/>
                <w:szCs w:val="20"/>
                <w:lang w:eastAsia="zh-CN"/>
              </w:rPr>
              <w:t>459.39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67CD5B2A" w14:textId="77777777" w:rsidR="00543A70" w:rsidRPr="00C93E8F" w:rsidRDefault="00543A70" w:rsidP="00543A70">
            <w:pPr>
              <w:widowControl w:val="0"/>
              <w:ind w:left="-279" w:right="63"/>
              <w:jc w:val="right"/>
              <w:rPr>
                <w:sz w:val="20"/>
                <w:szCs w:val="20"/>
              </w:rPr>
            </w:pPr>
            <w:r w:rsidRPr="00C93E8F">
              <w:rPr>
                <w:sz w:val="20"/>
                <w:szCs w:val="20"/>
                <w:lang w:eastAsia="zh-CN"/>
              </w:rPr>
              <w:t>537.04</w:t>
            </w:r>
          </w:p>
        </w:tc>
        <w:tc>
          <w:tcPr>
            <w:tcW w:w="652" w:type="pct"/>
            <w:tcBorders>
              <w:top w:val="single" w:sz="4" w:space="0" w:color="auto"/>
              <w:left w:val="single" w:sz="4" w:space="0" w:color="auto"/>
              <w:bottom w:val="single" w:sz="4" w:space="0" w:color="auto"/>
              <w:right w:val="nil"/>
            </w:tcBorders>
            <w:shd w:val="clear" w:color="auto" w:fill="auto"/>
            <w:vAlign w:val="bottom"/>
          </w:tcPr>
          <w:p w14:paraId="4C2F4601" w14:textId="77777777" w:rsidR="00543A70" w:rsidRPr="00C93E8F" w:rsidRDefault="00543A70" w:rsidP="00543A70">
            <w:pPr>
              <w:widowControl w:val="0"/>
              <w:ind w:left="-279" w:right="63"/>
              <w:jc w:val="right"/>
              <w:rPr>
                <w:sz w:val="20"/>
                <w:szCs w:val="20"/>
              </w:rPr>
            </w:pPr>
            <w:r w:rsidRPr="00C93E8F">
              <w:rPr>
                <w:sz w:val="20"/>
                <w:szCs w:val="20"/>
                <w:lang w:eastAsia="zh-CN"/>
              </w:rPr>
              <w:t>445.07</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C9D75D8" w14:textId="77777777" w:rsidR="00543A70" w:rsidRPr="00C93E8F" w:rsidRDefault="00543A70" w:rsidP="00543A70">
            <w:pPr>
              <w:widowControl w:val="0"/>
              <w:ind w:left="-279" w:right="63"/>
              <w:jc w:val="right"/>
              <w:rPr>
                <w:sz w:val="20"/>
                <w:szCs w:val="20"/>
              </w:rPr>
            </w:pPr>
            <w:r w:rsidRPr="00C93E8F">
              <w:rPr>
                <w:sz w:val="20"/>
                <w:szCs w:val="20"/>
                <w:lang w:eastAsia="zh-CN"/>
              </w:rPr>
              <w:t>792.0</w:t>
            </w:r>
          </w:p>
        </w:tc>
      </w:tr>
      <w:tr w:rsidR="00C93E8F" w:rsidRPr="00C93E8F" w14:paraId="43208282"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A6A88C" w14:textId="77777777" w:rsidR="00543A70" w:rsidRPr="00C93E8F" w:rsidRDefault="00543A70" w:rsidP="00543A70">
            <w:pPr>
              <w:widowControl w:val="0"/>
              <w:ind w:left="92" w:right="63"/>
              <w:jc w:val="left"/>
              <w:rPr>
                <w:sz w:val="20"/>
                <w:szCs w:val="20"/>
                <w:lang w:eastAsia="en-CA"/>
              </w:rPr>
            </w:pPr>
            <w:r w:rsidRPr="00C93E8F">
              <w:rPr>
                <w:sz w:val="20"/>
                <w:szCs w:val="20"/>
              </w:rPr>
              <w:t>HCFC-123</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689CF74C" w14:textId="77777777" w:rsidR="00543A70" w:rsidRPr="00C93E8F" w:rsidRDefault="00543A70" w:rsidP="00543A70">
            <w:pPr>
              <w:widowControl w:val="0"/>
              <w:ind w:left="-279" w:right="63"/>
              <w:jc w:val="right"/>
              <w:rPr>
                <w:sz w:val="20"/>
                <w:szCs w:val="20"/>
              </w:rPr>
            </w:pPr>
            <w:r w:rsidRPr="00C93E8F">
              <w:rPr>
                <w:sz w:val="20"/>
                <w:szCs w:val="20"/>
                <w:lang w:eastAsia="zh-CN"/>
              </w:rPr>
              <w:t>0.30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C802C9" w14:textId="77777777" w:rsidR="00543A70" w:rsidRPr="00C93E8F" w:rsidRDefault="00543A70" w:rsidP="00543A70">
            <w:pPr>
              <w:widowControl w:val="0"/>
              <w:ind w:left="-279" w:right="63"/>
              <w:jc w:val="right"/>
              <w:rPr>
                <w:sz w:val="20"/>
                <w:szCs w:val="20"/>
              </w:rPr>
            </w:pPr>
            <w:r w:rsidRPr="00C93E8F">
              <w:rPr>
                <w:sz w:val="20"/>
                <w:szCs w:val="20"/>
                <w:lang w:eastAsia="zh-CN"/>
              </w:rPr>
              <w:t>0.30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5C1FD39A" w14:textId="77777777" w:rsidR="00543A70" w:rsidRPr="00C93E8F" w:rsidRDefault="00543A70" w:rsidP="00543A70">
            <w:pPr>
              <w:widowControl w:val="0"/>
              <w:ind w:left="-279" w:right="63"/>
              <w:jc w:val="right"/>
              <w:rPr>
                <w:sz w:val="20"/>
                <w:szCs w:val="20"/>
              </w:rPr>
            </w:pPr>
            <w:r w:rsidRPr="00C93E8F">
              <w:rPr>
                <w:sz w:val="20"/>
                <w:szCs w:val="20"/>
                <w:lang w:eastAsia="zh-CN"/>
              </w:rPr>
              <w:t>0.30</w:t>
            </w:r>
          </w:p>
        </w:tc>
        <w:tc>
          <w:tcPr>
            <w:tcW w:w="652" w:type="pct"/>
            <w:tcBorders>
              <w:top w:val="single" w:sz="4" w:space="0" w:color="auto"/>
              <w:left w:val="single" w:sz="4" w:space="0" w:color="auto"/>
              <w:bottom w:val="single" w:sz="4" w:space="0" w:color="auto"/>
              <w:right w:val="nil"/>
            </w:tcBorders>
            <w:shd w:val="clear" w:color="auto" w:fill="auto"/>
            <w:vAlign w:val="bottom"/>
          </w:tcPr>
          <w:p w14:paraId="4C059B14" w14:textId="77777777" w:rsidR="00543A70" w:rsidRPr="00C93E8F" w:rsidRDefault="00543A70" w:rsidP="00543A70">
            <w:pPr>
              <w:widowControl w:val="0"/>
              <w:ind w:left="-279" w:right="63"/>
              <w:jc w:val="right"/>
              <w:rPr>
                <w:sz w:val="20"/>
                <w:szCs w:val="20"/>
              </w:rPr>
            </w:pPr>
            <w:r w:rsidRPr="00C93E8F">
              <w:rPr>
                <w:sz w:val="20"/>
                <w:szCs w:val="20"/>
                <w:lang w:eastAsia="zh-CN"/>
              </w:rPr>
              <w:t>0.27</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E1B29D5" w14:textId="77777777" w:rsidR="00543A70" w:rsidRPr="00C93E8F" w:rsidRDefault="00543A70" w:rsidP="00543A70">
            <w:pPr>
              <w:widowControl w:val="0"/>
              <w:ind w:left="-279" w:right="63"/>
              <w:jc w:val="right"/>
              <w:rPr>
                <w:sz w:val="20"/>
                <w:szCs w:val="20"/>
              </w:rPr>
            </w:pPr>
            <w:r w:rsidRPr="00C93E8F">
              <w:rPr>
                <w:sz w:val="20"/>
                <w:szCs w:val="20"/>
                <w:lang w:eastAsia="zh-CN"/>
              </w:rPr>
              <w:t>0.30</w:t>
            </w:r>
          </w:p>
        </w:tc>
      </w:tr>
      <w:tr w:rsidR="00C93E8F" w:rsidRPr="00C93E8F" w14:paraId="244FCAE7"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B7C8F" w14:textId="77777777" w:rsidR="00543A70" w:rsidRPr="00C93E8F" w:rsidRDefault="00543A70" w:rsidP="00543A70">
            <w:pPr>
              <w:widowControl w:val="0"/>
              <w:ind w:left="92" w:right="63"/>
              <w:jc w:val="left"/>
              <w:rPr>
                <w:sz w:val="20"/>
                <w:szCs w:val="20"/>
                <w:lang w:eastAsia="en-CA"/>
              </w:rPr>
            </w:pPr>
            <w:r w:rsidRPr="00C93E8F">
              <w:rPr>
                <w:sz w:val="20"/>
                <w:szCs w:val="20"/>
              </w:rPr>
              <w:t>HCFC-124</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22650CA" w14:textId="77777777" w:rsidR="00543A70" w:rsidRPr="00C93E8F" w:rsidRDefault="00543A70" w:rsidP="00543A70">
            <w:pPr>
              <w:widowControl w:val="0"/>
              <w:ind w:left="-279" w:right="63"/>
              <w:jc w:val="right"/>
              <w:rPr>
                <w:sz w:val="20"/>
                <w:szCs w:val="20"/>
              </w:rPr>
            </w:pPr>
            <w:r w:rsidRPr="00C93E8F">
              <w:rPr>
                <w:sz w:val="20"/>
                <w:szCs w:val="20"/>
                <w:lang w:eastAsia="zh-CN"/>
              </w:rPr>
              <w:t>0.54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2F6433A" w14:textId="77777777" w:rsidR="00543A70" w:rsidRPr="00C93E8F" w:rsidRDefault="00543A70" w:rsidP="00543A70">
            <w:pPr>
              <w:widowControl w:val="0"/>
              <w:ind w:left="-279" w:right="63"/>
              <w:jc w:val="right"/>
              <w:rPr>
                <w:sz w:val="20"/>
                <w:szCs w:val="20"/>
              </w:rPr>
            </w:pPr>
            <w:r w:rsidRPr="00C93E8F">
              <w:rPr>
                <w:sz w:val="20"/>
                <w:szCs w:val="20"/>
                <w:lang w:eastAsia="zh-CN"/>
              </w:rPr>
              <w:t>0.44</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C7DECFF" w14:textId="77777777" w:rsidR="00543A70" w:rsidRPr="00C93E8F" w:rsidRDefault="00543A70" w:rsidP="00543A70">
            <w:pPr>
              <w:widowControl w:val="0"/>
              <w:ind w:left="-279" w:right="63"/>
              <w:jc w:val="right"/>
              <w:rPr>
                <w:sz w:val="20"/>
                <w:szCs w:val="20"/>
              </w:rPr>
            </w:pPr>
            <w:r w:rsidRPr="00C93E8F">
              <w:rPr>
                <w:sz w:val="20"/>
                <w:szCs w:val="20"/>
                <w:lang w:eastAsia="zh-CN"/>
              </w:rPr>
              <w:t>0.39</w:t>
            </w:r>
          </w:p>
        </w:tc>
        <w:tc>
          <w:tcPr>
            <w:tcW w:w="652" w:type="pct"/>
            <w:tcBorders>
              <w:top w:val="single" w:sz="4" w:space="0" w:color="auto"/>
              <w:left w:val="single" w:sz="4" w:space="0" w:color="auto"/>
              <w:bottom w:val="single" w:sz="4" w:space="0" w:color="auto"/>
              <w:right w:val="nil"/>
            </w:tcBorders>
            <w:shd w:val="clear" w:color="auto" w:fill="auto"/>
            <w:vAlign w:val="bottom"/>
          </w:tcPr>
          <w:p w14:paraId="05F9E62E" w14:textId="77777777" w:rsidR="00543A70" w:rsidRPr="00C93E8F" w:rsidRDefault="00543A70" w:rsidP="00543A70">
            <w:pPr>
              <w:widowControl w:val="0"/>
              <w:ind w:left="-279" w:right="63"/>
              <w:jc w:val="right"/>
              <w:rPr>
                <w:sz w:val="20"/>
                <w:szCs w:val="20"/>
              </w:rPr>
            </w:pPr>
            <w:r w:rsidRPr="00C93E8F">
              <w:rPr>
                <w:sz w:val="20"/>
                <w:szCs w:val="20"/>
                <w:lang w:eastAsia="zh-CN"/>
              </w:rPr>
              <w:t>0.26</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5F0029C8" w14:textId="77777777" w:rsidR="00543A70" w:rsidRPr="00C93E8F" w:rsidRDefault="00543A70" w:rsidP="00543A70">
            <w:pPr>
              <w:widowControl w:val="0"/>
              <w:ind w:left="-279" w:right="63"/>
              <w:jc w:val="right"/>
              <w:rPr>
                <w:sz w:val="20"/>
                <w:szCs w:val="20"/>
              </w:rPr>
            </w:pPr>
            <w:r w:rsidRPr="00C93E8F">
              <w:rPr>
                <w:sz w:val="20"/>
                <w:szCs w:val="20"/>
                <w:lang w:eastAsia="zh-CN"/>
              </w:rPr>
              <w:t>7.7</w:t>
            </w:r>
          </w:p>
        </w:tc>
      </w:tr>
      <w:tr w:rsidR="00C93E8F" w:rsidRPr="00C93E8F" w14:paraId="75765EE8" w14:textId="77777777" w:rsidTr="00AD20D9">
        <w:trPr>
          <w:trHeight w:val="50"/>
        </w:trPr>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27D351" w14:textId="77777777" w:rsidR="00543A70" w:rsidRPr="00C93E8F" w:rsidRDefault="00543A70" w:rsidP="00543A70">
            <w:pPr>
              <w:widowControl w:val="0"/>
              <w:ind w:left="92" w:right="63"/>
              <w:jc w:val="left"/>
              <w:rPr>
                <w:sz w:val="20"/>
                <w:szCs w:val="20"/>
                <w:lang w:eastAsia="en-CA"/>
              </w:rPr>
            </w:pPr>
            <w:r w:rsidRPr="00C93E8F">
              <w:rPr>
                <w:sz w:val="20"/>
                <w:szCs w:val="20"/>
              </w:rPr>
              <w:t>HCFC-141b</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6E28446" w14:textId="77777777" w:rsidR="00543A70" w:rsidRPr="00C93E8F" w:rsidRDefault="00543A70" w:rsidP="00543A70">
            <w:pPr>
              <w:widowControl w:val="0"/>
              <w:ind w:left="-279" w:right="63"/>
              <w:jc w:val="right"/>
              <w:rPr>
                <w:sz w:val="20"/>
                <w:szCs w:val="20"/>
              </w:rPr>
            </w:pPr>
            <w:r w:rsidRPr="00C93E8F">
              <w:rPr>
                <w:sz w:val="20"/>
                <w:szCs w:val="20"/>
                <w:lang w:eastAsia="zh-CN"/>
              </w:rPr>
              <w:t>31.07</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AF92D99" w14:textId="77777777" w:rsidR="00543A70" w:rsidRPr="00C93E8F" w:rsidRDefault="00543A70" w:rsidP="00543A70">
            <w:pPr>
              <w:widowControl w:val="0"/>
              <w:ind w:left="-279" w:right="63"/>
              <w:jc w:val="right"/>
              <w:rPr>
                <w:sz w:val="20"/>
                <w:szCs w:val="20"/>
              </w:rPr>
            </w:pPr>
            <w:r w:rsidRPr="00C93E8F">
              <w:rPr>
                <w:sz w:val="20"/>
                <w:szCs w:val="20"/>
                <w:lang w:eastAsia="zh-CN"/>
              </w:rPr>
              <w:t>30.80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24571AF4" w14:textId="77777777" w:rsidR="00543A70" w:rsidRPr="00C93E8F" w:rsidRDefault="00543A70" w:rsidP="00543A70">
            <w:pPr>
              <w:widowControl w:val="0"/>
              <w:ind w:left="-279" w:right="63"/>
              <w:jc w:val="right"/>
              <w:rPr>
                <w:sz w:val="20"/>
                <w:szCs w:val="20"/>
              </w:rPr>
            </w:pPr>
            <w:r w:rsidRPr="00C93E8F">
              <w:rPr>
                <w:sz w:val="20"/>
                <w:szCs w:val="20"/>
                <w:lang w:eastAsia="zh-CN"/>
              </w:rPr>
              <w:t>46.36</w:t>
            </w:r>
          </w:p>
        </w:tc>
        <w:tc>
          <w:tcPr>
            <w:tcW w:w="652" w:type="pct"/>
            <w:tcBorders>
              <w:top w:val="single" w:sz="4" w:space="0" w:color="auto"/>
              <w:left w:val="single" w:sz="4" w:space="0" w:color="auto"/>
              <w:bottom w:val="single" w:sz="4" w:space="0" w:color="auto"/>
              <w:right w:val="nil"/>
            </w:tcBorders>
            <w:shd w:val="clear" w:color="auto" w:fill="auto"/>
            <w:vAlign w:val="bottom"/>
          </w:tcPr>
          <w:p w14:paraId="3CB1CA59" w14:textId="77777777" w:rsidR="00543A70" w:rsidRPr="00C93E8F" w:rsidRDefault="00543A70" w:rsidP="00543A70">
            <w:pPr>
              <w:widowControl w:val="0"/>
              <w:ind w:left="-279" w:right="63"/>
              <w:jc w:val="right"/>
              <w:rPr>
                <w:sz w:val="20"/>
                <w:szCs w:val="20"/>
              </w:rPr>
            </w:pPr>
            <w:r w:rsidRPr="00C93E8F">
              <w:rPr>
                <w:sz w:val="20"/>
                <w:szCs w:val="20"/>
                <w:lang w:eastAsia="zh-CN"/>
              </w:rPr>
              <w:t>46.00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BAC8BA8" w14:textId="77777777" w:rsidR="00543A70" w:rsidRPr="00C93E8F" w:rsidRDefault="00543A70" w:rsidP="00543A70">
            <w:pPr>
              <w:widowControl w:val="0"/>
              <w:ind w:left="-279" w:right="63"/>
              <w:jc w:val="right"/>
              <w:rPr>
                <w:sz w:val="20"/>
                <w:szCs w:val="20"/>
              </w:rPr>
            </w:pPr>
            <w:r w:rsidRPr="00C93E8F">
              <w:rPr>
                <w:sz w:val="20"/>
                <w:szCs w:val="20"/>
                <w:lang w:eastAsia="zh-CN"/>
              </w:rPr>
              <w:t>521.7</w:t>
            </w:r>
          </w:p>
        </w:tc>
      </w:tr>
      <w:tr w:rsidR="00C93E8F" w:rsidRPr="00C93E8F" w14:paraId="4F6E3F7F"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923D0EF" w14:textId="77777777" w:rsidR="00543A70" w:rsidRPr="00C93E8F" w:rsidRDefault="00543A70" w:rsidP="00543A70">
            <w:pPr>
              <w:widowControl w:val="0"/>
              <w:ind w:left="92" w:right="63"/>
              <w:jc w:val="left"/>
              <w:rPr>
                <w:sz w:val="20"/>
                <w:szCs w:val="20"/>
              </w:rPr>
            </w:pPr>
            <w:r w:rsidRPr="00C93E8F">
              <w:rPr>
                <w:sz w:val="20"/>
                <w:szCs w:val="20"/>
              </w:rPr>
              <w:t>HCFC-142b</w:t>
            </w:r>
          </w:p>
        </w:tc>
        <w:tc>
          <w:tcPr>
            <w:tcW w:w="652" w:type="pct"/>
            <w:tcBorders>
              <w:top w:val="single" w:sz="4" w:space="0" w:color="auto"/>
              <w:left w:val="nil"/>
              <w:bottom w:val="single" w:sz="4" w:space="0" w:color="auto"/>
              <w:right w:val="single" w:sz="4" w:space="0" w:color="auto"/>
            </w:tcBorders>
            <w:shd w:val="clear" w:color="auto" w:fill="auto"/>
            <w:noWrap/>
          </w:tcPr>
          <w:p w14:paraId="4E1334F8" w14:textId="77777777" w:rsidR="00543A70" w:rsidRPr="00C93E8F" w:rsidRDefault="00543A70" w:rsidP="00543A70">
            <w:pPr>
              <w:widowControl w:val="0"/>
              <w:ind w:left="-279" w:right="63"/>
              <w:jc w:val="right"/>
              <w:rPr>
                <w:sz w:val="20"/>
                <w:szCs w:val="20"/>
                <w:lang w:eastAsia="zh-CN"/>
              </w:rPr>
            </w:pPr>
            <w:r w:rsidRPr="00C93E8F">
              <w:rPr>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noWrap/>
          </w:tcPr>
          <w:p w14:paraId="51E3E742" w14:textId="77777777" w:rsidR="00543A70" w:rsidRPr="00C93E8F" w:rsidRDefault="00543A70" w:rsidP="00543A70">
            <w:pPr>
              <w:widowControl w:val="0"/>
              <w:ind w:left="-279" w:right="63"/>
              <w:jc w:val="right"/>
              <w:rPr>
                <w:sz w:val="20"/>
                <w:szCs w:val="20"/>
                <w:lang w:eastAsia="zh-CN"/>
              </w:rPr>
            </w:pPr>
            <w:r w:rsidRPr="00C93E8F">
              <w:rPr>
                <w:sz w:val="20"/>
                <w:szCs w:val="20"/>
                <w:lang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2F2BAEA9" w14:textId="77777777" w:rsidR="00543A70" w:rsidRPr="00C93E8F" w:rsidRDefault="00543A70" w:rsidP="00543A70">
            <w:pPr>
              <w:widowControl w:val="0"/>
              <w:ind w:left="-279" w:right="63"/>
              <w:jc w:val="right"/>
              <w:rPr>
                <w:sz w:val="20"/>
                <w:szCs w:val="20"/>
                <w:lang w:eastAsia="zh-CN"/>
              </w:rPr>
            </w:pPr>
            <w:r w:rsidRPr="00C93E8F">
              <w:rPr>
                <w:sz w:val="20"/>
                <w:szCs w:val="20"/>
                <w:lang w:eastAsia="zh-CN"/>
              </w:rPr>
              <w:t>0</w:t>
            </w:r>
          </w:p>
        </w:tc>
        <w:tc>
          <w:tcPr>
            <w:tcW w:w="652" w:type="pct"/>
            <w:tcBorders>
              <w:top w:val="single" w:sz="4" w:space="0" w:color="auto"/>
              <w:left w:val="single" w:sz="4" w:space="0" w:color="auto"/>
              <w:bottom w:val="single" w:sz="4" w:space="0" w:color="auto"/>
              <w:right w:val="nil"/>
            </w:tcBorders>
            <w:shd w:val="clear" w:color="auto" w:fill="auto"/>
          </w:tcPr>
          <w:p w14:paraId="39D86183" w14:textId="77777777" w:rsidR="00543A70" w:rsidRPr="00C93E8F" w:rsidRDefault="00543A70" w:rsidP="00543A70">
            <w:pPr>
              <w:widowControl w:val="0"/>
              <w:ind w:left="-279" w:right="63"/>
              <w:jc w:val="right"/>
              <w:rPr>
                <w:sz w:val="20"/>
                <w:szCs w:val="20"/>
                <w:lang w:eastAsia="zh-CN"/>
              </w:rPr>
            </w:pPr>
            <w:r w:rsidRPr="00C93E8F">
              <w:rPr>
                <w:sz w:val="20"/>
                <w:szCs w:val="20"/>
                <w:lang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D21A972" w14:textId="77777777" w:rsidR="00543A70" w:rsidRPr="00C93E8F" w:rsidRDefault="00543A70" w:rsidP="00543A70">
            <w:pPr>
              <w:widowControl w:val="0"/>
              <w:ind w:left="-279" w:right="63"/>
              <w:jc w:val="right"/>
              <w:rPr>
                <w:sz w:val="20"/>
                <w:szCs w:val="20"/>
              </w:rPr>
            </w:pPr>
            <w:r w:rsidRPr="00C93E8F">
              <w:rPr>
                <w:sz w:val="20"/>
                <w:szCs w:val="20"/>
                <w:lang w:eastAsia="zh-CN"/>
              </w:rPr>
              <w:t>5.6</w:t>
            </w:r>
          </w:p>
        </w:tc>
      </w:tr>
      <w:tr w:rsidR="00C93E8F" w:rsidRPr="00C93E8F" w14:paraId="408E0653"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386D71C" w14:textId="5E8B09D3" w:rsidR="00543A70" w:rsidRPr="00C93E8F" w:rsidRDefault="00C93E8F" w:rsidP="005A13DD">
            <w:pPr>
              <w:widowControl w:val="0"/>
              <w:ind w:left="101" w:right="58"/>
              <w:jc w:val="left"/>
              <w:rPr>
                <w:rFonts w:ascii="SimHei" w:eastAsia="SimHei" w:hAnsi="SimHei"/>
                <w:bCs/>
                <w:sz w:val="20"/>
                <w:szCs w:val="20"/>
                <w:lang w:eastAsia="en-CA"/>
              </w:rPr>
            </w:pPr>
            <w:r>
              <w:rPr>
                <w:rFonts w:ascii="SimHei" w:eastAsia="SimHei" w:hAnsi="SimHei" w:hint="eastAsia"/>
                <w:bCs/>
                <w:sz w:val="20"/>
                <w:szCs w:val="20"/>
                <w:lang w:eastAsia="zh-CN"/>
              </w:rPr>
              <w:t>共计</w:t>
            </w:r>
            <w:r w:rsidR="00543A70" w:rsidRPr="00C93E8F">
              <w:rPr>
                <w:rFonts w:ascii="SimHei" w:eastAsia="SimHei" w:hAnsi="SimHei"/>
                <w:bCs/>
                <w:sz w:val="20"/>
                <w:szCs w:val="20"/>
              </w:rPr>
              <w:t>(ODP</w:t>
            </w:r>
            <w:r>
              <w:rPr>
                <w:rFonts w:ascii="SimHei" w:eastAsia="SimHei" w:hAnsi="SimHei" w:hint="eastAsia"/>
                <w:bCs/>
                <w:sz w:val="20"/>
                <w:szCs w:val="20"/>
                <w:lang w:eastAsia="zh-CN"/>
              </w:rPr>
              <w:t>吨</w:t>
            </w:r>
            <w:r w:rsidR="00543A70" w:rsidRPr="00C93E8F">
              <w:rPr>
                <w:rFonts w:ascii="SimHei" w:eastAsia="SimHei" w:hAnsi="SimHei"/>
                <w:bCs/>
                <w:sz w:val="20"/>
                <w:szCs w:val="20"/>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6F71D31" w14:textId="77777777" w:rsidR="00543A70" w:rsidRPr="00C93E8F" w:rsidRDefault="00543A70" w:rsidP="00543A70">
            <w:pPr>
              <w:widowControl w:val="0"/>
              <w:ind w:left="-279" w:right="63"/>
              <w:jc w:val="right"/>
              <w:rPr>
                <w:b/>
                <w:sz w:val="20"/>
                <w:szCs w:val="20"/>
              </w:rPr>
            </w:pPr>
            <w:r w:rsidRPr="00C93E8F">
              <w:rPr>
                <w:b/>
                <w:bCs/>
                <w:sz w:val="20"/>
                <w:szCs w:val="20"/>
                <w:lang w:eastAsia="zh-CN"/>
              </w:rPr>
              <w:t>452.81</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27E0B5" w14:textId="77777777" w:rsidR="00543A70" w:rsidRPr="00C93E8F" w:rsidRDefault="00543A70" w:rsidP="00543A70">
            <w:pPr>
              <w:widowControl w:val="0"/>
              <w:ind w:left="-279" w:right="63"/>
              <w:jc w:val="right"/>
              <w:rPr>
                <w:b/>
                <w:sz w:val="20"/>
                <w:szCs w:val="20"/>
              </w:rPr>
            </w:pPr>
            <w:r w:rsidRPr="00C93E8F">
              <w:rPr>
                <w:b/>
                <w:bCs/>
                <w:sz w:val="20"/>
                <w:szCs w:val="20"/>
                <w:lang w:eastAsia="zh-CN"/>
              </w:rPr>
              <w:t>490.93</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1E435A0" w14:textId="77777777" w:rsidR="00543A70" w:rsidRPr="00C93E8F" w:rsidRDefault="00543A70" w:rsidP="00543A70">
            <w:pPr>
              <w:ind w:left="-279" w:right="63"/>
              <w:jc w:val="right"/>
              <w:rPr>
                <w:b/>
                <w:sz w:val="20"/>
                <w:szCs w:val="20"/>
              </w:rPr>
            </w:pPr>
            <w:r w:rsidRPr="00C93E8F">
              <w:rPr>
                <w:b/>
                <w:bCs/>
                <w:sz w:val="20"/>
                <w:szCs w:val="20"/>
                <w:lang w:eastAsia="zh-CN"/>
              </w:rPr>
              <w:t>584.09</w:t>
            </w:r>
          </w:p>
        </w:tc>
        <w:tc>
          <w:tcPr>
            <w:tcW w:w="652" w:type="pct"/>
            <w:tcBorders>
              <w:top w:val="single" w:sz="4" w:space="0" w:color="auto"/>
              <w:left w:val="single" w:sz="4" w:space="0" w:color="auto"/>
              <w:bottom w:val="single" w:sz="4" w:space="0" w:color="auto"/>
              <w:right w:val="nil"/>
            </w:tcBorders>
            <w:shd w:val="clear" w:color="auto" w:fill="auto"/>
            <w:vAlign w:val="bottom"/>
          </w:tcPr>
          <w:p w14:paraId="5AEA2BF8" w14:textId="77777777" w:rsidR="00543A70" w:rsidRPr="00C93E8F" w:rsidRDefault="00543A70" w:rsidP="00543A70">
            <w:pPr>
              <w:ind w:left="-279" w:right="63"/>
              <w:jc w:val="right"/>
              <w:rPr>
                <w:b/>
                <w:sz w:val="20"/>
                <w:szCs w:val="20"/>
              </w:rPr>
            </w:pPr>
            <w:r w:rsidRPr="00C93E8F">
              <w:rPr>
                <w:b/>
                <w:bCs/>
                <w:sz w:val="20"/>
                <w:szCs w:val="20"/>
                <w:lang w:eastAsia="zh-CN"/>
              </w:rPr>
              <w:t>491.60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4A59D3C" w14:textId="77777777" w:rsidR="00543A70" w:rsidRPr="00C93E8F" w:rsidRDefault="00543A70" w:rsidP="00543A70">
            <w:pPr>
              <w:ind w:left="-279" w:right="63"/>
              <w:jc w:val="right"/>
              <w:rPr>
                <w:rFonts w:eastAsiaTheme="minorHAnsi"/>
                <w:b/>
                <w:sz w:val="20"/>
                <w:szCs w:val="20"/>
              </w:rPr>
            </w:pPr>
            <w:r w:rsidRPr="00C93E8F">
              <w:rPr>
                <w:b/>
                <w:sz w:val="20"/>
                <w:szCs w:val="20"/>
                <w:lang w:eastAsia="zh-CN"/>
              </w:rPr>
              <w:t>1,327.3</w:t>
            </w:r>
          </w:p>
        </w:tc>
      </w:tr>
      <w:tr w:rsidR="00C93E8F" w:rsidRPr="00C93E8F" w14:paraId="5632AC19" w14:textId="77777777" w:rsidTr="00AD20D9">
        <w:tc>
          <w:tcPr>
            <w:tcW w:w="17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3957DD6" w14:textId="2417DAE9" w:rsidR="00543A70" w:rsidRPr="00C93E8F" w:rsidRDefault="00C93E8F" w:rsidP="00543A70">
            <w:pPr>
              <w:widowControl w:val="0"/>
              <w:ind w:left="98" w:right="63"/>
              <w:jc w:val="left"/>
              <w:rPr>
                <w:rFonts w:ascii="SimHei" w:eastAsia="SimHei" w:hAnsi="SimHei"/>
                <w:bCs/>
                <w:sz w:val="20"/>
                <w:szCs w:val="20"/>
                <w:lang w:val="en-US"/>
              </w:rPr>
            </w:pPr>
            <w:r>
              <w:rPr>
                <w:rFonts w:ascii="SimHei" w:eastAsia="SimHei" w:hAnsi="SimHei" w:hint="eastAsia"/>
                <w:bCs/>
                <w:sz w:val="20"/>
                <w:szCs w:val="20"/>
                <w:lang w:eastAsia="zh-CN"/>
              </w:rPr>
              <w:t>允许消费量上限</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0952DC" w14:textId="77777777" w:rsidR="00543A70" w:rsidRPr="00C93E8F" w:rsidRDefault="00543A70" w:rsidP="00543A70">
            <w:pPr>
              <w:widowControl w:val="0"/>
              <w:ind w:left="-279" w:right="63"/>
              <w:jc w:val="right"/>
              <w:rPr>
                <w:sz w:val="20"/>
                <w:szCs w:val="20"/>
                <w:lang w:val="en-US"/>
              </w:rPr>
            </w:pPr>
            <w:r w:rsidRPr="00C93E8F">
              <w:rPr>
                <w:sz w:val="20"/>
                <w:szCs w:val="20"/>
                <w:lang w:val="en-US"/>
              </w:rPr>
              <w:t>862.74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BC8CC7" w14:textId="77777777" w:rsidR="00543A70" w:rsidRPr="00C93E8F" w:rsidRDefault="00543A70" w:rsidP="00543A70">
            <w:pPr>
              <w:widowControl w:val="0"/>
              <w:ind w:left="-279" w:right="63"/>
              <w:jc w:val="right"/>
              <w:rPr>
                <w:sz w:val="20"/>
                <w:szCs w:val="20"/>
                <w:lang w:val="en-US"/>
              </w:rPr>
            </w:pPr>
            <w:r w:rsidRPr="00C93E8F">
              <w:rPr>
                <w:sz w:val="20"/>
                <w:szCs w:val="20"/>
                <w:lang w:val="en-US"/>
              </w:rPr>
              <w:t>730.02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D717361" w14:textId="77777777" w:rsidR="00543A70" w:rsidRPr="00C93E8F" w:rsidRDefault="00543A70" w:rsidP="00543A70">
            <w:pPr>
              <w:ind w:left="-279" w:right="63"/>
              <w:jc w:val="right"/>
              <w:rPr>
                <w:sz w:val="20"/>
                <w:szCs w:val="20"/>
                <w:lang w:val="en-US"/>
              </w:rPr>
            </w:pPr>
            <w:r w:rsidRPr="00C93E8F">
              <w:rPr>
                <w:sz w:val="20"/>
                <w:szCs w:val="20"/>
                <w:lang w:val="en-US"/>
              </w:rPr>
              <w:t>730.02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46415D9" w14:textId="77777777" w:rsidR="00543A70" w:rsidRPr="00C93E8F" w:rsidRDefault="00543A70" w:rsidP="00543A70">
            <w:pPr>
              <w:ind w:left="-279" w:right="63"/>
              <w:jc w:val="right"/>
              <w:rPr>
                <w:sz w:val="20"/>
                <w:szCs w:val="20"/>
                <w:lang w:val="en-US"/>
              </w:rPr>
            </w:pPr>
            <w:r w:rsidRPr="00C93E8F">
              <w:rPr>
                <w:sz w:val="20"/>
                <w:szCs w:val="20"/>
                <w:lang w:val="en-US"/>
              </w:rPr>
              <w:t>730.02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2EA6F5DB" w14:textId="4434B61A" w:rsidR="00543A70" w:rsidRPr="00C93E8F" w:rsidRDefault="00C93E8F" w:rsidP="00543A70">
            <w:pPr>
              <w:ind w:left="-279" w:right="63"/>
              <w:jc w:val="right"/>
              <w:rPr>
                <w:sz w:val="20"/>
                <w:szCs w:val="20"/>
                <w:lang w:val="en-US"/>
              </w:rPr>
            </w:pPr>
            <w:r>
              <w:rPr>
                <w:rFonts w:hint="eastAsia"/>
                <w:sz w:val="20"/>
                <w:szCs w:val="20"/>
                <w:lang w:val="en-US" w:eastAsia="zh-CN"/>
              </w:rPr>
              <w:t>不适用</w:t>
            </w:r>
          </w:p>
        </w:tc>
      </w:tr>
    </w:tbl>
    <w:p w14:paraId="7101173E" w14:textId="59F10B2B" w:rsidR="00543A70" w:rsidRPr="00BB2A30" w:rsidRDefault="00AD20D9" w:rsidP="00543A70">
      <w:pPr>
        <w:numPr>
          <w:ilvl w:val="0"/>
          <w:numId w:val="1"/>
        </w:numPr>
        <w:spacing w:before="240" w:after="240"/>
        <w:outlineLvl w:val="0"/>
        <w:rPr>
          <w:sz w:val="24"/>
          <w:lang w:eastAsia="zh-CN"/>
        </w:rPr>
      </w:pPr>
      <w:r w:rsidRPr="00AD20D9">
        <w:rPr>
          <w:rFonts w:hint="eastAsia"/>
          <w:sz w:val="24"/>
          <w:lang w:val="en-US" w:eastAsia="zh-CN"/>
        </w:rPr>
        <w:t>巴西政府在</w:t>
      </w:r>
      <w:r w:rsidRPr="00AD20D9">
        <w:rPr>
          <w:rFonts w:hint="eastAsia"/>
          <w:sz w:val="24"/>
          <w:lang w:val="en-US" w:eastAsia="zh-CN"/>
        </w:rPr>
        <w:t>2023</w:t>
      </w:r>
      <w:r w:rsidRPr="00AD20D9">
        <w:rPr>
          <w:rFonts w:hint="eastAsia"/>
          <w:sz w:val="24"/>
          <w:lang w:val="en-US" w:eastAsia="zh-CN"/>
        </w:rPr>
        <w:t>年国家方案执行报告中上报了氟氯烃行业的消费数据，该数据与根据《蒙特利尔议定书》第</w:t>
      </w:r>
      <w:r w:rsidRPr="00AD20D9">
        <w:rPr>
          <w:rFonts w:hint="eastAsia"/>
          <w:sz w:val="24"/>
          <w:lang w:val="en-US" w:eastAsia="zh-CN"/>
        </w:rPr>
        <w:t>7</w:t>
      </w:r>
      <w:r w:rsidRPr="00AD20D9">
        <w:rPr>
          <w:rFonts w:hint="eastAsia"/>
          <w:sz w:val="24"/>
          <w:lang w:val="en-US" w:eastAsia="zh-CN"/>
        </w:rPr>
        <w:t>条报告的数据相一致。</w:t>
      </w:r>
    </w:p>
    <w:p w14:paraId="51E58F65" w14:textId="6A921623" w:rsidR="00543A70" w:rsidRPr="00AD20D9" w:rsidRDefault="00AD20D9" w:rsidP="00543A70">
      <w:pPr>
        <w:keepNext/>
        <w:spacing w:after="240"/>
        <w:outlineLvl w:val="0"/>
        <w:rPr>
          <w:rFonts w:ascii="SimHei" w:eastAsia="SimHei" w:hAnsi="SimHei"/>
          <w:sz w:val="24"/>
          <w:lang w:eastAsia="zh-CN"/>
        </w:rPr>
      </w:pPr>
      <w:r w:rsidRPr="00AD20D9">
        <w:rPr>
          <w:rFonts w:ascii="SimHei" w:eastAsia="SimHei" w:hAnsi="SimHei"/>
          <w:sz w:val="24"/>
          <w:lang w:eastAsia="zh-CN"/>
        </w:rPr>
        <w:t>进度报告</w:t>
      </w:r>
    </w:p>
    <w:p w14:paraId="6EBB08DB" w14:textId="0CCDD9AE" w:rsidR="00543A70" w:rsidRPr="00BB2A30" w:rsidRDefault="00AD20D9" w:rsidP="00543A70">
      <w:pPr>
        <w:numPr>
          <w:ilvl w:val="0"/>
          <w:numId w:val="1"/>
        </w:numPr>
        <w:spacing w:after="240"/>
        <w:outlineLvl w:val="0"/>
        <w:rPr>
          <w:sz w:val="24"/>
          <w:lang w:eastAsia="zh-CN"/>
        </w:rPr>
      </w:pPr>
      <w:bookmarkStart w:id="6" w:name="_Hlk126934425"/>
      <w:bookmarkStart w:id="7" w:name="_Hlk126663552"/>
      <w:r w:rsidRPr="00AD20D9">
        <w:rPr>
          <w:rFonts w:hint="eastAsia"/>
          <w:sz w:val="24"/>
          <w:lang w:val="en-US" w:eastAsia="zh-CN"/>
        </w:rPr>
        <w:t>开发计划署代表巴西政府提交了第二阶段剩余活动实施进度报告，概述如下。</w:t>
      </w:r>
    </w:p>
    <w:p w14:paraId="184F9A5E" w14:textId="1E2FC89A" w:rsidR="00543A70" w:rsidRPr="00BB2A30" w:rsidRDefault="00AD20D9" w:rsidP="00543A70">
      <w:pPr>
        <w:spacing w:after="240"/>
        <w:rPr>
          <w:sz w:val="24"/>
          <w:u w:val="single"/>
          <w:lang w:eastAsia="zh-CN"/>
        </w:rPr>
      </w:pPr>
      <w:r w:rsidRPr="00AD20D9">
        <w:rPr>
          <w:rFonts w:hint="eastAsia"/>
          <w:sz w:val="24"/>
          <w:u w:val="single"/>
          <w:lang w:val="en-US" w:eastAsia="zh-CN"/>
        </w:rPr>
        <w:t>监管框架</w:t>
      </w:r>
    </w:p>
    <w:p w14:paraId="40E1D5B3" w14:textId="3D16A588" w:rsidR="00543A70" w:rsidRPr="00BB2A30" w:rsidRDefault="0014460A" w:rsidP="00543A70">
      <w:pPr>
        <w:numPr>
          <w:ilvl w:val="0"/>
          <w:numId w:val="1"/>
        </w:numPr>
        <w:spacing w:after="240"/>
        <w:outlineLvl w:val="0"/>
        <w:rPr>
          <w:sz w:val="24"/>
          <w:lang w:eastAsia="zh-CN"/>
        </w:rPr>
      </w:pPr>
      <w:r w:rsidRPr="0014460A">
        <w:rPr>
          <w:rFonts w:hint="eastAsia"/>
          <w:sz w:val="24"/>
          <w:lang w:val="en-US" w:eastAsia="zh-CN"/>
        </w:rPr>
        <w:t>已把适用于冰淇淋冰柜的国际标准</w:t>
      </w:r>
      <w:r w:rsidRPr="0014460A">
        <w:rPr>
          <w:rFonts w:hint="eastAsia"/>
          <w:sz w:val="24"/>
          <w:lang w:val="en-US" w:eastAsia="zh-CN"/>
        </w:rPr>
        <w:t>ISO-22043-2020</w:t>
      </w:r>
      <w:r w:rsidRPr="0014460A">
        <w:rPr>
          <w:rFonts w:hint="eastAsia"/>
          <w:sz w:val="24"/>
          <w:lang w:val="en-US" w:eastAsia="zh-CN"/>
        </w:rPr>
        <w:t>（分类、要求和测试条件）翻译成葡萄牙语，目前正在进行公众咨询。正在进行的关于其他标准的工作包括：翻译适用于冷藏展示柜的</w:t>
      </w:r>
      <w:r w:rsidRPr="0014460A">
        <w:rPr>
          <w:rFonts w:hint="eastAsia"/>
          <w:sz w:val="24"/>
          <w:lang w:val="en-US" w:eastAsia="zh-CN"/>
        </w:rPr>
        <w:t>ISO-23953-1</w:t>
      </w:r>
      <w:r w:rsidRPr="0014460A">
        <w:rPr>
          <w:rFonts w:hint="eastAsia"/>
          <w:sz w:val="24"/>
          <w:lang w:val="en-US" w:eastAsia="zh-CN"/>
        </w:rPr>
        <w:t>（第</w:t>
      </w:r>
      <w:r w:rsidRPr="0014460A">
        <w:rPr>
          <w:rFonts w:hint="eastAsia"/>
          <w:sz w:val="24"/>
          <w:lang w:val="en-US" w:eastAsia="zh-CN"/>
        </w:rPr>
        <w:t>1</w:t>
      </w:r>
      <w:r w:rsidRPr="0014460A">
        <w:rPr>
          <w:rFonts w:hint="eastAsia"/>
          <w:sz w:val="24"/>
          <w:lang w:val="en-US" w:eastAsia="zh-CN"/>
        </w:rPr>
        <w:t>部分：词汇）；适用于制冷系统和热泵的</w:t>
      </w:r>
      <w:r w:rsidRPr="0014460A">
        <w:rPr>
          <w:rFonts w:hint="eastAsia"/>
          <w:sz w:val="24"/>
          <w:lang w:val="en-US" w:eastAsia="zh-CN"/>
        </w:rPr>
        <w:t>ISO 5149:2014</w:t>
      </w:r>
      <w:r w:rsidRPr="0014460A">
        <w:rPr>
          <w:rFonts w:hint="eastAsia"/>
          <w:sz w:val="24"/>
          <w:lang w:val="en-US" w:eastAsia="zh-CN"/>
        </w:rPr>
        <w:t>（第</w:t>
      </w:r>
      <w:r w:rsidRPr="0014460A">
        <w:rPr>
          <w:rFonts w:hint="eastAsia"/>
          <w:sz w:val="24"/>
          <w:lang w:val="en-US" w:eastAsia="zh-CN"/>
        </w:rPr>
        <w:t>1</w:t>
      </w:r>
      <w:r w:rsidRPr="0014460A">
        <w:rPr>
          <w:rFonts w:hint="eastAsia"/>
          <w:sz w:val="24"/>
          <w:lang w:val="en-US" w:eastAsia="zh-CN"/>
        </w:rPr>
        <w:t>至</w:t>
      </w:r>
      <w:r w:rsidRPr="0014460A">
        <w:rPr>
          <w:rFonts w:hint="eastAsia"/>
          <w:sz w:val="24"/>
          <w:lang w:val="en-US" w:eastAsia="zh-CN"/>
        </w:rPr>
        <w:t>4</w:t>
      </w:r>
      <w:r w:rsidRPr="0014460A">
        <w:rPr>
          <w:rFonts w:hint="eastAsia"/>
          <w:sz w:val="24"/>
          <w:lang w:val="en-US" w:eastAsia="zh-CN"/>
        </w:rPr>
        <w:t>部分：安全和环境要求）的新修订版；适用于制冷剂的</w:t>
      </w:r>
      <w:r w:rsidRPr="0014460A">
        <w:rPr>
          <w:rFonts w:hint="eastAsia"/>
          <w:sz w:val="24"/>
          <w:lang w:val="en-US" w:eastAsia="zh-CN"/>
        </w:rPr>
        <w:t>ABNT NBR 16666</w:t>
      </w:r>
      <w:r w:rsidRPr="0014460A">
        <w:rPr>
          <w:rFonts w:hint="eastAsia"/>
          <w:sz w:val="24"/>
          <w:lang w:val="en-US" w:eastAsia="zh-CN"/>
        </w:rPr>
        <w:t>（名称和安全分类）的修订版。</w:t>
      </w:r>
    </w:p>
    <w:p w14:paraId="32D00DCB" w14:textId="015BF355" w:rsidR="00543A70" w:rsidRPr="0075482D" w:rsidRDefault="0014460A" w:rsidP="00543A70">
      <w:pPr>
        <w:widowControl w:val="0"/>
        <w:spacing w:before="240" w:after="240"/>
        <w:outlineLvl w:val="0"/>
        <w:rPr>
          <w:color w:val="000000"/>
          <w:sz w:val="24"/>
          <w:u w:val="single"/>
          <w:lang w:eastAsia="zh-CN"/>
        </w:rPr>
      </w:pPr>
      <w:r w:rsidRPr="0075482D">
        <w:rPr>
          <w:rFonts w:hint="eastAsia"/>
          <w:color w:val="000000"/>
          <w:sz w:val="24"/>
          <w:u w:val="single"/>
          <w:lang w:val="en-US" w:eastAsia="zh-CN"/>
        </w:rPr>
        <w:t>制造业</w:t>
      </w:r>
    </w:p>
    <w:p w14:paraId="72ADEF72" w14:textId="44C09701" w:rsidR="00543A70" w:rsidRPr="0014460A" w:rsidRDefault="0014460A" w:rsidP="00543A70">
      <w:pPr>
        <w:widowControl w:val="0"/>
        <w:spacing w:after="240"/>
        <w:rPr>
          <w:rFonts w:ascii="KaiTi" w:eastAsia="KaiTi" w:hAnsi="KaiTi"/>
          <w:sz w:val="24"/>
          <w:lang w:eastAsia="zh-CN"/>
        </w:rPr>
      </w:pPr>
      <w:r w:rsidRPr="0014460A">
        <w:rPr>
          <w:rFonts w:ascii="KaiTi" w:eastAsia="KaiTi" w:hAnsi="KaiTi" w:hint="eastAsia"/>
          <w:sz w:val="24"/>
          <w:lang w:val="en-US" w:eastAsia="zh-CN"/>
        </w:rPr>
        <w:t>聚氨酯泡沫塑料制造（开发计划署）</w:t>
      </w:r>
    </w:p>
    <w:p w14:paraId="15C7EC4A" w14:textId="17E682FA" w:rsidR="00543A70" w:rsidRPr="00BB2A30" w:rsidRDefault="00A119E7" w:rsidP="00543A70">
      <w:pPr>
        <w:widowControl w:val="0"/>
        <w:numPr>
          <w:ilvl w:val="0"/>
          <w:numId w:val="1"/>
        </w:numPr>
        <w:spacing w:after="240"/>
        <w:outlineLvl w:val="0"/>
        <w:rPr>
          <w:sz w:val="24"/>
          <w:lang w:eastAsia="zh-CN"/>
        </w:rPr>
      </w:pPr>
      <w:r w:rsidRPr="00A119E7">
        <w:rPr>
          <w:rFonts w:hint="eastAsia"/>
          <w:sz w:val="24"/>
          <w:lang w:val="en-US" w:eastAsia="zh-CN"/>
        </w:rPr>
        <w:t>聚氨酯泡沫塑料制造行业已完成全面改造，将用作发泡剂的</w:t>
      </w:r>
      <w:r w:rsidRPr="00A119E7">
        <w:rPr>
          <w:rFonts w:hint="eastAsia"/>
          <w:sz w:val="24"/>
          <w:lang w:val="en-US" w:eastAsia="zh-CN"/>
        </w:rPr>
        <w:t>HCFC-141b</w:t>
      </w:r>
      <w:r w:rsidRPr="00A119E7">
        <w:rPr>
          <w:rFonts w:hint="eastAsia"/>
          <w:sz w:val="24"/>
          <w:lang w:val="en-US" w:eastAsia="zh-CN"/>
        </w:rPr>
        <w:t>全部替换为臭氧消耗潜能值（</w:t>
      </w:r>
      <w:r w:rsidRPr="00A119E7">
        <w:rPr>
          <w:rFonts w:hint="eastAsia"/>
          <w:sz w:val="24"/>
          <w:lang w:val="en-US" w:eastAsia="zh-CN"/>
        </w:rPr>
        <w:t>ODP</w:t>
      </w:r>
      <w:r w:rsidRPr="00A119E7">
        <w:rPr>
          <w:rFonts w:hint="eastAsia"/>
          <w:sz w:val="24"/>
          <w:lang w:val="en-US" w:eastAsia="zh-CN"/>
        </w:rPr>
        <w:t>）为零且全球升温潜能值（</w:t>
      </w:r>
      <w:r w:rsidRPr="00A119E7">
        <w:rPr>
          <w:rFonts w:hint="eastAsia"/>
          <w:sz w:val="24"/>
          <w:lang w:val="en-US" w:eastAsia="zh-CN"/>
        </w:rPr>
        <w:t>GWP</w:t>
      </w:r>
      <w:r w:rsidRPr="00A119E7">
        <w:rPr>
          <w:rFonts w:hint="eastAsia"/>
          <w:sz w:val="24"/>
          <w:lang w:val="en-US" w:eastAsia="zh-CN"/>
        </w:rPr>
        <w:t>）较低的替代品。对</w:t>
      </w:r>
      <w:r w:rsidRPr="00A119E7">
        <w:rPr>
          <w:rFonts w:hint="eastAsia"/>
          <w:sz w:val="24"/>
          <w:lang w:val="en-US" w:eastAsia="zh-CN"/>
        </w:rPr>
        <w:t>20</w:t>
      </w:r>
      <w:r w:rsidRPr="00A119E7">
        <w:rPr>
          <w:rFonts w:hint="eastAsia"/>
          <w:sz w:val="24"/>
          <w:lang w:val="en-US" w:eastAsia="zh-CN"/>
        </w:rPr>
        <w:t>家单个企业</w:t>
      </w:r>
      <w:r w:rsidRPr="00A119E7">
        <w:rPr>
          <w:sz w:val="24"/>
          <w:vertAlign w:val="superscript"/>
          <w:lang w:eastAsia="zh-CN"/>
        </w:rPr>
        <w:footnoteReference w:id="5"/>
      </w:r>
      <w:r w:rsidRPr="00A119E7">
        <w:rPr>
          <w:rFonts w:hint="eastAsia"/>
          <w:sz w:val="24"/>
          <w:lang w:val="en-US" w:eastAsia="zh-CN"/>
        </w:rPr>
        <w:t>的改造消除了</w:t>
      </w:r>
      <w:r w:rsidRPr="00A119E7">
        <w:rPr>
          <w:rFonts w:hint="eastAsia"/>
          <w:sz w:val="24"/>
          <w:lang w:val="en-US" w:eastAsia="zh-CN"/>
        </w:rPr>
        <w:t>58.78 ODP</w:t>
      </w:r>
      <w:r w:rsidRPr="00A119E7">
        <w:rPr>
          <w:rFonts w:hint="eastAsia"/>
          <w:sz w:val="24"/>
          <w:lang w:val="en-US" w:eastAsia="zh-CN"/>
        </w:rPr>
        <w:t>吨</w:t>
      </w:r>
      <w:r w:rsidRPr="00A119E7">
        <w:rPr>
          <w:rFonts w:hint="eastAsia"/>
          <w:sz w:val="24"/>
          <w:lang w:val="en-US" w:eastAsia="zh-CN"/>
        </w:rPr>
        <w:t>HCFC-141b</w:t>
      </w:r>
      <w:r w:rsidRPr="00A119E7">
        <w:rPr>
          <w:rFonts w:hint="eastAsia"/>
          <w:sz w:val="24"/>
          <w:lang w:val="en-US" w:eastAsia="zh-CN"/>
        </w:rPr>
        <w:t>，在</w:t>
      </w:r>
      <w:r w:rsidRPr="00A119E7">
        <w:rPr>
          <w:rFonts w:hint="eastAsia"/>
          <w:sz w:val="24"/>
          <w:lang w:val="en-US" w:eastAsia="zh-CN"/>
        </w:rPr>
        <w:t>9</w:t>
      </w:r>
      <w:r w:rsidRPr="00A119E7">
        <w:rPr>
          <w:rFonts w:hint="eastAsia"/>
          <w:sz w:val="24"/>
          <w:lang w:val="en-US" w:eastAsia="zh-CN"/>
        </w:rPr>
        <w:t>家当地配方企业的协助下，一个改造</w:t>
      </w:r>
      <w:r w:rsidRPr="00A119E7">
        <w:rPr>
          <w:rFonts w:hint="eastAsia"/>
          <w:sz w:val="24"/>
          <w:lang w:val="en-US" w:eastAsia="zh-CN"/>
        </w:rPr>
        <w:t>200</w:t>
      </w:r>
      <w:r w:rsidRPr="00A119E7">
        <w:rPr>
          <w:rFonts w:hint="eastAsia"/>
          <w:sz w:val="24"/>
          <w:lang w:val="en-US" w:eastAsia="zh-CN"/>
        </w:rPr>
        <w:t>家下游用户的编组项目淘汰了</w:t>
      </w:r>
      <w:r w:rsidRPr="00A119E7">
        <w:rPr>
          <w:rFonts w:hint="eastAsia"/>
          <w:sz w:val="24"/>
          <w:lang w:val="en-US" w:eastAsia="zh-CN"/>
        </w:rPr>
        <w:t>77.6 ODP</w:t>
      </w:r>
      <w:r w:rsidRPr="00A119E7">
        <w:rPr>
          <w:rFonts w:hint="eastAsia"/>
          <w:sz w:val="24"/>
          <w:lang w:val="en-US" w:eastAsia="zh-CN"/>
        </w:rPr>
        <w:t>吨</w:t>
      </w:r>
      <w:r w:rsidRPr="00A119E7">
        <w:rPr>
          <w:rFonts w:hint="eastAsia"/>
          <w:sz w:val="24"/>
          <w:lang w:val="en-US" w:eastAsia="zh-CN"/>
        </w:rPr>
        <w:t>HCFC-141b</w:t>
      </w:r>
      <w:r w:rsidRPr="00A119E7">
        <w:rPr>
          <w:rFonts w:hint="eastAsia"/>
          <w:sz w:val="24"/>
          <w:lang w:val="en-US" w:eastAsia="zh-CN"/>
        </w:rPr>
        <w:t>。配方企业还向未参与氟氯烃淘汰管理计划的企业提供了替代技术，估计在没有多边基金资助的情况下另外淘汰了</w:t>
      </w:r>
      <w:r w:rsidRPr="00A119E7">
        <w:rPr>
          <w:rFonts w:hint="eastAsia"/>
          <w:sz w:val="24"/>
          <w:lang w:val="en-US" w:eastAsia="zh-CN"/>
        </w:rPr>
        <w:t>33.5 ODP</w:t>
      </w:r>
      <w:r w:rsidRPr="00A119E7">
        <w:rPr>
          <w:rFonts w:hint="eastAsia"/>
          <w:sz w:val="24"/>
          <w:lang w:val="en-US" w:eastAsia="zh-CN"/>
        </w:rPr>
        <w:t>吨</w:t>
      </w:r>
      <w:r w:rsidRPr="00A119E7">
        <w:rPr>
          <w:rFonts w:hint="eastAsia"/>
          <w:sz w:val="24"/>
          <w:lang w:val="en-US" w:eastAsia="zh-CN"/>
        </w:rPr>
        <w:t>HCFC-141b</w:t>
      </w:r>
      <w:r w:rsidRPr="00A119E7">
        <w:rPr>
          <w:rFonts w:hint="eastAsia"/>
          <w:sz w:val="24"/>
          <w:lang w:val="en-US" w:eastAsia="zh-CN"/>
        </w:rPr>
        <w:t>。</w:t>
      </w:r>
    </w:p>
    <w:p w14:paraId="31C0A0BC" w14:textId="3743FF72" w:rsidR="00543A70" w:rsidRPr="0075482D" w:rsidRDefault="00A119E7" w:rsidP="00A343E6">
      <w:pPr>
        <w:keepNext/>
        <w:spacing w:before="240" w:after="240"/>
        <w:outlineLvl w:val="0"/>
        <w:rPr>
          <w:rFonts w:eastAsia="KaiTi"/>
          <w:color w:val="000000"/>
          <w:sz w:val="24"/>
          <w:lang w:eastAsia="zh-CN"/>
        </w:rPr>
      </w:pPr>
      <w:r w:rsidRPr="0075482D">
        <w:rPr>
          <w:rFonts w:eastAsia="KaiTi"/>
          <w:color w:val="000000"/>
          <w:sz w:val="24"/>
          <w:lang w:val="en-US" w:eastAsia="zh-CN"/>
        </w:rPr>
        <w:t>商用制冷制造（工发组织）</w:t>
      </w:r>
    </w:p>
    <w:p w14:paraId="45E31B92" w14:textId="3DDD4E1D" w:rsidR="00543A70" w:rsidRPr="00BB2A30" w:rsidRDefault="00E45945" w:rsidP="00A343E6">
      <w:pPr>
        <w:numPr>
          <w:ilvl w:val="0"/>
          <w:numId w:val="1"/>
        </w:numPr>
        <w:spacing w:after="240"/>
        <w:outlineLvl w:val="0"/>
        <w:rPr>
          <w:sz w:val="24"/>
          <w:lang w:eastAsia="zh-CN"/>
        </w:rPr>
      </w:pPr>
      <w:r w:rsidRPr="00E45945">
        <w:rPr>
          <w:rFonts w:hint="eastAsia"/>
          <w:sz w:val="24"/>
          <w:lang w:val="en-US" w:eastAsia="zh-CN"/>
        </w:rPr>
        <w:t>有</w:t>
      </w:r>
      <w:r w:rsidRPr="00E45945">
        <w:rPr>
          <w:rFonts w:hint="eastAsia"/>
          <w:sz w:val="24"/>
          <w:lang w:val="en-US" w:eastAsia="zh-CN"/>
        </w:rPr>
        <w:t>14</w:t>
      </w:r>
      <w:r w:rsidRPr="00E45945">
        <w:rPr>
          <w:rFonts w:hint="eastAsia"/>
          <w:sz w:val="24"/>
          <w:lang w:val="en-US" w:eastAsia="zh-CN"/>
        </w:rPr>
        <w:t>家生产使用低全球升温潜能值制冷剂的商用制冷设备的中小企业参加了第二阶段项目，其中已有</w:t>
      </w:r>
      <w:r w:rsidRPr="00E45945">
        <w:rPr>
          <w:rFonts w:hint="eastAsia"/>
          <w:sz w:val="24"/>
          <w:lang w:val="en-US" w:eastAsia="zh-CN"/>
        </w:rPr>
        <w:t>12</w:t>
      </w:r>
      <w:r w:rsidRPr="00E45945">
        <w:rPr>
          <w:rFonts w:hint="eastAsia"/>
          <w:sz w:val="24"/>
          <w:lang w:val="en-US" w:eastAsia="zh-CN"/>
        </w:rPr>
        <w:t>家完成改造</w:t>
      </w:r>
      <w:r w:rsidRPr="00E45945">
        <w:rPr>
          <w:sz w:val="24"/>
          <w:vertAlign w:val="superscript"/>
          <w:lang w:eastAsia="zh-CN"/>
        </w:rPr>
        <w:footnoteReference w:id="6"/>
      </w:r>
      <w:r w:rsidRPr="00E45945">
        <w:rPr>
          <w:rFonts w:hint="eastAsia"/>
          <w:sz w:val="24"/>
          <w:lang w:val="en-US" w:eastAsia="zh-CN"/>
        </w:rPr>
        <w:t>（其中</w:t>
      </w:r>
      <w:r w:rsidRPr="00E45945">
        <w:rPr>
          <w:rFonts w:hint="eastAsia"/>
          <w:sz w:val="24"/>
          <w:lang w:val="en-US" w:eastAsia="zh-CN"/>
        </w:rPr>
        <w:t>6</w:t>
      </w:r>
      <w:r w:rsidRPr="00E45945">
        <w:rPr>
          <w:rFonts w:hint="eastAsia"/>
          <w:sz w:val="24"/>
          <w:lang w:val="en-US" w:eastAsia="zh-CN"/>
        </w:rPr>
        <w:t>家是在过去一年完成），这些企业大多数选择</w:t>
      </w:r>
      <w:r w:rsidRPr="00E45945">
        <w:rPr>
          <w:rFonts w:hint="eastAsia"/>
          <w:sz w:val="24"/>
          <w:lang w:val="en-US" w:eastAsia="zh-CN"/>
        </w:rPr>
        <w:lastRenderedPageBreak/>
        <w:t>R- 290</w:t>
      </w:r>
      <w:r w:rsidRPr="00E45945">
        <w:rPr>
          <w:rFonts w:hint="eastAsia"/>
          <w:sz w:val="24"/>
          <w:lang w:val="en-US" w:eastAsia="zh-CN"/>
        </w:rPr>
        <w:t>作为替代品，只有</w:t>
      </w:r>
      <w:r w:rsidRPr="00E45945">
        <w:rPr>
          <w:rFonts w:hint="eastAsia"/>
          <w:sz w:val="24"/>
          <w:lang w:val="en-US" w:eastAsia="zh-CN"/>
        </w:rPr>
        <w:t>3</w:t>
      </w:r>
      <w:r w:rsidRPr="00E45945">
        <w:rPr>
          <w:rFonts w:hint="eastAsia"/>
          <w:sz w:val="24"/>
          <w:lang w:val="en-US" w:eastAsia="zh-CN"/>
        </w:rPr>
        <w:t>家企业</w:t>
      </w:r>
      <w:r w:rsidRPr="00E45945">
        <w:rPr>
          <w:sz w:val="24"/>
          <w:vertAlign w:val="superscript"/>
          <w:lang w:eastAsia="zh-CN"/>
        </w:rPr>
        <w:footnoteReference w:id="7"/>
      </w:r>
      <w:r w:rsidRPr="00E45945">
        <w:rPr>
          <w:rFonts w:hint="eastAsia"/>
          <w:sz w:val="24"/>
          <w:lang w:val="en-US" w:eastAsia="zh-CN"/>
        </w:rPr>
        <w:t>选择了氢氟烯烃。最后两家企业目前正在完成最后付款文件。在</w:t>
      </w:r>
      <w:r w:rsidRPr="00E45945">
        <w:rPr>
          <w:rFonts w:hint="eastAsia"/>
          <w:sz w:val="24"/>
          <w:lang w:val="en-US" w:eastAsia="zh-CN"/>
        </w:rPr>
        <w:t>2024</w:t>
      </w:r>
      <w:r w:rsidRPr="00E45945">
        <w:rPr>
          <w:rFonts w:hint="eastAsia"/>
          <w:sz w:val="24"/>
          <w:lang w:val="en-US" w:eastAsia="zh-CN"/>
        </w:rPr>
        <w:t>年</w:t>
      </w:r>
      <w:r w:rsidRPr="00E45945">
        <w:rPr>
          <w:rFonts w:hint="eastAsia"/>
          <w:sz w:val="24"/>
          <w:lang w:val="en-US" w:eastAsia="zh-CN"/>
        </w:rPr>
        <w:t>6</w:t>
      </w:r>
      <w:r w:rsidRPr="00E45945">
        <w:rPr>
          <w:rFonts w:hint="eastAsia"/>
          <w:sz w:val="24"/>
          <w:lang w:val="en-US" w:eastAsia="zh-CN"/>
        </w:rPr>
        <w:t>月举办了一次讲习班，向受援企业介绍项目经验，包括安全考虑因素。</w:t>
      </w:r>
    </w:p>
    <w:p w14:paraId="34A5909F" w14:textId="356F6C63" w:rsidR="00543A70" w:rsidRPr="0075482D" w:rsidRDefault="00E45945" w:rsidP="00543A70">
      <w:pPr>
        <w:keepNext/>
        <w:spacing w:after="240"/>
        <w:outlineLvl w:val="1"/>
        <w:rPr>
          <w:color w:val="000000"/>
          <w:sz w:val="24"/>
          <w:u w:val="single"/>
          <w:lang w:eastAsia="zh-CN"/>
        </w:rPr>
      </w:pPr>
      <w:r w:rsidRPr="0075482D">
        <w:rPr>
          <w:rFonts w:hint="eastAsia"/>
          <w:color w:val="000000"/>
          <w:sz w:val="24"/>
          <w:u w:val="single"/>
          <w:lang w:val="en-US" w:eastAsia="zh-CN"/>
        </w:rPr>
        <w:t>制冷维修行业（德国政府）</w:t>
      </w:r>
    </w:p>
    <w:p w14:paraId="4F65D6E9" w14:textId="2F3ADC4A" w:rsidR="00F77CDD" w:rsidRPr="00BB2A30" w:rsidRDefault="00E45945" w:rsidP="00F77CDD">
      <w:pPr>
        <w:pStyle w:val="Heading1"/>
        <w:rPr>
          <w:sz w:val="24"/>
          <w:lang w:eastAsia="zh-CN"/>
        </w:rPr>
      </w:pPr>
      <w:r w:rsidRPr="00E45945">
        <w:rPr>
          <w:rFonts w:hint="eastAsia"/>
          <w:sz w:val="24"/>
          <w:lang w:val="en-US" w:eastAsia="zh-CN"/>
        </w:rPr>
        <w:t>开展了以下活动：</w:t>
      </w:r>
    </w:p>
    <w:p w14:paraId="4EAA02C5" w14:textId="1A6FA175" w:rsidR="00543A70" w:rsidRPr="00BB2A30" w:rsidRDefault="007C3AA6" w:rsidP="00514CA8">
      <w:pPr>
        <w:widowControl w:val="0"/>
        <w:numPr>
          <w:ilvl w:val="1"/>
          <w:numId w:val="1"/>
        </w:numPr>
        <w:spacing w:after="240"/>
        <w:ind w:left="980" w:hanging="490"/>
        <w:outlineLvl w:val="1"/>
        <w:rPr>
          <w:sz w:val="24"/>
          <w:lang w:eastAsia="zh-CN"/>
        </w:rPr>
      </w:pPr>
      <w:r w:rsidRPr="007C3AA6">
        <w:rPr>
          <w:rFonts w:ascii="KaiTi" w:eastAsia="KaiTi" w:hAnsi="KaiTi" w:hint="eastAsia"/>
          <w:iCs/>
          <w:sz w:val="24"/>
          <w:lang w:val="en-US" w:eastAsia="zh-CN"/>
        </w:rPr>
        <w:t>培训和能力建设：</w:t>
      </w:r>
      <w:r w:rsidRPr="007C3AA6">
        <w:rPr>
          <w:rFonts w:hint="eastAsia"/>
          <w:iCs/>
          <w:sz w:val="24"/>
          <w:lang w:val="en-US" w:eastAsia="zh-CN"/>
        </w:rPr>
        <w:t>增加了两次商用制冷安全做法培训教员培训班；已开始对</w:t>
      </w:r>
      <w:r w:rsidRPr="007C3AA6">
        <w:rPr>
          <w:rFonts w:hint="eastAsia"/>
          <w:iCs/>
          <w:sz w:val="24"/>
          <w:lang w:val="en-US" w:eastAsia="zh-CN"/>
        </w:rPr>
        <w:t xml:space="preserve"> 700 </w:t>
      </w:r>
      <w:r w:rsidRPr="007C3AA6">
        <w:rPr>
          <w:rFonts w:hint="eastAsia"/>
          <w:iCs/>
          <w:sz w:val="24"/>
          <w:lang w:val="en-US" w:eastAsia="zh-CN"/>
        </w:rPr>
        <w:t>名分体式和窗式空调系统技师和</w:t>
      </w:r>
      <w:r w:rsidRPr="007C3AA6">
        <w:rPr>
          <w:rFonts w:hint="eastAsia"/>
          <w:iCs/>
          <w:sz w:val="24"/>
          <w:lang w:val="en-US" w:eastAsia="zh-CN"/>
        </w:rPr>
        <w:t xml:space="preserve"> 300 </w:t>
      </w:r>
      <w:r w:rsidRPr="007C3AA6">
        <w:rPr>
          <w:rFonts w:hint="eastAsia"/>
          <w:iCs/>
          <w:sz w:val="24"/>
          <w:lang w:val="en-US" w:eastAsia="zh-CN"/>
        </w:rPr>
        <w:t>名商用制冷技师进行最佳做法培训，预计将于</w:t>
      </w:r>
      <w:r w:rsidRPr="007C3AA6">
        <w:rPr>
          <w:rFonts w:hint="eastAsia"/>
          <w:iCs/>
          <w:sz w:val="24"/>
          <w:lang w:val="en-US" w:eastAsia="zh-CN"/>
        </w:rPr>
        <w:t xml:space="preserve"> 2025 </w:t>
      </w:r>
      <w:r w:rsidRPr="007C3AA6">
        <w:rPr>
          <w:rFonts w:hint="eastAsia"/>
          <w:iCs/>
          <w:sz w:val="24"/>
          <w:lang w:val="en-US" w:eastAsia="zh-CN"/>
        </w:rPr>
        <w:t>年</w:t>
      </w:r>
      <w:r w:rsidRPr="007C3AA6">
        <w:rPr>
          <w:rFonts w:hint="eastAsia"/>
          <w:iCs/>
          <w:sz w:val="24"/>
          <w:lang w:val="en-US" w:eastAsia="zh-CN"/>
        </w:rPr>
        <w:t xml:space="preserve"> 12 </w:t>
      </w:r>
      <w:r w:rsidRPr="007C3AA6">
        <w:rPr>
          <w:rFonts w:hint="eastAsia"/>
          <w:iCs/>
          <w:sz w:val="24"/>
          <w:lang w:val="en-US" w:eastAsia="zh-CN"/>
        </w:rPr>
        <w:t>月完成；正在培训机构安装两个小型超市，计划于</w:t>
      </w:r>
      <w:r w:rsidRPr="007C3AA6">
        <w:rPr>
          <w:rFonts w:hint="eastAsia"/>
          <w:iCs/>
          <w:sz w:val="24"/>
          <w:lang w:val="en-US" w:eastAsia="zh-CN"/>
        </w:rPr>
        <w:t xml:space="preserve"> 2025 </w:t>
      </w:r>
      <w:r w:rsidRPr="007C3AA6">
        <w:rPr>
          <w:rFonts w:hint="eastAsia"/>
          <w:iCs/>
          <w:sz w:val="24"/>
          <w:lang w:val="en-US" w:eastAsia="zh-CN"/>
        </w:rPr>
        <w:t>年第二季度开始相关培训；进口了用于培训的</w:t>
      </w:r>
      <w:r w:rsidRPr="007C3AA6">
        <w:rPr>
          <w:rFonts w:hint="eastAsia"/>
          <w:iCs/>
          <w:sz w:val="24"/>
          <w:lang w:val="en-US" w:eastAsia="zh-CN"/>
        </w:rPr>
        <w:t xml:space="preserve"> R-290 </w:t>
      </w:r>
      <w:r w:rsidRPr="007C3AA6">
        <w:rPr>
          <w:rFonts w:hint="eastAsia"/>
          <w:iCs/>
          <w:sz w:val="24"/>
          <w:lang w:val="en-US" w:eastAsia="zh-CN"/>
        </w:rPr>
        <w:t>空调机组并交付给五个培训机构；外包并进行了巴西空调型号认证所需要的安全和性能测试；</w:t>
      </w:r>
    </w:p>
    <w:p w14:paraId="6B3925B1" w14:textId="3A2A866A" w:rsidR="00543A70" w:rsidRPr="00BB2A30" w:rsidRDefault="007C3AA6" w:rsidP="00514CA8">
      <w:pPr>
        <w:numPr>
          <w:ilvl w:val="1"/>
          <w:numId w:val="1"/>
        </w:numPr>
        <w:spacing w:after="240"/>
        <w:ind w:left="980" w:hanging="490"/>
        <w:outlineLvl w:val="1"/>
        <w:rPr>
          <w:sz w:val="24"/>
          <w:lang w:eastAsia="zh-CN"/>
        </w:rPr>
      </w:pPr>
      <w:r w:rsidRPr="007C3AA6">
        <w:rPr>
          <w:rFonts w:ascii="KaiTi" w:eastAsia="KaiTi" w:hAnsi="KaiTi" w:hint="eastAsia"/>
          <w:iCs/>
          <w:sz w:val="24"/>
          <w:lang w:val="en-US" w:eastAsia="zh-CN"/>
        </w:rPr>
        <w:t>外联和宣传活动：</w:t>
      </w:r>
      <w:r w:rsidRPr="007C3AA6">
        <w:rPr>
          <w:rFonts w:hint="eastAsia"/>
          <w:sz w:val="24"/>
          <w:lang w:val="en-US" w:eastAsia="zh-CN"/>
        </w:rPr>
        <w:t>编写了并正在翻译关于安全使用二氧化碳和丙烷的培训材料和演示材料；更新了项目网站，新增</w:t>
      </w:r>
      <w:r w:rsidRPr="007C3AA6">
        <w:rPr>
          <w:rFonts w:hint="eastAsia"/>
          <w:sz w:val="24"/>
          <w:lang w:val="en-US" w:eastAsia="zh-CN"/>
        </w:rPr>
        <w:t>10</w:t>
      </w:r>
      <w:r w:rsidRPr="007C3AA6">
        <w:rPr>
          <w:rFonts w:hint="eastAsia"/>
          <w:sz w:val="24"/>
          <w:lang w:val="en-US" w:eastAsia="zh-CN"/>
        </w:rPr>
        <w:t>条“谈谈氟氯烃淘汰管理计划”系列下的访谈；设立了项目的</w:t>
      </w:r>
      <w:r w:rsidRPr="007C3AA6">
        <w:rPr>
          <w:rFonts w:hint="eastAsia"/>
          <w:sz w:val="24"/>
          <w:lang w:val="en-US" w:eastAsia="zh-CN"/>
        </w:rPr>
        <w:t>Instagram</w:t>
      </w:r>
      <w:r w:rsidRPr="007C3AA6">
        <w:rPr>
          <w:rFonts w:hint="eastAsia"/>
          <w:sz w:val="24"/>
          <w:lang w:val="en-US" w:eastAsia="zh-CN"/>
        </w:rPr>
        <w:t>账户；制作了视频来宣传技师培训活动。</w:t>
      </w:r>
    </w:p>
    <w:bookmarkEnd w:id="6"/>
    <w:bookmarkEnd w:id="7"/>
    <w:p w14:paraId="0A67E73F" w14:textId="6EBDB3B7" w:rsidR="00543A70" w:rsidRPr="00BB2A30" w:rsidRDefault="007C3AA6" w:rsidP="00543A70">
      <w:pPr>
        <w:numPr>
          <w:ilvl w:val="0"/>
          <w:numId w:val="1"/>
        </w:numPr>
        <w:outlineLvl w:val="0"/>
        <w:rPr>
          <w:sz w:val="24"/>
          <w:lang w:val="en-US" w:eastAsia="zh-CN"/>
        </w:rPr>
      </w:pPr>
      <w:r w:rsidRPr="007C3AA6">
        <w:rPr>
          <w:rFonts w:hint="eastAsia"/>
          <w:sz w:val="24"/>
          <w:lang w:val="en-US" w:eastAsia="zh-CN"/>
        </w:rPr>
        <w:t>为巴西氟氯烃淘汰管理计划第二阶段核准的资金总额为</w:t>
      </w:r>
      <w:r w:rsidRPr="007C3AA6">
        <w:rPr>
          <w:rFonts w:hint="eastAsia"/>
          <w:sz w:val="24"/>
          <w:lang w:val="en-US" w:eastAsia="zh-CN"/>
        </w:rPr>
        <w:t>26,019,401</w:t>
      </w:r>
      <w:r w:rsidRPr="007C3AA6">
        <w:rPr>
          <w:rFonts w:hint="eastAsia"/>
          <w:sz w:val="24"/>
          <w:lang w:val="en-US" w:eastAsia="zh-CN"/>
        </w:rPr>
        <w:t>美元，已发放</w:t>
      </w:r>
      <w:r w:rsidRPr="007C3AA6">
        <w:rPr>
          <w:rFonts w:hint="eastAsia"/>
          <w:sz w:val="24"/>
          <w:lang w:val="en-US" w:eastAsia="zh-CN"/>
        </w:rPr>
        <w:t>23,443,428</w:t>
      </w:r>
      <w:r w:rsidRPr="007C3AA6">
        <w:rPr>
          <w:rFonts w:hint="eastAsia"/>
          <w:sz w:val="24"/>
          <w:lang w:val="en-US" w:eastAsia="zh-CN"/>
        </w:rPr>
        <w:t>美元。在剩余的</w:t>
      </w:r>
      <w:r w:rsidRPr="007C3AA6">
        <w:rPr>
          <w:rFonts w:hint="eastAsia"/>
          <w:sz w:val="24"/>
          <w:lang w:val="en-US" w:eastAsia="zh-CN"/>
        </w:rPr>
        <w:t>2,575,973</w:t>
      </w:r>
      <w:r w:rsidRPr="007C3AA6">
        <w:rPr>
          <w:rFonts w:hint="eastAsia"/>
          <w:sz w:val="24"/>
          <w:lang w:val="en-US" w:eastAsia="zh-CN"/>
        </w:rPr>
        <w:t>美元中，初步估计在项目的财务完成后，开发计划署将退还</w:t>
      </w:r>
      <w:r w:rsidRPr="007C3AA6">
        <w:rPr>
          <w:rFonts w:hint="eastAsia"/>
          <w:sz w:val="24"/>
          <w:lang w:val="en-US" w:eastAsia="zh-CN"/>
        </w:rPr>
        <w:t>1,695,731</w:t>
      </w:r>
      <w:r w:rsidRPr="007C3AA6">
        <w:rPr>
          <w:rFonts w:hint="eastAsia"/>
          <w:sz w:val="24"/>
          <w:lang w:val="en-US" w:eastAsia="zh-CN"/>
        </w:rPr>
        <w:t>美元，工发组织将退还</w:t>
      </w:r>
      <w:r w:rsidRPr="007C3AA6">
        <w:rPr>
          <w:rFonts w:hint="eastAsia"/>
          <w:sz w:val="24"/>
          <w:lang w:val="en-US" w:eastAsia="zh-CN"/>
        </w:rPr>
        <w:t>311,203</w:t>
      </w:r>
      <w:r w:rsidRPr="007C3AA6">
        <w:rPr>
          <w:rFonts w:hint="eastAsia"/>
          <w:sz w:val="24"/>
          <w:lang w:val="en-US" w:eastAsia="zh-CN"/>
        </w:rPr>
        <w:t>美元，余额将于</w:t>
      </w:r>
      <w:r w:rsidRPr="007C3AA6">
        <w:rPr>
          <w:rFonts w:hint="eastAsia"/>
          <w:sz w:val="24"/>
          <w:lang w:val="en-US" w:eastAsia="zh-CN"/>
        </w:rPr>
        <w:t>2025-2026</w:t>
      </w:r>
      <w:r w:rsidRPr="007C3AA6">
        <w:rPr>
          <w:rFonts w:hint="eastAsia"/>
          <w:sz w:val="24"/>
          <w:lang w:val="en-US" w:eastAsia="zh-CN"/>
        </w:rPr>
        <w:t>年发放。</w:t>
      </w:r>
    </w:p>
    <w:p w14:paraId="4F1F1DC0" w14:textId="7360235A" w:rsidR="00543A70" w:rsidRPr="007C3AA6" w:rsidRDefault="007C3AA6" w:rsidP="00543A70">
      <w:pPr>
        <w:keepNext/>
        <w:spacing w:before="240" w:after="240"/>
        <w:rPr>
          <w:rFonts w:ascii="SimHei" w:eastAsia="SimHei" w:hAnsi="SimHei"/>
          <w:sz w:val="24"/>
          <w:lang w:eastAsia="zh-CN"/>
        </w:rPr>
      </w:pPr>
      <w:r w:rsidRPr="007C3AA6">
        <w:rPr>
          <w:rFonts w:ascii="SimHei" w:eastAsia="SimHei" w:hAnsi="SimHei" w:hint="eastAsia"/>
          <w:sz w:val="24"/>
          <w:lang w:val="en-US" w:eastAsia="zh-CN"/>
        </w:rPr>
        <w:t>秘书处的评论</w:t>
      </w:r>
    </w:p>
    <w:p w14:paraId="77C51BA0" w14:textId="76BE9334" w:rsidR="00543A70" w:rsidRPr="00BB2A30" w:rsidRDefault="00DB77AD" w:rsidP="00543A70">
      <w:pPr>
        <w:numPr>
          <w:ilvl w:val="0"/>
          <w:numId w:val="1"/>
        </w:numPr>
        <w:spacing w:before="240" w:after="240"/>
        <w:outlineLvl w:val="0"/>
        <w:rPr>
          <w:sz w:val="24"/>
          <w:lang w:eastAsia="zh-CN"/>
        </w:rPr>
      </w:pPr>
      <w:r w:rsidRPr="00DB77AD">
        <w:rPr>
          <w:rFonts w:hint="eastAsia"/>
          <w:sz w:val="24"/>
          <w:lang w:val="en-US" w:eastAsia="zh-CN"/>
        </w:rPr>
        <w:t>开发计划署根据秘书处的请求确认，氟氯烃淘汰管理计划第二阶段将于</w:t>
      </w:r>
      <w:r w:rsidRPr="00DB77AD">
        <w:rPr>
          <w:rFonts w:hint="eastAsia"/>
          <w:sz w:val="24"/>
          <w:lang w:val="en-US" w:eastAsia="zh-CN"/>
        </w:rPr>
        <w:t>2025</w:t>
      </w:r>
      <w:r w:rsidRPr="00DB77AD">
        <w:rPr>
          <w:rFonts w:hint="eastAsia"/>
          <w:sz w:val="24"/>
          <w:lang w:val="en-US" w:eastAsia="zh-CN"/>
        </w:rPr>
        <w:t>年</w:t>
      </w:r>
      <w:r w:rsidRPr="00DB77AD">
        <w:rPr>
          <w:rFonts w:hint="eastAsia"/>
          <w:sz w:val="24"/>
          <w:lang w:val="en-US" w:eastAsia="zh-CN"/>
        </w:rPr>
        <w:t>12</w:t>
      </w:r>
      <w:r w:rsidRPr="00DB77AD">
        <w:rPr>
          <w:rFonts w:hint="eastAsia"/>
          <w:sz w:val="24"/>
          <w:lang w:val="en-US" w:eastAsia="zh-CN"/>
        </w:rPr>
        <w:t>月</w:t>
      </w:r>
      <w:r w:rsidRPr="00DB77AD">
        <w:rPr>
          <w:rFonts w:hint="eastAsia"/>
          <w:sz w:val="24"/>
          <w:lang w:val="en-US" w:eastAsia="zh-CN"/>
        </w:rPr>
        <w:t>31</w:t>
      </w:r>
      <w:r w:rsidRPr="00DB77AD">
        <w:rPr>
          <w:rFonts w:hint="eastAsia"/>
          <w:sz w:val="24"/>
          <w:lang w:val="en-US" w:eastAsia="zh-CN"/>
        </w:rPr>
        <w:t>日前完成，符合第</w:t>
      </w:r>
      <w:r w:rsidRPr="00DB77AD">
        <w:rPr>
          <w:rFonts w:hint="eastAsia"/>
          <w:sz w:val="24"/>
          <w:lang w:val="en-US" w:eastAsia="zh-CN"/>
        </w:rPr>
        <w:t>91/26</w:t>
      </w:r>
      <w:r w:rsidRPr="00DB77AD">
        <w:rPr>
          <w:rFonts w:hint="eastAsia"/>
          <w:sz w:val="24"/>
          <w:lang w:val="en-US" w:eastAsia="zh-CN"/>
        </w:rPr>
        <w:t>号决定</w:t>
      </w:r>
      <w:r w:rsidRPr="00DB77AD">
        <w:rPr>
          <w:rFonts w:hint="eastAsia"/>
          <w:sz w:val="24"/>
          <w:lang w:val="en-US" w:eastAsia="zh-CN"/>
        </w:rPr>
        <w:t>(b)(</w:t>
      </w:r>
      <w:r w:rsidRPr="00DB77AD">
        <w:rPr>
          <w:rFonts w:hint="eastAsia"/>
          <w:sz w:val="24"/>
          <w:lang w:val="en-US" w:eastAsia="zh-CN"/>
        </w:rPr>
        <w:t>二</w:t>
      </w:r>
      <w:r w:rsidRPr="00DB77AD">
        <w:rPr>
          <w:rFonts w:hint="eastAsia"/>
          <w:sz w:val="24"/>
          <w:lang w:val="en-US" w:eastAsia="zh-CN"/>
        </w:rPr>
        <w:t>)</w:t>
      </w:r>
      <w:r w:rsidRPr="00DB77AD">
        <w:rPr>
          <w:rFonts w:hint="eastAsia"/>
          <w:sz w:val="24"/>
          <w:lang w:val="en-US" w:eastAsia="zh-CN"/>
        </w:rPr>
        <w:t>段。</w:t>
      </w:r>
    </w:p>
    <w:p w14:paraId="5FC1B0E6" w14:textId="4D8EA543" w:rsidR="00543A70" w:rsidRPr="00BB2A30" w:rsidRDefault="00CD6068" w:rsidP="00543A70">
      <w:pPr>
        <w:numPr>
          <w:ilvl w:val="0"/>
          <w:numId w:val="1"/>
        </w:numPr>
        <w:spacing w:before="240" w:after="240"/>
        <w:outlineLvl w:val="0"/>
        <w:rPr>
          <w:sz w:val="24"/>
          <w:lang w:eastAsia="zh-CN"/>
        </w:rPr>
      </w:pPr>
      <w:r w:rsidRPr="00CD6068">
        <w:rPr>
          <w:rFonts w:hint="eastAsia"/>
          <w:sz w:val="24"/>
          <w:lang w:val="en-US" w:eastAsia="zh-CN"/>
        </w:rPr>
        <w:t>开发计划署还确认，于</w:t>
      </w:r>
      <w:r w:rsidRPr="00CD6068">
        <w:rPr>
          <w:rFonts w:hint="eastAsia"/>
          <w:sz w:val="24"/>
          <w:lang w:val="en-US" w:eastAsia="zh-CN"/>
        </w:rPr>
        <w:t>2024</w:t>
      </w:r>
      <w:r w:rsidRPr="00CD6068">
        <w:rPr>
          <w:rFonts w:hint="eastAsia"/>
          <w:sz w:val="24"/>
          <w:lang w:val="en-US" w:eastAsia="zh-CN"/>
        </w:rPr>
        <w:t>年</w:t>
      </w:r>
      <w:r w:rsidRPr="00CD6068">
        <w:rPr>
          <w:rFonts w:hint="eastAsia"/>
          <w:sz w:val="24"/>
          <w:lang w:val="en-US" w:eastAsia="zh-CN"/>
        </w:rPr>
        <w:t>12</w:t>
      </w:r>
      <w:r w:rsidRPr="00CD6068">
        <w:rPr>
          <w:rFonts w:hint="eastAsia"/>
          <w:sz w:val="24"/>
          <w:lang w:val="en-US" w:eastAsia="zh-CN"/>
        </w:rPr>
        <w:t>月</w:t>
      </w:r>
      <w:r w:rsidRPr="00CD6068">
        <w:rPr>
          <w:rFonts w:hint="eastAsia"/>
          <w:sz w:val="24"/>
          <w:lang w:val="en-US" w:eastAsia="zh-CN"/>
        </w:rPr>
        <w:t>31</w:t>
      </w:r>
      <w:r w:rsidRPr="00CD6068">
        <w:rPr>
          <w:rFonts w:hint="eastAsia"/>
          <w:sz w:val="24"/>
          <w:lang w:val="en-US" w:eastAsia="zh-CN"/>
        </w:rPr>
        <w:t>日敲定了聚氨酯泡沫塑料行业计划，并提供了第二阶段受援下游聚氨酯泡沫塑料企业的最后名单，符合第</w:t>
      </w:r>
      <w:r w:rsidRPr="00CD6068">
        <w:rPr>
          <w:rFonts w:hint="eastAsia"/>
          <w:sz w:val="24"/>
          <w:lang w:val="en-US" w:eastAsia="zh-CN"/>
        </w:rPr>
        <w:t>94/33</w:t>
      </w:r>
      <w:r w:rsidRPr="00CD6068">
        <w:rPr>
          <w:rFonts w:hint="eastAsia"/>
          <w:sz w:val="24"/>
          <w:lang w:val="en-US" w:eastAsia="zh-CN"/>
        </w:rPr>
        <w:t>号决定</w:t>
      </w:r>
      <w:r w:rsidRPr="00CD6068">
        <w:rPr>
          <w:rFonts w:hint="eastAsia"/>
          <w:sz w:val="24"/>
          <w:lang w:val="en-US" w:eastAsia="zh-CN"/>
        </w:rPr>
        <w:t>(b)(</w:t>
      </w:r>
      <w:r w:rsidRPr="00CD6068">
        <w:rPr>
          <w:rFonts w:hint="eastAsia"/>
          <w:sz w:val="24"/>
          <w:lang w:val="en-US" w:eastAsia="zh-CN"/>
        </w:rPr>
        <w:t>二</w:t>
      </w:r>
      <w:r w:rsidRPr="00CD6068">
        <w:rPr>
          <w:rFonts w:hint="eastAsia"/>
          <w:sz w:val="24"/>
          <w:lang w:val="en-US" w:eastAsia="zh-CN"/>
        </w:rPr>
        <w:t>)</w:t>
      </w:r>
      <w:r w:rsidRPr="00CD6068">
        <w:rPr>
          <w:rFonts w:hint="eastAsia"/>
          <w:sz w:val="24"/>
          <w:lang w:val="en-US" w:eastAsia="zh-CN"/>
        </w:rPr>
        <w:t>段。在最初计划援助的</w:t>
      </w:r>
      <w:r w:rsidRPr="00CD6068">
        <w:rPr>
          <w:rFonts w:hint="eastAsia"/>
          <w:sz w:val="24"/>
          <w:lang w:val="en-US" w:eastAsia="zh-CN"/>
        </w:rPr>
        <w:t>445</w:t>
      </w:r>
      <w:r w:rsidRPr="00CD6068">
        <w:rPr>
          <w:rFonts w:hint="eastAsia"/>
          <w:sz w:val="24"/>
          <w:lang w:val="en-US" w:eastAsia="zh-CN"/>
        </w:rPr>
        <w:t>个下游用户中，有</w:t>
      </w:r>
      <w:r w:rsidRPr="00CD6068">
        <w:rPr>
          <w:rFonts w:hint="eastAsia"/>
          <w:sz w:val="24"/>
          <w:lang w:val="en-US" w:eastAsia="zh-CN"/>
        </w:rPr>
        <w:t>200</w:t>
      </w:r>
      <w:r w:rsidRPr="00CD6068">
        <w:rPr>
          <w:rFonts w:hint="eastAsia"/>
          <w:sz w:val="24"/>
          <w:lang w:val="en-US" w:eastAsia="zh-CN"/>
        </w:rPr>
        <w:t>个用户在项目下得到援助；其余企业的相关资金已从核准的付款中扣除，或是已在以前的会议上退还多边基金，或是将在该计划财务完成后退还。巴西聚氨酯泡沫塑料行业计划的最后费用为</w:t>
      </w:r>
      <w:r w:rsidRPr="00CD6068">
        <w:rPr>
          <w:rFonts w:hint="eastAsia"/>
          <w:sz w:val="24"/>
          <w:lang w:val="en-US" w:eastAsia="zh-CN"/>
        </w:rPr>
        <w:t>10,809,269</w:t>
      </w:r>
      <w:r w:rsidRPr="00CD6068">
        <w:rPr>
          <w:rFonts w:hint="eastAsia"/>
          <w:sz w:val="24"/>
          <w:lang w:val="en-US" w:eastAsia="zh-CN"/>
        </w:rPr>
        <w:t>美元。关于低全球升温潜能值替代品的供应情况，开发计划署告知秘书处，氢氟烯烃目前已有供应，价格从</w:t>
      </w:r>
      <w:r w:rsidRPr="00CD6068">
        <w:rPr>
          <w:rFonts w:hint="eastAsia"/>
          <w:sz w:val="24"/>
          <w:lang w:val="en-US" w:eastAsia="zh-CN"/>
        </w:rPr>
        <w:t xml:space="preserve"> 14 </w:t>
      </w:r>
      <w:r w:rsidRPr="00CD6068">
        <w:rPr>
          <w:rFonts w:hint="eastAsia"/>
          <w:sz w:val="24"/>
          <w:lang w:val="en-US" w:eastAsia="zh-CN"/>
        </w:rPr>
        <w:t>美元到</w:t>
      </w:r>
      <w:r w:rsidRPr="00CD6068">
        <w:rPr>
          <w:rFonts w:hint="eastAsia"/>
          <w:sz w:val="24"/>
          <w:lang w:val="en-US" w:eastAsia="zh-CN"/>
        </w:rPr>
        <w:t xml:space="preserve"> 18 </w:t>
      </w:r>
      <w:r w:rsidRPr="00CD6068">
        <w:rPr>
          <w:rFonts w:hint="eastAsia"/>
          <w:sz w:val="24"/>
          <w:lang w:val="en-US" w:eastAsia="zh-CN"/>
        </w:rPr>
        <w:t>美元不等，取决于用户和供应商之间的合同。</w:t>
      </w:r>
    </w:p>
    <w:p w14:paraId="24AC576D" w14:textId="2CAF03B6" w:rsidR="00543A70" w:rsidRPr="00BB2A30" w:rsidRDefault="007F6F0D" w:rsidP="00543A70">
      <w:pPr>
        <w:numPr>
          <w:ilvl w:val="0"/>
          <w:numId w:val="1"/>
        </w:numPr>
        <w:spacing w:after="240"/>
        <w:outlineLvl w:val="0"/>
        <w:rPr>
          <w:sz w:val="24"/>
          <w:lang w:eastAsia="zh-CN"/>
        </w:rPr>
      </w:pPr>
      <w:r w:rsidRPr="007F6F0D">
        <w:rPr>
          <w:rFonts w:hint="eastAsia"/>
          <w:sz w:val="24"/>
          <w:lang w:val="en-US" w:eastAsia="zh-CN"/>
        </w:rPr>
        <w:t>开发计划署继续根据第</w:t>
      </w:r>
      <w:r w:rsidRPr="007F6F0D">
        <w:rPr>
          <w:rFonts w:hint="eastAsia"/>
          <w:sz w:val="24"/>
          <w:lang w:val="en-US" w:eastAsia="zh-CN"/>
        </w:rPr>
        <w:t>94/33</w:t>
      </w:r>
      <w:r w:rsidRPr="007F6F0D">
        <w:rPr>
          <w:rFonts w:hint="eastAsia"/>
          <w:sz w:val="24"/>
          <w:lang w:val="en-US" w:eastAsia="zh-CN"/>
        </w:rPr>
        <w:t>号决定</w:t>
      </w:r>
      <w:r w:rsidRPr="007F6F0D">
        <w:rPr>
          <w:rFonts w:hint="eastAsia"/>
          <w:sz w:val="24"/>
          <w:lang w:val="en-US" w:eastAsia="zh-CN"/>
        </w:rPr>
        <w:t>(b)(</w:t>
      </w:r>
      <w:r w:rsidRPr="007F6F0D">
        <w:rPr>
          <w:rFonts w:hint="eastAsia"/>
          <w:sz w:val="24"/>
          <w:lang w:val="en-US" w:eastAsia="zh-CN"/>
        </w:rPr>
        <w:t>二</w:t>
      </w:r>
      <w:r w:rsidRPr="007F6F0D">
        <w:rPr>
          <w:rFonts w:hint="eastAsia"/>
          <w:sz w:val="24"/>
          <w:lang w:val="en-US" w:eastAsia="zh-CN"/>
        </w:rPr>
        <w:t>)</w:t>
      </w:r>
      <w:r w:rsidRPr="007F6F0D">
        <w:rPr>
          <w:rFonts w:hint="eastAsia"/>
          <w:sz w:val="24"/>
          <w:lang w:val="en-US" w:eastAsia="zh-CN"/>
        </w:rPr>
        <w:t>段，协助已退出氟氯烃淘汰管理计划第二阶段的配方企业</w:t>
      </w:r>
      <w:r w:rsidRPr="007F6F0D">
        <w:rPr>
          <w:rFonts w:hint="eastAsia"/>
          <w:sz w:val="24"/>
          <w:lang w:val="en-US" w:eastAsia="zh-CN"/>
        </w:rPr>
        <w:t xml:space="preserve"> U-Tech </w:t>
      </w:r>
      <w:r w:rsidRPr="007F6F0D">
        <w:rPr>
          <w:rFonts w:hint="eastAsia"/>
          <w:sz w:val="24"/>
          <w:lang w:val="en-US" w:eastAsia="zh-CN"/>
        </w:rPr>
        <w:t>的相关下游用户采用低全球升温潜能值技术，以取代用于发泡的</w:t>
      </w:r>
      <w:r w:rsidRPr="007F6F0D">
        <w:rPr>
          <w:rFonts w:hint="eastAsia"/>
          <w:sz w:val="24"/>
          <w:lang w:val="en-US" w:eastAsia="zh-CN"/>
        </w:rPr>
        <w:t xml:space="preserve"> HCFC-22</w:t>
      </w:r>
      <w:r w:rsidRPr="007F6F0D">
        <w:rPr>
          <w:rFonts w:hint="eastAsia"/>
          <w:sz w:val="24"/>
          <w:lang w:val="en-US" w:eastAsia="zh-CN"/>
        </w:rPr>
        <w:t>。</w:t>
      </w:r>
      <w:r w:rsidRPr="007F6F0D">
        <w:rPr>
          <w:sz w:val="24"/>
          <w:vertAlign w:val="superscript"/>
          <w:lang w:eastAsia="zh-CN"/>
        </w:rPr>
        <w:footnoteReference w:id="8"/>
      </w:r>
      <w:r w:rsidRPr="007F6F0D">
        <w:rPr>
          <w:rFonts w:hint="eastAsia"/>
          <w:sz w:val="24"/>
          <w:lang w:val="en-US" w:eastAsia="zh-CN"/>
        </w:rPr>
        <w:t xml:space="preserve"> </w:t>
      </w:r>
      <w:r w:rsidRPr="007F6F0D">
        <w:rPr>
          <w:rFonts w:hint="eastAsia"/>
          <w:sz w:val="24"/>
          <w:lang w:val="en-US" w:eastAsia="zh-CN"/>
        </w:rPr>
        <w:t>开发计划署报告称，尽管做出了努力，但仍无法利用多边基金的资源为</w:t>
      </w:r>
      <w:r w:rsidRPr="007F6F0D">
        <w:rPr>
          <w:rFonts w:hint="eastAsia"/>
          <w:sz w:val="24"/>
          <w:lang w:val="en-US" w:eastAsia="zh-CN"/>
        </w:rPr>
        <w:t xml:space="preserve"> U-Tech </w:t>
      </w:r>
      <w:r w:rsidRPr="007F6F0D">
        <w:rPr>
          <w:rFonts w:hint="eastAsia"/>
          <w:sz w:val="24"/>
          <w:lang w:val="en-US" w:eastAsia="zh-CN"/>
        </w:rPr>
        <w:t>的下游用户提供支持。因此，指定用于这些下游用户增支经营费用的资金尚未</w:t>
      </w:r>
      <w:r w:rsidR="009E1B27">
        <w:rPr>
          <w:rFonts w:hint="eastAsia"/>
          <w:sz w:val="24"/>
          <w:lang w:val="en-US" w:eastAsia="zh-CN"/>
        </w:rPr>
        <w:t>划拨</w:t>
      </w:r>
      <w:r w:rsidRPr="007F6F0D">
        <w:rPr>
          <w:rFonts w:hint="eastAsia"/>
          <w:sz w:val="24"/>
          <w:lang w:val="en-US" w:eastAsia="zh-CN"/>
        </w:rPr>
        <w:t>，将在项目结束时连同剩余的增支资本费用资金一起退还多边基金。</w:t>
      </w:r>
    </w:p>
    <w:p w14:paraId="02A2AB58" w14:textId="471B2384" w:rsidR="00543A70" w:rsidRPr="00BB2A30" w:rsidRDefault="007F6F0D" w:rsidP="00543A70">
      <w:pPr>
        <w:numPr>
          <w:ilvl w:val="0"/>
          <w:numId w:val="1"/>
        </w:numPr>
        <w:spacing w:after="240"/>
        <w:outlineLvl w:val="0"/>
        <w:rPr>
          <w:sz w:val="24"/>
          <w:lang w:eastAsia="zh-CN"/>
        </w:rPr>
      </w:pPr>
      <w:r w:rsidRPr="007F6F0D">
        <w:rPr>
          <w:rFonts w:hint="eastAsia"/>
          <w:sz w:val="24"/>
          <w:lang w:val="en-US" w:eastAsia="zh-CN"/>
        </w:rPr>
        <w:lastRenderedPageBreak/>
        <w:t>秘书处</w:t>
      </w:r>
      <w:r>
        <w:rPr>
          <w:rFonts w:hint="eastAsia"/>
          <w:sz w:val="24"/>
          <w:lang w:val="en-US" w:eastAsia="zh-CN"/>
        </w:rPr>
        <w:t>注意到</w:t>
      </w:r>
      <w:r w:rsidRPr="007F6F0D">
        <w:rPr>
          <w:rFonts w:hint="eastAsia"/>
          <w:sz w:val="24"/>
          <w:lang w:val="en-US" w:eastAsia="zh-CN"/>
        </w:rPr>
        <w:t>，随着完成维修行业正在进行的活动，巴西将完成氟氯烃淘汰管理计划第二阶段最后一次付款下计划开展的所有活动。</w:t>
      </w:r>
    </w:p>
    <w:p w14:paraId="35941208" w14:textId="6E930D47" w:rsidR="00543A70" w:rsidRPr="00FF0004" w:rsidRDefault="00FF0004" w:rsidP="008F2743">
      <w:pPr>
        <w:keepNext/>
        <w:spacing w:before="240" w:after="240"/>
        <w:rPr>
          <w:rFonts w:ascii="SimHei" w:eastAsia="SimHei" w:hAnsi="SimHei"/>
          <w:sz w:val="24"/>
          <w:lang w:eastAsia="zh-CN"/>
        </w:rPr>
      </w:pPr>
      <w:r w:rsidRPr="00FF0004">
        <w:rPr>
          <w:rFonts w:ascii="SimHei" w:eastAsia="SimHei" w:hAnsi="SimHei" w:hint="eastAsia"/>
          <w:sz w:val="24"/>
          <w:lang w:val="en-US" w:eastAsia="zh-CN"/>
        </w:rPr>
        <w:t>建议</w:t>
      </w:r>
    </w:p>
    <w:p w14:paraId="0C848631" w14:textId="2C7B1782" w:rsidR="00543A70" w:rsidRPr="00BB2A30" w:rsidRDefault="00FF0004" w:rsidP="00543A70">
      <w:pPr>
        <w:numPr>
          <w:ilvl w:val="0"/>
          <w:numId w:val="1"/>
        </w:numPr>
        <w:spacing w:after="240"/>
        <w:outlineLvl w:val="0"/>
        <w:rPr>
          <w:sz w:val="24"/>
          <w:lang w:eastAsia="zh-CN"/>
        </w:rPr>
      </w:pPr>
      <w:r w:rsidRPr="00FF0004">
        <w:rPr>
          <w:rFonts w:hint="eastAsia"/>
          <w:sz w:val="24"/>
          <w:lang w:val="en-US" w:eastAsia="zh-CN"/>
        </w:rPr>
        <w:t>谨建议执行委员会注意到开发计划署提供的载于</w:t>
      </w:r>
      <w:r w:rsidRPr="00FF0004">
        <w:rPr>
          <w:rFonts w:hint="eastAsia"/>
          <w:sz w:val="24"/>
          <w:lang w:val="en-US" w:eastAsia="zh-CN"/>
        </w:rPr>
        <w:t>UNEP/OzL.Pro/ExCom/96/11</w:t>
      </w:r>
      <w:r w:rsidRPr="00FF0004">
        <w:rPr>
          <w:rFonts w:hint="eastAsia"/>
          <w:sz w:val="24"/>
          <w:lang w:val="en-US" w:eastAsia="zh-CN"/>
        </w:rPr>
        <w:t>号文件的报告，其中说明了巴西氟氯烃淘汰管理计划第二阶段第六次也是最后一次付款工作方案的最新执行进度。</w:t>
      </w:r>
    </w:p>
    <w:p w14:paraId="52FB1827" w14:textId="277E4620" w:rsidR="009F1217" w:rsidRPr="00FF0004" w:rsidRDefault="00FF0004" w:rsidP="00FF0004">
      <w:pPr>
        <w:keepNext/>
        <w:spacing w:after="240"/>
        <w:ind w:left="720"/>
        <w:rPr>
          <w:rFonts w:ascii="SimHei" w:eastAsia="SimHei" w:hAnsi="SimHei"/>
          <w:sz w:val="24"/>
          <w:lang w:eastAsia="zh-CN"/>
        </w:rPr>
      </w:pPr>
      <w:r w:rsidRPr="00FF0004">
        <w:rPr>
          <w:rFonts w:ascii="SimHei" w:eastAsia="SimHei" w:hAnsi="SimHei" w:hint="eastAsia"/>
          <w:sz w:val="24"/>
          <w:u w:val="single"/>
          <w:lang w:eastAsia="zh-CN"/>
        </w:rPr>
        <w:t>印度：</w:t>
      </w:r>
      <w:r w:rsidR="009F1217" w:rsidRPr="00FF0004">
        <w:rPr>
          <w:rFonts w:ascii="SimHei" w:eastAsia="SimHei" w:hAnsi="SimHei"/>
          <w:sz w:val="24"/>
          <w:u w:val="single"/>
          <w:lang w:eastAsia="zh-CN"/>
        </w:rPr>
        <w:t xml:space="preserve"> </w:t>
      </w:r>
      <w:r w:rsidRPr="00FF0004">
        <w:rPr>
          <w:rFonts w:ascii="SimHei" w:eastAsia="SimHei" w:hAnsi="SimHei"/>
          <w:sz w:val="24"/>
          <w:u w:val="single"/>
          <w:lang w:val="en-US" w:eastAsia="zh-CN"/>
        </w:rPr>
        <w:t>氟氯烃淘汰管理计划</w:t>
      </w:r>
      <w:r w:rsidRPr="00FF0004">
        <w:rPr>
          <w:rFonts w:ascii="SimHei" w:eastAsia="SimHei" w:hAnsi="SimHei" w:hint="eastAsia"/>
          <w:sz w:val="24"/>
          <w:u w:val="single"/>
          <w:lang w:val="en-US" w:eastAsia="zh-CN"/>
        </w:rPr>
        <w:t>（第二阶段</w:t>
      </w:r>
      <w:r w:rsidRPr="00FF0004">
        <w:rPr>
          <w:rFonts w:ascii="SimHei" w:eastAsia="SimHei" w:hAnsi="SimHei"/>
          <w:sz w:val="24"/>
          <w:u w:val="single"/>
          <w:lang w:val="en-US" w:eastAsia="zh-CN"/>
        </w:rPr>
        <w:t xml:space="preserve"> –</w:t>
      </w:r>
      <w:r w:rsidRPr="00FF0004">
        <w:rPr>
          <w:rFonts w:ascii="SimHei" w:eastAsia="SimHei" w:hAnsi="SimHei" w:hint="eastAsia"/>
          <w:sz w:val="24"/>
          <w:u w:val="single"/>
          <w:lang w:val="en-US" w:eastAsia="zh-CN"/>
        </w:rPr>
        <w:t xml:space="preserve"> </w:t>
      </w:r>
      <w:r w:rsidRPr="00FF0004">
        <w:rPr>
          <w:rFonts w:ascii="SimHei" w:eastAsia="SimHei" w:hAnsi="SimHei"/>
          <w:sz w:val="24"/>
          <w:u w:val="single"/>
          <w:lang w:val="en-US" w:eastAsia="zh-CN"/>
        </w:rPr>
        <w:t>第</w:t>
      </w:r>
      <w:r w:rsidRPr="00FF0004">
        <w:rPr>
          <w:rFonts w:ascii="SimHei" w:eastAsia="SimHei" w:hAnsi="SimHei" w:hint="eastAsia"/>
          <w:sz w:val="24"/>
          <w:u w:val="single"/>
          <w:lang w:val="en-US" w:eastAsia="zh-CN"/>
        </w:rPr>
        <w:t>四</w:t>
      </w:r>
      <w:r w:rsidRPr="00FF0004">
        <w:rPr>
          <w:rFonts w:ascii="SimHei" w:eastAsia="SimHei" w:hAnsi="SimHei"/>
          <w:sz w:val="24"/>
          <w:u w:val="single"/>
          <w:lang w:val="en-US" w:eastAsia="zh-CN"/>
        </w:rPr>
        <w:t>次也是最后</w:t>
      </w:r>
      <w:r w:rsidRPr="00FF0004">
        <w:rPr>
          <w:rFonts w:ascii="SimHei" w:eastAsia="SimHei" w:hAnsi="SimHei" w:hint="eastAsia"/>
          <w:sz w:val="24"/>
          <w:u w:val="single"/>
          <w:lang w:val="en-US" w:eastAsia="zh-CN"/>
        </w:rPr>
        <w:t>一次付款</w:t>
      </w:r>
      <w:r w:rsidR="005A13DD">
        <w:rPr>
          <w:rFonts w:ascii="SimHei" w:eastAsia="SimHei" w:hAnsi="SimHei" w:hint="eastAsia"/>
          <w:sz w:val="24"/>
          <w:u w:val="single"/>
          <w:lang w:val="en-US" w:eastAsia="zh-CN"/>
        </w:rPr>
        <w:t>相关</w:t>
      </w:r>
      <w:r w:rsidRPr="00FF0004">
        <w:rPr>
          <w:rFonts w:ascii="SimHei" w:eastAsia="SimHei" w:hAnsi="SimHei" w:hint="eastAsia"/>
          <w:sz w:val="24"/>
          <w:u w:val="single"/>
          <w:lang w:val="en-US" w:eastAsia="zh-CN"/>
        </w:rPr>
        <w:t>工作方案执行进度报告）</w:t>
      </w:r>
      <w:r w:rsidRPr="00FF0004">
        <w:rPr>
          <w:rFonts w:ascii="SimHei" w:eastAsia="SimHei" w:hAnsi="SimHei" w:hint="eastAsia"/>
          <w:sz w:val="24"/>
          <w:lang w:val="en-US" w:eastAsia="zh-CN"/>
        </w:rPr>
        <w:t>（</w:t>
      </w:r>
      <w:r w:rsidRPr="00FF0004">
        <w:rPr>
          <w:rFonts w:ascii="SimHei" w:eastAsia="SimHei" w:hAnsi="SimHei" w:hint="eastAsia"/>
          <w:sz w:val="24"/>
          <w:lang w:eastAsia="zh-CN"/>
        </w:rPr>
        <w:t>开发计划署、环境规划署和德国政府）</w:t>
      </w:r>
    </w:p>
    <w:p w14:paraId="05DA7480" w14:textId="4C9FB517" w:rsidR="009F1217" w:rsidRPr="00FF0004" w:rsidRDefault="00FF0004" w:rsidP="00FF0004">
      <w:pPr>
        <w:keepNext/>
        <w:spacing w:after="240"/>
        <w:rPr>
          <w:rFonts w:ascii="SimHei" w:eastAsia="SimHei" w:hAnsi="SimHei"/>
          <w:sz w:val="24"/>
          <w:lang w:eastAsia="zh-CN"/>
        </w:rPr>
      </w:pPr>
      <w:r w:rsidRPr="00FF0004">
        <w:rPr>
          <w:rFonts w:ascii="SimHei" w:eastAsia="SimHei" w:hAnsi="SimHei" w:hint="eastAsia"/>
          <w:sz w:val="24"/>
          <w:lang w:eastAsia="zh-CN"/>
        </w:rPr>
        <w:t>背景</w:t>
      </w:r>
    </w:p>
    <w:p w14:paraId="28B40E4B" w14:textId="07EBE730" w:rsidR="009F1217" w:rsidRPr="00BB2A30" w:rsidRDefault="00FF0004" w:rsidP="009F1217">
      <w:pPr>
        <w:keepNext/>
        <w:keepLines/>
        <w:numPr>
          <w:ilvl w:val="0"/>
          <w:numId w:val="1"/>
        </w:numPr>
        <w:spacing w:after="240"/>
        <w:outlineLvl w:val="0"/>
        <w:rPr>
          <w:sz w:val="24"/>
          <w:lang w:eastAsia="zh-CN"/>
        </w:rPr>
      </w:pPr>
      <w:r w:rsidRPr="00FF0004">
        <w:rPr>
          <w:rFonts w:hint="eastAsia"/>
          <w:sz w:val="24"/>
          <w:lang w:val="en-US" w:eastAsia="zh-CN"/>
        </w:rPr>
        <w:t>执行委员会第九十一次会议核准了印度氟氯烃淘汰管理计划第二阶段第四次也是最后一次付款，并请印度政府、开发计划署、环境规划署和德国政府在</w:t>
      </w:r>
      <w:r w:rsidRPr="00FF0004">
        <w:rPr>
          <w:rFonts w:hint="eastAsia"/>
          <w:sz w:val="24"/>
          <w:lang w:val="en-US" w:eastAsia="zh-CN"/>
        </w:rPr>
        <w:t>2025</w:t>
      </w:r>
      <w:r w:rsidRPr="00FF0004">
        <w:rPr>
          <w:rFonts w:hint="eastAsia"/>
          <w:sz w:val="24"/>
          <w:lang w:val="en-US" w:eastAsia="zh-CN"/>
        </w:rPr>
        <w:t>年第一次会议上提交一份关于氟氯烃淘汰管理计划最后一次付款</w:t>
      </w:r>
      <w:r w:rsidR="005A13DD">
        <w:rPr>
          <w:rFonts w:hint="eastAsia"/>
          <w:sz w:val="24"/>
          <w:lang w:val="en-US" w:eastAsia="zh-CN"/>
        </w:rPr>
        <w:t>相关</w:t>
      </w:r>
      <w:r w:rsidRPr="00FF0004">
        <w:rPr>
          <w:rFonts w:hint="eastAsia"/>
          <w:sz w:val="24"/>
          <w:lang w:val="en-US" w:eastAsia="zh-CN"/>
        </w:rPr>
        <w:t>工作方案执行进度的报告。</w:t>
      </w:r>
      <w:r w:rsidR="009F1217" w:rsidRPr="00BB2A30">
        <w:rPr>
          <w:sz w:val="24"/>
          <w:vertAlign w:val="superscript"/>
          <w:lang w:eastAsia="zh-CN"/>
        </w:rPr>
        <w:footnoteReference w:id="9"/>
      </w:r>
      <w:r w:rsidR="009F1217" w:rsidRPr="00BB2A30">
        <w:rPr>
          <w:sz w:val="24"/>
          <w:lang w:eastAsia="zh-CN"/>
        </w:rPr>
        <w:t xml:space="preserve"> </w:t>
      </w:r>
    </w:p>
    <w:p w14:paraId="1E952B24" w14:textId="3F47ECEA" w:rsidR="009F1217" w:rsidRPr="00BB2A30" w:rsidRDefault="005A13DD" w:rsidP="009F1217">
      <w:pPr>
        <w:keepNext/>
        <w:keepLines/>
        <w:numPr>
          <w:ilvl w:val="0"/>
          <w:numId w:val="1"/>
        </w:numPr>
        <w:spacing w:after="240"/>
        <w:outlineLvl w:val="0"/>
        <w:rPr>
          <w:sz w:val="24"/>
          <w:lang w:eastAsia="zh-CN"/>
        </w:rPr>
      </w:pPr>
      <w:r w:rsidRPr="005A13DD">
        <w:rPr>
          <w:rFonts w:hint="eastAsia"/>
          <w:sz w:val="24"/>
          <w:lang w:val="en-US" w:eastAsia="zh-CN"/>
        </w:rPr>
        <w:t>印度政府报告说，</w:t>
      </w:r>
      <w:r w:rsidRPr="005A13DD">
        <w:rPr>
          <w:rFonts w:hint="eastAsia"/>
          <w:sz w:val="24"/>
          <w:lang w:val="en-US" w:eastAsia="zh-CN"/>
        </w:rPr>
        <w:t>2023</w:t>
      </w:r>
      <w:r w:rsidRPr="005A13DD">
        <w:rPr>
          <w:rFonts w:hint="eastAsia"/>
          <w:sz w:val="24"/>
          <w:lang w:val="en-US" w:eastAsia="zh-CN"/>
        </w:rPr>
        <w:t>年氟氯烃消费量为</w:t>
      </w:r>
      <w:r w:rsidRPr="005A13DD">
        <w:rPr>
          <w:rFonts w:hint="eastAsia"/>
          <w:sz w:val="24"/>
          <w:lang w:val="en-US" w:eastAsia="zh-CN"/>
        </w:rPr>
        <w:t>322.44 ODP</w:t>
      </w:r>
      <w:r w:rsidRPr="005A13DD">
        <w:rPr>
          <w:rFonts w:hint="eastAsia"/>
          <w:sz w:val="24"/>
          <w:lang w:val="en-US" w:eastAsia="zh-CN"/>
        </w:rPr>
        <w:t>吨，比氟氯烃履约基准数低</w:t>
      </w:r>
      <w:r w:rsidRPr="005A13DD">
        <w:rPr>
          <w:rFonts w:hint="eastAsia"/>
          <w:sz w:val="24"/>
          <w:lang w:val="en-US" w:eastAsia="zh-CN"/>
        </w:rPr>
        <w:t>80.0%</w:t>
      </w:r>
      <w:r w:rsidRPr="005A13DD">
        <w:rPr>
          <w:rFonts w:hint="eastAsia"/>
          <w:sz w:val="24"/>
          <w:lang w:val="en-US" w:eastAsia="zh-CN"/>
        </w:rPr>
        <w:t>。</w:t>
      </w:r>
      <w:r w:rsidRPr="005A13DD">
        <w:rPr>
          <w:sz w:val="24"/>
          <w:vertAlign w:val="superscript"/>
          <w:lang w:eastAsia="zh-CN"/>
        </w:rPr>
        <w:footnoteReference w:id="10"/>
      </w:r>
      <w:r w:rsidRPr="005A13DD">
        <w:rPr>
          <w:rFonts w:hint="eastAsia"/>
          <w:sz w:val="24"/>
          <w:lang w:val="en-US" w:eastAsia="zh-CN"/>
        </w:rPr>
        <w:t xml:space="preserve"> </w:t>
      </w:r>
      <w:r w:rsidRPr="005A13DD">
        <w:rPr>
          <w:rFonts w:hint="eastAsia"/>
          <w:sz w:val="24"/>
          <w:lang w:val="en-US" w:eastAsia="zh-CN"/>
        </w:rPr>
        <w:t>正在汇编</w:t>
      </w:r>
      <w:r w:rsidRPr="005A13DD">
        <w:rPr>
          <w:rFonts w:hint="eastAsia"/>
          <w:sz w:val="24"/>
          <w:lang w:val="en-US" w:eastAsia="zh-CN"/>
        </w:rPr>
        <w:t>2024</w:t>
      </w:r>
      <w:r w:rsidRPr="005A13DD">
        <w:rPr>
          <w:rFonts w:hint="eastAsia"/>
          <w:sz w:val="24"/>
          <w:lang w:val="en-US" w:eastAsia="zh-CN"/>
        </w:rPr>
        <w:t>年的初步消费数据，估计为</w:t>
      </w:r>
      <w:r w:rsidRPr="005A13DD">
        <w:rPr>
          <w:rFonts w:hint="eastAsia"/>
          <w:sz w:val="24"/>
          <w:lang w:val="en-US" w:eastAsia="zh-CN"/>
        </w:rPr>
        <w:t>464.33 ODP</w:t>
      </w:r>
      <w:r w:rsidRPr="005A13DD">
        <w:rPr>
          <w:rFonts w:hint="eastAsia"/>
          <w:sz w:val="24"/>
          <w:lang w:val="en-US" w:eastAsia="zh-CN"/>
        </w:rPr>
        <w:t>吨。</w:t>
      </w:r>
      <w:r w:rsidRPr="005A13DD">
        <w:rPr>
          <w:rFonts w:hint="eastAsia"/>
          <w:sz w:val="24"/>
          <w:lang w:val="en-US" w:eastAsia="zh-CN"/>
        </w:rPr>
        <w:t xml:space="preserve"> 2019-2024</w:t>
      </w:r>
      <w:r w:rsidRPr="005A13DD">
        <w:rPr>
          <w:rFonts w:hint="eastAsia"/>
          <w:sz w:val="24"/>
          <w:lang w:val="en-US" w:eastAsia="zh-CN"/>
        </w:rPr>
        <w:t>年氟氯烃消费量如表</w:t>
      </w:r>
      <w:r w:rsidRPr="005A13DD">
        <w:rPr>
          <w:rFonts w:hint="eastAsia"/>
          <w:sz w:val="24"/>
          <w:lang w:val="en-US" w:eastAsia="zh-CN"/>
        </w:rPr>
        <w:t>4</w:t>
      </w:r>
      <w:r w:rsidRPr="005A13DD">
        <w:rPr>
          <w:rFonts w:hint="eastAsia"/>
          <w:sz w:val="24"/>
          <w:lang w:val="en-US" w:eastAsia="zh-CN"/>
        </w:rPr>
        <w:t>所示。</w:t>
      </w:r>
    </w:p>
    <w:p w14:paraId="5BA4BA06" w14:textId="181B51DB" w:rsidR="009F1217" w:rsidRPr="005A13DD" w:rsidRDefault="005A13DD" w:rsidP="0075482D">
      <w:pPr>
        <w:keepNext/>
        <w:rPr>
          <w:rFonts w:ascii="SimHei" w:eastAsia="SimHei" w:hAnsi="SimHei"/>
          <w:bCs/>
          <w:sz w:val="24"/>
          <w:lang w:eastAsia="zh-CN"/>
        </w:rPr>
      </w:pPr>
      <w:r>
        <w:rPr>
          <w:rFonts w:ascii="SimHei" w:eastAsia="SimHei" w:hAnsi="SimHei" w:hint="eastAsia"/>
          <w:bCs/>
          <w:sz w:val="24"/>
          <w:lang w:eastAsia="zh-CN"/>
        </w:rPr>
        <w:t>表</w:t>
      </w:r>
      <w:r w:rsidR="00476BE4" w:rsidRPr="005A13DD">
        <w:rPr>
          <w:rFonts w:ascii="SimHei" w:eastAsia="SimHei" w:hAnsi="SimHei"/>
          <w:bCs/>
          <w:sz w:val="24"/>
          <w:lang w:eastAsia="zh-CN"/>
        </w:rPr>
        <w:t>4</w:t>
      </w:r>
      <w:r w:rsidR="009F1217" w:rsidRPr="005A13DD">
        <w:rPr>
          <w:rFonts w:ascii="SimHei" w:eastAsia="SimHei" w:hAnsi="SimHei"/>
          <w:bCs/>
          <w:sz w:val="24"/>
          <w:lang w:eastAsia="zh-CN"/>
        </w:rPr>
        <w:t xml:space="preserve">. </w:t>
      </w:r>
      <w:r>
        <w:rPr>
          <w:rFonts w:ascii="SimHei" w:eastAsia="SimHei" w:hAnsi="SimHei" w:hint="eastAsia"/>
          <w:bCs/>
          <w:sz w:val="24"/>
          <w:lang w:eastAsia="zh-CN"/>
        </w:rPr>
        <w:t>印度的氟氯烃消费量（</w:t>
      </w:r>
      <w:r w:rsidR="009F1217" w:rsidRPr="005A13DD">
        <w:rPr>
          <w:rFonts w:ascii="SimHei" w:eastAsia="SimHei" w:hAnsi="SimHei"/>
          <w:bCs/>
          <w:sz w:val="24"/>
          <w:lang w:eastAsia="zh-CN"/>
        </w:rPr>
        <w:t>2019-2023</w:t>
      </w:r>
      <w:r>
        <w:rPr>
          <w:rFonts w:ascii="SimHei" w:eastAsia="SimHei" w:hAnsi="SimHei" w:hint="eastAsia"/>
          <w:bCs/>
          <w:sz w:val="24"/>
          <w:lang w:eastAsia="zh-CN"/>
        </w:rPr>
        <w:t>年第7条数据）</w:t>
      </w:r>
    </w:p>
    <w:tbl>
      <w:tblPr>
        <w:tblW w:w="5000" w:type="pct"/>
        <w:tblLayout w:type="fixed"/>
        <w:tblLook w:val="04A0" w:firstRow="1" w:lastRow="0" w:firstColumn="1" w:lastColumn="0" w:noHBand="0" w:noVBand="1"/>
      </w:tblPr>
      <w:tblGrid>
        <w:gridCol w:w="1963"/>
        <w:gridCol w:w="1028"/>
        <w:gridCol w:w="1029"/>
        <w:gridCol w:w="1030"/>
        <w:gridCol w:w="1029"/>
        <w:gridCol w:w="1029"/>
        <w:gridCol w:w="1030"/>
        <w:gridCol w:w="1212"/>
      </w:tblGrid>
      <w:tr w:rsidR="00F765DA" w:rsidRPr="00F765DA" w14:paraId="0577A0B4" w14:textId="77777777" w:rsidTr="00825E3B">
        <w:trPr>
          <w:tblHeader/>
        </w:trPr>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816FFD" w14:textId="3B3E8635" w:rsidR="009F1217" w:rsidRPr="00F765DA" w:rsidRDefault="005A13DD" w:rsidP="009F1217">
            <w:pPr>
              <w:keepNext/>
              <w:jc w:val="center"/>
              <w:rPr>
                <w:rFonts w:ascii="SimHei" w:eastAsia="SimHei" w:hAnsi="SimHei"/>
                <w:sz w:val="20"/>
                <w:szCs w:val="20"/>
                <w:lang w:eastAsia="zh-CN"/>
              </w:rPr>
            </w:pPr>
            <w:r w:rsidRPr="00F765DA">
              <w:rPr>
                <w:rFonts w:ascii="SimHei" w:eastAsia="SimHei" w:hAnsi="SimHei" w:hint="eastAsia"/>
                <w:sz w:val="20"/>
                <w:szCs w:val="20"/>
                <w:lang w:eastAsia="zh-CN"/>
              </w:rPr>
              <w:t>氟氯烃</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5B227C2" w14:textId="5E46543B" w:rsidR="009F1217" w:rsidRPr="00F765DA" w:rsidRDefault="009F1217" w:rsidP="009F1217">
            <w:pPr>
              <w:keepNext/>
              <w:jc w:val="center"/>
              <w:rPr>
                <w:rFonts w:ascii="SimHei" w:eastAsia="SimHei" w:hAnsi="SimHei"/>
                <w:sz w:val="20"/>
                <w:szCs w:val="20"/>
                <w:lang w:eastAsia="zh-CN"/>
              </w:rPr>
            </w:pPr>
            <w:r w:rsidRPr="00F765DA">
              <w:rPr>
                <w:rFonts w:ascii="SimHei" w:eastAsia="SimHei" w:hAnsi="SimHei"/>
                <w:sz w:val="20"/>
                <w:szCs w:val="20"/>
                <w:lang w:eastAsia="zh-CN"/>
              </w:rPr>
              <w:t>2019</w:t>
            </w:r>
            <w:r w:rsidR="005A13DD" w:rsidRPr="00F765DA">
              <w:rPr>
                <w:rFonts w:ascii="SimHei" w:eastAsia="SimHei" w:hAnsi="SimHei" w:hint="eastAsia"/>
                <w:sz w:val="20"/>
                <w:szCs w:val="20"/>
                <w:lang w:eastAsia="zh-CN"/>
              </w:rPr>
              <w:t>年</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EAC1811" w14:textId="46FA1BAB" w:rsidR="009F1217" w:rsidRPr="00F765DA" w:rsidRDefault="009F1217" w:rsidP="009F1217">
            <w:pPr>
              <w:keepNext/>
              <w:jc w:val="center"/>
              <w:rPr>
                <w:rFonts w:ascii="SimHei" w:eastAsia="SimHei" w:hAnsi="SimHei"/>
                <w:sz w:val="20"/>
                <w:szCs w:val="20"/>
                <w:lang w:eastAsia="zh-CN"/>
              </w:rPr>
            </w:pPr>
            <w:r w:rsidRPr="00F765DA">
              <w:rPr>
                <w:rFonts w:ascii="SimHei" w:eastAsia="SimHei" w:hAnsi="SimHei"/>
                <w:sz w:val="20"/>
                <w:szCs w:val="20"/>
                <w:lang w:eastAsia="zh-CN"/>
              </w:rPr>
              <w:t>2020</w:t>
            </w:r>
            <w:r w:rsidR="005A13DD" w:rsidRPr="00F765DA">
              <w:rPr>
                <w:rFonts w:ascii="SimHei" w:eastAsia="SimHei" w:hAnsi="SimHei" w:hint="eastAsia"/>
                <w:sz w:val="20"/>
                <w:szCs w:val="20"/>
                <w:lang w:eastAsia="zh-CN"/>
              </w:rPr>
              <w:t>年</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1B240ECF" w14:textId="71B4909B" w:rsidR="009F1217" w:rsidRPr="00F765DA" w:rsidRDefault="009F1217" w:rsidP="009F1217">
            <w:pPr>
              <w:keepNext/>
              <w:jc w:val="center"/>
              <w:rPr>
                <w:rFonts w:ascii="SimHei" w:eastAsia="SimHei" w:hAnsi="SimHei"/>
                <w:sz w:val="20"/>
                <w:szCs w:val="20"/>
                <w:lang w:eastAsia="zh-CN"/>
              </w:rPr>
            </w:pPr>
            <w:r w:rsidRPr="00F765DA">
              <w:rPr>
                <w:rFonts w:ascii="SimHei" w:eastAsia="SimHei" w:hAnsi="SimHei"/>
                <w:sz w:val="20"/>
                <w:szCs w:val="20"/>
                <w:lang w:eastAsia="zh-CN"/>
              </w:rPr>
              <w:t>2021</w:t>
            </w:r>
            <w:r w:rsidR="005A13DD" w:rsidRPr="00F765DA">
              <w:rPr>
                <w:rFonts w:ascii="SimHei" w:eastAsia="SimHei" w:hAnsi="SimHei" w:hint="eastAsia"/>
                <w:sz w:val="20"/>
                <w:szCs w:val="20"/>
                <w:lang w:eastAsia="zh-CN"/>
              </w:rPr>
              <w:t>年</w:t>
            </w:r>
          </w:p>
        </w:tc>
        <w:tc>
          <w:tcPr>
            <w:tcW w:w="550" w:type="pct"/>
            <w:tcBorders>
              <w:top w:val="single" w:sz="4" w:space="0" w:color="auto"/>
              <w:left w:val="nil"/>
              <w:bottom w:val="single" w:sz="4" w:space="0" w:color="auto"/>
              <w:right w:val="single" w:sz="4" w:space="0" w:color="auto"/>
            </w:tcBorders>
          </w:tcPr>
          <w:p w14:paraId="5158CB61" w14:textId="692BCAF3" w:rsidR="009F1217" w:rsidRPr="00F765DA" w:rsidRDefault="009F1217" w:rsidP="009F1217">
            <w:pPr>
              <w:keepNext/>
              <w:jc w:val="center"/>
              <w:rPr>
                <w:rFonts w:ascii="SimHei" w:eastAsia="SimHei" w:hAnsi="SimHei"/>
                <w:sz w:val="20"/>
                <w:szCs w:val="20"/>
                <w:lang w:eastAsia="zh-CN"/>
              </w:rPr>
            </w:pPr>
            <w:r w:rsidRPr="00F765DA">
              <w:rPr>
                <w:rFonts w:ascii="SimHei" w:eastAsia="SimHei" w:hAnsi="SimHei"/>
                <w:sz w:val="20"/>
                <w:szCs w:val="20"/>
                <w:lang w:eastAsia="zh-CN"/>
              </w:rPr>
              <w:t>2022</w:t>
            </w:r>
            <w:r w:rsidR="005A13DD" w:rsidRPr="00F765DA">
              <w:rPr>
                <w:rFonts w:ascii="SimHei" w:eastAsia="SimHei" w:hAnsi="SimHei" w:hint="eastAsia"/>
                <w:sz w:val="20"/>
                <w:szCs w:val="20"/>
                <w:lang w:eastAsia="zh-CN"/>
              </w:rPr>
              <w:t>年</w:t>
            </w:r>
          </w:p>
        </w:tc>
        <w:tc>
          <w:tcPr>
            <w:tcW w:w="550" w:type="pct"/>
            <w:tcBorders>
              <w:top w:val="single" w:sz="4" w:space="0" w:color="auto"/>
              <w:left w:val="single" w:sz="4" w:space="0" w:color="auto"/>
              <w:bottom w:val="single" w:sz="4" w:space="0" w:color="auto"/>
              <w:right w:val="single" w:sz="4" w:space="0" w:color="auto"/>
            </w:tcBorders>
          </w:tcPr>
          <w:p w14:paraId="567F1A35" w14:textId="6D76F42C" w:rsidR="009F1217" w:rsidRPr="00F765DA" w:rsidRDefault="009F1217" w:rsidP="009F1217">
            <w:pPr>
              <w:keepNext/>
              <w:jc w:val="center"/>
              <w:rPr>
                <w:rFonts w:ascii="SimHei" w:eastAsia="SimHei" w:hAnsi="SimHei"/>
                <w:sz w:val="20"/>
                <w:szCs w:val="20"/>
                <w:lang w:eastAsia="zh-CN"/>
              </w:rPr>
            </w:pPr>
            <w:r w:rsidRPr="00F765DA">
              <w:rPr>
                <w:rFonts w:ascii="SimHei" w:eastAsia="SimHei" w:hAnsi="SimHei"/>
                <w:sz w:val="20"/>
                <w:szCs w:val="20"/>
                <w:lang w:eastAsia="zh-CN"/>
              </w:rPr>
              <w:t>2023</w:t>
            </w:r>
            <w:r w:rsidR="005A13DD" w:rsidRPr="00F765DA">
              <w:rPr>
                <w:rFonts w:ascii="SimHei" w:eastAsia="SimHei" w:hAnsi="SimHei" w:hint="eastAsia"/>
                <w:sz w:val="20"/>
                <w:szCs w:val="20"/>
                <w:lang w:eastAsia="zh-CN"/>
              </w:rPr>
              <w:t>年</w:t>
            </w:r>
          </w:p>
        </w:tc>
        <w:tc>
          <w:tcPr>
            <w:tcW w:w="551" w:type="pct"/>
            <w:tcBorders>
              <w:top w:val="single" w:sz="4" w:space="0" w:color="auto"/>
              <w:left w:val="single" w:sz="4" w:space="0" w:color="auto"/>
              <w:bottom w:val="single" w:sz="4" w:space="0" w:color="auto"/>
              <w:right w:val="single" w:sz="4" w:space="0" w:color="auto"/>
            </w:tcBorders>
          </w:tcPr>
          <w:p w14:paraId="651D5884" w14:textId="5D23FCE2" w:rsidR="009F1217" w:rsidRPr="00F765DA" w:rsidRDefault="009F1217" w:rsidP="009F1217">
            <w:pPr>
              <w:keepNext/>
              <w:jc w:val="center"/>
              <w:rPr>
                <w:rFonts w:ascii="SimHei" w:eastAsia="SimHei" w:hAnsi="SimHei"/>
                <w:sz w:val="20"/>
                <w:szCs w:val="20"/>
                <w:lang w:eastAsia="zh-CN"/>
              </w:rPr>
            </w:pPr>
            <w:r w:rsidRPr="00F765DA">
              <w:rPr>
                <w:rFonts w:ascii="SimHei" w:eastAsia="SimHei" w:hAnsi="SimHei"/>
                <w:sz w:val="20"/>
                <w:szCs w:val="20"/>
                <w:lang w:eastAsia="zh-CN"/>
              </w:rPr>
              <w:t>2024</w:t>
            </w:r>
            <w:r w:rsidR="005A13DD" w:rsidRPr="00F765DA">
              <w:rPr>
                <w:rFonts w:ascii="SimHei" w:eastAsia="SimHei" w:hAnsi="SimHei" w:hint="eastAsia"/>
                <w:sz w:val="20"/>
                <w:szCs w:val="20"/>
                <w:lang w:eastAsia="zh-CN"/>
              </w:rPr>
              <w:t>年</w:t>
            </w:r>
            <w:r w:rsidRPr="00F765DA">
              <w:rPr>
                <w:rFonts w:ascii="SimHei" w:eastAsia="SimHei" w:hAnsi="SimHei"/>
                <w:sz w:val="20"/>
                <w:szCs w:val="20"/>
                <w:lang w:eastAsia="zh-CN"/>
              </w:rPr>
              <w:t>*</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9A40F" w14:textId="6056A091" w:rsidR="009F1217" w:rsidRPr="00F765DA" w:rsidRDefault="005A13DD" w:rsidP="009F1217">
            <w:pPr>
              <w:keepNext/>
              <w:jc w:val="center"/>
              <w:rPr>
                <w:rFonts w:ascii="SimHei" w:eastAsia="SimHei" w:hAnsi="SimHei"/>
                <w:sz w:val="20"/>
                <w:szCs w:val="20"/>
                <w:lang w:eastAsia="zh-CN"/>
              </w:rPr>
            </w:pPr>
            <w:r w:rsidRPr="00F765DA">
              <w:rPr>
                <w:rFonts w:ascii="SimHei" w:eastAsia="SimHei" w:hAnsi="SimHei" w:hint="eastAsia"/>
                <w:sz w:val="20"/>
                <w:szCs w:val="20"/>
                <w:lang w:eastAsia="zh-CN"/>
              </w:rPr>
              <w:t>基准数</w:t>
            </w:r>
          </w:p>
        </w:tc>
      </w:tr>
      <w:tr w:rsidR="00F765DA" w:rsidRPr="00F765DA" w14:paraId="59BBC058" w14:textId="77777777" w:rsidTr="00825E3B">
        <w:tc>
          <w:tcPr>
            <w:tcW w:w="5000" w:type="pct"/>
            <w:gridSpan w:val="8"/>
            <w:tcBorders>
              <w:top w:val="nil"/>
              <w:left w:val="single" w:sz="4" w:space="0" w:color="auto"/>
              <w:bottom w:val="single" w:sz="4" w:space="0" w:color="auto"/>
              <w:right w:val="single" w:sz="4" w:space="0" w:color="auto"/>
            </w:tcBorders>
          </w:tcPr>
          <w:p w14:paraId="595CD748" w14:textId="2B2B6BE0" w:rsidR="009F1217" w:rsidRPr="00F765DA" w:rsidRDefault="005A13DD" w:rsidP="005A13DD">
            <w:pPr>
              <w:keepNext/>
              <w:ind w:left="43"/>
              <w:jc w:val="left"/>
              <w:rPr>
                <w:rFonts w:ascii="SimHei" w:eastAsia="SimHei" w:hAnsi="SimHei"/>
                <w:sz w:val="20"/>
                <w:szCs w:val="20"/>
                <w:lang w:eastAsia="zh-CN"/>
              </w:rPr>
            </w:pPr>
            <w:r w:rsidRPr="00F765DA">
              <w:rPr>
                <w:rFonts w:ascii="SimHei" w:eastAsia="SimHei" w:hAnsi="SimHei" w:hint="eastAsia"/>
                <w:sz w:val="20"/>
                <w:szCs w:val="20"/>
                <w:lang w:eastAsia="zh-CN"/>
              </w:rPr>
              <w:t>公吨</w:t>
            </w:r>
          </w:p>
        </w:tc>
      </w:tr>
      <w:tr w:rsidR="00F765DA" w:rsidRPr="00F765DA" w14:paraId="2721C9A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CECBFC" w14:textId="77777777" w:rsidR="009F1217" w:rsidRPr="00F765DA" w:rsidRDefault="009F1217" w:rsidP="009F1217">
            <w:pPr>
              <w:ind w:left="98"/>
              <w:jc w:val="left"/>
              <w:rPr>
                <w:sz w:val="20"/>
                <w:szCs w:val="20"/>
                <w:lang w:eastAsia="zh-CN"/>
              </w:rPr>
            </w:pPr>
            <w:r w:rsidRPr="00F765DA">
              <w:rPr>
                <w:sz w:val="20"/>
                <w:szCs w:val="20"/>
                <w:lang w:eastAsia="zh-CN"/>
              </w:rPr>
              <w:t>HCFC-22</w:t>
            </w:r>
          </w:p>
        </w:tc>
        <w:tc>
          <w:tcPr>
            <w:tcW w:w="550" w:type="pct"/>
            <w:tcBorders>
              <w:top w:val="nil"/>
              <w:left w:val="nil"/>
              <w:bottom w:val="single" w:sz="4" w:space="0" w:color="auto"/>
              <w:right w:val="single" w:sz="4" w:space="0" w:color="auto"/>
            </w:tcBorders>
            <w:shd w:val="clear" w:color="auto" w:fill="auto"/>
            <w:noWrap/>
          </w:tcPr>
          <w:p w14:paraId="2274381F"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9,988.45</w:t>
            </w:r>
          </w:p>
        </w:tc>
        <w:tc>
          <w:tcPr>
            <w:tcW w:w="550" w:type="pct"/>
            <w:tcBorders>
              <w:top w:val="nil"/>
              <w:left w:val="nil"/>
              <w:bottom w:val="single" w:sz="4" w:space="0" w:color="auto"/>
              <w:right w:val="single" w:sz="4" w:space="0" w:color="auto"/>
            </w:tcBorders>
            <w:shd w:val="clear" w:color="auto" w:fill="auto"/>
            <w:noWrap/>
          </w:tcPr>
          <w:p w14:paraId="5F99D23B"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5,404.19</w:t>
            </w:r>
          </w:p>
        </w:tc>
        <w:tc>
          <w:tcPr>
            <w:tcW w:w="551" w:type="pct"/>
            <w:tcBorders>
              <w:top w:val="nil"/>
              <w:left w:val="nil"/>
              <w:bottom w:val="single" w:sz="4" w:space="0" w:color="auto"/>
              <w:right w:val="single" w:sz="4" w:space="0" w:color="auto"/>
            </w:tcBorders>
            <w:shd w:val="clear" w:color="auto" w:fill="auto"/>
            <w:noWrap/>
          </w:tcPr>
          <w:p w14:paraId="2B22FA86"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4,278.99</w:t>
            </w:r>
          </w:p>
        </w:tc>
        <w:tc>
          <w:tcPr>
            <w:tcW w:w="550" w:type="pct"/>
            <w:tcBorders>
              <w:top w:val="single" w:sz="4" w:space="0" w:color="auto"/>
              <w:left w:val="nil"/>
              <w:bottom w:val="single" w:sz="4" w:space="0" w:color="auto"/>
              <w:right w:val="single" w:sz="4" w:space="0" w:color="auto"/>
            </w:tcBorders>
          </w:tcPr>
          <w:p w14:paraId="77F1BF64"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6,220.55</w:t>
            </w:r>
          </w:p>
        </w:tc>
        <w:tc>
          <w:tcPr>
            <w:tcW w:w="550" w:type="pct"/>
            <w:tcBorders>
              <w:top w:val="single" w:sz="4" w:space="0" w:color="auto"/>
              <w:left w:val="single" w:sz="4" w:space="0" w:color="auto"/>
              <w:bottom w:val="single" w:sz="4" w:space="0" w:color="auto"/>
              <w:right w:val="single" w:sz="4" w:space="0" w:color="auto"/>
            </w:tcBorders>
          </w:tcPr>
          <w:p w14:paraId="104861EE"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5,819.05</w:t>
            </w:r>
          </w:p>
        </w:tc>
        <w:tc>
          <w:tcPr>
            <w:tcW w:w="551" w:type="pct"/>
            <w:tcBorders>
              <w:top w:val="nil"/>
              <w:left w:val="single" w:sz="4" w:space="0" w:color="auto"/>
              <w:bottom w:val="single" w:sz="4" w:space="0" w:color="auto"/>
              <w:right w:val="single" w:sz="4" w:space="0" w:color="auto"/>
            </w:tcBorders>
          </w:tcPr>
          <w:p w14:paraId="43E1B204" w14:textId="77777777" w:rsidR="009F1217" w:rsidRPr="00F765DA" w:rsidRDefault="009F1217" w:rsidP="009F1217">
            <w:pPr>
              <w:tabs>
                <w:tab w:val="left" w:pos="430"/>
              </w:tabs>
              <w:ind w:left="-137" w:right="184"/>
              <w:jc w:val="right"/>
              <w:rPr>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44771307" w14:textId="77777777" w:rsidR="009F1217" w:rsidRPr="00F765DA" w:rsidRDefault="009F1217" w:rsidP="009F1217">
            <w:pPr>
              <w:tabs>
                <w:tab w:val="left" w:pos="430"/>
              </w:tabs>
              <w:ind w:left="-137" w:right="254"/>
              <w:jc w:val="right"/>
              <w:rPr>
                <w:sz w:val="20"/>
                <w:szCs w:val="20"/>
                <w:lang w:eastAsia="zh-CN"/>
              </w:rPr>
            </w:pPr>
            <w:r w:rsidRPr="00F765DA">
              <w:rPr>
                <w:sz w:val="20"/>
                <w:szCs w:val="20"/>
                <w:lang w:eastAsia="zh-CN"/>
              </w:rPr>
              <w:t>10,944.7</w:t>
            </w:r>
          </w:p>
        </w:tc>
      </w:tr>
      <w:tr w:rsidR="00F765DA" w:rsidRPr="00F765DA" w14:paraId="0959DDC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4140BD" w14:textId="77777777" w:rsidR="009F1217" w:rsidRPr="00F765DA" w:rsidRDefault="009F1217" w:rsidP="009F1217">
            <w:pPr>
              <w:ind w:left="98"/>
              <w:jc w:val="left"/>
              <w:rPr>
                <w:sz w:val="20"/>
                <w:szCs w:val="20"/>
                <w:lang w:eastAsia="zh-CN"/>
              </w:rPr>
            </w:pPr>
            <w:r w:rsidRPr="00F765DA">
              <w:rPr>
                <w:sz w:val="20"/>
                <w:szCs w:val="20"/>
                <w:lang w:eastAsia="zh-CN"/>
              </w:rPr>
              <w:t>HCFC-123</w:t>
            </w:r>
          </w:p>
        </w:tc>
        <w:tc>
          <w:tcPr>
            <w:tcW w:w="550" w:type="pct"/>
            <w:tcBorders>
              <w:top w:val="nil"/>
              <w:left w:val="nil"/>
              <w:bottom w:val="single" w:sz="4" w:space="0" w:color="auto"/>
              <w:right w:val="single" w:sz="4" w:space="0" w:color="auto"/>
            </w:tcBorders>
            <w:shd w:val="clear" w:color="auto" w:fill="auto"/>
            <w:noWrap/>
          </w:tcPr>
          <w:p w14:paraId="205D7A4A"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77.48</w:t>
            </w:r>
          </w:p>
        </w:tc>
        <w:tc>
          <w:tcPr>
            <w:tcW w:w="550" w:type="pct"/>
            <w:tcBorders>
              <w:top w:val="nil"/>
              <w:left w:val="nil"/>
              <w:bottom w:val="single" w:sz="4" w:space="0" w:color="auto"/>
              <w:right w:val="single" w:sz="4" w:space="0" w:color="auto"/>
            </w:tcBorders>
            <w:shd w:val="clear" w:color="auto" w:fill="auto"/>
            <w:noWrap/>
          </w:tcPr>
          <w:p w14:paraId="3D292460"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12.99</w:t>
            </w:r>
          </w:p>
        </w:tc>
        <w:tc>
          <w:tcPr>
            <w:tcW w:w="551" w:type="pct"/>
            <w:tcBorders>
              <w:top w:val="nil"/>
              <w:left w:val="nil"/>
              <w:bottom w:val="single" w:sz="4" w:space="0" w:color="auto"/>
              <w:right w:val="single" w:sz="4" w:space="0" w:color="auto"/>
            </w:tcBorders>
            <w:shd w:val="clear" w:color="auto" w:fill="auto"/>
            <w:noWrap/>
          </w:tcPr>
          <w:p w14:paraId="6E655941"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47.19</w:t>
            </w:r>
          </w:p>
        </w:tc>
        <w:tc>
          <w:tcPr>
            <w:tcW w:w="550" w:type="pct"/>
            <w:tcBorders>
              <w:top w:val="single" w:sz="4" w:space="0" w:color="auto"/>
              <w:left w:val="nil"/>
              <w:bottom w:val="single" w:sz="4" w:space="0" w:color="auto"/>
              <w:right w:val="single" w:sz="4" w:space="0" w:color="auto"/>
            </w:tcBorders>
          </w:tcPr>
          <w:p w14:paraId="411DFF69"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173.38</w:t>
            </w:r>
          </w:p>
        </w:tc>
        <w:tc>
          <w:tcPr>
            <w:tcW w:w="550" w:type="pct"/>
            <w:tcBorders>
              <w:top w:val="single" w:sz="4" w:space="0" w:color="auto"/>
              <w:left w:val="single" w:sz="4" w:space="0" w:color="auto"/>
              <w:bottom w:val="single" w:sz="4" w:space="0" w:color="auto"/>
              <w:right w:val="single" w:sz="4" w:space="0" w:color="auto"/>
            </w:tcBorders>
          </w:tcPr>
          <w:p w14:paraId="36DC2F18"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84.38</w:t>
            </w:r>
          </w:p>
        </w:tc>
        <w:tc>
          <w:tcPr>
            <w:tcW w:w="551" w:type="pct"/>
            <w:tcBorders>
              <w:top w:val="nil"/>
              <w:left w:val="single" w:sz="4" w:space="0" w:color="auto"/>
              <w:bottom w:val="single" w:sz="4" w:space="0" w:color="auto"/>
              <w:right w:val="single" w:sz="4" w:space="0" w:color="auto"/>
            </w:tcBorders>
          </w:tcPr>
          <w:p w14:paraId="38077E4A" w14:textId="77777777" w:rsidR="009F1217" w:rsidRPr="00F765DA" w:rsidRDefault="009F1217" w:rsidP="009F1217">
            <w:pPr>
              <w:tabs>
                <w:tab w:val="left" w:pos="430"/>
              </w:tabs>
              <w:ind w:left="-137" w:right="184"/>
              <w:jc w:val="right"/>
              <w:rPr>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284BD2B" w14:textId="77777777" w:rsidR="009F1217" w:rsidRPr="00F765DA" w:rsidRDefault="009F1217" w:rsidP="009F1217">
            <w:pPr>
              <w:tabs>
                <w:tab w:val="left" w:pos="430"/>
              </w:tabs>
              <w:ind w:left="-137" w:right="254"/>
              <w:jc w:val="right"/>
              <w:rPr>
                <w:sz w:val="20"/>
                <w:szCs w:val="20"/>
                <w:lang w:eastAsia="zh-CN"/>
              </w:rPr>
            </w:pPr>
            <w:r w:rsidRPr="00F765DA">
              <w:rPr>
                <w:sz w:val="20"/>
                <w:szCs w:val="20"/>
                <w:lang w:eastAsia="zh-CN"/>
              </w:rPr>
              <w:t>176.5</w:t>
            </w:r>
          </w:p>
        </w:tc>
      </w:tr>
      <w:tr w:rsidR="00F765DA" w:rsidRPr="00F765DA" w14:paraId="5D5A2AC4"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D2BB9" w14:textId="77777777" w:rsidR="009F1217" w:rsidRPr="00F765DA" w:rsidRDefault="009F1217" w:rsidP="009F1217">
            <w:pPr>
              <w:ind w:left="98"/>
              <w:jc w:val="left"/>
              <w:rPr>
                <w:sz w:val="20"/>
                <w:szCs w:val="20"/>
                <w:lang w:eastAsia="zh-CN"/>
              </w:rPr>
            </w:pPr>
            <w:r w:rsidRPr="00F765DA">
              <w:rPr>
                <w:sz w:val="20"/>
                <w:szCs w:val="20"/>
                <w:lang w:eastAsia="zh-CN"/>
              </w:rPr>
              <w:t>HCFC-141b</w:t>
            </w:r>
          </w:p>
        </w:tc>
        <w:tc>
          <w:tcPr>
            <w:tcW w:w="550" w:type="pct"/>
            <w:tcBorders>
              <w:top w:val="nil"/>
              <w:left w:val="nil"/>
              <w:bottom w:val="single" w:sz="4" w:space="0" w:color="auto"/>
              <w:right w:val="single" w:sz="4" w:space="0" w:color="auto"/>
            </w:tcBorders>
            <w:shd w:val="clear" w:color="auto" w:fill="auto"/>
            <w:noWrap/>
          </w:tcPr>
          <w:p w14:paraId="43A346A7"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3,494.18</w:t>
            </w:r>
          </w:p>
        </w:tc>
        <w:tc>
          <w:tcPr>
            <w:tcW w:w="550" w:type="pct"/>
            <w:tcBorders>
              <w:top w:val="nil"/>
              <w:left w:val="nil"/>
              <w:bottom w:val="single" w:sz="4" w:space="0" w:color="auto"/>
              <w:right w:val="single" w:sz="4" w:space="0" w:color="auto"/>
            </w:tcBorders>
            <w:shd w:val="clear" w:color="auto" w:fill="auto"/>
            <w:noWrap/>
          </w:tcPr>
          <w:p w14:paraId="69DA4477"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0.00</w:t>
            </w:r>
          </w:p>
        </w:tc>
        <w:tc>
          <w:tcPr>
            <w:tcW w:w="551" w:type="pct"/>
            <w:tcBorders>
              <w:top w:val="nil"/>
              <w:left w:val="nil"/>
              <w:bottom w:val="single" w:sz="4" w:space="0" w:color="auto"/>
              <w:right w:val="single" w:sz="4" w:space="0" w:color="auto"/>
            </w:tcBorders>
            <w:shd w:val="clear" w:color="auto" w:fill="auto"/>
            <w:noWrap/>
          </w:tcPr>
          <w:p w14:paraId="7581743A"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0.00</w:t>
            </w:r>
          </w:p>
        </w:tc>
        <w:tc>
          <w:tcPr>
            <w:tcW w:w="550" w:type="pct"/>
            <w:tcBorders>
              <w:top w:val="single" w:sz="4" w:space="0" w:color="auto"/>
              <w:left w:val="nil"/>
              <w:bottom w:val="single" w:sz="4" w:space="0" w:color="auto"/>
              <w:right w:val="single" w:sz="4" w:space="0" w:color="auto"/>
            </w:tcBorders>
          </w:tcPr>
          <w:p w14:paraId="0254BD99"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0.00</w:t>
            </w:r>
          </w:p>
        </w:tc>
        <w:tc>
          <w:tcPr>
            <w:tcW w:w="550" w:type="pct"/>
            <w:tcBorders>
              <w:top w:val="single" w:sz="4" w:space="0" w:color="auto"/>
              <w:left w:val="single" w:sz="4" w:space="0" w:color="auto"/>
              <w:bottom w:val="single" w:sz="4" w:space="0" w:color="auto"/>
              <w:right w:val="single" w:sz="4" w:space="0" w:color="auto"/>
            </w:tcBorders>
          </w:tcPr>
          <w:p w14:paraId="07FA590C"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0.00</w:t>
            </w:r>
          </w:p>
        </w:tc>
        <w:tc>
          <w:tcPr>
            <w:tcW w:w="551" w:type="pct"/>
            <w:tcBorders>
              <w:top w:val="nil"/>
              <w:left w:val="single" w:sz="4" w:space="0" w:color="auto"/>
              <w:bottom w:val="single" w:sz="4" w:space="0" w:color="auto"/>
              <w:right w:val="single" w:sz="4" w:space="0" w:color="auto"/>
            </w:tcBorders>
          </w:tcPr>
          <w:p w14:paraId="2A36D943" w14:textId="77777777" w:rsidR="009F1217" w:rsidRPr="00F765DA" w:rsidRDefault="009F1217" w:rsidP="009F1217">
            <w:pPr>
              <w:tabs>
                <w:tab w:val="left" w:pos="430"/>
              </w:tabs>
              <w:ind w:left="-137" w:right="184"/>
              <w:jc w:val="right"/>
              <w:rPr>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153996C8" w14:textId="77777777" w:rsidR="009F1217" w:rsidRPr="00F765DA" w:rsidRDefault="009F1217" w:rsidP="009F1217">
            <w:pPr>
              <w:tabs>
                <w:tab w:val="left" w:pos="430"/>
              </w:tabs>
              <w:ind w:left="-137" w:right="254"/>
              <w:jc w:val="right"/>
              <w:rPr>
                <w:sz w:val="20"/>
                <w:szCs w:val="20"/>
                <w:lang w:eastAsia="zh-CN"/>
              </w:rPr>
            </w:pPr>
            <w:r w:rsidRPr="00F765DA">
              <w:rPr>
                <w:sz w:val="20"/>
                <w:szCs w:val="20"/>
                <w:lang w:eastAsia="zh-CN"/>
              </w:rPr>
              <w:t>7,868.4</w:t>
            </w:r>
          </w:p>
        </w:tc>
      </w:tr>
      <w:tr w:rsidR="00F765DA" w:rsidRPr="00F765DA" w14:paraId="541FE493"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79AEC" w14:textId="77777777" w:rsidR="009F1217" w:rsidRPr="00F765DA" w:rsidRDefault="009F1217" w:rsidP="005A13DD">
            <w:pPr>
              <w:ind w:left="101"/>
              <w:jc w:val="left"/>
              <w:rPr>
                <w:sz w:val="20"/>
                <w:szCs w:val="20"/>
                <w:lang w:eastAsia="zh-CN"/>
              </w:rPr>
            </w:pPr>
            <w:r w:rsidRPr="00F765DA">
              <w:rPr>
                <w:sz w:val="20"/>
                <w:szCs w:val="20"/>
                <w:lang w:eastAsia="zh-CN"/>
              </w:rPr>
              <w:t>HCFC-225**</w:t>
            </w:r>
          </w:p>
        </w:tc>
        <w:tc>
          <w:tcPr>
            <w:tcW w:w="550" w:type="pct"/>
            <w:tcBorders>
              <w:top w:val="nil"/>
              <w:left w:val="nil"/>
              <w:bottom w:val="single" w:sz="4" w:space="0" w:color="auto"/>
              <w:right w:val="single" w:sz="4" w:space="0" w:color="auto"/>
            </w:tcBorders>
            <w:shd w:val="clear" w:color="auto" w:fill="auto"/>
            <w:noWrap/>
          </w:tcPr>
          <w:p w14:paraId="756F3FAD"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55.50</w:t>
            </w:r>
          </w:p>
        </w:tc>
        <w:tc>
          <w:tcPr>
            <w:tcW w:w="550" w:type="pct"/>
            <w:tcBorders>
              <w:top w:val="nil"/>
              <w:left w:val="nil"/>
              <w:bottom w:val="single" w:sz="4" w:space="0" w:color="auto"/>
              <w:right w:val="single" w:sz="4" w:space="0" w:color="auto"/>
            </w:tcBorders>
            <w:shd w:val="clear" w:color="auto" w:fill="auto"/>
            <w:noWrap/>
          </w:tcPr>
          <w:p w14:paraId="47EAB7EC"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0.00</w:t>
            </w:r>
          </w:p>
        </w:tc>
        <w:tc>
          <w:tcPr>
            <w:tcW w:w="551" w:type="pct"/>
            <w:tcBorders>
              <w:top w:val="nil"/>
              <w:left w:val="nil"/>
              <w:bottom w:val="single" w:sz="4" w:space="0" w:color="auto"/>
              <w:right w:val="single" w:sz="4" w:space="0" w:color="auto"/>
            </w:tcBorders>
            <w:shd w:val="clear" w:color="auto" w:fill="auto"/>
            <w:noWrap/>
          </w:tcPr>
          <w:p w14:paraId="129EBE1E"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-254.49</w:t>
            </w:r>
          </w:p>
        </w:tc>
        <w:tc>
          <w:tcPr>
            <w:tcW w:w="550" w:type="pct"/>
            <w:tcBorders>
              <w:top w:val="single" w:sz="4" w:space="0" w:color="auto"/>
              <w:left w:val="nil"/>
              <w:bottom w:val="single" w:sz="4" w:space="0" w:color="auto"/>
              <w:right w:val="single" w:sz="4" w:space="0" w:color="auto"/>
            </w:tcBorders>
          </w:tcPr>
          <w:p w14:paraId="6EF02F28"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-44.26</w:t>
            </w:r>
          </w:p>
        </w:tc>
        <w:tc>
          <w:tcPr>
            <w:tcW w:w="550" w:type="pct"/>
            <w:tcBorders>
              <w:top w:val="single" w:sz="4" w:space="0" w:color="auto"/>
              <w:left w:val="single" w:sz="4" w:space="0" w:color="auto"/>
              <w:bottom w:val="single" w:sz="4" w:space="0" w:color="auto"/>
              <w:right w:val="single" w:sz="4" w:space="0" w:color="auto"/>
            </w:tcBorders>
          </w:tcPr>
          <w:p w14:paraId="0F4DFC75" w14:textId="77777777" w:rsidR="009F1217" w:rsidRPr="00F765DA" w:rsidRDefault="009F1217" w:rsidP="009F1217">
            <w:pPr>
              <w:tabs>
                <w:tab w:val="left" w:pos="430"/>
              </w:tabs>
              <w:ind w:left="-137" w:right="63"/>
              <w:jc w:val="right"/>
              <w:rPr>
                <w:sz w:val="20"/>
                <w:szCs w:val="20"/>
                <w:lang w:eastAsia="zh-CN"/>
              </w:rPr>
            </w:pPr>
            <w:r w:rsidRPr="00F765DA">
              <w:rPr>
                <w:sz w:val="20"/>
                <w:szCs w:val="20"/>
                <w:lang w:eastAsia="zh-CN"/>
              </w:rPr>
              <w:t>10.09</w:t>
            </w:r>
          </w:p>
        </w:tc>
        <w:tc>
          <w:tcPr>
            <w:tcW w:w="551" w:type="pct"/>
            <w:tcBorders>
              <w:top w:val="nil"/>
              <w:left w:val="single" w:sz="4" w:space="0" w:color="auto"/>
              <w:bottom w:val="single" w:sz="4" w:space="0" w:color="auto"/>
              <w:right w:val="single" w:sz="4" w:space="0" w:color="auto"/>
            </w:tcBorders>
          </w:tcPr>
          <w:p w14:paraId="3DDACFC6" w14:textId="77777777" w:rsidR="009F1217" w:rsidRPr="00F765DA" w:rsidRDefault="009F1217" w:rsidP="009F1217">
            <w:pPr>
              <w:tabs>
                <w:tab w:val="left" w:pos="430"/>
              </w:tabs>
              <w:ind w:left="-137" w:right="184"/>
              <w:jc w:val="right"/>
              <w:rPr>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0E61AC69" w14:textId="77777777" w:rsidR="009F1217" w:rsidRPr="00F765DA" w:rsidRDefault="009F1217" w:rsidP="009F1217">
            <w:pPr>
              <w:tabs>
                <w:tab w:val="left" w:pos="430"/>
              </w:tabs>
              <w:ind w:left="-137" w:right="254"/>
              <w:jc w:val="right"/>
              <w:rPr>
                <w:sz w:val="20"/>
                <w:szCs w:val="20"/>
                <w:lang w:eastAsia="zh-CN"/>
              </w:rPr>
            </w:pPr>
            <w:r w:rsidRPr="00F765DA">
              <w:rPr>
                <w:sz w:val="20"/>
                <w:szCs w:val="20"/>
                <w:lang w:eastAsia="zh-CN"/>
              </w:rPr>
              <w:t>-</w:t>
            </w:r>
          </w:p>
        </w:tc>
      </w:tr>
      <w:tr w:rsidR="00F765DA" w:rsidRPr="00F765DA" w14:paraId="48FAB4A0" w14:textId="77777777" w:rsidTr="00825E3B">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90D097" w14:textId="5AB7139E" w:rsidR="009F1217" w:rsidRPr="00F765DA" w:rsidRDefault="005A13DD" w:rsidP="009F1217">
            <w:pPr>
              <w:ind w:left="98"/>
              <w:jc w:val="left"/>
              <w:rPr>
                <w:rFonts w:ascii="SimHei" w:eastAsia="SimHei" w:hAnsi="SimHei"/>
                <w:bCs/>
                <w:sz w:val="20"/>
                <w:szCs w:val="20"/>
                <w:lang w:eastAsia="zh-CN"/>
              </w:rPr>
            </w:pPr>
            <w:r w:rsidRPr="00F765DA">
              <w:rPr>
                <w:rFonts w:ascii="SimHei" w:eastAsia="SimHei" w:hAnsi="SimHei" w:hint="eastAsia"/>
                <w:bCs/>
                <w:sz w:val="20"/>
                <w:szCs w:val="20"/>
                <w:lang w:eastAsia="zh-CN"/>
              </w:rPr>
              <w:t>共计</w:t>
            </w:r>
            <w:r w:rsidR="009F1217" w:rsidRPr="00F765DA">
              <w:rPr>
                <w:rFonts w:ascii="SimHei" w:eastAsia="SimHei" w:hAnsi="SimHei"/>
                <w:bCs/>
                <w:sz w:val="20"/>
                <w:szCs w:val="20"/>
                <w:lang w:eastAsia="zh-CN"/>
              </w:rPr>
              <w:t xml:space="preserve"> (</w:t>
            </w:r>
            <w:r w:rsidRPr="00F765DA">
              <w:rPr>
                <w:rFonts w:ascii="SimHei" w:eastAsia="SimHei" w:hAnsi="SimHei" w:hint="eastAsia"/>
                <w:bCs/>
                <w:sz w:val="20"/>
                <w:szCs w:val="20"/>
                <w:lang w:eastAsia="zh-CN"/>
              </w:rPr>
              <w:t>公吨</w:t>
            </w:r>
            <w:r w:rsidR="009F1217" w:rsidRPr="00F765DA">
              <w:rPr>
                <w:rFonts w:ascii="SimHei" w:eastAsia="SimHei" w:hAnsi="SimHei"/>
                <w:bCs/>
                <w:sz w:val="20"/>
                <w:szCs w:val="20"/>
                <w:lang w:eastAsia="zh-CN"/>
              </w:rPr>
              <w:t>)</w:t>
            </w:r>
          </w:p>
        </w:tc>
        <w:tc>
          <w:tcPr>
            <w:tcW w:w="550" w:type="pct"/>
            <w:tcBorders>
              <w:top w:val="nil"/>
              <w:left w:val="nil"/>
              <w:bottom w:val="single" w:sz="4" w:space="0" w:color="auto"/>
              <w:right w:val="single" w:sz="4" w:space="0" w:color="auto"/>
            </w:tcBorders>
            <w:shd w:val="clear" w:color="auto" w:fill="auto"/>
            <w:noWrap/>
          </w:tcPr>
          <w:p w14:paraId="5C9F0DFD" w14:textId="77777777" w:rsidR="009F1217" w:rsidRPr="00F765DA" w:rsidRDefault="009F1217" w:rsidP="009F1217">
            <w:pPr>
              <w:tabs>
                <w:tab w:val="left" w:pos="430"/>
              </w:tabs>
              <w:ind w:left="-137" w:right="63"/>
              <w:jc w:val="right"/>
              <w:rPr>
                <w:b/>
                <w:sz w:val="20"/>
                <w:szCs w:val="20"/>
                <w:lang w:eastAsia="zh-CN"/>
              </w:rPr>
            </w:pPr>
            <w:r w:rsidRPr="00F765DA">
              <w:rPr>
                <w:b/>
                <w:sz w:val="20"/>
                <w:szCs w:val="20"/>
                <w:lang w:eastAsia="zh-CN"/>
              </w:rPr>
              <w:t>13,615.61</w:t>
            </w:r>
          </w:p>
        </w:tc>
        <w:tc>
          <w:tcPr>
            <w:tcW w:w="550" w:type="pct"/>
            <w:tcBorders>
              <w:top w:val="nil"/>
              <w:left w:val="nil"/>
              <w:bottom w:val="single" w:sz="4" w:space="0" w:color="auto"/>
              <w:right w:val="single" w:sz="4" w:space="0" w:color="auto"/>
            </w:tcBorders>
            <w:shd w:val="clear" w:color="auto" w:fill="auto"/>
            <w:noWrap/>
          </w:tcPr>
          <w:p w14:paraId="5CE89AA5" w14:textId="77777777" w:rsidR="009F1217" w:rsidRPr="00F765DA" w:rsidRDefault="009F1217" w:rsidP="009F1217">
            <w:pPr>
              <w:tabs>
                <w:tab w:val="left" w:pos="430"/>
              </w:tabs>
              <w:ind w:left="-137" w:right="63"/>
              <w:jc w:val="right"/>
              <w:rPr>
                <w:b/>
                <w:sz w:val="20"/>
                <w:szCs w:val="20"/>
                <w:lang w:eastAsia="zh-CN"/>
              </w:rPr>
            </w:pPr>
            <w:r w:rsidRPr="00F765DA">
              <w:rPr>
                <w:b/>
                <w:sz w:val="20"/>
                <w:szCs w:val="20"/>
                <w:lang w:eastAsia="zh-CN"/>
              </w:rPr>
              <w:t>5,417.18</w:t>
            </w:r>
          </w:p>
        </w:tc>
        <w:tc>
          <w:tcPr>
            <w:tcW w:w="551" w:type="pct"/>
            <w:tcBorders>
              <w:top w:val="nil"/>
              <w:left w:val="nil"/>
              <w:bottom w:val="single" w:sz="4" w:space="0" w:color="auto"/>
              <w:right w:val="single" w:sz="4" w:space="0" w:color="auto"/>
            </w:tcBorders>
            <w:shd w:val="clear" w:color="auto" w:fill="auto"/>
            <w:noWrap/>
          </w:tcPr>
          <w:p w14:paraId="62818FD2" w14:textId="77777777" w:rsidR="009F1217" w:rsidRPr="00F765DA" w:rsidRDefault="009F1217" w:rsidP="009F1217">
            <w:pPr>
              <w:tabs>
                <w:tab w:val="left" w:pos="430"/>
              </w:tabs>
              <w:ind w:left="-137" w:right="63"/>
              <w:jc w:val="right"/>
              <w:rPr>
                <w:b/>
                <w:sz w:val="20"/>
                <w:szCs w:val="20"/>
                <w:lang w:eastAsia="zh-CN"/>
              </w:rPr>
            </w:pPr>
            <w:r w:rsidRPr="00F765DA">
              <w:rPr>
                <w:b/>
                <w:sz w:val="20"/>
                <w:szCs w:val="20"/>
                <w:lang w:eastAsia="zh-CN"/>
              </w:rPr>
              <w:t>4,071.69</w:t>
            </w:r>
          </w:p>
        </w:tc>
        <w:tc>
          <w:tcPr>
            <w:tcW w:w="550" w:type="pct"/>
            <w:tcBorders>
              <w:top w:val="single" w:sz="4" w:space="0" w:color="auto"/>
              <w:left w:val="nil"/>
              <w:bottom w:val="single" w:sz="4" w:space="0" w:color="auto"/>
              <w:right w:val="single" w:sz="4" w:space="0" w:color="auto"/>
            </w:tcBorders>
          </w:tcPr>
          <w:p w14:paraId="1F774A00" w14:textId="77777777" w:rsidR="009F1217" w:rsidRPr="00F765DA" w:rsidRDefault="009F1217" w:rsidP="009F1217">
            <w:pPr>
              <w:tabs>
                <w:tab w:val="left" w:pos="430"/>
              </w:tabs>
              <w:ind w:left="-137" w:right="63"/>
              <w:jc w:val="right"/>
              <w:rPr>
                <w:b/>
                <w:sz w:val="20"/>
                <w:szCs w:val="20"/>
                <w:lang w:eastAsia="zh-CN"/>
              </w:rPr>
            </w:pPr>
            <w:r w:rsidRPr="00F765DA">
              <w:rPr>
                <w:b/>
                <w:sz w:val="20"/>
                <w:szCs w:val="20"/>
                <w:lang w:eastAsia="zh-CN"/>
              </w:rPr>
              <w:t>6,349.67</w:t>
            </w:r>
          </w:p>
        </w:tc>
        <w:tc>
          <w:tcPr>
            <w:tcW w:w="550" w:type="pct"/>
            <w:tcBorders>
              <w:top w:val="single" w:sz="4" w:space="0" w:color="auto"/>
              <w:left w:val="single" w:sz="4" w:space="0" w:color="auto"/>
              <w:bottom w:val="single" w:sz="4" w:space="0" w:color="auto"/>
              <w:right w:val="single" w:sz="4" w:space="0" w:color="auto"/>
            </w:tcBorders>
          </w:tcPr>
          <w:p w14:paraId="3E5EAC41" w14:textId="77777777" w:rsidR="009F1217" w:rsidRPr="00F765DA" w:rsidRDefault="009F1217" w:rsidP="009F1217">
            <w:pPr>
              <w:tabs>
                <w:tab w:val="left" w:pos="430"/>
              </w:tabs>
              <w:ind w:left="-137" w:right="63"/>
              <w:jc w:val="right"/>
              <w:rPr>
                <w:b/>
                <w:bCs/>
                <w:sz w:val="20"/>
                <w:szCs w:val="20"/>
                <w:lang w:eastAsia="zh-CN"/>
              </w:rPr>
            </w:pPr>
            <w:r w:rsidRPr="00F765DA">
              <w:rPr>
                <w:b/>
                <w:bCs/>
                <w:sz w:val="20"/>
                <w:szCs w:val="20"/>
                <w:lang w:eastAsia="zh-CN"/>
              </w:rPr>
              <w:t>5,913.51</w:t>
            </w:r>
          </w:p>
        </w:tc>
        <w:tc>
          <w:tcPr>
            <w:tcW w:w="551" w:type="pct"/>
            <w:tcBorders>
              <w:top w:val="nil"/>
              <w:left w:val="single" w:sz="4" w:space="0" w:color="auto"/>
              <w:bottom w:val="single" w:sz="4" w:space="0" w:color="auto"/>
              <w:right w:val="single" w:sz="4" w:space="0" w:color="auto"/>
            </w:tcBorders>
          </w:tcPr>
          <w:p w14:paraId="510313AD" w14:textId="77777777" w:rsidR="009F1217" w:rsidRPr="00F765DA" w:rsidRDefault="009F1217" w:rsidP="009F1217">
            <w:pPr>
              <w:tabs>
                <w:tab w:val="left" w:pos="430"/>
              </w:tabs>
              <w:ind w:left="-137" w:right="-15"/>
              <w:jc w:val="right"/>
              <w:rPr>
                <w:b/>
                <w:sz w:val="20"/>
                <w:szCs w:val="20"/>
                <w:lang w:eastAsia="zh-CN"/>
              </w:rPr>
            </w:pPr>
          </w:p>
        </w:tc>
        <w:tc>
          <w:tcPr>
            <w:tcW w:w="647" w:type="pct"/>
            <w:tcBorders>
              <w:top w:val="nil"/>
              <w:left w:val="single" w:sz="4" w:space="0" w:color="auto"/>
              <w:bottom w:val="single" w:sz="4" w:space="0" w:color="auto"/>
              <w:right w:val="single" w:sz="4" w:space="0" w:color="auto"/>
            </w:tcBorders>
            <w:shd w:val="clear" w:color="auto" w:fill="auto"/>
            <w:noWrap/>
          </w:tcPr>
          <w:p w14:paraId="7E16BA6C" w14:textId="77777777" w:rsidR="009F1217" w:rsidRPr="00F765DA" w:rsidRDefault="009F1217" w:rsidP="009F1217">
            <w:pPr>
              <w:tabs>
                <w:tab w:val="left" w:pos="430"/>
              </w:tabs>
              <w:ind w:left="-137" w:right="-40"/>
              <w:jc w:val="right"/>
              <w:rPr>
                <w:b/>
                <w:sz w:val="20"/>
                <w:szCs w:val="20"/>
                <w:lang w:eastAsia="zh-CN"/>
              </w:rPr>
            </w:pPr>
            <w:r w:rsidRPr="00F765DA">
              <w:rPr>
                <w:b/>
                <w:sz w:val="20"/>
                <w:szCs w:val="20"/>
                <w:lang w:eastAsia="zh-CN"/>
              </w:rPr>
              <w:t>21,504.4***</w:t>
            </w:r>
          </w:p>
        </w:tc>
      </w:tr>
      <w:tr w:rsidR="00F765DA" w:rsidRPr="00F765DA" w14:paraId="1D0D6283" w14:textId="77777777" w:rsidTr="00825E3B">
        <w:tc>
          <w:tcPr>
            <w:tcW w:w="5000" w:type="pct"/>
            <w:gridSpan w:val="8"/>
            <w:tcBorders>
              <w:top w:val="single" w:sz="4" w:space="0" w:color="auto"/>
              <w:left w:val="single" w:sz="4" w:space="0" w:color="auto"/>
              <w:bottom w:val="single" w:sz="4" w:space="0" w:color="auto"/>
              <w:right w:val="single" w:sz="4" w:space="0" w:color="auto"/>
            </w:tcBorders>
          </w:tcPr>
          <w:p w14:paraId="54F02D79" w14:textId="16B36505" w:rsidR="009F1217" w:rsidRPr="00F765DA" w:rsidRDefault="009F1217" w:rsidP="005A13DD">
            <w:pPr>
              <w:keepNext/>
              <w:ind w:left="43"/>
              <w:jc w:val="left"/>
              <w:rPr>
                <w:rFonts w:ascii="SimHei" w:eastAsia="SimHei" w:hAnsi="SimHei"/>
                <w:sz w:val="20"/>
                <w:szCs w:val="20"/>
                <w:lang w:eastAsia="zh-CN"/>
              </w:rPr>
            </w:pPr>
            <w:r w:rsidRPr="00F765DA">
              <w:rPr>
                <w:rFonts w:ascii="SimHei" w:eastAsia="SimHei" w:hAnsi="SimHei"/>
                <w:sz w:val="20"/>
                <w:szCs w:val="20"/>
                <w:lang w:eastAsia="zh-CN"/>
              </w:rPr>
              <w:t>ODP</w:t>
            </w:r>
            <w:r w:rsidR="005A13DD" w:rsidRPr="00F765DA">
              <w:rPr>
                <w:rFonts w:ascii="SimHei" w:eastAsia="SimHei" w:hAnsi="SimHei" w:hint="eastAsia"/>
                <w:sz w:val="20"/>
                <w:szCs w:val="20"/>
                <w:lang w:eastAsia="zh-CN"/>
              </w:rPr>
              <w:t>吨</w:t>
            </w:r>
          </w:p>
        </w:tc>
      </w:tr>
      <w:tr w:rsidR="00F765DA" w:rsidRPr="00F765DA" w14:paraId="13DFE729"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88F01E" w14:textId="77777777" w:rsidR="009F1217" w:rsidRPr="00F765DA" w:rsidRDefault="009F1217" w:rsidP="005A13DD">
            <w:pPr>
              <w:ind w:left="101"/>
              <w:jc w:val="left"/>
              <w:rPr>
                <w:sz w:val="20"/>
                <w:szCs w:val="20"/>
                <w:lang w:eastAsia="zh-CN"/>
              </w:rPr>
            </w:pPr>
            <w:r w:rsidRPr="00F765DA">
              <w:rPr>
                <w:sz w:val="20"/>
                <w:szCs w:val="20"/>
                <w:lang w:eastAsia="zh-CN"/>
              </w:rPr>
              <w:t>HCFC-22</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706F0A" w14:textId="77777777" w:rsidR="009F1217" w:rsidRPr="00F765DA" w:rsidRDefault="009F1217" w:rsidP="009F1217">
            <w:pPr>
              <w:ind w:left="-279" w:right="63"/>
              <w:jc w:val="right"/>
              <w:rPr>
                <w:sz w:val="20"/>
                <w:szCs w:val="20"/>
                <w:lang w:eastAsia="en-CA"/>
              </w:rPr>
            </w:pPr>
            <w:r w:rsidRPr="00F765DA">
              <w:rPr>
                <w:sz w:val="20"/>
                <w:szCs w:val="20"/>
                <w:lang w:eastAsia="en-CA"/>
              </w:rPr>
              <w:t>549.36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6098B1" w14:textId="77777777" w:rsidR="009F1217" w:rsidRPr="00F765DA" w:rsidRDefault="009F1217" w:rsidP="009F1217">
            <w:pPr>
              <w:ind w:left="-279" w:right="63"/>
              <w:jc w:val="right"/>
              <w:rPr>
                <w:sz w:val="20"/>
                <w:szCs w:val="20"/>
                <w:lang w:eastAsia="zh-CN"/>
              </w:rPr>
            </w:pPr>
            <w:r w:rsidRPr="00F765DA">
              <w:rPr>
                <w:sz w:val="20"/>
                <w:szCs w:val="20"/>
                <w:lang w:eastAsia="zh-CN"/>
              </w:rPr>
              <w:t>297.23</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1CE91C6" w14:textId="77777777" w:rsidR="009F1217" w:rsidRPr="00F765DA" w:rsidRDefault="009F1217" w:rsidP="009F1217">
            <w:pPr>
              <w:ind w:left="-279" w:right="63"/>
              <w:jc w:val="right"/>
              <w:rPr>
                <w:sz w:val="20"/>
                <w:szCs w:val="20"/>
                <w:lang w:eastAsia="zh-CN"/>
              </w:rPr>
            </w:pPr>
            <w:r w:rsidRPr="00F765DA">
              <w:rPr>
                <w:sz w:val="20"/>
                <w:szCs w:val="20"/>
                <w:lang w:eastAsia="zh-CN"/>
              </w:rPr>
              <w:t>235.34</w:t>
            </w:r>
          </w:p>
        </w:tc>
        <w:tc>
          <w:tcPr>
            <w:tcW w:w="550" w:type="pct"/>
            <w:tcBorders>
              <w:top w:val="single" w:sz="4" w:space="0" w:color="auto"/>
              <w:left w:val="single" w:sz="4" w:space="0" w:color="auto"/>
              <w:bottom w:val="single" w:sz="4" w:space="0" w:color="auto"/>
              <w:right w:val="single" w:sz="4" w:space="0" w:color="auto"/>
            </w:tcBorders>
          </w:tcPr>
          <w:p w14:paraId="3CBB19BE" w14:textId="77777777" w:rsidR="009F1217" w:rsidRPr="00F765DA" w:rsidRDefault="009F1217" w:rsidP="009F1217">
            <w:pPr>
              <w:ind w:left="-279" w:right="63"/>
              <w:jc w:val="right"/>
              <w:rPr>
                <w:sz w:val="20"/>
                <w:szCs w:val="20"/>
                <w:lang w:eastAsia="zh-CN"/>
              </w:rPr>
            </w:pPr>
            <w:r w:rsidRPr="00F765DA">
              <w:rPr>
                <w:sz w:val="20"/>
                <w:szCs w:val="20"/>
                <w:lang w:eastAsia="zh-CN"/>
              </w:rPr>
              <w:t>342.13</w:t>
            </w:r>
          </w:p>
        </w:tc>
        <w:tc>
          <w:tcPr>
            <w:tcW w:w="550" w:type="pct"/>
            <w:tcBorders>
              <w:top w:val="single" w:sz="4" w:space="0" w:color="auto"/>
              <w:left w:val="single" w:sz="4" w:space="0" w:color="auto"/>
              <w:bottom w:val="single" w:sz="4" w:space="0" w:color="auto"/>
              <w:right w:val="single" w:sz="4" w:space="0" w:color="auto"/>
            </w:tcBorders>
          </w:tcPr>
          <w:p w14:paraId="70D76C6E" w14:textId="77777777" w:rsidR="009F1217" w:rsidRPr="00F765DA" w:rsidRDefault="009F1217" w:rsidP="009F1217">
            <w:pPr>
              <w:ind w:left="-279" w:right="63"/>
              <w:jc w:val="right"/>
              <w:rPr>
                <w:sz w:val="20"/>
                <w:szCs w:val="20"/>
                <w:lang w:eastAsia="zh-CN"/>
              </w:rPr>
            </w:pPr>
            <w:r w:rsidRPr="00F765DA">
              <w:rPr>
                <w:sz w:val="20"/>
                <w:szCs w:val="20"/>
                <w:lang w:eastAsia="zh-CN"/>
              </w:rPr>
              <w:t>320.05</w:t>
            </w:r>
          </w:p>
        </w:tc>
        <w:tc>
          <w:tcPr>
            <w:tcW w:w="551" w:type="pct"/>
            <w:tcBorders>
              <w:top w:val="single" w:sz="4" w:space="0" w:color="auto"/>
              <w:left w:val="single" w:sz="4" w:space="0" w:color="auto"/>
              <w:bottom w:val="single" w:sz="4" w:space="0" w:color="auto"/>
              <w:right w:val="single" w:sz="4" w:space="0" w:color="auto"/>
            </w:tcBorders>
          </w:tcPr>
          <w:p w14:paraId="1367B312" w14:textId="77777777" w:rsidR="009F1217" w:rsidRPr="00F765DA" w:rsidRDefault="009F1217" w:rsidP="009F1217">
            <w:pPr>
              <w:ind w:left="-279" w:right="184"/>
              <w:jc w:val="right"/>
              <w:rPr>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C4D7DCD" w14:textId="77777777" w:rsidR="009F1217" w:rsidRPr="00F765DA" w:rsidRDefault="009F1217" w:rsidP="009F1217">
            <w:pPr>
              <w:ind w:left="-279" w:right="254"/>
              <w:jc w:val="right"/>
              <w:rPr>
                <w:sz w:val="20"/>
                <w:szCs w:val="20"/>
                <w:lang w:eastAsia="zh-CN"/>
              </w:rPr>
            </w:pPr>
            <w:r w:rsidRPr="00F765DA">
              <w:rPr>
                <w:sz w:val="20"/>
                <w:szCs w:val="20"/>
                <w:lang w:eastAsia="zh-CN"/>
              </w:rPr>
              <w:t>602.0</w:t>
            </w:r>
          </w:p>
        </w:tc>
      </w:tr>
      <w:tr w:rsidR="00F765DA" w:rsidRPr="00F765DA" w14:paraId="129408C4"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B3C087" w14:textId="77777777" w:rsidR="009F1217" w:rsidRPr="00F765DA" w:rsidRDefault="009F1217" w:rsidP="009F1217">
            <w:pPr>
              <w:ind w:left="98"/>
              <w:jc w:val="left"/>
              <w:rPr>
                <w:sz w:val="20"/>
                <w:szCs w:val="20"/>
                <w:lang w:eastAsia="zh-CN"/>
              </w:rPr>
            </w:pPr>
            <w:r w:rsidRPr="00F765DA">
              <w:rPr>
                <w:sz w:val="20"/>
                <w:szCs w:val="20"/>
                <w:lang w:eastAsia="zh-CN"/>
              </w:rPr>
              <w:t>HCFC-123</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DEDAA18" w14:textId="77777777" w:rsidR="009F1217" w:rsidRPr="00F765DA" w:rsidRDefault="009F1217" w:rsidP="009F1217">
            <w:pPr>
              <w:ind w:left="-279" w:right="63"/>
              <w:jc w:val="right"/>
              <w:rPr>
                <w:sz w:val="20"/>
                <w:szCs w:val="20"/>
                <w:lang w:eastAsia="en-CA"/>
              </w:rPr>
            </w:pPr>
            <w:r w:rsidRPr="00F765DA">
              <w:rPr>
                <w:sz w:val="20"/>
                <w:szCs w:val="20"/>
                <w:lang w:eastAsia="en-CA"/>
              </w:rPr>
              <w:t>1.55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1A35D9F" w14:textId="77777777" w:rsidR="009F1217" w:rsidRPr="00F765DA" w:rsidRDefault="009F1217" w:rsidP="009F1217">
            <w:pPr>
              <w:ind w:left="-279" w:right="63"/>
              <w:jc w:val="right"/>
              <w:rPr>
                <w:sz w:val="20"/>
                <w:szCs w:val="20"/>
                <w:lang w:eastAsia="zh-CN"/>
              </w:rPr>
            </w:pPr>
            <w:r w:rsidRPr="00F765DA">
              <w:rPr>
                <w:sz w:val="20"/>
                <w:szCs w:val="20"/>
                <w:lang w:eastAsia="zh-CN"/>
              </w:rPr>
              <w:t>0.26</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34B5CD4" w14:textId="77777777" w:rsidR="009F1217" w:rsidRPr="00F765DA" w:rsidRDefault="009F1217" w:rsidP="009F1217">
            <w:pPr>
              <w:ind w:left="-279" w:right="63"/>
              <w:jc w:val="right"/>
              <w:rPr>
                <w:sz w:val="20"/>
                <w:szCs w:val="20"/>
                <w:lang w:eastAsia="zh-CN"/>
              </w:rPr>
            </w:pPr>
            <w:r w:rsidRPr="00F765DA">
              <w:rPr>
                <w:sz w:val="20"/>
                <w:szCs w:val="20"/>
                <w:lang w:eastAsia="zh-CN"/>
              </w:rPr>
              <w:t>0.94</w:t>
            </w:r>
          </w:p>
        </w:tc>
        <w:tc>
          <w:tcPr>
            <w:tcW w:w="550" w:type="pct"/>
            <w:tcBorders>
              <w:top w:val="single" w:sz="4" w:space="0" w:color="auto"/>
              <w:left w:val="single" w:sz="4" w:space="0" w:color="auto"/>
              <w:bottom w:val="single" w:sz="4" w:space="0" w:color="auto"/>
              <w:right w:val="single" w:sz="4" w:space="0" w:color="auto"/>
            </w:tcBorders>
          </w:tcPr>
          <w:p w14:paraId="4D34F01B" w14:textId="77777777" w:rsidR="009F1217" w:rsidRPr="00F765DA" w:rsidRDefault="009F1217" w:rsidP="009F1217">
            <w:pPr>
              <w:ind w:left="-279" w:right="63"/>
              <w:jc w:val="right"/>
              <w:rPr>
                <w:sz w:val="20"/>
                <w:szCs w:val="20"/>
                <w:lang w:eastAsia="zh-CN"/>
              </w:rPr>
            </w:pPr>
            <w:r w:rsidRPr="00F765DA">
              <w:rPr>
                <w:sz w:val="20"/>
                <w:szCs w:val="20"/>
                <w:lang w:eastAsia="zh-CN"/>
              </w:rPr>
              <w:t>3.47</w:t>
            </w:r>
          </w:p>
        </w:tc>
        <w:tc>
          <w:tcPr>
            <w:tcW w:w="550" w:type="pct"/>
            <w:tcBorders>
              <w:top w:val="single" w:sz="4" w:space="0" w:color="auto"/>
              <w:left w:val="single" w:sz="4" w:space="0" w:color="auto"/>
              <w:bottom w:val="single" w:sz="4" w:space="0" w:color="auto"/>
              <w:right w:val="single" w:sz="4" w:space="0" w:color="auto"/>
            </w:tcBorders>
          </w:tcPr>
          <w:p w14:paraId="02EC1367" w14:textId="77777777" w:rsidR="009F1217" w:rsidRPr="00F765DA" w:rsidRDefault="009F1217" w:rsidP="009F1217">
            <w:pPr>
              <w:ind w:left="-279" w:right="63"/>
              <w:jc w:val="right"/>
              <w:rPr>
                <w:sz w:val="20"/>
                <w:szCs w:val="20"/>
                <w:lang w:eastAsia="zh-CN"/>
              </w:rPr>
            </w:pPr>
            <w:r w:rsidRPr="00F765DA">
              <w:rPr>
                <w:sz w:val="20"/>
                <w:szCs w:val="20"/>
                <w:lang w:eastAsia="zh-CN"/>
              </w:rPr>
              <w:t>1.69</w:t>
            </w:r>
          </w:p>
        </w:tc>
        <w:tc>
          <w:tcPr>
            <w:tcW w:w="551" w:type="pct"/>
            <w:tcBorders>
              <w:top w:val="single" w:sz="4" w:space="0" w:color="auto"/>
              <w:left w:val="single" w:sz="4" w:space="0" w:color="auto"/>
              <w:bottom w:val="single" w:sz="4" w:space="0" w:color="auto"/>
              <w:right w:val="single" w:sz="4" w:space="0" w:color="auto"/>
            </w:tcBorders>
          </w:tcPr>
          <w:p w14:paraId="35B116DB" w14:textId="77777777" w:rsidR="009F1217" w:rsidRPr="00F765DA" w:rsidRDefault="009F1217" w:rsidP="009F1217">
            <w:pPr>
              <w:ind w:left="-279" w:right="184"/>
              <w:jc w:val="right"/>
              <w:rPr>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5C6B17D" w14:textId="77777777" w:rsidR="009F1217" w:rsidRPr="00F765DA" w:rsidRDefault="009F1217" w:rsidP="009F1217">
            <w:pPr>
              <w:ind w:left="-279" w:right="254"/>
              <w:jc w:val="right"/>
              <w:rPr>
                <w:sz w:val="20"/>
                <w:szCs w:val="20"/>
                <w:lang w:eastAsia="zh-CN"/>
              </w:rPr>
            </w:pPr>
            <w:r w:rsidRPr="00F765DA">
              <w:rPr>
                <w:sz w:val="20"/>
                <w:szCs w:val="20"/>
                <w:lang w:eastAsia="zh-CN"/>
              </w:rPr>
              <w:t>3.5</w:t>
            </w:r>
          </w:p>
        </w:tc>
      </w:tr>
      <w:tr w:rsidR="00F765DA" w:rsidRPr="00F765DA" w14:paraId="752B56B8"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210073" w14:textId="77777777" w:rsidR="009F1217" w:rsidRPr="00F765DA" w:rsidRDefault="009F1217" w:rsidP="009F1217">
            <w:pPr>
              <w:ind w:left="98"/>
              <w:jc w:val="left"/>
              <w:rPr>
                <w:sz w:val="20"/>
                <w:szCs w:val="20"/>
                <w:lang w:eastAsia="zh-CN"/>
              </w:rPr>
            </w:pPr>
            <w:r w:rsidRPr="00F765DA">
              <w:rPr>
                <w:sz w:val="20"/>
                <w:szCs w:val="20"/>
                <w:lang w:eastAsia="zh-CN"/>
              </w:rPr>
              <w:t>HCFC-141b</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1B0CEE" w14:textId="77777777" w:rsidR="009F1217" w:rsidRPr="00F765DA" w:rsidRDefault="009F1217" w:rsidP="009F1217">
            <w:pPr>
              <w:ind w:left="-279" w:right="63"/>
              <w:jc w:val="right"/>
              <w:rPr>
                <w:sz w:val="20"/>
                <w:szCs w:val="20"/>
                <w:lang w:eastAsia="en-CA"/>
              </w:rPr>
            </w:pPr>
            <w:r w:rsidRPr="00F765DA">
              <w:rPr>
                <w:sz w:val="20"/>
                <w:szCs w:val="20"/>
                <w:lang w:eastAsia="en-CA"/>
              </w:rPr>
              <w:t>384.36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5CBAF12" w14:textId="77777777" w:rsidR="009F1217" w:rsidRPr="00F765DA" w:rsidRDefault="009F1217" w:rsidP="009F1217">
            <w:pPr>
              <w:ind w:left="-279" w:right="63"/>
              <w:jc w:val="right"/>
              <w:rPr>
                <w:sz w:val="20"/>
                <w:szCs w:val="20"/>
                <w:lang w:eastAsia="zh-CN"/>
              </w:rPr>
            </w:pPr>
            <w:r w:rsidRPr="00F765DA">
              <w:rPr>
                <w:sz w:val="20"/>
                <w:szCs w:val="20"/>
                <w:lang w:eastAsia="zh-CN"/>
              </w:rPr>
              <w:t>0.00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208309E" w14:textId="77777777" w:rsidR="009F1217" w:rsidRPr="00F765DA" w:rsidRDefault="009F1217" w:rsidP="009F1217">
            <w:pPr>
              <w:ind w:left="-279" w:right="63"/>
              <w:jc w:val="right"/>
              <w:rPr>
                <w:sz w:val="20"/>
                <w:szCs w:val="20"/>
                <w:lang w:eastAsia="zh-CN"/>
              </w:rPr>
            </w:pPr>
            <w:r w:rsidRPr="00F765DA">
              <w:rPr>
                <w:sz w:val="20"/>
                <w:szCs w:val="20"/>
                <w:lang w:eastAsia="zh-CN"/>
              </w:rPr>
              <w:t>0.00</w:t>
            </w:r>
          </w:p>
        </w:tc>
        <w:tc>
          <w:tcPr>
            <w:tcW w:w="550" w:type="pct"/>
            <w:tcBorders>
              <w:top w:val="single" w:sz="4" w:space="0" w:color="auto"/>
              <w:left w:val="single" w:sz="4" w:space="0" w:color="auto"/>
              <w:bottom w:val="single" w:sz="4" w:space="0" w:color="auto"/>
              <w:right w:val="single" w:sz="4" w:space="0" w:color="auto"/>
            </w:tcBorders>
          </w:tcPr>
          <w:p w14:paraId="0F3DC02B" w14:textId="77777777" w:rsidR="009F1217" w:rsidRPr="00F765DA" w:rsidRDefault="009F1217" w:rsidP="009F1217">
            <w:pPr>
              <w:ind w:left="-279" w:right="63"/>
              <w:jc w:val="right"/>
              <w:rPr>
                <w:sz w:val="20"/>
                <w:szCs w:val="20"/>
                <w:lang w:eastAsia="zh-CN"/>
              </w:rPr>
            </w:pPr>
            <w:r w:rsidRPr="00F765DA">
              <w:rPr>
                <w:sz w:val="20"/>
                <w:szCs w:val="20"/>
                <w:lang w:eastAsia="zh-CN"/>
              </w:rPr>
              <w:t>0.00</w:t>
            </w:r>
          </w:p>
        </w:tc>
        <w:tc>
          <w:tcPr>
            <w:tcW w:w="550" w:type="pct"/>
            <w:tcBorders>
              <w:top w:val="single" w:sz="4" w:space="0" w:color="auto"/>
              <w:left w:val="single" w:sz="4" w:space="0" w:color="auto"/>
              <w:bottom w:val="single" w:sz="4" w:space="0" w:color="auto"/>
              <w:right w:val="single" w:sz="4" w:space="0" w:color="auto"/>
            </w:tcBorders>
          </w:tcPr>
          <w:p w14:paraId="4F01EFE3" w14:textId="77777777" w:rsidR="009F1217" w:rsidRPr="00F765DA" w:rsidRDefault="009F1217" w:rsidP="009F1217">
            <w:pPr>
              <w:ind w:left="-279" w:right="63"/>
              <w:jc w:val="right"/>
              <w:rPr>
                <w:sz w:val="20"/>
                <w:szCs w:val="20"/>
                <w:lang w:eastAsia="zh-CN"/>
              </w:rPr>
            </w:pPr>
            <w:r w:rsidRPr="00F765DA">
              <w:rPr>
                <w:sz w:val="20"/>
                <w:szCs w:val="20"/>
                <w:lang w:eastAsia="zh-CN"/>
              </w:rPr>
              <w:t>0.00</w:t>
            </w:r>
          </w:p>
        </w:tc>
        <w:tc>
          <w:tcPr>
            <w:tcW w:w="551" w:type="pct"/>
            <w:tcBorders>
              <w:top w:val="single" w:sz="4" w:space="0" w:color="auto"/>
              <w:left w:val="single" w:sz="4" w:space="0" w:color="auto"/>
              <w:bottom w:val="single" w:sz="4" w:space="0" w:color="auto"/>
              <w:right w:val="single" w:sz="4" w:space="0" w:color="auto"/>
            </w:tcBorders>
          </w:tcPr>
          <w:p w14:paraId="185CC623" w14:textId="77777777" w:rsidR="009F1217" w:rsidRPr="00F765DA" w:rsidRDefault="009F1217" w:rsidP="009F1217">
            <w:pPr>
              <w:ind w:left="-279" w:right="184"/>
              <w:jc w:val="right"/>
              <w:rPr>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3A29EB0E" w14:textId="77777777" w:rsidR="009F1217" w:rsidRPr="00F765DA" w:rsidRDefault="009F1217" w:rsidP="009F1217">
            <w:pPr>
              <w:ind w:left="-279" w:right="254"/>
              <w:jc w:val="right"/>
              <w:rPr>
                <w:sz w:val="20"/>
                <w:szCs w:val="20"/>
                <w:lang w:eastAsia="zh-CN"/>
              </w:rPr>
            </w:pPr>
            <w:r w:rsidRPr="00F765DA">
              <w:rPr>
                <w:sz w:val="20"/>
                <w:szCs w:val="20"/>
                <w:lang w:eastAsia="zh-CN"/>
              </w:rPr>
              <w:t>865.5</w:t>
            </w:r>
          </w:p>
        </w:tc>
      </w:tr>
      <w:tr w:rsidR="00F765DA" w:rsidRPr="00F765DA" w14:paraId="6C8C5D0A"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AABA7F" w14:textId="77777777" w:rsidR="009F1217" w:rsidRPr="00F765DA" w:rsidRDefault="009F1217" w:rsidP="009F1217">
            <w:pPr>
              <w:ind w:left="98"/>
              <w:jc w:val="left"/>
              <w:rPr>
                <w:sz w:val="20"/>
                <w:szCs w:val="20"/>
                <w:lang w:eastAsia="zh-CN"/>
              </w:rPr>
            </w:pPr>
            <w:r w:rsidRPr="00F765DA">
              <w:rPr>
                <w:sz w:val="20"/>
                <w:szCs w:val="20"/>
                <w:lang w:eastAsia="zh-CN"/>
              </w:rPr>
              <w:t>HCFC-225**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2C1521C" w14:textId="77777777" w:rsidR="009F1217" w:rsidRPr="00F765DA" w:rsidRDefault="009F1217" w:rsidP="009F1217">
            <w:pPr>
              <w:ind w:left="-279" w:right="63"/>
              <w:jc w:val="right"/>
              <w:rPr>
                <w:sz w:val="20"/>
                <w:szCs w:val="20"/>
                <w:lang w:eastAsia="en-CA"/>
              </w:rPr>
            </w:pPr>
            <w:r w:rsidRPr="00F765DA">
              <w:rPr>
                <w:sz w:val="20"/>
                <w:szCs w:val="20"/>
                <w:lang w:eastAsia="en-CA"/>
              </w:rPr>
              <w:t>3.88</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D77C9F2" w14:textId="77777777" w:rsidR="009F1217" w:rsidRPr="00F765DA" w:rsidRDefault="009F1217" w:rsidP="009F1217">
            <w:pPr>
              <w:ind w:left="-279" w:right="63"/>
              <w:jc w:val="right"/>
              <w:rPr>
                <w:sz w:val="20"/>
                <w:szCs w:val="20"/>
                <w:lang w:eastAsia="zh-CN"/>
              </w:rPr>
            </w:pPr>
            <w:r w:rsidRPr="00F765DA">
              <w:rPr>
                <w:sz w:val="20"/>
                <w:szCs w:val="20"/>
                <w:lang w:eastAsia="zh-CN"/>
              </w:rPr>
              <w:t>0.00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78B3796" w14:textId="77777777" w:rsidR="009F1217" w:rsidRPr="00F765DA" w:rsidRDefault="009F1217" w:rsidP="009F1217">
            <w:pPr>
              <w:ind w:left="-279" w:right="63"/>
              <w:jc w:val="right"/>
              <w:rPr>
                <w:sz w:val="20"/>
                <w:szCs w:val="20"/>
                <w:lang w:eastAsia="zh-CN"/>
              </w:rPr>
            </w:pPr>
            <w:r w:rsidRPr="00F765DA">
              <w:rPr>
                <w:sz w:val="20"/>
                <w:szCs w:val="20"/>
                <w:lang w:eastAsia="zh-CN"/>
              </w:rPr>
              <w:t>-17.81</w:t>
            </w:r>
          </w:p>
        </w:tc>
        <w:tc>
          <w:tcPr>
            <w:tcW w:w="550" w:type="pct"/>
            <w:tcBorders>
              <w:top w:val="single" w:sz="4" w:space="0" w:color="auto"/>
              <w:left w:val="single" w:sz="4" w:space="0" w:color="auto"/>
              <w:bottom w:val="single" w:sz="4" w:space="0" w:color="auto"/>
              <w:right w:val="single" w:sz="4" w:space="0" w:color="auto"/>
            </w:tcBorders>
          </w:tcPr>
          <w:p w14:paraId="22E033E9" w14:textId="77777777" w:rsidR="009F1217" w:rsidRPr="00F765DA" w:rsidRDefault="009F1217" w:rsidP="009F1217">
            <w:pPr>
              <w:ind w:left="-279" w:right="63"/>
              <w:jc w:val="right"/>
              <w:rPr>
                <w:sz w:val="20"/>
                <w:szCs w:val="20"/>
                <w:lang w:eastAsia="zh-CN"/>
              </w:rPr>
            </w:pPr>
            <w:r w:rsidRPr="00F765DA">
              <w:rPr>
                <w:sz w:val="20"/>
                <w:szCs w:val="20"/>
                <w:lang w:eastAsia="zh-CN"/>
              </w:rPr>
              <w:t>-3.10</w:t>
            </w:r>
          </w:p>
        </w:tc>
        <w:tc>
          <w:tcPr>
            <w:tcW w:w="550" w:type="pct"/>
            <w:tcBorders>
              <w:top w:val="single" w:sz="4" w:space="0" w:color="auto"/>
              <w:left w:val="single" w:sz="4" w:space="0" w:color="auto"/>
              <w:bottom w:val="single" w:sz="4" w:space="0" w:color="auto"/>
              <w:right w:val="single" w:sz="4" w:space="0" w:color="auto"/>
            </w:tcBorders>
          </w:tcPr>
          <w:p w14:paraId="0E3430E3" w14:textId="77777777" w:rsidR="009F1217" w:rsidRPr="00F765DA" w:rsidRDefault="009F1217" w:rsidP="009F1217">
            <w:pPr>
              <w:ind w:left="-279" w:right="63"/>
              <w:jc w:val="right"/>
              <w:rPr>
                <w:sz w:val="20"/>
                <w:szCs w:val="20"/>
                <w:lang w:eastAsia="zh-CN"/>
              </w:rPr>
            </w:pPr>
            <w:r w:rsidRPr="00F765DA">
              <w:rPr>
                <w:sz w:val="20"/>
                <w:szCs w:val="20"/>
                <w:lang w:eastAsia="zh-CN"/>
              </w:rPr>
              <w:t>0.71</w:t>
            </w:r>
          </w:p>
        </w:tc>
        <w:tc>
          <w:tcPr>
            <w:tcW w:w="551" w:type="pct"/>
            <w:tcBorders>
              <w:top w:val="single" w:sz="4" w:space="0" w:color="auto"/>
              <w:left w:val="single" w:sz="4" w:space="0" w:color="auto"/>
              <w:bottom w:val="single" w:sz="4" w:space="0" w:color="auto"/>
              <w:right w:val="single" w:sz="4" w:space="0" w:color="auto"/>
            </w:tcBorders>
          </w:tcPr>
          <w:p w14:paraId="034433A2" w14:textId="77777777" w:rsidR="009F1217" w:rsidRPr="00F765DA" w:rsidRDefault="009F1217" w:rsidP="009F1217">
            <w:pPr>
              <w:ind w:left="-279" w:right="184"/>
              <w:jc w:val="right"/>
              <w:rPr>
                <w:sz w:val="20"/>
                <w:szCs w:val="20"/>
                <w:lang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6A7D860C" w14:textId="77777777" w:rsidR="009F1217" w:rsidRPr="00F765DA" w:rsidRDefault="009F1217" w:rsidP="009F1217">
            <w:pPr>
              <w:ind w:left="-279" w:right="254"/>
              <w:jc w:val="right"/>
              <w:rPr>
                <w:sz w:val="20"/>
                <w:szCs w:val="20"/>
                <w:lang w:eastAsia="zh-CN"/>
              </w:rPr>
            </w:pPr>
            <w:r w:rsidRPr="00F765DA">
              <w:rPr>
                <w:sz w:val="20"/>
                <w:szCs w:val="20"/>
                <w:lang w:eastAsia="zh-CN"/>
              </w:rPr>
              <w:t>-</w:t>
            </w:r>
          </w:p>
        </w:tc>
      </w:tr>
      <w:tr w:rsidR="00F765DA" w:rsidRPr="00F765DA" w14:paraId="1820A46D"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FDA41F1" w14:textId="3172C79F" w:rsidR="009F1217" w:rsidRPr="00F765DA" w:rsidRDefault="005A13DD" w:rsidP="009F1217">
            <w:pPr>
              <w:ind w:left="98"/>
              <w:jc w:val="left"/>
              <w:rPr>
                <w:rFonts w:ascii="SimHei" w:eastAsia="SimHei" w:hAnsi="SimHei"/>
                <w:bCs/>
                <w:sz w:val="20"/>
                <w:szCs w:val="20"/>
                <w:lang w:eastAsia="zh-CN"/>
              </w:rPr>
            </w:pPr>
            <w:r w:rsidRPr="00F765DA">
              <w:rPr>
                <w:rFonts w:ascii="SimHei" w:eastAsia="SimHei" w:hAnsi="SimHei" w:hint="eastAsia"/>
                <w:bCs/>
                <w:sz w:val="20"/>
                <w:szCs w:val="20"/>
                <w:lang w:eastAsia="zh-CN"/>
              </w:rPr>
              <w:t>共计</w:t>
            </w:r>
            <w:r w:rsidR="009F1217" w:rsidRPr="00F765DA">
              <w:rPr>
                <w:rFonts w:ascii="SimHei" w:eastAsia="SimHei" w:hAnsi="SimHei"/>
                <w:bCs/>
                <w:sz w:val="20"/>
                <w:szCs w:val="20"/>
                <w:lang w:eastAsia="zh-CN"/>
              </w:rPr>
              <w:t xml:space="preserve"> (ODP</w:t>
            </w:r>
            <w:r w:rsidRPr="00F765DA">
              <w:rPr>
                <w:rFonts w:ascii="SimHei" w:eastAsia="SimHei" w:hAnsi="SimHei" w:hint="eastAsia"/>
                <w:bCs/>
                <w:sz w:val="20"/>
                <w:szCs w:val="20"/>
                <w:lang w:eastAsia="zh-CN"/>
              </w:rPr>
              <w:t>吨</w:t>
            </w:r>
            <w:r w:rsidR="009F1217" w:rsidRPr="00F765DA">
              <w:rPr>
                <w:rFonts w:ascii="SimHei" w:eastAsia="SimHei" w:hAnsi="SimHei"/>
                <w:bCs/>
                <w:sz w:val="20"/>
                <w:szCs w:val="20"/>
                <w:lang w:eastAsia="zh-CN"/>
              </w:rPr>
              <w:t>)</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3209763" w14:textId="77777777" w:rsidR="009F1217" w:rsidRPr="00F765DA" w:rsidRDefault="009F1217" w:rsidP="009F1217">
            <w:pPr>
              <w:ind w:left="-279" w:right="63"/>
              <w:jc w:val="right"/>
              <w:rPr>
                <w:b/>
                <w:sz w:val="20"/>
                <w:szCs w:val="20"/>
                <w:lang w:eastAsia="en-CA"/>
              </w:rPr>
            </w:pPr>
            <w:r w:rsidRPr="00F765DA">
              <w:rPr>
                <w:b/>
                <w:sz w:val="20"/>
                <w:szCs w:val="20"/>
                <w:lang w:eastAsia="en-CA"/>
              </w:rPr>
              <w:t>939.16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45C8CD4" w14:textId="77777777" w:rsidR="009F1217" w:rsidRPr="00F765DA" w:rsidRDefault="009F1217" w:rsidP="009F1217">
            <w:pPr>
              <w:ind w:left="-279" w:right="63"/>
              <w:jc w:val="right"/>
              <w:rPr>
                <w:b/>
                <w:sz w:val="20"/>
                <w:szCs w:val="20"/>
                <w:lang w:eastAsia="zh-CN"/>
              </w:rPr>
            </w:pPr>
            <w:r w:rsidRPr="00F765DA">
              <w:rPr>
                <w:b/>
                <w:sz w:val="20"/>
                <w:szCs w:val="20"/>
                <w:lang w:eastAsia="zh-CN"/>
              </w:rPr>
              <w:t>297.49</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D936F05" w14:textId="77777777" w:rsidR="009F1217" w:rsidRPr="00F765DA" w:rsidRDefault="009F1217" w:rsidP="009F1217">
            <w:pPr>
              <w:ind w:left="-279" w:right="63"/>
              <w:jc w:val="right"/>
              <w:rPr>
                <w:b/>
                <w:sz w:val="20"/>
                <w:szCs w:val="20"/>
                <w:lang w:eastAsia="zh-CN"/>
              </w:rPr>
            </w:pPr>
            <w:r w:rsidRPr="00F765DA">
              <w:rPr>
                <w:b/>
                <w:sz w:val="20"/>
                <w:szCs w:val="20"/>
                <w:lang w:eastAsia="zh-CN"/>
              </w:rPr>
              <w:t>218.47</w:t>
            </w:r>
          </w:p>
        </w:tc>
        <w:tc>
          <w:tcPr>
            <w:tcW w:w="550" w:type="pct"/>
            <w:tcBorders>
              <w:top w:val="single" w:sz="4" w:space="0" w:color="auto"/>
              <w:left w:val="single" w:sz="4" w:space="0" w:color="auto"/>
              <w:bottom w:val="single" w:sz="4" w:space="0" w:color="auto"/>
              <w:right w:val="single" w:sz="4" w:space="0" w:color="auto"/>
            </w:tcBorders>
          </w:tcPr>
          <w:p w14:paraId="6C16C9A9" w14:textId="77777777" w:rsidR="009F1217" w:rsidRPr="00F765DA" w:rsidRDefault="009F1217" w:rsidP="009F1217">
            <w:pPr>
              <w:tabs>
                <w:tab w:val="left" w:pos="430"/>
              </w:tabs>
              <w:ind w:left="-137" w:right="63"/>
              <w:jc w:val="right"/>
              <w:rPr>
                <w:b/>
                <w:sz w:val="20"/>
                <w:szCs w:val="20"/>
                <w:lang w:eastAsia="zh-CN"/>
              </w:rPr>
            </w:pPr>
            <w:r w:rsidRPr="00F765DA">
              <w:rPr>
                <w:b/>
                <w:sz w:val="20"/>
                <w:szCs w:val="20"/>
                <w:lang w:eastAsia="zh-CN"/>
              </w:rPr>
              <w:t>342.50</w:t>
            </w:r>
          </w:p>
        </w:tc>
        <w:tc>
          <w:tcPr>
            <w:tcW w:w="550" w:type="pct"/>
            <w:tcBorders>
              <w:top w:val="single" w:sz="4" w:space="0" w:color="auto"/>
              <w:left w:val="single" w:sz="4" w:space="0" w:color="auto"/>
              <w:bottom w:val="single" w:sz="4" w:space="0" w:color="auto"/>
              <w:right w:val="single" w:sz="4" w:space="0" w:color="auto"/>
            </w:tcBorders>
          </w:tcPr>
          <w:p w14:paraId="41435719" w14:textId="77777777" w:rsidR="009F1217" w:rsidRPr="00F765DA" w:rsidRDefault="009F1217" w:rsidP="009F1217">
            <w:pPr>
              <w:ind w:left="-279" w:right="63"/>
              <w:jc w:val="right"/>
              <w:rPr>
                <w:b/>
                <w:sz w:val="20"/>
                <w:szCs w:val="20"/>
                <w:lang w:eastAsia="zh-CN"/>
              </w:rPr>
            </w:pPr>
            <w:r w:rsidRPr="00F765DA">
              <w:rPr>
                <w:b/>
                <w:sz w:val="20"/>
                <w:szCs w:val="20"/>
                <w:lang w:eastAsia="zh-CN"/>
              </w:rPr>
              <w:t>322.44</w:t>
            </w:r>
          </w:p>
        </w:tc>
        <w:tc>
          <w:tcPr>
            <w:tcW w:w="551" w:type="pct"/>
            <w:tcBorders>
              <w:top w:val="single" w:sz="4" w:space="0" w:color="auto"/>
              <w:left w:val="single" w:sz="4" w:space="0" w:color="auto"/>
              <w:bottom w:val="single" w:sz="4" w:space="0" w:color="auto"/>
              <w:right w:val="single" w:sz="4" w:space="0" w:color="auto"/>
            </w:tcBorders>
          </w:tcPr>
          <w:p w14:paraId="4F7139EA" w14:textId="77777777" w:rsidR="009F1217" w:rsidRPr="00F765DA" w:rsidRDefault="009F1217" w:rsidP="009F1217">
            <w:pPr>
              <w:ind w:left="-279" w:right="63"/>
              <w:jc w:val="right"/>
              <w:rPr>
                <w:b/>
                <w:sz w:val="20"/>
                <w:szCs w:val="20"/>
                <w:lang w:eastAsia="zh-CN"/>
              </w:rPr>
            </w:pPr>
            <w:r w:rsidRPr="00F765DA">
              <w:rPr>
                <w:b/>
                <w:sz w:val="20"/>
                <w:szCs w:val="20"/>
                <w:lang w:eastAsia="zh-CN"/>
              </w:rPr>
              <w:t>464.33</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45C7AC0F" w14:textId="77777777" w:rsidR="009F1217" w:rsidRPr="00F765DA" w:rsidRDefault="009F1217" w:rsidP="009F1217">
            <w:pPr>
              <w:ind w:left="-279" w:right="-40"/>
              <w:jc w:val="right"/>
              <w:rPr>
                <w:rFonts w:eastAsiaTheme="minorHAnsi"/>
                <w:b/>
                <w:sz w:val="20"/>
                <w:szCs w:val="20"/>
                <w:lang w:eastAsia="zh-CN"/>
              </w:rPr>
            </w:pPr>
            <w:r w:rsidRPr="00F765DA">
              <w:rPr>
                <w:rFonts w:eastAsiaTheme="minorHAnsi"/>
                <w:b/>
                <w:sz w:val="20"/>
                <w:szCs w:val="20"/>
                <w:lang w:eastAsia="zh-CN"/>
              </w:rPr>
              <w:t>1,608.2***</w:t>
            </w:r>
          </w:p>
        </w:tc>
      </w:tr>
      <w:tr w:rsidR="00F765DA" w:rsidRPr="00F765DA" w14:paraId="75C881D7" w14:textId="77777777" w:rsidTr="00825E3B">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50AF6F" w14:textId="79EC64DC" w:rsidR="009F1217" w:rsidRPr="00F765DA" w:rsidRDefault="005A13DD" w:rsidP="007065D6">
            <w:pPr>
              <w:keepNext/>
              <w:keepLines/>
              <w:ind w:left="98"/>
              <w:jc w:val="left"/>
              <w:rPr>
                <w:b/>
                <w:sz w:val="20"/>
                <w:szCs w:val="20"/>
                <w:lang w:eastAsia="zh-CN"/>
              </w:rPr>
            </w:pPr>
            <w:r w:rsidRPr="00F765DA">
              <w:rPr>
                <w:rFonts w:ascii="SimHei" w:eastAsia="SimHei" w:hAnsi="SimHei" w:hint="eastAsia"/>
                <w:bCs/>
                <w:sz w:val="20"/>
                <w:szCs w:val="20"/>
                <w:lang w:eastAsia="zh-CN"/>
              </w:rPr>
              <w:t>允许消费量上限</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D66F3E4" w14:textId="77777777" w:rsidR="009F1217" w:rsidRPr="00F765DA" w:rsidRDefault="009F1217" w:rsidP="007065D6">
            <w:pPr>
              <w:keepNext/>
              <w:keepLines/>
              <w:ind w:left="-279" w:right="63"/>
              <w:jc w:val="right"/>
              <w:rPr>
                <w:b/>
                <w:sz w:val="20"/>
                <w:szCs w:val="20"/>
                <w:lang w:eastAsia="en-CA"/>
              </w:rPr>
            </w:pPr>
            <w:r w:rsidRPr="00F765DA">
              <w:rPr>
                <w:b/>
                <w:sz w:val="20"/>
                <w:szCs w:val="20"/>
                <w:lang w:eastAsia="en-CA"/>
              </w:rPr>
              <w:t>1,103.85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1A73F01" w14:textId="77777777" w:rsidR="009F1217" w:rsidRPr="00F765DA" w:rsidRDefault="009F1217" w:rsidP="007065D6">
            <w:pPr>
              <w:keepNext/>
              <w:keepLines/>
              <w:ind w:left="-279" w:right="63"/>
              <w:jc w:val="right"/>
              <w:rPr>
                <w:b/>
                <w:sz w:val="20"/>
                <w:szCs w:val="20"/>
                <w:lang w:eastAsia="zh-CN"/>
              </w:rPr>
            </w:pPr>
            <w:r w:rsidRPr="00F765DA">
              <w:rPr>
                <w:b/>
                <w:sz w:val="20"/>
                <w:szCs w:val="20"/>
                <w:lang w:eastAsia="zh-CN"/>
              </w:rPr>
              <w:t>832.32</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6828E6A6" w14:textId="77777777" w:rsidR="009F1217" w:rsidRPr="00F765DA" w:rsidRDefault="009F1217" w:rsidP="007065D6">
            <w:pPr>
              <w:keepNext/>
              <w:keepLines/>
              <w:ind w:left="-279" w:right="63"/>
              <w:jc w:val="right"/>
              <w:rPr>
                <w:b/>
                <w:sz w:val="20"/>
                <w:szCs w:val="20"/>
                <w:lang w:eastAsia="zh-CN"/>
              </w:rPr>
            </w:pPr>
            <w:r w:rsidRPr="00F765DA">
              <w:rPr>
                <w:b/>
                <w:sz w:val="20"/>
                <w:szCs w:val="20"/>
                <w:lang w:eastAsia="zh-CN"/>
              </w:rPr>
              <w:t>799.76</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04254D9E" w14:textId="77777777" w:rsidR="009F1217" w:rsidRPr="00F765DA" w:rsidRDefault="009F1217" w:rsidP="007065D6">
            <w:pPr>
              <w:keepNext/>
              <w:keepLines/>
              <w:tabs>
                <w:tab w:val="left" w:pos="430"/>
              </w:tabs>
              <w:ind w:left="-137" w:right="63"/>
              <w:jc w:val="right"/>
              <w:rPr>
                <w:b/>
                <w:sz w:val="20"/>
                <w:szCs w:val="20"/>
                <w:lang w:eastAsia="zh-CN"/>
              </w:rPr>
            </w:pPr>
            <w:r w:rsidRPr="00F765DA">
              <w:rPr>
                <w:b/>
                <w:sz w:val="20"/>
                <w:szCs w:val="20"/>
                <w:lang w:eastAsia="zh-CN"/>
              </w:rPr>
              <w:t>698.82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61F5BAD" w14:textId="77777777" w:rsidR="009F1217" w:rsidRPr="00F765DA" w:rsidRDefault="009F1217" w:rsidP="007065D6">
            <w:pPr>
              <w:keepNext/>
              <w:keepLines/>
              <w:ind w:left="-279" w:right="63"/>
              <w:jc w:val="right"/>
              <w:rPr>
                <w:b/>
                <w:sz w:val="20"/>
                <w:szCs w:val="20"/>
                <w:lang w:eastAsia="zh-CN"/>
              </w:rPr>
            </w:pPr>
            <w:r w:rsidRPr="00F765DA">
              <w:rPr>
                <w:b/>
                <w:sz w:val="20"/>
                <w:szCs w:val="20"/>
                <w:lang w:eastAsia="zh-CN"/>
              </w:rPr>
              <w:t>643.28</w:t>
            </w:r>
          </w:p>
        </w:tc>
        <w:tc>
          <w:tcPr>
            <w:tcW w:w="551" w:type="pct"/>
            <w:tcBorders>
              <w:top w:val="single" w:sz="4" w:space="0" w:color="auto"/>
              <w:left w:val="single" w:sz="4" w:space="0" w:color="auto"/>
              <w:bottom w:val="single" w:sz="4" w:space="0" w:color="auto"/>
              <w:right w:val="single" w:sz="4" w:space="0" w:color="auto"/>
            </w:tcBorders>
          </w:tcPr>
          <w:p w14:paraId="1C0CB4F2" w14:textId="77777777" w:rsidR="009F1217" w:rsidRPr="00F765DA" w:rsidRDefault="009F1217" w:rsidP="007065D6">
            <w:pPr>
              <w:keepNext/>
              <w:keepLines/>
              <w:ind w:left="-279" w:right="63"/>
              <w:jc w:val="right"/>
              <w:rPr>
                <w:b/>
                <w:sz w:val="20"/>
                <w:szCs w:val="20"/>
                <w:lang w:eastAsia="zh-CN"/>
              </w:rPr>
            </w:pPr>
            <w:r w:rsidRPr="00F765DA">
              <w:rPr>
                <w:b/>
                <w:sz w:val="20"/>
                <w:szCs w:val="20"/>
                <w:lang w:eastAsia="zh-CN"/>
              </w:rPr>
              <w:t>643.28</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2E866B20" w14:textId="1BE0E8C5" w:rsidR="009F1217" w:rsidRPr="0006276C" w:rsidRDefault="0006276C" w:rsidP="007065D6">
            <w:pPr>
              <w:keepNext/>
              <w:keepLines/>
              <w:ind w:left="-279" w:right="254"/>
              <w:jc w:val="right"/>
              <w:rPr>
                <w:rFonts w:ascii="SimHei" w:eastAsia="SimHei" w:hAnsi="SimHei"/>
                <w:sz w:val="20"/>
                <w:szCs w:val="20"/>
                <w:lang w:eastAsia="zh-CN"/>
              </w:rPr>
            </w:pPr>
            <w:r w:rsidRPr="0006276C">
              <w:rPr>
                <w:rFonts w:ascii="SimHei" w:eastAsia="SimHei" w:hAnsi="SimHei" w:hint="eastAsia"/>
                <w:sz w:val="20"/>
                <w:szCs w:val="20"/>
                <w:lang w:eastAsia="zh-CN"/>
              </w:rPr>
              <w:t>不适用</w:t>
            </w:r>
          </w:p>
        </w:tc>
      </w:tr>
    </w:tbl>
    <w:p w14:paraId="2829FF6E" w14:textId="289A6F3C" w:rsidR="009F1217" w:rsidRPr="00F765DA" w:rsidRDefault="009F1217" w:rsidP="007065D6">
      <w:pPr>
        <w:keepNext/>
        <w:keepLines/>
        <w:rPr>
          <w:sz w:val="18"/>
          <w:szCs w:val="18"/>
          <w:lang w:eastAsia="zh-CN"/>
        </w:rPr>
      </w:pPr>
      <w:r w:rsidRPr="00F765DA">
        <w:rPr>
          <w:sz w:val="18"/>
          <w:szCs w:val="18"/>
          <w:lang w:eastAsia="zh-CN"/>
        </w:rPr>
        <w:t>*</w:t>
      </w:r>
      <w:r w:rsidR="005A13DD" w:rsidRPr="00F765DA">
        <w:rPr>
          <w:sz w:val="18"/>
          <w:szCs w:val="18"/>
          <w:lang w:eastAsia="zh-CN"/>
        </w:rPr>
        <w:tab/>
      </w:r>
      <w:r w:rsidR="005A13DD" w:rsidRPr="00F765DA">
        <w:rPr>
          <w:rFonts w:hint="eastAsia"/>
          <w:sz w:val="18"/>
          <w:szCs w:val="18"/>
          <w:lang w:eastAsia="zh-CN"/>
        </w:rPr>
        <w:t>初步估计数。</w:t>
      </w:r>
    </w:p>
    <w:p w14:paraId="6E38EF35" w14:textId="5B3CFFCE" w:rsidR="009F1217" w:rsidRPr="00F765DA" w:rsidRDefault="009F1217" w:rsidP="00524F69">
      <w:pPr>
        <w:keepNext/>
        <w:keepLines/>
        <w:rPr>
          <w:sz w:val="18"/>
          <w:szCs w:val="18"/>
          <w:lang w:eastAsia="zh-CN"/>
        </w:rPr>
      </w:pPr>
      <w:r w:rsidRPr="00F765DA">
        <w:rPr>
          <w:sz w:val="18"/>
          <w:szCs w:val="18"/>
          <w:lang w:eastAsia="zh-CN"/>
        </w:rPr>
        <w:t xml:space="preserve">** </w:t>
      </w:r>
      <w:r w:rsidR="005A13DD" w:rsidRPr="00F765DA">
        <w:rPr>
          <w:sz w:val="18"/>
          <w:szCs w:val="18"/>
          <w:lang w:eastAsia="zh-CN"/>
        </w:rPr>
        <w:tab/>
      </w:r>
      <w:r w:rsidR="005A13DD" w:rsidRPr="00F765DA">
        <w:rPr>
          <w:rFonts w:hint="eastAsia"/>
          <w:sz w:val="18"/>
          <w:szCs w:val="18"/>
          <w:lang w:eastAsia="zh-CN"/>
        </w:rPr>
        <w:t>印度在</w:t>
      </w:r>
      <w:r w:rsidR="005A13DD" w:rsidRPr="00F765DA">
        <w:rPr>
          <w:rFonts w:hint="eastAsia"/>
          <w:sz w:val="18"/>
          <w:szCs w:val="18"/>
          <w:lang w:eastAsia="zh-CN"/>
        </w:rPr>
        <w:t>2019</w:t>
      </w:r>
      <w:r w:rsidR="005A13DD" w:rsidRPr="00F765DA">
        <w:rPr>
          <w:rFonts w:hint="eastAsia"/>
          <w:sz w:val="18"/>
          <w:szCs w:val="18"/>
          <w:lang w:eastAsia="zh-CN"/>
        </w:rPr>
        <w:t>、</w:t>
      </w:r>
      <w:r w:rsidR="005A13DD" w:rsidRPr="00F765DA">
        <w:rPr>
          <w:rFonts w:hint="eastAsia"/>
          <w:sz w:val="18"/>
          <w:szCs w:val="18"/>
          <w:lang w:eastAsia="zh-CN"/>
        </w:rPr>
        <w:t>2022</w:t>
      </w:r>
      <w:r w:rsidR="005A13DD" w:rsidRPr="00F765DA">
        <w:rPr>
          <w:rFonts w:hint="eastAsia"/>
          <w:sz w:val="18"/>
          <w:szCs w:val="18"/>
          <w:lang w:eastAsia="zh-CN"/>
        </w:rPr>
        <w:t>和</w:t>
      </w:r>
      <w:r w:rsidR="005A13DD" w:rsidRPr="00F765DA">
        <w:rPr>
          <w:rFonts w:hint="eastAsia"/>
          <w:sz w:val="18"/>
          <w:szCs w:val="18"/>
          <w:lang w:eastAsia="zh-CN"/>
        </w:rPr>
        <w:t>2023</w:t>
      </w:r>
      <w:r w:rsidR="005A13DD" w:rsidRPr="00F765DA">
        <w:rPr>
          <w:rFonts w:hint="eastAsia"/>
          <w:sz w:val="18"/>
          <w:szCs w:val="18"/>
          <w:lang w:eastAsia="zh-CN"/>
        </w:rPr>
        <w:t>年生产了用作原料</w:t>
      </w:r>
      <w:r w:rsidR="00524F69" w:rsidRPr="00F765DA">
        <w:rPr>
          <w:rFonts w:hint="eastAsia"/>
          <w:sz w:val="18"/>
          <w:szCs w:val="18"/>
          <w:lang w:eastAsia="zh-CN"/>
        </w:rPr>
        <w:t>的</w:t>
      </w:r>
      <w:r w:rsidR="00524F69" w:rsidRPr="00F765DA">
        <w:rPr>
          <w:rFonts w:hint="eastAsia"/>
          <w:sz w:val="18"/>
          <w:szCs w:val="18"/>
          <w:lang w:eastAsia="zh-CN"/>
        </w:rPr>
        <w:t>HCFC-225</w:t>
      </w:r>
      <w:r w:rsidR="00524F69" w:rsidRPr="00F765DA">
        <w:rPr>
          <w:rFonts w:hint="eastAsia"/>
          <w:sz w:val="18"/>
          <w:szCs w:val="18"/>
          <w:lang w:eastAsia="zh-CN"/>
        </w:rPr>
        <w:t>。</w:t>
      </w:r>
      <w:r w:rsidR="00524F69" w:rsidRPr="00F765DA">
        <w:rPr>
          <w:rFonts w:hint="eastAsia"/>
          <w:sz w:val="18"/>
          <w:szCs w:val="18"/>
          <w:lang w:eastAsia="zh-CN"/>
        </w:rPr>
        <w:t>2021</w:t>
      </w:r>
      <w:r w:rsidR="00524F69" w:rsidRPr="00F765DA">
        <w:rPr>
          <w:rFonts w:hint="eastAsia"/>
          <w:sz w:val="18"/>
          <w:szCs w:val="18"/>
          <w:lang w:eastAsia="zh-CN"/>
        </w:rPr>
        <w:t>和</w:t>
      </w:r>
      <w:r w:rsidR="00524F69" w:rsidRPr="00F765DA">
        <w:rPr>
          <w:rFonts w:hint="eastAsia"/>
          <w:sz w:val="18"/>
          <w:szCs w:val="18"/>
          <w:lang w:eastAsia="zh-CN"/>
        </w:rPr>
        <w:t>2022</w:t>
      </w:r>
      <w:r w:rsidR="00524F69" w:rsidRPr="00F765DA">
        <w:rPr>
          <w:rFonts w:hint="eastAsia"/>
          <w:sz w:val="18"/>
          <w:szCs w:val="18"/>
          <w:lang w:eastAsia="zh-CN"/>
        </w:rPr>
        <w:t>年出口的</w:t>
      </w:r>
      <w:r w:rsidR="00524F69" w:rsidRPr="00F765DA">
        <w:rPr>
          <w:sz w:val="18"/>
          <w:szCs w:val="18"/>
          <w:lang w:eastAsia="zh-CN"/>
        </w:rPr>
        <w:t>HCFC-225</w:t>
      </w:r>
      <w:r w:rsidR="00524F69" w:rsidRPr="00F765DA">
        <w:rPr>
          <w:rFonts w:hint="eastAsia"/>
          <w:sz w:val="18"/>
          <w:szCs w:val="18"/>
          <w:lang w:eastAsia="zh-CN"/>
        </w:rPr>
        <w:t>是用作原料，部分是在</w:t>
      </w:r>
      <w:r w:rsidR="00524F69" w:rsidRPr="00F765DA">
        <w:rPr>
          <w:rFonts w:hint="eastAsia"/>
          <w:sz w:val="18"/>
          <w:szCs w:val="18"/>
          <w:lang w:eastAsia="zh-CN"/>
        </w:rPr>
        <w:t>2022</w:t>
      </w:r>
      <w:r w:rsidR="00524F69" w:rsidRPr="00F765DA">
        <w:rPr>
          <w:rFonts w:hint="eastAsia"/>
          <w:sz w:val="18"/>
          <w:szCs w:val="18"/>
          <w:lang w:eastAsia="zh-CN"/>
        </w:rPr>
        <w:t>年和前几年生产。</w:t>
      </w:r>
    </w:p>
    <w:p w14:paraId="193DB2B3" w14:textId="55E6F557" w:rsidR="009F1217" w:rsidRPr="00F765DA" w:rsidRDefault="009F1217" w:rsidP="00524F69">
      <w:pPr>
        <w:keepNext/>
        <w:keepLines/>
        <w:rPr>
          <w:sz w:val="18"/>
          <w:szCs w:val="18"/>
          <w:lang w:eastAsia="zh-CN"/>
        </w:rPr>
      </w:pPr>
      <w:r w:rsidRPr="00F765DA">
        <w:rPr>
          <w:sz w:val="18"/>
          <w:szCs w:val="18"/>
          <w:lang w:eastAsia="zh-CN"/>
        </w:rPr>
        <w:t xml:space="preserve">*** </w:t>
      </w:r>
      <w:r w:rsidR="00524F69" w:rsidRPr="00F765DA">
        <w:rPr>
          <w:sz w:val="18"/>
          <w:szCs w:val="18"/>
          <w:lang w:eastAsia="zh-CN"/>
        </w:rPr>
        <w:tab/>
      </w:r>
      <w:r w:rsidR="00524F69" w:rsidRPr="00F765DA">
        <w:rPr>
          <w:rFonts w:hint="eastAsia"/>
          <w:sz w:val="18"/>
          <w:szCs w:val="18"/>
          <w:lang w:eastAsia="zh-CN"/>
        </w:rPr>
        <w:t>总基准数包括</w:t>
      </w:r>
      <w:r w:rsidR="00524F69" w:rsidRPr="00F765DA">
        <w:rPr>
          <w:sz w:val="18"/>
          <w:szCs w:val="18"/>
          <w:lang w:eastAsia="zh-CN"/>
        </w:rPr>
        <w:t>13.5 ODP</w:t>
      </w:r>
      <w:r w:rsidR="00524F69" w:rsidRPr="00F765DA">
        <w:rPr>
          <w:rFonts w:hint="eastAsia"/>
          <w:sz w:val="18"/>
          <w:szCs w:val="18"/>
          <w:lang w:eastAsia="zh-CN"/>
        </w:rPr>
        <w:t>吨</w:t>
      </w:r>
      <w:r w:rsidR="00524F69" w:rsidRPr="00F765DA">
        <w:rPr>
          <w:sz w:val="18"/>
          <w:szCs w:val="18"/>
          <w:lang w:eastAsia="zh-CN"/>
        </w:rPr>
        <w:t>HCFC-124</w:t>
      </w:r>
      <w:r w:rsidR="00524F69" w:rsidRPr="00F765DA">
        <w:rPr>
          <w:rFonts w:hint="eastAsia"/>
          <w:sz w:val="18"/>
          <w:szCs w:val="18"/>
          <w:lang w:eastAsia="zh-CN"/>
        </w:rPr>
        <w:t>和</w:t>
      </w:r>
      <w:r w:rsidR="00524F69" w:rsidRPr="00F765DA">
        <w:rPr>
          <w:sz w:val="18"/>
          <w:szCs w:val="18"/>
          <w:lang w:eastAsia="zh-CN"/>
        </w:rPr>
        <w:t>123.7 ODP</w:t>
      </w:r>
      <w:r w:rsidR="00524F69" w:rsidRPr="00F765DA">
        <w:rPr>
          <w:rFonts w:hint="eastAsia"/>
          <w:sz w:val="18"/>
          <w:szCs w:val="18"/>
          <w:lang w:eastAsia="zh-CN"/>
        </w:rPr>
        <w:t>吨</w:t>
      </w:r>
      <w:r w:rsidR="00524F69" w:rsidRPr="00F765DA">
        <w:rPr>
          <w:sz w:val="18"/>
          <w:szCs w:val="18"/>
          <w:lang w:eastAsia="zh-CN"/>
        </w:rPr>
        <w:t>HCFC</w:t>
      </w:r>
      <w:r w:rsidR="00524F69" w:rsidRPr="00F765DA">
        <w:rPr>
          <w:sz w:val="18"/>
          <w:szCs w:val="18"/>
          <w:lang w:eastAsia="zh-CN"/>
        </w:rPr>
        <w:noBreakHyphen/>
        <w:t>142b</w:t>
      </w:r>
      <w:r w:rsidR="00524F69" w:rsidRPr="00F765DA">
        <w:rPr>
          <w:rFonts w:hint="eastAsia"/>
          <w:sz w:val="18"/>
          <w:szCs w:val="18"/>
          <w:lang w:eastAsia="zh-CN"/>
        </w:rPr>
        <w:t>，这两种物质分别从</w:t>
      </w:r>
      <w:r w:rsidR="00524F69" w:rsidRPr="00F765DA">
        <w:rPr>
          <w:rFonts w:hint="eastAsia"/>
          <w:sz w:val="18"/>
          <w:szCs w:val="18"/>
          <w:lang w:eastAsia="zh-CN"/>
        </w:rPr>
        <w:t>2012</w:t>
      </w:r>
      <w:r w:rsidR="00524F69" w:rsidRPr="00F765DA">
        <w:rPr>
          <w:rFonts w:hint="eastAsia"/>
          <w:sz w:val="18"/>
          <w:szCs w:val="18"/>
          <w:lang w:eastAsia="zh-CN"/>
        </w:rPr>
        <w:t>年和</w:t>
      </w:r>
      <w:r w:rsidR="00524F69" w:rsidRPr="00F765DA">
        <w:rPr>
          <w:rFonts w:hint="eastAsia"/>
          <w:sz w:val="18"/>
          <w:szCs w:val="18"/>
          <w:lang w:eastAsia="zh-CN"/>
        </w:rPr>
        <w:t>2017</w:t>
      </w:r>
      <w:r w:rsidR="00524F69" w:rsidRPr="00F765DA">
        <w:rPr>
          <w:rFonts w:hint="eastAsia"/>
          <w:sz w:val="18"/>
          <w:szCs w:val="18"/>
          <w:lang w:eastAsia="zh-CN"/>
        </w:rPr>
        <w:t>年以来便没有任何消费量。</w:t>
      </w:r>
    </w:p>
    <w:p w14:paraId="6EFD4CF9" w14:textId="68C80451" w:rsidR="009F1217" w:rsidRPr="00BB2A30" w:rsidRDefault="00524F69" w:rsidP="009F1217">
      <w:pPr>
        <w:numPr>
          <w:ilvl w:val="0"/>
          <w:numId w:val="1"/>
        </w:numPr>
        <w:spacing w:before="240" w:after="240"/>
        <w:outlineLvl w:val="0"/>
        <w:rPr>
          <w:sz w:val="24"/>
          <w:lang w:eastAsia="zh-CN"/>
        </w:rPr>
      </w:pPr>
      <w:r w:rsidRPr="00524F69">
        <w:rPr>
          <w:rFonts w:hint="eastAsia"/>
          <w:sz w:val="24"/>
          <w:lang w:val="en-US" w:eastAsia="zh-CN"/>
        </w:rPr>
        <w:t>印度政府在</w:t>
      </w:r>
      <w:r w:rsidRPr="00524F69">
        <w:rPr>
          <w:rFonts w:hint="eastAsia"/>
          <w:sz w:val="24"/>
          <w:lang w:val="en-US" w:eastAsia="zh-CN"/>
        </w:rPr>
        <w:t>2023</w:t>
      </w:r>
      <w:r w:rsidRPr="00524F69">
        <w:rPr>
          <w:rFonts w:hint="eastAsia"/>
          <w:sz w:val="24"/>
          <w:lang w:val="en-US" w:eastAsia="zh-CN"/>
        </w:rPr>
        <w:t>年国家方案执行报告中上报了氟氯烃行业的消费数据，该数据与根据《蒙特利尔议定书》第</w:t>
      </w:r>
      <w:r w:rsidRPr="00524F69">
        <w:rPr>
          <w:rFonts w:hint="eastAsia"/>
          <w:sz w:val="24"/>
          <w:lang w:val="en-US" w:eastAsia="zh-CN"/>
        </w:rPr>
        <w:t>7</w:t>
      </w:r>
      <w:r w:rsidRPr="00524F69">
        <w:rPr>
          <w:rFonts w:hint="eastAsia"/>
          <w:sz w:val="24"/>
          <w:lang w:val="en-US" w:eastAsia="zh-CN"/>
        </w:rPr>
        <w:t>条报告的数据</w:t>
      </w:r>
      <w:r>
        <w:rPr>
          <w:rFonts w:hint="eastAsia"/>
          <w:sz w:val="24"/>
          <w:lang w:val="en-US" w:eastAsia="zh-CN"/>
        </w:rPr>
        <w:t>相</w:t>
      </w:r>
      <w:r w:rsidRPr="00524F69">
        <w:rPr>
          <w:rFonts w:hint="eastAsia"/>
          <w:sz w:val="24"/>
          <w:lang w:val="en-US" w:eastAsia="zh-CN"/>
        </w:rPr>
        <w:t>一致。</w:t>
      </w:r>
    </w:p>
    <w:p w14:paraId="067EE565" w14:textId="120ACDB1" w:rsidR="009F1217" w:rsidRPr="00524F69" w:rsidRDefault="00AD20D9" w:rsidP="009F1217">
      <w:pPr>
        <w:keepNext/>
        <w:spacing w:after="240"/>
        <w:outlineLvl w:val="0"/>
        <w:rPr>
          <w:rFonts w:ascii="SimHei" w:eastAsia="SimHei" w:hAnsi="SimHei"/>
          <w:sz w:val="24"/>
          <w:lang w:eastAsia="zh-CN"/>
        </w:rPr>
      </w:pPr>
      <w:r w:rsidRPr="00524F69">
        <w:rPr>
          <w:rFonts w:ascii="SimHei" w:eastAsia="SimHei" w:hAnsi="SimHei"/>
          <w:sz w:val="24"/>
          <w:lang w:eastAsia="zh-CN"/>
        </w:rPr>
        <w:lastRenderedPageBreak/>
        <w:t>进度报告</w:t>
      </w:r>
    </w:p>
    <w:p w14:paraId="3513C76C" w14:textId="71E140BC" w:rsidR="00524F69" w:rsidRDefault="00524F69" w:rsidP="009F1217">
      <w:pPr>
        <w:keepNext/>
        <w:keepLines/>
        <w:numPr>
          <w:ilvl w:val="0"/>
          <w:numId w:val="1"/>
        </w:numPr>
        <w:spacing w:after="240"/>
        <w:outlineLvl w:val="0"/>
        <w:rPr>
          <w:sz w:val="24"/>
          <w:lang w:eastAsia="zh-CN"/>
        </w:rPr>
      </w:pPr>
      <w:r w:rsidRPr="00524F69">
        <w:rPr>
          <w:rFonts w:hint="eastAsia"/>
          <w:sz w:val="24"/>
          <w:lang w:val="en-US" w:eastAsia="zh-CN"/>
        </w:rPr>
        <w:t>开发计划署代表</w:t>
      </w:r>
      <w:r>
        <w:rPr>
          <w:rFonts w:hint="eastAsia"/>
          <w:sz w:val="24"/>
          <w:lang w:val="en-US" w:eastAsia="zh-CN"/>
        </w:rPr>
        <w:t>印度</w:t>
      </w:r>
      <w:r w:rsidRPr="00524F69">
        <w:rPr>
          <w:rFonts w:hint="eastAsia"/>
          <w:sz w:val="24"/>
          <w:lang w:val="en-US" w:eastAsia="zh-CN"/>
        </w:rPr>
        <w:t>政府提交了</w:t>
      </w:r>
      <w:r>
        <w:rPr>
          <w:rFonts w:hint="eastAsia"/>
          <w:sz w:val="24"/>
          <w:lang w:val="en-US" w:eastAsia="zh-CN"/>
        </w:rPr>
        <w:t>制冷维修行业</w:t>
      </w:r>
      <w:r w:rsidRPr="00524F69">
        <w:rPr>
          <w:rFonts w:hint="eastAsia"/>
          <w:sz w:val="24"/>
          <w:lang w:val="en-US" w:eastAsia="zh-CN"/>
        </w:rPr>
        <w:t>剩余活动实施进度报告，</w:t>
      </w:r>
      <w:r>
        <w:rPr>
          <w:rFonts w:hint="eastAsia"/>
          <w:sz w:val="24"/>
          <w:lang w:val="en-US" w:eastAsia="zh-CN"/>
        </w:rPr>
        <w:t>包括：</w:t>
      </w:r>
    </w:p>
    <w:p w14:paraId="3AA3C2EA" w14:textId="693E944B" w:rsidR="009F1217" w:rsidRPr="00BB2A30" w:rsidRDefault="00B9268F" w:rsidP="00514CA8">
      <w:pPr>
        <w:numPr>
          <w:ilvl w:val="1"/>
          <w:numId w:val="1"/>
        </w:numPr>
        <w:spacing w:after="240"/>
        <w:ind w:left="980" w:hanging="490"/>
        <w:outlineLvl w:val="1"/>
        <w:rPr>
          <w:sz w:val="24"/>
          <w:lang w:eastAsia="zh-CN"/>
        </w:rPr>
      </w:pPr>
      <w:r w:rsidRPr="00B9268F">
        <w:rPr>
          <w:rFonts w:ascii="KaiTi" w:eastAsia="KaiTi" w:hAnsi="KaiTi" w:hint="eastAsia"/>
          <w:sz w:val="24"/>
          <w:lang w:val="en-US" w:eastAsia="zh-CN"/>
        </w:rPr>
        <w:t>聚氨酯泡沫塑料制造（开发计划署）：</w:t>
      </w:r>
      <w:r w:rsidRPr="00B9268F">
        <w:rPr>
          <w:rFonts w:hint="eastAsia"/>
          <w:sz w:val="24"/>
          <w:lang w:val="en-US" w:eastAsia="zh-CN"/>
        </w:rPr>
        <w:t>使剩余聚氨酯泡沫塑料企业转为采用低全球升温潜能值替代品的改造工作已经完成，现场实物核查确认，共有</w:t>
      </w:r>
      <w:r w:rsidRPr="00B9268F">
        <w:rPr>
          <w:rFonts w:hint="eastAsia"/>
          <w:sz w:val="24"/>
          <w:lang w:val="en-US" w:eastAsia="zh-CN"/>
        </w:rPr>
        <w:t>158</w:t>
      </w:r>
      <w:r w:rsidRPr="00B9268F">
        <w:rPr>
          <w:rFonts w:hint="eastAsia"/>
          <w:sz w:val="24"/>
          <w:lang w:val="en-US" w:eastAsia="zh-CN"/>
        </w:rPr>
        <w:t>家企业根据自</w:t>
      </w:r>
      <w:r w:rsidRPr="00B9268F">
        <w:rPr>
          <w:rFonts w:hint="eastAsia"/>
          <w:sz w:val="24"/>
          <w:lang w:val="en-US" w:eastAsia="zh-CN"/>
        </w:rPr>
        <w:t>2020</w:t>
      </w:r>
      <w:r w:rsidRPr="00B9268F">
        <w:rPr>
          <w:rFonts w:hint="eastAsia"/>
          <w:sz w:val="24"/>
          <w:lang w:val="en-US" w:eastAsia="zh-CN"/>
        </w:rPr>
        <w:t>年</w:t>
      </w:r>
      <w:r w:rsidRPr="00B9268F">
        <w:rPr>
          <w:rFonts w:hint="eastAsia"/>
          <w:sz w:val="24"/>
          <w:lang w:val="en-US" w:eastAsia="zh-CN"/>
        </w:rPr>
        <w:t>1</w:t>
      </w:r>
      <w:r w:rsidRPr="00B9268F">
        <w:rPr>
          <w:rFonts w:hint="eastAsia"/>
          <w:sz w:val="24"/>
          <w:lang w:val="en-US" w:eastAsia="zh-CN"/>
        </w:rPr>
        <w:t>月起生效的进口禁令，在第二阶段淘汰了</w:t>
      </w:r>
      <w:r w:rsidRPr="00B9268F">
        <w:rPr>
          <w:rFonts w:hint="eastAsia"/>
          <w:sz w:val="24"/>
          <w:lang w:val="en-US" w:eastAsia="zh-CN"/>
        </w:rPr>
        <w:t>2,624.70</w:t>
      </w:r>
      <w:r w:rsidRPr="00B9268F">
        <w:rPr>
          <w:rFonts w:hint="eastAsia"/>
          <w:sz w:val="24"/>
          <w:lang w:val="en-US" w:eastAsia="zh-CN"/>
        </w:rPr>
        <w:t>公吨</w:t>
      </w:r>
      <w:r w:rsidRPr="00B9268F">
        <w:rPr>
          <w:sz w:val="24"/>
          <w:lang w:eastAsia="zh-CN"/>
        </w:rPr>
        <w:t>HCFC</w:t>
      </w:r>
      <w:r w:rsidRPr="00B9268F">
        <w:rPr>
          <w:sz w:val="24"/>
          <w:lang w:eastAsia="zh-CN"/>
        </w:rPr>
        <w:noBreakHyphen/>
        <w:t>141b</w:t>
      </w:r>
      <w:r w:rsidRPr="00B9268F">
        <w:rPr>
          <w:rFonts w:hint="eastAsia"/>
          <w:sz w:val="24"/>
          <w:lang w:val="en-US" w:eastAsia="zh-CN"/>
        </w:rPr>
        <w:t>；开发计划署将在第九十七次会议上退还余额</w:t>
      </w:r>
      <w:r w:rsidRPr="00B9268F">
        <w:rPr>
          <w:rFonts w:hint="eastAsia"/>
          <w:sz w:val="24"/>
          <w:lang w:val="en-US" w:eastAsia="zh-CN"/>
        </w:rPr>
        <w:t>1,302,782</w:t>
      </w:r>
      <w:r w:rsidRPr="00B9268F">
        <w:rPr>
          <w:rFonts w:hint="eastAsia"/>
          <w:sz w:val="24"/>
          <w:lang w:val="en-US" w:eastAsia="zh-CN"/>
        </w:rPr>
        <w:t>美元，这是未申领或未全额发放给</w:t>
      </w:r>
      <w:r w:rsidRPr="00B9268F">
        <w:rPr>
          <w:rFonts w:hint="eastAsia"/>
          <w:sz w:val="24"/>
          <w:lang w:val="en-US" w:eastAsia="zh-CN"/>
        </w:rPr>
        <w:t>13</w:t>
      </w:r>
      <w:r w:rsidRPr="00B9268F">
        <w:rPr>
          <w:rFonts w:hint="eastAsia"/>
          <w:sz w:val="24"/>
          <w:lang w:val="en-US" w:eastAsia="zh-CN"/>
        </w:rPr>
        <w:t>家已完成改造的企业的资金；</w:t>
      </w:r>
    </w:p>
    <w:p w14:paraId="37795304" w14:textId="56854B01" w:rsidR="009F1217" w:rsidRPr="00BB2A30" w:rsidRDefault="00FE1FA9" w:rsidP="00514CA8">
      <w:pPr>
        <w:numPr>
          <w:ilvl w:val="1"/>
          <w:numId w:val="1"/>
        </w:numPr>
        <w:spacing w:after="240"/>
        <w:ind w:left="980" w:hanging="490"/>
        <w:outlineLvl w:val="1"/>
        <w:rPr>
          <w:sz w:val="24"/>
          <w:lang w:eastAsia="zh-CN"/>
        </w:rPr>
      </w:pPr>
      <w:r w:rsidRPr="00FE1FA9">
        <w:rPr>
          <w:rFonts w:ascii="KaiTi" w:eastAsia="KaiTi" w:hAnsi="KaiTi" w:hint="eastAsia"/>
          <w:sz w:val="24"/>
          <w:lang w:val="en-US" w:eastAsia="zh-CN"/>
        </w:rPr>
        <w:t>空调制造</w:t>
      </w:r>
      <w:r w:rsidR="000B2705">
        <w:rPr>
          <w:rFonts w:ascii="KaiTi" w:eastAsia="KaiTi" w:hAnsi="KaiTi" w:hint="eastAsia"/>
          <w:sz w:val="24"/>
          <w:lang w:val="en-US" w:eastAsia="zh-CN"/>
        </w:rPr>
        <w:t>行业</w:t>
      </w:r>
      <w:r w:rsidRPr="00FE1FA9">
        <w:rPr>
          <w:rFonts w:ascii="KaiTi" w:eastAsia="KaiTi" w:hAnsi="KaiTi" w:hint="eastAsia"/>
          <w:sz w:val="24"/>
          <w:lang w:val="en-US" w:eastAsia="zh-CN"/>
        </w:rPr>
        <w:t>（开发计划署）：</w:t>
      </w:r>
      <w:r w:rsidRPr="00FE1FA9">
        <w:rPr>
          <w:rFonts w:hint="eastAsia"/>
          <w:sz w:val="24"/>
          <w:lang w:val="en-US" w:eastAsia="zh-CN"/>
        </w:rPr>
        <w:t>参与第二阶段项目的六家企业均已完成改造，共淘汰了</w:t>
      </w:r>
      <w:r w:rsidRPr="00FE1FA9">
        <w:rPr>
          <w:rFonts w:hint="eastAsia"/>
          <w:sz w:val="24"/>
          <w:lang w:val="en-US" w:eastAsia="zh-CN"/>
        </w:rPr>
        <w:t>1,197.63</w:t>
      </w:r>
      <w:r w:rsidRPr="00FE1FA9">
        <w:rPr>
          <w:rFonts w:hint="eastAsia"/>
          <w:sz w:val="24"/>
          <w:lang w:val="en-US" w:eastAsia="zh-CN"/>
        </w:rPr>
        <w:t>公吨（</w:t>
      </w:r>
      <w:r w:rsidRPr="00FE1FA9">
        <w:rPr>
          <w:rFonts w:hint="eastAsia"/>
          <w:sz w:val="24"/>
          <w:lang w:val="en-US" w:eastAsia="zh-CN"/>
        </w:rPr>
        <w:t>65.87 ODP</w:t>
      </w:r>
      <w:r w:rsidRPr="00FE1FA9">
        <w:rPr>
          <w:rFonts w:hint="eastAsia"/>
          <w:sz w:val="24"/>
          <w:lang w:val="en-US" w:eastAsia="zh-CN"/>
        </w:rPr>
        <w:t>吨）</w:t>
      </w:r>
      <w:r w:rsidRPr="00FE1FA9">
        <w:rPr>
          <w:rFonts w:hint="eastAsia"/>
          <w:sz w:val="24"/>
          <w:lang w:val="en-US" w:eastAsia="zh-CN"/>
        </w:rPr>
        <w:t>HCFC-22</w:t>
      </w:r>
      <w:r w:rsidRPr="00FE1FA9">
        <w:rPr>
          <w:rFonts w:hint="eastAsia"/>
          <w:sz w:val="24"/>
          <w:lang w:val="en-US" w:eastAsia="zh-CN"/>
        </w:rPr>
        <w:t>，并正在向当地市场供应</w:t>
      </w:r>
      <w:r w:rsidR="0003457D">
        <w:rPr>
          <w:rFonts w:hint="eastAsia"/>
          <w:sz w:val="24"/>
          <w:lang w:val="en-US" w:eastAsia="zh-CN"/>
        </w:rPr>
        <w:t>基于</w:t>
      </w:r>
      <w:r w:rsidRPr="00FE1FA9">
        <w:rPr>
          <w:rFonts w:hint="eastAsia"/>
          <w:sz w:val="24"/>
          <w:lang w:val="en-US" w:eastAsia="zh-CN"/>
        </w:rPr>
        <w:t>HFC-32</w:t>
      </w:r>
      <w:r w:rsidRPr="00FE1FA9">
        <w:rPr>
          <w:rFonts w:hint="eastAsia"/>
          <w:sz w:val="24"/>
          <w:lang w:val="en-US" w:eastAsia="zh-CN"/>
        </w:rPr>
        <w:t>的空调设备。政府自</w:t>
      </w:r>
      <w:r w:rsidRPr="00FE1FA9">
        <w:rPr>
          <w:rFonts w:hint="eastAsia"/>
          <w:sz w:val="24"/>
          <w:lang w:val="en-US" w:eastAsia="zh-CN"/>
        </w:rPr>
        <w:t>2025</w:t>
      </w:r>
      <w:r w:rsidRPr="00FE1FA9">
        <w:rPr>
          <w:rFonts w:hint="eastAsia"/>
          <w:sz w:val="24"/>
          <w:lang w:val="en-US" w:eastAsia="zh-CN"/>
        </w:rPr>
        <w:t>年</w:t>
      </w:r>
      <w:r w:rsidRPr="00FE1FA9">
        <w:rPr>
          <w:rFonts w:hint="eastAsia"/>
          <w:sz w:val="24"/>
          <w:lang w:val="en-US" w:eastAsia="zh-CN"/>
        </w:rPr>
        <w:t>1</w:t>
      </w:r>
      <w:r w:rsidRPr="00FE1FA9">
        <w:rPr>
          <w:rFonts w:hint="eastAsia"/>
          <w:sz w:val="24"/>
          <w:lang w:val="en-US" w:eastAsia="zh-CN"/>
        </w:rPr>
        <w:t>月</w:t>
      </w:r>
      <w:r w:rsidRPr="00FE1FA9">
        <w:rPr>
          <w:rFonts w:hint="eastAsia"/>
          <w:sz w:val="24"/>
          <w:lang w:val="en-US" w:eastAsia="zh-CN"/>
        </w:rPr>
        <w:t>1</w:t>
      </w:r>
      <w:r w:rsidRPr="00FE1FA9">
        <w:rPr>
          <w:rFonts w:hint="eastAsia"/>
          <w:sz w:val="24"/>
          <w:lang w:val="en-US" w:eastAsia="zh-CN"/>
        </w:rPr>
        <w:t>日起禁止进口和生产</w:t>
      </w:r>
      <w:r w:rsidR="0003457D">
        <w:rPr>
          <w:rFonts w:hint="eastAsia"/>
          <w:sz w:val="24"/>
          <w:lang w:val="en-US" w:eastAsia="zh-CN"/>
        </w:rPr>
        <w:t>基于</w:t>
      </w:r>
      <w:r w:rsidRPr="00FE1FA9">
        <w:rPr>
          <w:rFonts w:hint="eastAsia"/>
          <w:sz w:val="24"/>
          <w:lang w:val="en-US" w:eastAsia="zh-CN"/>
        </w:rPr>
        <w:t>氟氯烃的制冷和空调设备；</w:t>
      </w:r>
    </w:p>
    <w:p w14:paraId="44728949" w14:textId="7753D24B" w:rsidR="009F1217" w:rsidRPr="00BB2A30" w:rsidRDefault="00FE1FA9" w:rsidP="00514CA8">
      <w:pPr>
        <w:numPr>
          <w:ilvl w:val="1"/>
          <w:numId w:val="1"/>
        </w:numPr>
        <w:spacing w:after="240"/>
        <w:ind w:left="980" w:hanging="490"/>
        <w:outlineLvl w:val="1"/>
        <w:rPr>
          <w:sz w:val="24"/>
          <w:lang w:eastAsia="zh-CN"/>
        </w:rPr>
      </w:pPr>
      <w:r w:rsidRPr="00FE1FA9">
        <w:rPr>
          <w:rFonts w:ascii="KaiTi" w:eastAsia="KaiTi" w:hAnsi="KaiTi" w:hint="eastAsia"/>
          <w:sz w:val="24"/>
          <w:lang w:val="en-US" w:eastAsia="zh-CN"/>
        </w:rPr>
        <w:t>制冷和空调维修行业（德国）：</w:t>
      </w:r>
      <w:r w:rsidRPr="00FE1FA9">
        <w:rPr>
          <w:rFonts w:hint="eastAsia"/>
          <w:sz w:val="24"/>
          <w:lang w:val="en-US" w:eastAsia="zh-CN"/>
        </w:rPr>
        <w:t>第四次付款期间共培训了</w:t>
      </w:r>
      <w:r w:rsidRPr="00FE1FA9">
        <w:rPr>
          <w:rFonts w:hint="eastAsia"/>
          <w:sz w:val="24"/>
          <w:lang w:val="en-US" w:eastAsia="zh-CN"/>
        </w:rPr>
        <w:t>4,348</w:t>
      </w:r>
      <w:r w:rsidRPr="00FE1FA9">
        <w:rPr>
          <w:rFonts w:hint="eastAsia"/>
          <w:sz w:val="24"/>
          <w:lang w:val="en-US" w:eastAsia="zh-CN"/>
        </w:rPr>
        <w:t>名制冷和空调技师，第二阶段项目共培训了</w:t>
      </w:r>
      <w:r w:rsidRPr="00FE1FA9">
        <w:rPr>
          <w:rFonts w:hint="eastAsia"/>
          <w:sz w:val="24"/>
          <w:lang w:val="en-US" w:eastAsia="zh-CN"/>
        </w:rPr>
        <w:t>17,000</w:t>
      </w:r>
      <w:r w:rsidRPr="00FE1FA9">
        <w:rPr>
          <w:rFonts w:hint="eastAsia"/>
          <w:sz w:val="24"/>
          <w:lang w:val="en-US" w:eastAsia="zh-CN"/>
        </w:rPr>
        <w:t>名技师；此外，在工业培训机构为</w:t>
      </w:r>
      <w:r w:rsidRPr="00FE1FA9">
        <w:rPr>
          <w:rFonts w:hint="eastAsia"/>
          <w:sz w:val="24"/>
          <w:lang w:val="en-US" w:eastAsia="zh-CN"/>
        </w:rPr>
        <w:t>95</w:t>
      </w:r>
      <w:r w:rsidRPr="00FE1FA9">
        <w:rPr>
          <w:rFonts w:hint="eastAsia"/>
          <w:sz w:val="24"/>
          <w:lang w:val="en-US" w:eastAsia="zh-CN"/>
        </w:rPr>
        <w:t>名技师举办了另外六期讲习班，内容包括良好的维修做法以及房间空调（包括</w:t>
      </w:r>
      <w:r w:rsidR="0003457D">
        <w:rPr>
          <w:rFonts w:hint="eastAsia"/>
          <w:sz w:val="24"/>
          <w:lang w:val="en-US" w:eastAsia="zh-CN"/>
        </w:rPr>
        <w:t>基于</w:t>
      </w:r>
      <w:r w:rsidRPr="00FE1FA9">
        <w:rPr>
          <w:rFonts w:hint="eastAsia"/>
          <w:sz w:val="24"/>
          <w:lang w:val="en-US" w:eastAsia="zh-CN"/>
        </w:rPr>
        <w:t>易燃制冷剂的房间空调）的安装；加强了现有培训设施，对其设施和设备进行了升级，包括提供制冷和空调培训设备及相关工具、</w:t>
      </w:r>
      <w:r w:rsidRPr="00FE1FA9">
        <w:rPr>
          <w:rFonts w:hint="eastAsia"/>
          <w:sz w:val="24"/>
          <w:lang w:val="en-US" w:eastAsia="zh-CN"/>
        </w:rPr>
        <w:t>25</w:t>
      </w:r>
      <w:r w:rsidRPr="00FE1FA9">
        <w:rPr>
          <w:rFonts w:hint="eastAsia"/>
          <w:sz w:val="24"/>
          <w:lang w:val="en-US" w:eastAsia="zh-CN"/>
        </w:rPr>
        <w:t>个易燃制冷剂培训工作台以及气瓶储存和安全指南；</w:t>
      </w:r>
    </w:p>
    <w:p w14:paraId="79097E46" w14:textId="529B4412" w:rsidR="009F1217" w:rsidRPr="00BB2A30" w:rsidRDefault="00C44B1E" w:rsidP="00514CA8">
      <w:pPr>
        <w:numPr>
          <w:ilvl w:val="1"/>
          <w:numId w:val="1"/>
        </w:numPr>
        <w:spacing w:after="240"/>
        <w:ind w:left="980" w:hanging="490"/>
        <w:outlineLvl w:val="1"/>
        <w:rPr>
          <w:sz w:val="24"/>
          <w:lang w:eastAsia="zh-CN"/>
        </w:rPr>
      </w:pPr>
      <w:r w:rsidRPr="00C44B1E">
        <w:rPr>
          <w:rFonts w:ascii="KaiTi" w:eastAsia="KaiTi" w:hAnsi="KaiTi" w:hint="eastAsia"/>
          <w:sz w:val="24"/>
          <w:lang w:val="en-US" w:eastAsia="zh-CN"/>
        </w:rPr>
        <w:t>维修行业的扶持活动（环境规划署）：</w:t>
      </w:r>
      <w:r w:rsidRPr="00C44B1E">
        <w:rPr>
          <w:rFonts w:hint="eastAsia"/>
          <w:sz w:val="24"/>
          <w:lang w:val="en-US" w:eastAsia="zh-CN"/>
        </w:rPr>
        <w:t>举办了两次讲习班，对</w:t>
      </w:r>
      <w:r w:rsidRPr="00C44B1E">
        <w:rPr>
          <w:rFonts w:hint="eastAsia"/>
          <w:sz w:val="24"/>
          <w:lang w:val="en-US" w:eastAsia="zh-CN"/>
        </w:rPr>
        <w:t>99</w:t>
      </w:r>
      <w:r w:rsidRPr="00C44B1E">
        <w:rPr>
          <w:rFonts w:hint="eastAsia"/>
          <w:sz w:val="24"/>
          <w:lang w:val="en-US" w:eastAsia="zh-CN"/>
        </w:rPr>
        <w:t>名海关官员进行了强制执行《蒙特利尔议定书》和氟氯烃控制措施的培训；与邻国进行了边境对话，讨论消耗臭氧层物质贸易问题；完成了另外三项针对建筑行业的研究和一项针对冷链行业的指南；</w:t>
      </w:r>
      <w:r w:rsidRPr="00C44B1E">
        <w:rPr>
          <w:sz w:val="24"/>
          <w:vertAlign w:val="superscript"/>
          <w:lang w:eastAsia="zh-CN"/>
        </w:rPr>
        <w:footnoteReference w:id="11"/>
      </w:r>
      <w:r w:rsidRPr="00C44B1E">
        <w:rPr>
          <w:rFonts w:hint="eastAsia"/>
          <w:sz w:val="24"/>
          <w:lang w:val="en-US" w:eastAsia="zh-CN"/>
        </w:rPr>
        <w:t xml:space="preserve"> </w:t>
      </w:r>
      <w:r w:rsidRPr="00C44B1E">
        <w:rPr>
          <w:rFonts w:hint="eastAsia"/>
          <w:sz w:val="24"/>
          <w:lang w:val="en-US" w:eastAsia="zh-CN"/>
        </w:rPr>
        <w:t>已向公众分发了所有研究报告，并与各种利益攸关方讨论了研究结果，以宣传非氟氯烃替代品的公共采购政策，并推动建筑和冷链行业的氟氯烃淘汰活动；开展了各种宣传和能力建设活动，包括传播知识产品；继续定期使用氟氯烃淘汰管理计划的材料更新</w:t>
      </w:r>
      <w:r>
        <w:rPr>
          <w:rFonts w:hint="eastAsia"/>
          <w:sz w:val="24"/>
          <w:lang w:val="en-US" w:eastAsia="zh-CN"/>
        </w:rPr>
        <w:t>臭氧机构</w:t>
      </w:r>
      <w:r w:rsidRPr="00C44B1E">
        <w:rPr>
          <w:rFonts w:hint="eastAsia"/>
          <w:sz w:val="24"/>
          <w:lang w:val="en-US" w:eastAsia="zh-CN"/>
        </w:rPr>
        <w:t>网站；</w:t>
      </w:r>
    </w:p>
    <w:p w14:paraId="7C3E2B94" w14:textId="358B652D" w:rsidR="009F1217" w:rsidRPr="00BB2A30" w:rsidRDefault="00C44B1E" w:rsidP="00514CA8">
      <w:pPr>
        <w:numPr>
          <w:ilvl w:val="1"/>
          <w:numId w:val="1"/>
        </w:numPr>
        <w:spacing w:after="240"/>
        <w:ind w:left="980" w:hanging="490"/>
        <w:outlineLvl w:val="1"/>
        <w:rPr>
          <w:sz w:val="24"/>
          <w:lang w:eastAsia="zh-CN"/>
        </w:rPr>
      </w:pPr>
      <w:r w:rsidRPr="00C44B1E">
        <w:rPr>
          <w:rFonts w:ascii="KaiTi" w:eastAsia="KaiTi" w:hAnsi="KaiTi" w:hint="eastAsia"/>
          <w:sz w:val="24"/>
          <w:lang w:val="en-US" w:eastAsia="zh-CN"/>
        </w:rPr>
        <w:t>项目执行和监测机构（项目管理机构）（开发计划署）：</w:t>
      </w:r>
      <w:r w:rsidRPr="00C44B1E">
        <w:rPr>
          <w:rFonts w:hint="eastAsia"/>
          <w:sz w:val="24"/>
          <w:lang w:val="en-US" w:eastAsia="zh-CN"/>
        </w:rPr>
        <w:t>项目管理机构继续通过现场视察对企业</w:t>
      </w:r>
      <w:r w:rsidR="00E406FE">
        <w:rPr>
          <w:rFonts w:hint="eastAsia"/>
          <w:sz w:val="24"/>
          <w:lang w:val="en-US" w:eastAsia="zh-CN"/>
        </w:rPr>
        <w:t>接受资助的资格</w:t>
      </w:r>
      <w:r w:rsidRPr="00C44B1E">
        <w:rPr>
          <w:rFonts w:hint="eastAsia"/>
          <w:sz w:val="24"/>
          <w:lang w:val="en-US" w:eastAsia="zh-CN"/>
        </w:rPr>
        <w:t>和执行工作里程碑进行第三方核查；管理投资项目的执行工作；组织考察、会议和对企业的技术视察；编写进度报告和财务报告，提交项目指导委员会、臭氧机构和开发计划署；项目管理机构将在</w:t>
      </w:r>
      <w:r w:rsidRPr="00C44B1E">
        <w:rPr>
          <w:rFonts w:hint="eastAsia"/>
          <w:sz w:val="24"/>
          <w:lang w:val="en-US" w:eastAsia="zh-CN"/>
        </w:rPr>
        <w:t xml:space="preserve"> 2025 </w:t>
      </w:r>
      <w:r w:rsidRPr="00C44B1E">
        <w:rPr>
          <w:rFonts w:hint="eastAsia"/>
          <w:sz w:val="24"/>
          <w:lang w:val="en-US" w:eastAsia="zh-CN"/>
        </w:rPr>
        <w:t>年</w:t>
      </w:r>
      <w:r w:rsidRPr="00C44B1E">
        <w:rPr>
          <w:rFonts w:hint="eastAsia"/>
          <w:sz w:val="24"/>
          <w:lang w:val="en-US" w:eastAsia="zh-CN"/>
        </w:rPr>
        <w:t xml:space="preserve"> 12 </w:t>
      </w:r>
      <w:r w:rsidRPr="00C44B1E">
        <w:rPr>
          <w:rFonts w:hint="eastAsia"/>
          <w:sz w:val="24"/>
          <w:lang w:val="en-US" w:eastAsia="zh-CN"/>
        </w:rPr>
        <w:t>月前实施所有剩余的项目收尾活动。</w:t>
      </w:r>
    </w:p>
    <w:p w14:paraId="781AB92F" w14:textId="7EF8D8FA" w:rsidR="009F1217" w:rsidRPr="00BB2A30" w:rsidRDefault="00E75B26" w:rsidP="009F1217">
      <w:pPr>
        <w:numPr>
          <w:ilvl w:val="0"/>
          <w:numId w:val="1"/>
        </w:numPr>
        <w:spacing w:after="240"/>
        <w:outlineLvl w:val="0"/>
        <w:rPr>
          <w:sz w:val="24"/>
          <w:lang w:val="en-US" w:eastAsia="zh-CN"/>
        </w:rPr>
      </w:pPr>
      <w:r w:rsidRPr="00E75B26">
        <w:rPr>
          <w:rFonts w:hint="eastAsia"/>
          <w:sz w:val="24"/>
          <w:lang w:val="en-US" w:eastAsia="zh-CN"/>
        </w:rPr>
        <w:t>截至</w:t>
      </w:r>
      <w:r w:rsidRPr="00E75B26">
        <w:rPr>
          <w:rFonts w:hint="eastAsia"/>
          <w:sz w:val="24"/>
          <w:lang w:val="en-US" w:eastAsia="zh-CN"/>
        </w:rPr>
        <w:t xml:space="preserve"> 2025 </w:t>
      </w:r>
      <w:r w:rsidRPr="00E75B26">
        <w:rPr>
          <w:rFonts w:hint="eastAsia"/>
          <w:sz w:val="24"/>
          <w:lang w:val="en-US" w:eastAsia="zh-CN"/>
        </w:rPr>
        <w:t>年</w:t>
      </w:r>
      <w:r w:rsidRPr="00E75B26">
        <w:rPr>
          <w:rFonts w:hint="eastAsia"/>
          <w:sz w:val="24"/>
          <w:lang w:val="en-US" w:eastAsia="zh-CN"/>
        </w:rPr>
        <w:t xml:space="preserve"> 3 </w:t>
      </w:r>
      <w:r w:rsidRPr="00E75B26">
        <w:rPr>
          <w:rFonts w:hint="eastAsia"/>
          <w:sz w:val="24"/>
          <w:lang w:val="en-US" w:eastAsia="zh-CN"/>
        </w:rPr>
        <w:t>月，第二阶段的核定资金</w:t>
      </w:r>
      <w:r w:rsidRPr="00E75B26">
        <w:rPr>
          <w:rFonts w:hint="eastAsia"/>
          <w:sz w:val="24"/>
          <w:lang w:val="en-US" w:eastAsia="zh-CN"/>
        </w:rPr>
        <w:t xml:space="preserve"> 37,847,454 </w:t>
      </w:r>
      <w:r w:rsidRPr="00E75B26">
        <w:rPr>
          <w:rFonts w:hint="eastAsia"/>
          <w:sz w:val="24"/>
          <w:lang w:val="en-US" w:eastAsia="zh-CN"/>
        </w:rPr>
        <w:t>美元（开发计划署</w:t>
      </w:r>
      <w:r w:rsidRPr="00E75B26">
        <w:rPr>
          <w:rFonts w:hint="eastAsia"/>
          <w:sz w:val="24"/>
          <w:lang w:val="en-US" w:eastAsia="zh-CN"/>
        </w:rPr>
        <w:t xml:space="preserve"> 31,847,454 </w:t>
      </w:r>
      <w:r w:rsidRPr="00E75B26">
        <w:rPr>
          <w:rFonts w:hint="eastAsia"/>
          <w:sz w:val="24"/>
          <w:lang w:val="en-US" w:eastAsia="zh-CN"/>
        </w:rPr>
        <w:t>美元、环境规划署</w:t>
      </w:r>
      <w:r w:rsidRPr="00E75B26">
        <w:rPr>
          <w:rFonts w:hint="eastAsia"/>
          <w:sz w:val="24"/>
          <w:lang w:val="en-US" w:eastAsia="zh-CN"/>
        </w:rPr>
        <w:t xml:space="preserve"> 900,000 </w:t>
      </w:r>
      <w:r w:rsidRPr="00E75B26">
        <w:rPr>
          <w:rFonts w:hint="eastAsia"/>
          <w:sz w:val="24"/>
          <w:lang w:val="en-US" w:eastAsia="zh-CN"/>
        </w:rPr>
        <w:t>美元、德国政府</w:t>
      </w:r>
      <w:r w:rsidRPr="00E75B26">
        <w:rPr>
          <w:rFonts w:hint="eastAsia"/>
          <w:sz w:val="24"/>
          <w:lang w:val="en-US" w:eastAsia="zh-CN"/>
        </w:rPr>
        <w:t xml:space="preserve"> 5,100,000 </w:t>
      </w:r>
      <w:r w:rsidRPr="00E75B26">
        <w:rPr>
          <w:rFonts w:hint="eastAsia"/>
          <w:sz w:val="24"/>
          <w:lang w:val="en-US" w:eastAsia="zh-CN"/>
        </w:rPr>
        <w:t>美元）中发放了</w:t>
      </w:r>
      <w:r w:rsidRPr="00E75B26">
        <w:rPr>
          <w:rFonts w:hint="eastAsia"/>
          <w:sz w:val="24"/>
          <w:lang w:val="en-US" w:eastAsia="zh-CN"/>
        </w:rPr>
        <w:t xml:space="preserve"> 34,934,514 </w:t>
      </w:r>
      <w:r w:rsidRPr="00E75B26">
        <w:rPr>
          <w:rFonts w:hint="eastAsia"/>
          <w:sz w:val="24"/>
          <w:lang w:val="en-US" w:eastAsia="zh-CN"/>
        </w:rPr>
        <w:t>美元，向多</w:t>
      </w:r>
      <w:r w:rsidRPr="00E75B26">
        <w:rPr>
          <w:rFonts w:hint="eastAsia"/>
          <w:sz w:val="24"/>
          <w:lang w:val="en-US" w:eastAsia="zh-CN"/>
        </w:rPr>
        <w:lastRenderedPageBreak/>
        <w:t>边基金退还了</w:t>
      </w:r>
      <w:r w:rsidRPr="00E75B26">
        <w:rPr>
          <w:rFonts w:hint="eastAsia"/>
          <w:sz w:val="24"/>
          <w:lang w:val="en-US" w:eastAsia="zh-CN"/>
        </w:rPr>
        <w:t xml:space="preserve">316,837 </w:t>
      </w:r>
      <w:r w:rsidRPr="00E75B26">
        <w:rPr>
          <w:rFonts w:hint="eastAsia"/>
          <w:sz w:val="24"/>
          <w:lang w:val="en-US" w:eastAsia="zh-CN"/>
        </w:rPr>
        <w:t>美元，</w:t>
      </w:r>
      <w:r w:rsidRPr="00E75B26">
        <w:rPr>
          <w:rFonts w:hint="eastAsia"/>
          <w:sz w:val="24"/>
          <w:lang w:val="en-US" w:eastAsia="zh-CN"/>
        </w:rPr>
        <w:t xml:space="preserve">1,293,321 </w:t>
      </w:r>
      <w:r w:rsidRPr="00E75B26">
        <w:rPr>
          <w:rFonts w:hint="eastAsia"/>
          <w:sz w:val="24"/>
          <w:lang w:val="en-US" w:eastAsia="zh-CN"/>
        </w:rPr>
        <w:t>美元正准备最后发放给项目活动（预计</w:t>
      </w:r>
      <w:r w:rsidRPr="00E75B26">
        <w:rPr>
          <w:rFonts w:hint="eastAsia"/>
          <w:sz w:val="24"/>
          <w:lang w:val="en-US" w:eastAsia="zh-CN"/>
        </w:rPr>
        <w:t xml:space="preserve"> 2025 </w:t>
      </w:r>
      <w:r w:rsidRPr="00E75B26">
        <w:rPr>
          <w:rFonts w:hint="eastAsia"/>
          <w:sz w:val="24"/>
          <w:lang w:val="en-US" w:eastAsia="zh-CN"/>
        </w:rPr>
        <w:t>年</w:t>
      </w:r>
      <w:r w:rsidRPr="00E75B26">
        <w:rPr>
          <w:rFonts w:hint="eastAsia"/>
          <w:sz w:val="24"/>
          <w:lang w:val="en-US" w:eastAsia="zh-CN"/>
        </w:rPr>
        <w:t xml:space="preserve"> 9 </w:t>
      </w:r>
      <w:r w:rsidRPr="00E75B26">
        <w:rPr>
          <w:rFonts w:hint="eastAsia"/>
          <w:sz w:val="24"/>
          <w:lang w:val="en-US" w:eastAsia="zh-CN"/>
        </w:rPr>
        <w:t>月前发放）。余额</w:t>
      </w:r>
      <w:r w:rsidRPr="00E75B26">
        <w:rPr>
          <w:rFonts w:hint="eastAsia"/>
          <w:sz w:val="24"/>
          <w:lang w:val="en-US" w:eastAsia="zh-CN"/>
        </w:rPr>
        <w:t xml:space="preserve"> 1,302,782 </w:t>
      </w:r>
      <w:r w:rsidRPr="00E75B26">
        <w:rPr>
          <w:rFonts w:hint="eastAsia"/>
          <w:sz w:val="24"/>
          <w:lang w:val="en-US" w:eastAsia="zh-CN"/>
        </w:rPr>
        <w:t>美元将退还第九十七次会议。</w:t>
      </w:r>
    </w:p>
    <w:p w14:paraId="343F39FC" w14:textId="2B392428" w:rsidR="009F1217" w:rsidRPr="00E75B26" w:rsidRDefault="00E75B26" w:rsidP="009F1217">
      <w:pPr>
        <w:keepNext/>
        <w:spacing w:after="240"/>
        <w:rPr>
          <w:rFonts w:ascii="SimHei" w:eastAsia="SimHei" w:hAnsi="SimHei"/>
          <w:sz w:val="24"/>
          <w:lang w:eastAsia="zh-CN"/>
        </w:rPr>
      </w:pPr>
      <w:r w:rsidRPr="00E75B26">
        <w:rPr>
          <w:rFonts w:ascii="SimHei" w:eastAsia="SimHei" w:hAnsi="SimHei" w:hint="eastAsia"/>
          <w:sz w:val="24"/>
          <w:lang w:val="en-US" w:eastAsia="zh-CN"/>
        </w:rPr>
        <w:t>秘书处的评论</w:t>
      </w:r>
    </w:p>
    <w:p w14:paraId="78A04066" w14:textId="593B128D" w:rsidR="009F1217" w:rsidRPr="00BB2A30" w:rsidRDefault="00C21DB7" w:rsidP="009F1217">
      <w:pPr>
        <w:numPr>
          <w:ilvl w:val="0"/>
          <w:numId w:val="1"/>
        </w:numPr>
        <w:spacing w:after="240"/>
        <w:outlineLvl w:val="0"/>
        <w:rPr>
          <w:sz w:val="24"/>
          <w:lang w:eastAsia="zh-CN"/>
        </w:rPr>
      </w:pPr>
      <w:r w:rsidRPr="00C21DB7">
        <w:rPr>
          <w:rFonts w:hint="eastAsia"/>
          <w:sz w:val="24"/>
          <w:lang w:val="en-US" w:eastAsia="zh-CN"/>
        </w:rPr>
        <w:t>开发计划署确认，氟氯烃淘汰管理计划第二阶段的运行已于</w:t>
      </w:r>
      <w:r w:rsidRPr="00C21DB7">
        <w:rPr>
          <w:rFonts w:hint="eastAsia"/>
          <w:sz w:val="24"/>
          <w:lang w:val="en-US" w:eastAsia="zh-CN"/>
        </w:rPr>
        <w:t xml:space="preserve"> 2024 </w:t>
      </w:r>
      <w:r w:rsidRPr="00C21DB7">
        <w:rPr>
          <w:rFonts w:hint="eastAsia"/>
          <w:sz w:val="24"/>
          <w:lang w:val="en-US" w:eastAsia="zh-CN"/>
        </w:rPr>
        <w:t>年</w:t>
      </w:r>
      <w:r w:rsidRPr="00C21DB7">
        <w:rPr>
          <w:rFonts w:hint="eastAsia"/>
          <w:sz w:val="24"/>
          <w:lang w:val="en-US" w:eastAsia="zh-CN"/>
        </w:rPr>
        <w:t xml:space="preserve"> 12 </w:t>
      </w:r>
      <w:r w:rsidRPr="00C21DB7">
        <w:rPr>
          <w:rFonts w:hint="eastAsia"/>
          <w:sz w:val="24"/>
          <w:lang w:val="en-US" w:eastAsia="zh-CN"/>
        </w:rPr>
        <w:t>月</w:t>
      </w:r>
      <w:r w:rsidRPr="00C21DB7">
        <w:rPr>
          <w:rFonts w:hint="eastAsia"/>
          <w:sz w:val="24"/>
          <w:lang w:val="en-US" w:eastAsia="zh-CN"/>
        </w:rPr>
        <w:t xml:space="preserve"> 31 </w:t>
      </w:r>
      <w:r w:rsidRPr="00C21DB7">
        <w:rPr>
          <w:rFonts w:hint="eastAsia"/>
          <w:sz w:val="24"/>
          <w:lang w:val="en-US" w:eastAsia="zh-CN"/>
        </w:rPr>
        <w:t>日前全面完成，符合《协定》第</w:t>
      </w:r>
      <w:r w:rsidRPr="00C21DB7">
        <w:rPr>
          <w:rFonts w:hint="eastAsia"/>
          <w:sz w:val="24"/>
          <w:lang w:val="en-US" w:eastAsia="zh-CN"/>
        </w:rPr>
        <w:t xml:space="preserve"> 14 </w:t>
      </w:r>
      <w:r w:rsidRPr="00C21DB7">
        <w:rPr>
          <w:rFonts w:hint="eastAsia"/>
          <w:sz w:val="24"/>
          <w:lang w:val="en-US" w:eastAsia="zh-CN"/>
        </w:rPr>
        <w:t>段的规定，也符合在执行委员会第九十五次会议上的说明，但四次培训除外，这些培训班被推迟，是在</w:t>
      </w:r>
      <w:r w:rsidRPr="00C21DB7">
        <w:rPr>
          <w:rFonts w:hint="eastAsia"/>
          <w:sz w:val="24"/>
          <w:lang w:val="en-US" w:eastAsia="zh-CN"/>
        </w:rPr>
        <w:t xml:space="preserve">2025 </w:t>
      </w:r>
      <w:r w:rsidRPr="00C21DB7">
        <w:rPr>
          <w:rFonts w:hint="eastAsia"/>
          <w:sz w:val="24"/>
          <w:lang w:val="en-US" w:eastAsia="zh-CN"/>
        </w:rPr>
        <w:t>年</w:t>
      </w:r>
      <w:r w:rsidRPr="00C21DB7">
        <w:rPr>
          <w:rFonts w:hint="eastAsia"/>
          <w:sz w:val="24"/>
          <w:lang w:val="en-US" w:eastAsia="zh-CN"/>
        </w:rPr>
        <w:t xml:space="preserve"> 3 </w:t>
      </w:r>
      <w:r w:rsidRPr="00C21DB7">
        <w:rPr>
          <w:rFonts w:hint="eastAsia"/>
          <w:sz w:val="24"/>
          <w:lang w:val="en-US" w:eastAsia="zh-CN"/>
        </w:rPr>
        <w:t>月前举办。</w:t>
      </w:r>
      <w:r w:rsidR="009F1217" w:rsidRPr="00BB2A30">
        <w:rPr>
          <w:sz w:val="24"/>
          <w:lang w:eastAsia="zh-CN"/>
        </w:rPr>
        <w:t xml:space="preserve"> </w:t>
      </w:r>
    </w:p>
    <w:p w14:paraId="36D390AD" w14:textId="5ACAAC5C" w:rsidR="009F1217" w:rsidRPr="00BB2A30" w:rsidRDefault="00C21DB7" w:rsidP="009F1217">
      <w:pPr>
        <w:numPr>
          <w:ilvl w:val="0"/>
          <w:numId w:val="1"/>
        </w:numPr>
        <w:spacing w:after="240"/>
        <w:outlineLvl w:val="0"/>
        <w:rPr>
          <w:sz w:val="24"/>
          <w:lang w:val="en-US" w:eastAsia="zh-CN"/>
        </w:rPr>
      </w:pPr>
      <w:r w:rsidRPr="00C21DB7">
        <w:rPr>
          <w:rFonts w:hint="eastAsia"/>
          <w:sz w:val="24"/>
          <w:lang w:val="en-US" w:eastAsia="zh-CN"/>
        </w:rPr>
        <w:t>秘书处审查了报告所列接受援助的聚氨酯泡沫塑料企业的最后名单，注意到共有</w:t>
      </w:r>
      <w:r w:rsidRPr="00C21DB7">
        <w:rPr>
          <w:rFonts w:hint="eastAsia"/>
          <w:sz w:val="24"/>
          <w:lang w:val="en-US" w:eastAsia="zh-CN"/>
        </w:rPr>
        <w:t xml:space="preserve"> 158 </w:t>
      </w:r>
      <w:r w:rsidRPr="00C21DB7">
        <w:rPr>
          <w:rFonts w:hint="eastAsia"/>
          <w:sz w:val="24"/>
          <w:lang w:val="en-US" w:eastAsia="zh-CN"/>
        </w:rPr>
        <w:t>家企业淘汰了</w:t>
      </w:r>
      <w:r w:rsidRPr="00C21DB7">
        <w:rPr>
          <w:rFonts w:hint="eastAsia"/>
          <w:sz w:val="24"/>
          <w:lang w:val="en-US" w:eastAsia="zh-CN"/>
        </w:rPr>
        <w:t xml:space="preserve"> 2,624.70 </w:t>
      </w:r>
      <w:r w:rsidRPr="00C21DB7">
        <w:rPr>
          <w:rFonts w:hint="eastAsia"/>
          <w:sz w:val="24"/>
          <w:lang w:val="en-US" w:eastAsia="zh-CN"/>
        </w:rPr>
        <w:t>公吨（</w:t>
      </w:r>
      <w:r w:rsidRPr="00C21DB7">
        <w:rPr>
          <w:rFonts w:hint="eastAsia"/>
          <w:sz w:val="24"/>
          <w:lang w:val="en-US" w:eastAsia="zh-CN"/>
        </w:rPr>
        <w:t xml:space="preserve">288.72 ODP </w:t>
      </w:r>
      <w:r w:rsidRPr="00C21DB7">
        <w:rPr>
          <w:rFonts w:hint="eastAsia"/>
          <w:sz w:val="24"/>
          <w:lang w:val="en-US" w:eastAsia="zh-CN"/>
        </w:rPr>
        <w:t>吨）</w:t>
      </w:r>
      <w:r w:rsidRPr="00C21DB7">
        <w:rPr>
          <w:rFonts w:hint="eastAsia"/>
          <w:sz w:val="24"/>
          <w:lang w:val="en-US" w:eastAsia="zh-CN"/>
        </w:rPr>
        <w:t>HCFC-141b</w:t>
      </w:r>
      <w:r w:rsidRPr="00C21DB7">
        <w:rPr>
          <w:rFonts w:hint="eastAsia"/>
          <w:sz w:val="24"/>
          <w:lang w:val="en-US" w:eastAsia="zh-CN"/>
        </w:rPr>
        <w:t>，最后费用为</w:t>
      </w:r>
      <w:r w:rsidRPr="00C21DB7">
        <w:rPr>
          <w:rFonts w:hint="eastAsia"/>
          <w:sz w:val="24"/>
          <w:lang w:val="en-US" w:eastAsia="zh-CN"/>
        </w:rPr>
        <w:t xml:space="preserve"> 18,571,277 </w:t>
      </w:r>
      <w:r w:rsidRPr="00C21DB7">
        <w:rPr>
          <w:rFonts w:hint="eastAsia"/>
          <w:sz w:val="24"/>
          <w:lang w:val="en-US" w:eastAsia="zh-CN"/>
        </w:rPr>
        <w:t>美元，成本效益为</w:t>
      </w:r>
      <w:r w:rsidRPr="00C21DB7">
        <w:rPr>
          <w:rFonts w:hint="eastAsia"/>
          <w:sz w:val="24"/>
          <w:lang w:val="en-US" w:eastAsia="zh-CN"/>
        </w:rPr>
        <w:t xml:space="preserve"> 7.08 </w:t>
      </w:r>
      <w:r w:rsidRPr="00C21DB7">
        <w:rPr>
          <w:rFonts w:hint="eastAsia"/>
          <w:sz w:val="24"/>
          <w:lang w:val="en-US" w:eastAsia="zh-CN"/>
        </w:rPr>
        <w:t>美元</w:t>
      </w:r>
      <w:r w:rsidRPr="00C21DB7">
        <w:rPr>
          <w:rFonts w:hint="eastAsia"/>
          <w:sz w:val="24"/>
          <w:lang w:val="en-US" w:eastAsia="zh-CN"/>
        </w:rPr>
        <w:t>/</w:t>
      </w:r>
      <w:r w:rsidRPr="00C21DB7">
        <w:rPr>
          <w:rFonts w:hint="eastAsia"/>
          <w:sz w:val="24"/>
          <w:lang w:val="en-US" w:eastAsia="zh-CN"/>
        </w:rPr>
        <w:t>公斤，低于第</w:t>
      </w:r>
      <w:r w:rsidRPr="00C21DB7">
        <w:rPr>
          <w:rFonts w:hint="eastAsia"/>
          <w:sz w:val="24"/>
          <w:lang w:val="en-US" w:eastAsia="zh-CN"/>
        </w:rPr>
        <w:t xml:space="preserve"> 77/43</w:t>
      </w:r>
      <w:r w:rsidRPr="00C21DB7">
        <w:rPr>
          <w:rFonts w:hint="eastAsia"/>
          <w:sz w:val="24"/>
          <w:lang w:val="en-US" w:eastAsia="zh-CN"/>
        </w:rPr>
        <w:t>号决定</w:t>
      </w:r>
      <w:r w:rsidRPr="00C21DB7">
        <w:rPr>
          <w:rFonts w:hint="eastAsia"/>
          <w:sz w:val="24"/>
          <w:lang w:val="en-US" w:eastAsia="zh-CN"/>
        </w:rPr>
        <w:t>(d)(</w:t>
      </w:r>
      <w:r w:rsidRPr="00C21DB7">
        <w:rPr>
          <w:rFonts w:hint="eastAsia"/>
          <w:sz w:val="24"/>
          <w:lang w:val="en-US" w:eastAsia="zh-CN"/>
        </w:rPr>
        <w:t>二</w:t>
      </w:r>
      <w:r w:rsidRPr="00C21DB7">
        <w:rPr>
          <w:rFonts w:hint="eastAsia"/>
          <w:sz w:val="24"/>
          <w:lang w:val="en-US" w:eastAsia="zh-CN"/>
        </w:rPr>
        <w:t>)</w:t>
      </w:r>
      <w:r w:rsidRPr="00C21DB7">
        <w:rPr>
          <w:rFonts w:hint="eastAsia"/>
          <w:sz w:val="24"/>
          <w:lang w:val="en-US" w:eastAsia="zh-CN"/>
        </w:rPr>
        <w:t>为该项目商定的</w:t>
      </w:r>
      <w:r w:rsidRPr="00C21DB7">
        <w:rPr>
          <w:rFonts w:hint="eastAsia"/>
          <w:sz w:val="24"/>
          <w:lang w:val="en-US" w:eastAsia="zh-CN"/>
        </w:rPr>
        <w:t xml:space="preserve"> 7.58 </w:t>
      </w:r>
      <w:r w:rsidRPr="00C21DB7">
        <w:rPr>
          <w:rFonts w:hint="eastAsia"/>
          <w:sz w:val="24"/>
          <w:lang w:val="en-US" w:eastAsia="zh-CN"/>
        </w:rPr>
        <w:t>美元</w:t>
      </w:r>
      <w:r w:rsidRPr="00C21DB7">
        <w:rPr>
          <w:rFonts w:hint="eastAsia"/>
          <w:sz w:val="24"/>
          <w:lang w:val="en-US" w:eastAsia="zh-CN"/>
        </w:rPr>
        <w:t>/</w:t>
      </w:r>
      <w:r w:rsidRPr="00C21DB7">
        <w:rPr>
          <w:rFonts w:hint="eastAsia"/>
          <w:sz w:val="24"/>
          <w:lang w:val="en-US" w:eastAsia="zh-CN"/>
        </w:rPr>
        <w:t>公斤上限。</w:t>
      </w:r>
    </w:p>
    <w:p w14:paraId="6D620DFE" w14:textId="4CF976C4" w:rsidR="009F1217" w:rsidRPr="00BB2A30" w:rsidRDefault="00C21DB7" w:rsidP="009F1217">
      <w:pPr>
        <w:numPr>
          <w:ilvl w:val="0"/>
          <w:numId w:val="1"/>
        </w:numPr>
        <w:spacing w:after="240"/>
        <w:outlineLvl w:val="0"/>
        <w:rPr>
          <w:sz w:val="24"/>
          <w:lang w:val="en-US" w:eastAsia="zh-CN"/>
        </w:rPr>
      </w:pPr>
      <w:r w:rsidRPr="00C21DB7">
        <w:rPr>
          <w:rFonts w:hint="eastAsia"/>
          <w:sz w:val="24"/>
          <w:lang w:val="en-US" w:eastAsia="zh-CN"/>
        </w:rPr>
        <w:t>开发计划署报告说，房间空调制造企业进行了采用</w:t>
      </w:r>
      <w:r w:rsidRPr="00C21DB7">
        <w:rPr>
          <w:rFonts w:hint="eastAsia"/>
          <w:sz w:val="24"/>
          <w:lang w:val="en-US" w:eastAsia="zh-CN"/>
        </w:rPr>
        <w:t xml:space="preserve"> HFC-32 </w:t>
      </w:r>
      <w:r w:rsidRPr="00C21DB7">
        <w:rPr>
          <w:rFonts w:hint="eastAsia"/>
          <w:sz w:val="24"/>
          <w:lang w:val="en-US" w:eastAsia="zh-CN"/>
        </w:rPr>
        <w:t>的改造之后，参与的企业并未反映在当地市场销售</w:t>
      </w:r>
      <w:r w:rsidR="0003457D">
        <w:rPr>
          <w:rFonts w:hint="eastAsia"/>
          <w:sz w:val="24"/>
          <w:lang w:val="en-US" w:eastAsia="zh-CN"/>
        </w:rPr>
        <w:t>基于</w:t>
      </w:r>
      <w:r w:rsidRPr="00C21DB7">
        <w:rPr>
          <w:rFonts w:hint="eastAsia"/>
          <w:sz w:val="24"/>
          <w:lang w:val="en-US" w:eastAsia="zh-CN"/>
        </w:rPr>
        <w:t xml:space="preserve">HFC-32 </w:t>
      </w:r>
      <w:r w:rsidRPr="00C21DB7">
        <w:rPr>
          <w:rFonts w:hint="eastAsia"/>
          <w:sz w:val="24"/>
          <w:lang w:val="en-US" w:eastAsia="zh-CN"/>
        </w:rPr>
        <w:t>的空调设备时遇到困难。</w:t>
      </w:r>
    </w:p>
    <w:p w14:paraId="65BFBE9C" w14:textId="12833194" w:rsidR="009F1217" w:rsidRPr="00BB2A30" w:rsidRDefault="007B4E88" w:rsidP="009F1217">
      <w:pPr>
        <w:numPr>
          <w:ilvl w:val="0"/>
          <w:numId w:val="1"/>
        </w:numPr>
        <w:spacing w:after="240"/>
        <w:outlineLvl w:val="0"/>
        <w:rPr>
          <w:sz w:val="24"/>
          <w:lang w:val="en-US" w:eastAsia="zh-CN"/>
        </w:rPr>
      </w:pPr>
      <w:r w:rsidRPr="007B4E88">
        <w:rPr>
          <w:rFonts w:hint="eastAsia"/>
          <w:sz w:val="24"/>
          <w:lang w:val="en-US" w:eastAsia="zh-CN"/>
        </w:rPr>
        <w:t>该阶段的资金已发放</w:t>
      </w:r>
      <w:r w:rsidRPr="007B4E88">
        <w:rPr>
          <w:rFonts w:hint="eastAsia"/>
          <w:sz w:val="24"/>
          <w:lang w:val="en-US" w:eastAsia="zh-CN"/>
        </w:rPr>
        <w:t>92%</w:t>
      </w:r>
      <w:r w:rsidRPr="007B4E88">
        <w:rPr>
          <w:rFonts w:hint="eastAsia"/>
          <w:sz w:val="24"/>
          <w:lang w:val="en-US" w:eastAsia="zh-CN"/>
        </w:rPr>
        <w:t>，预计最后的项目资金发放将于</w:t>
      </w:r>
      <w:r w:rsidRPr="007B4E88">
        <w:rPr>
          <w:rFonts w:hint="eastAsia"/>
          <w:sz w:val="24"/>
          <w:lang w:val="en-US" w:eastAsia="zh-CN"/>
        </w:rPr>
        <w:t>2025</w:t>
      </w:r>
      <w:r w:rsidRPr="007B4E88">
        <w:rPr>
          <w:rFonts w:hint="eastAsia"/>
          <w:sz w:val="24"/>
          <w:lang w:val="en-US" w:eastAsia="zh-CN"/>
        </w:rPr>
        <w:t>年</w:t>
      </w:r>
      <w:r w:rsidRPr="007B4E88">
        <w:rPr>
          <w:rFonts w:hint="eastAsia"/>
          <w:sz w:val="24"/>
          <w:lang w:val="en-US" w:eastAsia="zh-CN"/>
        </w:rPr>
        <w:t>9</w:t>
      </w:r>
      <w:r w:rsidRPr="007B4E88">
        <w:rPr>
          <w:rFonts w:hint="eastAsia"/>
          <w:sz w:val="24"/>
          <w:lang w:val="en-US" w:eastAsia="zh-CN"/>
        </w:rPr>
        <w:t>月完成，项目将于</w:t>
      </w:r>
      <w:r w:rsidRPr="007B4E88">
        <w:rPr>
          <w:rFonts w:hint="eastAsia"/>
          <w:sz w:val="24"/>
          <w:lang w:val="en-US" w:eastAsia="zh-CN"/>
        </w:rPr>
        <w:t>2025</w:t>
      </w:r>
      <w:r w:rsidRPr="007B4E88">
        <w:rPr>
          <w:rFonts w:hint="eastAsia"/>
          <w:sz w:val="24"/>
          <w:lang w:val="en-US" w:eastAsia="zh-CN"/>
        </w:rPr>
        <w:t>年</w:t>
      </w:r>
      <w:r w:rsidRPr="007B4E88">
        <w:rPr>
          <w:rFonts w:hint="eastAsia"/>
          <w:sz w:val="24"/>
          <w:lang w:val="en-US" w:eastAsia="zh-CN"/>
        </w:rPr>
        <w:t>12</w:t>
      </w:r>
      <w:r w:rsidRPr="007B4E88">
        <w:rPr>
          <w:rFonts w:hint="eastAsia"/>
          <w:sz w:val="24"/>
          <w:lang w:val="en-US" w:eastAsia="zh-CN"/>
        </w:rPr>
        <w:t>月完成财务工作。印度确认，</w:t>
      </w:r>
      <w:r w:rsidRPr="007B4E88">
        <w:rPr>
          <w:rFonts w:hint="eastAsia"/>
          <w:sz w:val="24"/>
          <w:lang w:val="en-US" w:eastAsia="zh-CN"/>
        </w:rPr>
        <w:t>2024</w:t>
      </w:r>
      <w:r w:rsidRPr="007B4E88">
        <w:rPr>
          <w:rFonts w:hint="eastAsia"/>
          <w:sz w:val="24"/>
          <w:lang w:val="en-US" w:eastAsia="zh-CN"/>
        </w:rPr>
        <w:t>年的消费量以及</w:t>
      </w:r>
      <w:r w:rsidRPr="007B4E88">
        <w:rPr>
          <w:rFonts w:hint="eastAsia"/>
          <w:sz w:val="24"/>
          <w:lang w:val="en-US" w:eastAsia="zh-CN"/>
        </w:rPr>
        <w:t>2025</w:t>
      </w:r>
      <w:r w:rsidRPr="007B4E88">
        <w:rPr>
          <w:rFonts w:hint="eastAsia"/>
          <w:sz w:val="24"/>
          <w:lang w:val="en-US" w:eastAsia="zh-CN"/>
        </w:rPr>
        <w:t>年的进口</w:t>
      </w:r>
      <w:r w:rsidRPr="007B4E88">
        <w:rPr>
          <w:rFonts w:hint="eastAsia"/>
          <w:sz w:val="24"/>
          <w:lang w:val="en-US" w:eastAsia="zh-CN"/>
        </w:rPr>
        <w:t>/</w:t>
      </w:r>
      <w:r w:rsidRPr="007B4E88">
        <w:rPr>
          <w:rFonts w:hint="eastAsia"/>
          <w:sz w:val="24"/>
          <w:lang w:val="en-US" w:eastAsia="zh-CN"/>
        </w:rPr>
        <w:t>生产</w:t>
      </w:r>
      <w:r w:rsidRPr="007B4E88">
        <w:rPr>
          <w:rFonts w:hint="eastAsia"/>
          <w:sz w:val="24"/>
          <w:lang w:val="en-US" w:eastAsia="zh-CN"/>
        </w:rPr>
        <w:t>/</w:t>
      </w:r>
      <w:r w:rsidRPr="007B4E88">
        <w:rPr>
          <w:rFonts w:hint="eastAsia"/>
          <w:sz w:val="24"/>
          <w:lang w:val="en-US" w:eastAsia="zh-CN"/>
        </w:rPr>
        <w:t>出口配额合计数符合与执行委员会就氟氯烃淘汰管理计划第二阶段和第三阶段达成的协定中规定的允许消费量上限。总体而言，第二阶段的投资和非投资活动均已成功实施，为继续开展第三阶段的活动奠定了坚实的基础。</w:t>
      </w:r>
      <w:r w:rsidR="009F1217" w:rsidRPr="00BB2A30">
        <w:rPr>
          <w:sz w:val="24"/>
          <w:lang w:eastAsia="zh-CN"/>
        </w:rPr>
        <w:t xml:space="preserve"> </w:t>
      </w:r>
    </w:p>
    <w:p w14:paraId="080051E6" w14:textId="76B82EF1" w:rsidR="009F1217" w:rsidRPr="007B4E88" w:rsidRDefault="007B4E88" w:rsidP="009F1217">
      <w:pPr>
        <w:spacing w:after="240"/>
        <w:rPr>
          <w:rFonts w:ascii="SimHei" w:eastAsia="SimHei" w:hAnsi="SimHei"/>
          <w:sz w:val="24"/>
          <w:lang w:eastAsia="zh-CN"/>
        </w:rPr>
      </w:pPr>
      <w:r w:rsidRPr="007B4E88">
        <w:rPr>
          <w:rFonts w:ascii="SimHei" w:eastAsia="SimHei" w:hAnsi="SimHei" w:hint="eastAsia"/>
          <w:sz w:val="24"/>
          <w:lang w:val="en-US" w:eastAsia="zh-CN"/>
        </w:rPr>
        <w:t>建议</w:t>
      </w:r>
    </w:p>
    <w:p w14:paraId="0F529543" w14:textId="3B65A866" w:rsidR="009F1217" w:rsidRPr="00BB2A30" w:rsidRDefault="005B6E48" w:rsidP="009F1217">
      <w:pPr>
        <w:numPr>
          <w:ilvl w:val="0"/>
          <w:numId w:val="1"/>
        </w:numPr>
        <w:spacing w:after="240"/>
        <w:outlineLvl w:val="0"/>
        <w:rPr>
          <w:sz w:val="24"/>
          <w:lang w:eastAsia="zh-CN"/>
        </w:rPr>
      </w:pPr>
      <w:r w:rsidRPr="005B6E48">
        <w:rPr>
          <w:rFonts w:hint="eastAsia"/>
          <w:sz w:val="24"/>
          <w:lang w:val="en-US" w:eastAsia="zh-CN"/>
        </w:rPr>
        <w:t>谨建议执行委员会注意到开发计划署提供的载于</w:t>
      </w:r>
      <w:r w:rsidRPr="005B6E48">
        <w:rPr>
          <w:rFonts w:hint="eastAsia"/>
          <w:sz w:val="24"/>
          <w:lang w:val="en-US" w:eastAsia="zh-CN"/>
        </w:rPr>
        <w:t>UNEP/OzL.Pro/ExCom/96/11</w:t>
      </w:r>
      <w:r w:rsidRPr="005B6E48">
        <w:rPr>
          <w:rFonts w:hint="eastAsia"/>
          <w:sz w:val="24"/>
          <w:lang w:val="en-US" w:eastAsia="zh-CN"/>
        </w:rPr>
        <w:t>号文件的报告，其中说明了印度氟氯烃淘汰管理计划第二阶段第四次也是最后一次付款相关工作方案的执行进度。</w:t>
      </w:r>
    </w:p>
    <w:p w14:paraId="67EBEB9B" w14:textId="365BC1DD" w:rsidR="006B7793" w:rsidRPr="0006276C" w:rsidRDefault="0006276C" w:rsidP="0006276C">
      <w:pPr>
        <w:keepNext/>
        <w:spacing w:after="240"/>
        <w:ind w:left="490"/>
        <w:rPr>
          <w:rFonts w:ascii="SimHei" w:eastAsia="SimHei" w:hAnsi="SimHei"/>
          <w:sz w:val="24"/>
          <w:lang w:eastAsia="zh-CN"/>
        </w:rPr>
      </w:pPr>
      <w:r w:rsidRPr="0006276C">
        <w:rPr>
          <w:rFonts w:ascii="SimHei" w:eastAsia="SimHei" w:hAnsi="SimHei" w:hint="eastAsia"/>
          <w:sz w:val="24"/>
          <w:u w:val="single"/>
          <w:lang w:val="en-US" w:eastAsia="zh-CN"/>
        </w:rPr>
        <w:t>印度尼西亚：</w:t>
      </w:r>
      <w:r w:rsidRPr="0006276C">
        <w:rPr>
          <w:rFonts w:ascii="SimHei" w:eastAsia="SimHei" w:hAnsi="SimHei"/>
          <w:sz w:val="24"/>
          <w:u w:val="single"/>
          <w:lang w:val="en-US" w:eastAsia="zh-CN"/>
        </w:rPr>
        <w:t>氟氯烃淘汰管理计划</w:t>
      </w:r>
      <w:r w:rsidRPr="0006276C">
        <w:rPr>
          <w:rFonts w:ascii="SimHei" w:eastAsia="SimHei" w:hAnsi="SimHei" w:hint="eastAsia"/>
          <w:sz w:val="24"/>
          <w:u w:val="single"/>
          <w:lang w:val="en-US" w:eastAsia="zh-CN"/>
        </w:rPr>
        <w:t xml:space="preserve"> </w:t>
      </w:r>
      <w:r w:rsidRPr="0006276C">
        <w:rPr>
          <w:rFonts w:ascii="SimHei" w:eastAsia="SimHei" w:hAnsi="SimHei"/>
          <w:sz w:val="24"/>
          <w:u w:val="single"/>
          <w:lang w:eastAsia="zh-CN"/>
        </w:rPr>
        <w:t>(</w:t>
      </w:r>
      <w:r w:rsidRPr="0006276C">
        <w:rPr>
          <w:rFonts w:ascii="SimHei" w:eastAsia="SimHei" w:hAnsi="SimHei"/>
          <w:sz w:val="24"/>
          <w:u w:val="single"/>
          <w:lang w:val="en-US" w:eastAsia="zh-CN"/>
        </w:rPr>
        <w:t>第二阶段 –第四次也是最后</w:t>
      </w:r>
      <w:r w:rsidRPr="0006276C">
        <w:rPr>
          <w:rFonts w:ascii="SimHei" w:eastAsia="SimHei" w:hAnsi="SimHei" w:hint="eastAsia"/>
          <w:sz w:val="24"/>
          <w:u w:val="single"/>
          <w:lang w:val="en-US" w:eastAsia="zh-CN"/>
        </w:rPr>
        <w:t>一次付款相关工作方案执行进度报告</w:t>
      </w:r>
      <w:r w:rsidRPr="0006276C">
        <w:rPr>
          <w:rFonts w:ascii="SimHei" w:eastAsia="SimHei" w:hAnsi="SimHei"/>
          <w:sz w:val="24"/>
          <w:u w:val="single"/>
          <w:lang w:eastAsia="zh-CN"/>
        </w:rPr>
        <w:t>)</w:t>
      </w:r>
      <w:r w:rsidR="006B7793" w:rsidRPr="0006276C">
        <w:rPr>
          <w:rFonts w:ascii="SimHei" w:eastAsia="SimHei" w:hAnsi="SimHei"/>
          <w:sz w:val="24"/>
          <w:lang w:eastAsia="zh-CN"/>
        </w:rPr>
        <w:t xml:space="preserve"> </w:t>
      </w:r>
      <w:r w:rsidRPr="0006276C">
        <w:rPr>
          <w:rFonts w:ascii="SimHei" w:eastAsia="SimHei" w:hAnsi="SimHei" w:hint="eastAsia"/>
          <w:sz w:val="24"/>
          <w:lang w:val="en-US" w:eastAsia="zh-CN"/>
        </w:rPr>
        <w:t>（开发计划署和世界银行）</w:t>
      </w:r>
    </w:p>
    <w:p w14:paraId="60BA868D" w14:textId="05F0EC26" w:rsidR="006B7793" w:rsidRPr="0006276C" w:rsidRDefault="0006276C" w:rsidP="0006276C">
      <w:pPr>
        <w:keepNext/>
        <w:spacing w:after="240"/>
        <w:rPr>
          <w:rFonts w:ascii="SimHei" w:eastAsia="SimHei" w:hAnsi="SimHei"/>
          <w:sz w:val="24"/>
          <w:lang w:eastAsia="zh-CN"/>
        </w:rPr>
      </w:pPr>
      <w:r w:rsidRPr="0006276C">
        <w:rPr>
          <w:rFonts w:ascii="SimHei" w:eastAsia="SimHei" w:hAnsi="SimHei" w:hint="eastAsia"/>
          <w:sz w:val="24"/>
          <w:lang w:val="en-US" w:eastAsia="zh-CN"/>
        </w:rPr>
        <w:t>背景</w:t>
      </w:r>
    </w:p>
    <w:p w14:paraId="6EC8C8FB" w14:textId="0010E473" w:rsidR="006B7793" w:rsidRPr="00BB2A30" w:rsidRDefault="0006276C" w:rsidP="00957E6D">
      <w:pPr>
        <w:pStyle w:val="Heading1"/>
        <w:rPr>
          <w:sz w:val="24"/>
          <w:lang w:eastAsia="zh-CN"/>
        </w:rPr>
      </w:pPr>
      <w:r w:rsidRPr="0006276C">
        <w:rPr>
          <w:rFonts w:hint="eastAsia"/>
          <w:sz w:val="24"/>
          <w:lang w:val="en-US" w:eastAsia="zh-CN"/>
        </w:rPr>
        <w:t>执行委员会第九十二次会议核准了印度尼西亚氟氯烃淘汰管理计划第二阶段第四次也是最后一次付款，请印度尼西亚政府、开发计划署和世界银行向</w:t>
      </w:r>
      <w:r w:rsidRPr="0006276C">
        <w:rPr>
          <w:rFonts w:hint="eastAsia"/>
          <w:sz w:val="24"/>
          <w:lang w:val="en-US" w:eastAsia="zh-CN"/>
        </w:rPr>
        <w:t>2025</w:t>
      </w:r>
      <w:r w:rsidRPr="0006276C">
        <w:rPr>
          <w:rFonts w:hint="eastAsia"/>
          <w:sz w:val="24"/>
          <w:lang w:val="en-US" w:eastAsia="zh-CN"/>
        </w:rPr>
        <w:t>年执行委员会第一次会议提交氟氯烃淘汰管理计划第二阶段最后一次付款相关工作方案执行进度报告，并向</w:t>
      </w:r>
      <w:r w:rsidRPr="0006276C">
        <w:rPr>
          <w:rFonts w:hint="eastAsia"/>
          <w:sz w:val="24"/>
          <w:lang w:val="en-US" w:eastAsia="zh-CN"/>
        </w:rPr>
        <w:t>2025</w:t>
      </w:r>
      <w:r w:rsidRPr="0006276C">
        <w:rPr>
          <w:rFonts w:hint="eastAsia"/>
          <w:sz w:val="24"/>
          <w:lang w:val="en-US" w:eastAsia="zh-CN"/>
        </w:rPr>
        <w:t>年执行委员会第二次会议提交项目完成情况报告（第</w:t>
      </w:r>
      <w:r w:rsidRPr="0006276C">
        <w:rPr>
          <w:rFonts w:hint="eastAsia"/>
          <w:sz w:val="24"/>
          <w:lang w:val="en-US" w:eastAsia="zh-CN"/>
        </w:rPr>
        <w:t>92/24</w:t>
      </w:r>
      <w:r w:rsidRPr="0006276C">
        <w:rPr>
          <w:rFonts w:hint="eastAsia"/>
          <w:sz w:val="24"/>
          <w:lang w:val="en-US" w:eastAsia="zh-CN"/>
        </w:rPr>
        <w:t>号决定</w:t>
      </w:r>
      <w:r w:rsidRPr="0006276C">
        <w:rPr>
          <w:rFonts w:hint="eastAsia"/>
          <w:sz w:val="24"/>
          <w:lang w:val="en-US" w:eastAsia="zh-CN"/>
        </w:rPr>
        <w:t>(a)</w:t>
      </w:r>
      <w:r w:rsidRPr="0006276C">
        <w:rPr>
          <w:rFonts w:hint="eastAsia"/>
          <w:sz w:val="24"/>
          <w:lang w:val="en-US" w:eastAsia="zh-CN"/>
        </w:rPr>
        <w:t>段）。</w:t>
      </w:r>
    </w:p>
    <w:p w14:paraId="27D32565" w14:textId="70C8ED80" w:rsidR="006B7793" w:rsidRPr="00BB2A30" w:rsidRDefault="0006276C" w:rsidP="00957E6D">
      <w:pPr>
        <w:pStyle w:val="Heading1"/>
        <w:rPr>
          <w:sz w:val="24"/>
          <w:lang w:eastAsia="zh-CN"/>
        </w:rPr>
      </w:pPr>
      <w:r w:rsidRPr="0006276C">
        <w:rPr>
          <w:rFonts w:hint="eastAsia"/>
          <w:sz w:val="24"/>
          <w:lang w:val="en-US" w:eastAsia="zh-CN"/>
        </w:rPr>
        <w:t>印度尼西亚政府在国家方案执行报告中上报了</w:t>
      </w:r>
      <w:r w:rsidRPr="0006276C">
        <w:rPr>
          <w:rFonts w:hint="eastAsia"/>
          <w:sz w:val="24"/>
          <w:lang w:val="en-US" w:eastAsia="zh-CN"/>
        </w:rPr>
        <w:t>2024</w:t>
      </w:r>
      <w:r w:rsidRPr="0006276C">
        <w:rPr>
          <w:rFonts w:hint="eastAsia"/>
          <w:sz w:val="24"/>
          <w:lang w:val="en-US" w:eastAsia="zh-CN"/>
        </w:rPr>
        <w:t>年的氟氯烃消费量，为</w:t>
      </w:r>
      <w:r w:rsidRPr="0006276C">
        <w:rPr>
          <w:rFonts w:hint="eastAsia"/>
          <w:sz w:val="24"/>
          <w:lang w:val="en-US" w:eastAsia="zh-CN"/>
        </w:rPr>
        <w:t>130.95 ODP</w:t>
      </w:r>
      <w:r w:rsidRPr="0006276C">
        <w:rPr>
          <w:rFonts w:hint="eastAsia"/>
          <w:sz w:val="24"/>
          <w:lang w:val="en-US" w:eastAsia="zh-CN"/>
        </w:rPr>
        <w:t>吨，比氟氯烃履约基准数低</w:t>
      </w:r>
      <w:r w:rsidRPr="0006276C">
        <w:rPr>
          <w:rFonts w:hint="eastAsia"/>
          <w:sz w:val="24"/>
          <w:lang w:val="en-US" w:eastAsia="zh-CN"/>
        </w:rPr>
        <w:t>68%</w:t>
      </w:r>
      <w:r w:rsidRPr="0006276C">
        <w:rPr>
          <w:rFonts w:hint="eastAsia"/>
          <w:sz w:val="24"/>
          <w:lang w:val="en-US" w:eastAsia="zh-CN"/>
        </w:rPr>
        <w:t>。</w:t>
      </w:r>
      <w:r w:rsidRPr="0006276C">
        <w:rPr>
          <w:rFonts w:hint="eastAsia"/>
          <w:sz w:val="24"/>
          <w:lang w:val="en-US" w:eastAsia="zh-CN"/>
        </w:rPr>
        <w:t xml:space="preserve"> </w:t>
      </w:r>
      <w:r w:rsidRPr="0006276C">
        <w:rPr>
          <w:rFonts w:hint="eastAsia"/>
          <w:sz w:val="24"/>
          <w:lang w:val="en-US" w:eastAsia="zh-CN"/>
        </w:rPr>
        <w:t>尚未报告</w:t>
      </w:r>
      <w:r w:rsidRPr="0006276C">
        <w:rPr>
          <w:rFonts w:hint="eastAsia"/>
          <w:sz w:val="24"/>
          <w:lang w:val="en-US" w:eastAsia="zh-CN"/>
        </w:rPr>
        <w:t>2024</w:t>
      </w:r>
      <w:r w:rsidRPr="0006276C">
        <w:rPr>
          <w:rFonts w:hint="eastAsia"/>
          <w:sz w:val="24"/>
          <w:lang w:val="en-US" w:eastAsia="zh-CN"/>
        </w:rPr>
        <w:t>年第</w:t>
      </w:r>
      <w:r w:rsidRPr="0006276C">
        <w:rPr>
          <w:rFonts w:hint="eastAsia"/>
          <w:sz w:val="24"/>
          <w:lang w:val="en-US" w:eastAsia="zh-CN"/>
        </w:rPr>
        <w:t>7</w:t>
      </w:r>
      <w:r w:rsidRPr="0006276C">
        <w:rPr>
          <w:rFonts w:hint="eastAsia"/>
          <w:sz w:val="24"/>
          <w:lang w:val="en-US" w:eastAsia="zh-CN"/>
        </w:rPr>
        <w:t>条数据。</w:t>
      </w:r>
      <w:r w:rsidRPr="0006276C">
        <w:rPr>
          <w:rFonts w:hint="eastAsia"/>
          <w:sz w:val="24"/>
          <w:lang w:val="en-US" w:eastAsia="zh-CN"/>
        </w:rPr>
        <w:t>2020-2024</w:t>
      </w:r>
      <w:r w:rsidRPr="0006276C">
        <w:rPr>
          <w:rFonts w:hint="eastAsia"/>
          <w:sz w:val="24"/>
          <w:lang w:val="en-US" w:eastAsia="zh-CN"/>
        </w:rPr>
        <w:t>年氟氯烃消费量如表</w:t>
      </w:r>
      <w:r w:rsidRPr="0006276C">
        <w:rPr>
          <w:rFonts w:hint="eastAsia"/>
          <w:sz w:val="24"/>
          <w:lang w:val="en-US" w:eastAsia="zh-CN"/>
        </w:rPr>
        <w:t>5</w:t>
      </w:r>
      <w:r w:rsidRPr="0006276C">
        <w:rPr>
          <w:rFonts w:hint="eastAsia"/>
          <w:sz w:val="24"/>
          <w:lang w:val="en-US" w:eastAsia="zh-CN"/>
        </w:rPr>
        <w:t>所示。</w:t>
      </w:r>
    </w:p>
    <w:p w14:paraId="6A4E4FDB" w14:textId="20C9F225" w:rsidR="006B7793" w:rsidRPr="00BB2A30" w:rsidRDefault="0006276C" w:rsidP="0075482D">
      <w:pPr>
        <w:keepNext/>
        <w:rPr>
          <w:b/>
          <w:sz w:val="24"/>
          <w:lang w:eastAsia="zh-CN"/>
        </w:rPr>
      </w:pPr>
      <w:r>
        <w:rPr>
          <w:rFonts w:hint="eastAsia"/>
          <w:b/>
          <w:sz w:val="24"/>
          <w:lang w:eastAsia="zh-CN"/>
        </w:rPr>
        <w:lastRenderedPageBreak/>
        <w:t>表</w:t>
      </w:r>
      <w:r w:rsidR="00154FF1" w:rsidRPr="00BB2A30">
        <w:rPr>
          <w:b/>
          <w:bCs/>
          <w:sz w:val="24"/>
          <w:lang w:eastAsia="zh-CN"/>
        </w:rPr>
        <w:t>5</w:t>
      </w:r>
      <w:r w:rsidR="006B7793" w:rsidRPr="00BB2A30">
        <w:rPr>
          <w:b/>
          <w:sz w:val="24"/>
          <w:lang w:eastAsia="zh-CN"/>
        </w:rPr>
        <w:t xml:space="preserve">. </w:t>
      </w:r>
      <w:r>
        <w:rPr>
          <w:b/>
          <w:sz w:val="24"/>
          <w:lang w:eastAsia="zh-CN"/>
        </w:rPr>
        <w:tab/>
      </w:r>
      <w:r>
        <w:rPr>
          <w:rFonts w:hint="eastAsia"/>
          <w:b/>
          <w:sz w:val="24"/>
          <w:lang w:eastAsia="zh-CN"/>
        </w:rPr>
        <w:t>印度尼西亚的氟氯烃消费量（</w:t>
      </w:r>
      <w:r w:rsidR="006B7793" w:rsidRPr="00BB2A30">
        <w:rPr>
          <w:b/>
          <w:sz w:val="24"/>
          <w:lang w:eastAsia="zh-CN"/>
        </w:rPr>
        <w:t>2020</w:t>
      </w:r>
      <w:r>
        <w:rPr>
          <w:rFonts w:hint="eastAsia"/>
          <w:b/>
          <w:sz w:val="24"/>
          <w:lang w:eastAsia="zh-CN"/>
        </w:rPr>
        <w:t xml:space="preserve"> </w:t>
      </w:r>
      <w:r>
        <w:rPr>
          <w:b/>
          <w:sz w:val="24"/>
          <w:lang w:eastAsia="zh-CN"/>
        </w:rPr>
        <w:t>–</w:t>
      </w:r>
      <w:r>
        <w:rPr>
          <w:rFonts w:hint="eastAsia"/>
          <w:b/>
          <w:sz w:val="24"/>
          <w:lang w:eastAsia="zh-CN"/>
        </w:rPr>
        <w:t xml:space="preserve"> </w:t>
      </w:r>
      <w:r w:rsidR="006B7793" w:rsidRPr="00BB2A30">
        <w:rPr>
          <w:b/>
          <w:sz w:val="24"/>
          <w:lang w:eastAsia="zh-CN"/>
        </w:rPr>
        <w:t>2024</w:t>
      </w:r>
      <w:r>
        <w:rPr>
          <w:rFonts w:hint="eastAsia"/>
          <w:b/>
          <w:sz w:val="24"/>
          <w:lang w:eastAsia="zh-CN"/>
        </w:rPr>
        <w:t>年第</w:t>
      </w:r>
      <w:r>
        <w:rPr>
          <w:rFonts w:hint="eastAsia"/>
          <w:b/>
          <w:sz w:val="24"/>
          <w:lang w:eastAsia="zh-CN"/>
        </w:rPr>
        <w:t>7</w:t>
      </w:r>
      <w:r>
        <w:rPr>
          <w:rFonts w:hint="eastAsia"/>
          <w:b/>
          <w:sz w:val="24"/>
          <w:lang w:eastAsia="zh-CN"/>
        </w:rPr>
        <w:t>条数据）</w:t>
      </w:r>
    </w:p>
    <w:tbl>
      <w:tblPr>
        <w:tblW w:w="5000" w:type="pct"/>
        <w:tblLayout w:type="fixed"/>
        <w:tblLook w:val="04A0" w:firstRow="1" w:lastRow="0" w:firstColumn="1" w:lastColumn="0" w:noHBand="0" w:noVBand="1"/>
      </w:tblPr>
      <w:tblGrid>
        <w:gridCol w:w="2102"/>
        <w:gridCol w:w="1208"/>
        <w:gridCol w:w="1208"/>
        <w:gridCol w:w="1208"/>
        <w:gridCol w:w="1208"/>
        <w:gridCol w:w="1208"/>
        <w:gridCol w:w="1208"/>
      </w:tblGrid>
      <w:tr w:rsidR="0006276C" w:rsidRPr="0006276C" w14:paraId="2EE9C2CC" w14:textId="77777777" w:rsidTr="008B2851">
        <w:trPr>
          <w:tblHeader/>
        </w:trPr>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A7F4A" w14:textId="23E8ADB9" w:rsidR="0006276C" w:rsidRPr="0006276C" w:rsidRDefault="0006276C" w:rsidP="0006276C">
            <w:pPr>
              <w:keepNext/>
              <w:jc w:val="center"/>
              <w:rPr>
                <w:b/>
                <w:bCs/>
                <w:sz w:val="20"/>
                <w:szCs w:val="20"/>
              </w:rPr>
            </w:pPr>
            <w:r w:rsidRPr="00F765DA">
              <w:rPr>
                <w:rFonts w:ascii="SimHei" w:eastAsia="SimHei" w:hAnsi="SimHei" w:hint="eastAsia"/>
                <w:sz w:val="20"/>
                <w:szCs w:val="20"/>
                <w:lang w:eastAsia="zh-CN"/>
              </w:rPr>
              <w:t>氟氯烃</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7FD227F3" w14:textId="7150E204" w:rsidR="0006276C" w:rsidRPr="0006276C" w:rsidRDefault="0006276C" w:rsidP="0006276C">
            <w:pPr>
              <w:keepNext/>
              <w:jc w:val="center"/>
              <w:rPr>
                <w:b/>
                <w:bCs/>
                <w:sz w:val="20"/>
                <w:szCs w:val="20"/>
              </w:rPr>
            </w:pPr>
            <w:r w:rsidRPr="00F765DA">
              <w:rPr>
                <w:rFonts w:ascii="SimHei" w:eastAsia="SimHei" w:hAnsi="SimHei"/>
                <w:sz w:val="20"/>
                <w:szCs w:val="20"/>
                <w:lang w:eastAsia="zh-CN"/>
              </w:rPr>
              <w:t>2020</w:t>
            </w:r>
            <w:r w:rsidRPr="00F765DA">
              <w:rPr>
                <w:rFonts w:ascii="SimHei" w:eastAsia="SimHei" w:hAnsi="SimHei" w:hint="eastAsia"/>
                <w:sz w:val="20"/>
                <w:szCs w:val="20"/>
                <w:lang w:eastAsia="zh-CN"/>
              </w:rPr>
              <w:t>年</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3C538EF6" w14:textId="3F537AC9" w:rsidR="0006276C" w:rsidRPr="0006276C" w:rsidRDefault="0006276C" w:rsidP="0006276C">
            <w:pPr>
              <w:keepNext/>
              <w:jc w:val="center"/>
              <w:rPr>
                <w:b/>
                <w:bCs/>
                <w:sz w:val="20"/>
                <w:szCs w:val="20"/>
              </w:rPr>
            </w:pPr>
            <w:r w:rsidRPr="00F765DA">
              <w:rPr>
                <w:rFonts w:ascii="SimHei" w:eastAsia="SimHei" w:hAnsi="SimHei"/>
                <w:sz w:val="20"/>
                <w:szCs w:val="20"/>
                <w:lang w:eastAsia="zh-CN"/>
              </w:rPr>
              <w:t>2021</w:t>
            </w:r>
            <w:r w:rsidRPr="00F765DA">
              <w:rPr>
                <w:rFonts w:ascii="SimHei" w:eastAsia="SimHei" w:hAnsi="SimHei" w:hint="eastAsia"/>
                <w:sz w:val="20"/>
                <w:szCs w:val="20"/>
                <w:lang w:eastAsia="zh-CN"/>
              </w:rPr>
              <w:t>年</w:t>
            </w:r>
          </w:p>
        </w:tc>
        <w:tc>
          <w:tcPr>
            <w:tcW w:w="646" w:type="pct"/>
            <w:tcBorders>
              <w:top w:val="single" w:sz="4" w:space="0" w:color="auto"/>
              <w:left w:val="nil"/>
              <w:bottom w:val="single" w:sz="4" w:space="0" w:color="auto"/>
              <w:right w:val="single" w:sz="4" w:space="0" w:color="auto"/>
            </w:tcBorders>
          </w:tcPr>
          <w:p w14:paraId="6CA04C9B" w14:textId="3753ECD5" w:rsidR="0006276C" w:rsidRPr="0006276C" w:rsidRDefault="0006276C" w:rsidP="0006276C">
            <w:pPr>
              <w:keepNext/>
              <w:jc w:val="center"/>
              <w:rPr>
                <w:b/>
                <w:bCs/>
                <w:sz w:val="20"/>
                <w:szCs w:val="20"/>
              </w:rPr>
            </w:pPr>
            <w:r w:rsidRPr="00F765DA">
              <w:rPr>
                <w:rFonts w:ascii="SimHei" w:eastAsia="SimHei" w:hAnsi="SimHei"/>
                <w:sz w:val="20"/>
                <w:szCs w:val="20"/>
                <w:lang w:eastAsia="zh-CN"/>
              </w:rPr>
              <w:t>2022</w:t>
            </w:r>
            <w:r w:rsidRPr="00F765DA">
              <w:rPr>
                <w:rFonts w:ascii="SimHei" w:eastAsia="SimHei" w:hAnsi="SimHei" w:hint="eastAsia"/>
                <w:sz w:val="20"/>
                <w:szCs w:val="20"/>
                <w:lang w:eastAsia="zh-CN"/>
              </w:rPr>
              <w:t>年</w:t>
            </w:r>
          </w:p>
        </w:tc>
        <w:tc>
          <w:tcPr>
            <w:tcW w:w="646" w:type="pct"/>
            <w:tcBorders>
              <w:top w:val="single" w:sz="4" w:space="0" w:color="auto"/>
              <w:left w:val="single" w:sz="4" w:space="0" w:color="auto"/>
              <w:bottom w:val="single" w:sz="4" w:space="0" w:color="auto"/>
              <w:right w:val="single" w:sz="4" w:space="0" w:color="auto"/>
            </w:tcBorders>
          </w:tcPr>
          <w:p w14:paraId="5CA7BCF5" w14:textId="17641941" w:rsidR="0006276C" w:rsidRPr="0006276C" w:rsidRDefault="0006276C" w:rsidP="0006276C">
            <w:pPr>
              <w:keepNext/>
              <w:jc w:val="center"/>
              <w:rPr>
                <w:b/>
                <w:bCs/>
                <w:sz w:val="20"/>
                <w:szCs w:val="20"/>
              </w:rPr>
            </w:pPr>
            <w:r w:rsidRPr="00F765DA">
              <w:rPr>
                <w:rFonts w:ascii="SimHei" w:eastAsia="SimHei" w:hAnsi="SimHei"/>
                <w:sz w:val="20"/>
                <w:szCs w:val="20"/>
                <w:lang w:eastAsia="zh-CN"/>
              </w:rPr>
              <w:t>2023</w:t>
            </w:r>
            <w:r w:rsidRPr="00F765DA">
              <w:rPr>
                <w:rFonts w:ascii="SimHei" w:eastAsia="SimHei" w:hAnsi="SimHei" w:hint="eastAsia"/>
                <w:sz w:val="20"/>
                <w:szCs w:val="20"/>
                <w:lang w:eastAsia="zh-CN"/>
              </w:rPr>
              <w:t>年</w:t>
            </w:r>
          </w:p>
        </w:tc>
        <w:tc>
          <w:tcPr>
            <w:tcW w:w="646" w:type="pct"/>
            <w:tcBorders>
              <w:top w:val="single" w:sz="4" w:space="0" w:color="auto"/>
              <w:left w:val="single" w:sz="4" w:space="0" w:color="auto"/>
              <w:bottom w:val="single" w:sz="4" w:space="0" w:color="auto"/>
              <w:right w:val="single" w:sz="4" w:space="0" w:color="auto"/>
            </w:tcBorders>
          </w:tcPr>
          <w:p w14:paraId="2A08FD83" w14:textId="3220F0FE" w:rsidR="0006276C" w:rsidRPr="0006276C" w:rsidRDefault="0006276C" w:rsidP="0006276C">
            <w:pPr>
              <w:keepNext/>
              <w:jc w:val="center"/>
              <w:rPr>
                <w:b/>
                <w:bCs/>
                <w:sz w:val="20"/>
                <w:szCs w:val="20"/>
              </w:rPr>
            </w:pPr>
            <w:r w:rsidRPr="00F765DA">
              <w:rPr>
                <w:rFonts w:ascii="SimHei" w:eastAsia="SimHei" w:hAnsi="SimHei"/>
                <w:sz w:val="20"/>
                <w:szCs w:val="20"/>
                <w:lang w:eastAsia="zh-CN"/>
              </w:rPr>
              <w:t>2024</w:t>
            </w:r>
            <w:r w:rsidRPr="00F765DA">
              <w:rPr>
                <w:rFonts w:ascii="SimHei" w:eastAsia="SimHei" w:hAnsi="SimHei" w:hint="eastAsia"/>
                <w:sz w:val="20"/>
                <w:szCs w:val="20"/>
                <w:lang w:eastAsia="zh-CN"/>
              </w:rPr>
              <w:t>年</w:t>
            </w:r>
            <w:r w:rsidRPr="00F765DA">
              <w:rPr>
                <w:rFonts w:ascii="SimHei" w:eastAsia="SimHei" w:hAnsi="SimHei"/>
                <w:sz w:val="20"/>
                <w:szCs w:val="20"/>
                <w:lang w:eastAsia="zh-CN"/>
              </w:rPr>
              <w:t>*</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263C1" w14:textId="491C136A" w:rsidR="0006276C" w:rsidRPr="0006276C" w:rsidRDefault="0006276C" w:rsidP="0006276C">
            <w:pPr>
              <w:keepNext/>
              <w:jc w:val="center"/>
              <w:rPr>
                <w:b/>
                <w:bCs/>
                <w:sz w:val="20"/>
                <w:szCs w:val="20"/>
              </w:rPr>
            </w:pPr>
            <w:r w:rsidRPr="00F765DA">
              <w:rPr>
                <w:rFonts w:ascii="SimHei" w:eastAsia="SimHei" w:hAnsi="SimHei" w:hint="eastAsia"/>
                <w:sz w:val="20"/>
                <w:szCs w:val="20"/>
                <w:lang w:eastAsia="zh-CN"/>
              </w:rPr>
              <w:t>基准数</w:t>
            </w:r>
          </w:p>
        </w:tc>
      </w:tr>
      <w:tr w:rsidR="0006276C" w:rsidRPr="0006276C" w14:paraId="135A4FED" w14:textId="77777777" w:rsidTr="008B2851">
        <w:tc>
          <w:tcPr>
            <w:tcW w:w="5000" w:type="pct"/>
            <w:gridSpan w:val="7"/>
            <w:tcBorders>
              <w:top w:val="nil"/>
              <w:left w:val="single" w:sz="4" w:space="0" w:color="auto"/>
              <w:bottom w:val="single" w:sz="4" w:space="0" w:color="auto"/>
              <w:right w:val="single" w:sz="4" w:space="0" w:color="auto"/>
            </w:tcBorders>
          </w:tcPr>
          <w:p w14:paraId="58E2E439" w14:textId="56AE8077" w:rsidR="0006276C" w:rsidRPr="0006276C" w:rsidRDefault="0006276C" w:rsidP="0006276C">
            <w:pPr>
              <w:keepNext/>
              <w:ind w:left="22"/>
              <w:jc w:val="left"/>
              <w:rPr>
                <w:b/>
                <w:bCs/>
                <w:sz w:val="20"/>
                <w:szCs w:val="20"/>
              </w:rPr>
            </w:pPr>
            <w:r w:rsidRPr="00F765DA">
              <w:rPr>
                <w:rFonts w:ascii="SimHei" w:eastAsia="SimHei" w:hAnsi="SimHei" w:hint="eastAsia"/>
                <w:sz w:val="20"/>
                <w:szCs w:val="20"/>
                <w:lang w:eastAsia="zh-CN"/>
              </w:rPr>
              <w:t>公吨</w:t>
            </w:r>
          </w:p>
        </w:tc>
      </w:tr>
      <w:tr w:rsidR="0006276C" w:rsidRPr="0006276C" w14:paraId="07628566"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8FC2F" w14:textId="77777777" w:rsidR="0006276C" w:rsidRPr="0006276C" w:rsidRDefault="0006276C" w:rsidP="0006276C">
            <w:pPr>
              <w:ind w:left="98"/>
              <w:jc w:val="left"/>
              <w:rPr>
                <w:sz w:val="20"/>
                <w:szCs w:val="20"/>
              </w:rPr>
            </w:pPr>
            <w:r w:rsidRPr="0006276C">
              <w:rPr>
                <w:sz w:val="20"/>
                <w:szCs w:val="20"/>
              </w:rPr>
              <w:t>HCFC-22</w:t>
            </w:r>
          </w:p>
        </w:tc>
        <w:tc>
          <w:tcPr>
            <w:tcW w:w="646" w:type="pct"/>
            <w:tcBorders>
              <w:top w:val="single" w:sz="4" w:space="0" w:color="auto"/>
              <w:left w:val="nil"/>
              <w:bottom w:val="single" w:sz="4" w:space="0" w:color="auto"/>
              <w:right w:val="single" w:sz="4" w:space="0" w:color="auto"/>
            </w:tcBorders>
            <w:shd w:val="clear" w:color="auto" w:fill="auto"/>
            <w:noWrap/>
          </w:tcPr>
          <w:p w14:paraId="75AF5CAE" w14:textId="77777777" w:rsidR="0006276C" w:rsidRPr="0006276C" w:rsidRDefault="0006276C" w:rsidP="0006276C">
            <w:pPr>
              <w:tabs>
                <w:tab w:val="left" w:pos="430"/>
              </w:tabs>
              <w:ind w:left="-137" w:right="63"/>
              <w:jc w:val="right"/>
              <w:rPr>
                <w:sz w:val="20"/>
                <w:szCs w:val="20"/>
              </w:rPr>
            </w:pPr>
            <w:r w:rsidRPr="0006276C">
              <w:rPr>
                <w:sz w:val="20"/>
                <w:szCs w:val="20"/>
              </w:rPr>
              <w:t>2,952.60</w:t>
            </w:r>
          </w:p>
        </w:tc>
        <w:tc>
          <w:tcPr>
            <w:tcW w:w="646" w:type="pct"/>
            <w:tcBorders>
              <w:top w:val="nil"/>
              <w:left w:val="nil"/>
              <w:bottom w:val="single" w:sz="4" w:space="0" w:color="auto"/>
              <w:right w:val="single" w:sz="4" w:space="0" w:color="auto"/>
            </w:tcBorders>
            <w:shd w:val="clear" w:color="auto" w:fill="auto"/>
            <w:noWrap/>
          </w:tcPr>
          <w:p w14:paraId="63837599" w14:textId="77777777" w:rsidR="0006276C" w:rsidRPr="0006276C" w:rsidRDefault="0006276C" w:rsidP="0006276C">
            <w:pPr>
              <w:tabs>
                <w:tab w:val="left" w:pos="430"/>
              </w:tabs>
              <w:ind w:left="-137" w:right="63"/>
              <w:jc w:val="right"/>
              <w:rPr>
                <w:sz w:val="20"/>
                <w:szCs w:val="20"/>
              </w:rPr>
            </w:pPr>
            <w:r w:rsidRPr="0006276C">
              <w:rPr>
                <w:sz w:val="20"/>
                <w:szCs w:val="20"/>
              </w:rPr>
              <w:t>2,922.30</w:t>
            </w:r>
          </w:p>
        </w:tc>
        <w:tc>
          <w:tcPr>
            <w:tcW w:w="646" w:type="pct"/>
            <w:tcBorders>
              <w:top w:val="single" w:sz="4" w:space="0" w:color="auto"/>
              <w:left w:val="nil"/>
              <w:bottom w:val="single" w:sz="4" w:space="0" w:color="auto"/>
              <w:right w:val="single" w:sz="4" w:space="0" w:color="auto"/>
            </w:tcBorders>
          </w:tcPr>
          <w:p w14:paraId="4543481F" w14:textId="77777777" w:rsidR="0006276C" w:rsidRPr="0006276C" w:rsidRDefault="0006276C" w:rsidP="0006276C">
            <w:pPr>
              <w:tabs>
                <w:tab w:val="left" w:pos="430"/>
              </w:tabs>
              <w:ind w:left="-137" w:right="63"/>
              <w:jc w:val="right"/>
              <w:rPr>
                <w:sz w:val="20"/>
                <w:szCs w:val="20"/>
              </w:rPr>
            </w:pPr>
            <w:r w:rsidRPr="0006276C">
              <w:rPr>
                <w:sz w:val="20"/>
                <w:szCs w:val="20"/>
              </w:rPr>
              <w:t>2,483.68</w:t>
            </w:r>
          </w:p>
        </w:tc>
        <w:tc>
          <w:tcPr>
            <w:tcW w:w="646" w:type="pct"/>
            <w:tcBorders>
              <w:top w:val="single" w:sz="4" w:space="0" w:color="auto"/>
              <w:left w:val="single" w:sz="4" w:space="0" w:color="auto"/>
              <w:bottom w:val="single" w:sz="4" w:space="0" w:color="auto"/>
              <w:right w:val="single" w:sz="4" w:space="0" w:color="auto"/>
            </w:tcBorders>
          </w:tcPr>
          <w:p w14:paraId="4132A96C" w14:textId="77777777" w:rsidR="0006276C" w:rsidRPr="0006276C" w:rsidRDefault="0006276C" w:rsidP="0006276C">
            <w:pPr>
              <w:tabs>
                <w:tab w:val="left" w:pos="430"/>
              </w:tabs>
              <w:ind w:left="-137" w:right="63"/>
              <w:jc w:val="right"/>
              <w:rPr>
                <w:sz w:val="20"/>
                <w:szCs w:val="20"/>
              </w:rPr>
            </w:pPr>
            <w:r w:rsidRPr="0006276C">
              <w:rPr>
                <w:sz w:val="20"/>
                <w:szCs w:val="20"/>
              </w:rPr>
              <w:t>2,707.34</w:t>
            </w:r>
          </w:p>
        </w:tc>
        <w:tc>
          <w:tcPr>
            <w:tcW w:w="646" w:type="pct"/>
            <w:tcBorders>
              <w:top w:val="nil"/>
              <w:left w:val="single" w:sz="4" w:space="0" w:color="auto"/>
              <w:bottom w:val="single" w:sz="4" w:space="0" w:color="auto"/>
              <w:right w:val="single" w:sz="4" w:space="0" w:color="auto"/>
            </w:tcBorders>
          </w:tcPr>
          <w:p w14:paraId="4F9A7E1C" w14:textId="77777777" w:rsidR="0006276C" w:rsidRPr="0006276C" w:rsidRDefault="0006276C" w:rsidP="0006276C">
            <w:pPr>
              <w:tabs>
                <w:tab w:val="left" w:pos="430"/>
              </w:tabs>
              <w:ind w:left="-137" w:right="63"/>
              <w:jc w:val="right"/>
              <w:rPr>
                <w:sz w:val="20"/>
                <w:szCs w:val="20"/>
              </w:rPr>
            </w:pPr>
            <w:r w:rsidRPr="0006276C">
              <w:rPr>
                <w:sz w:val="20"/>
                <w:szCs w:val="20"/>
              </w:rPr>
              <w:t>2,358.05</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74E4C4E5" w14:textId="77777777" w:rsidR="0006276C" w:rsidRPr="0006276C" w:rsidRDefault="0006276C" w:rsidP="0006276C">
            <w:pPr>
              <w:tabs>
                <w:tab w:val="left" w:pos="430"/>
              </w:tabs>
              <w:ind w:left="-137" w:right="63"/>
              <w:jc w:val="right"/>
              <w:rPr>
                <w:sz w:val="20"/>
                <w:szCs w:val="20"/>
              </w:rPr>
            </w:pPr>
            <w:r w:rsidRPr="0006276C">
              <w:rPr>
                <w:sz w:val="20"/>
                <w:szCs w:val="20"/>
              </w:rPr>
              <w:t>4,861.9</w:t>
            </w:r>
          </w:p>
        </w:tc>
      </w:tr>
      <w:tr w:rsidR="0006276C" w:rsidRPr="0006276C" w14:paraId="19BA8DDF"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A44570" w14:textId="77777777" w:rsidR="0006276C" w:rsidRPr="0006276C" w:rsidRDefault="0006276C" w:rsidP="0006276C">
            <w:pPr>
              <w:ind w:left="98"/>
              <w:jc w:val="left"/>
              <w:rPr>
                <w:sz w:val="20"/>
                <w:szCs w:val="20"/>
              </w:rPr>
            </w:pPr>
            <w:r w:rsidRPr="0006276C">
              <w:rPr>
                <w:sz w:val="20"/>
                <w:szCs w:val="20"/>
              </w:rPr>
              <w:t>HCFC-123</w:t>
            </w:r>
          </w:p>
        </w:tc>
        <w:tc>
          <w:tcPr>
            <w:tcW w:w="646" w:type="pct"/>
            <w:tcBorders>
              <w:top w:val="single" w:sz="4" w:space="0" w:color="auto"/>
              <w:left w:val="nil"/>
              <w:bottom w:val="single" w:sz="4" w:space="0" w:color="auto"/>
              <w:right w:val="single" w:sz="4" w:space="0" w:color="auto"/>
            </w:tcBorders>
            <w:shd w:val="clear" w:color="auto" w:fill="auto"/>
            <w:noWrap/>
          </w:tcPr>
          <w:p w14:paraId="5E08BA0B" w14:textId="77777777" w:rsidR="0006276C" w:rsidRPr="0006276C" w:rsidRDefault="0006276C" w:rsidP="0006276C">
            <w:pPr>
              <w:tabs>
                <w:tab w:val="left" w:pos="430"/>
              </w:tabs>
              <w:ind w:left="-137" w:right="63"/>
              <w:jc w:val="right"/>
              <w:rPr>
                <w:sz w:val="20"/>
                <w:szCs w:val="20"/>
              </w:rPr>
            </w:pPr>
            <w:r w:rsidRPr="0006276C">
              <w:rPr>
                <w:sz w:val="20"/>
                <w:szCs w:val="20"/>
              </w:rPr>
              <w:t>90.98</w:t>
            </w:r>
          </w:p>
        </w:tc>
        <w:tc>
          <w:tcPr>
            <w:tcW w:w="646" w:type="pct"/>
            <w:tcBorders>
              <w:top w:val="nil"/>
              <w:left w:val="nil"/>
              <w:bottom w:val="single" w:sz="4" w:space="0" w:color="auto"/>
              <w:right w:val="single" w:sz="4" w:space="0" w:color="auto"/>
            </w:tcBorders>
            <w:shd w:val="clear" w:color="auto" w:fill="auto"/>
            <w:noWrap/>
          </w:tcPr>
          <w:p w14:paraId="0FD62877" w14:textId="77777777" w:rsidR="0006276C" w:rsidRPr="0006276C" w:rsidRDefault="0006276C" w:rsidP="0006276C">
            <w:pPr>
              <w:tabs>
                <w:tab w:val="left" w:pos="430"/>
              </w:tabs>
              <w:ind w:left="-137" w:right="63"/>
              <w:jc w:val="right"/>
              <w:rPr>
                <w:sz w:val="20"/>
                <w:szCs w:val="20"/>
              </w:rPr>
            </w:pPr>
            <w:r w:rsidRPr="0006276C">
              <w:rPr>
                <w:sz w:val="20"/>
                <w:szCs w:val="20"/>
              </w:rPr>
              <w:t>34.52</w:t>
            </w:r>
          </w:p>
        </w:tc>
        <w:tc>
          <w:tcPr>
            <w:tcW w:w="646" w:type="pct"/>
            <w:tcBorders>
              <w:top w:val="single" w:sz="4" w:space="0" w:color="auto"/>
              <w:left w:val="nil"/>
              <w:bottom w:val="single" w:sz="4" w:space="0" w:color="auto"/>
              <w:right w:val="single" w:sz="4" w:space="0" w:color="auto"/>
            </w:tcBorders>
          </w:tcPr>
          <w:p w14:paraId="25DB295C" w14:textId="77777777" w:rsidR="0006276C" w:rsidRPr="0006276C" w:rsidRDefault="0006276C" w:rsidP="0006276C">
            <w:pPr>
              <w:tabs>
                <w:tab w:val="left" w:pos="430"/>
              </w:tabs>
              <w:ind w:left="-137" w:right="63"/>
              <w:jc w:val="right"/>
              <w:rPr>
                <w:sz w:val="20"/>
                <w:szCs w:val="20"/>
              </w:rPr>
            </w:pPr>
            <w:r w:rsidRPr="0006276C">
              <w:rPr>
                <w:sz w:val="20"/>
                <w:szCs w:val="20"/>
              </w:rPr>
              <w:t>60.98</w:t>
            </w:r>
          </w:p>
        </w:tc>
        <w:tc>
          <w:tcPr>
            <w:tcW w:w="646" w:type="pct"/>
            <w:tcBorders>
              <w:top w:val="single" w:sz="4" w:space="0" w:color="auto"/>
              <w:left w:val="single" w:sz="4" w:space="0" w:color="auto"/>
              <w:bottom w:val="single" w:sz="4" w:space="0" w:color="auto"/>
              <w:right w:val="single" w:sz="4" w:space="0" w:color="auto"/>
            </w:tcBorders>
          </w:tcPr>
          <w:p w14:paraId="63CE76E0" w14:textId="77777777" w:rsidR="0006276C" w:rsidRPr="0006276C" w:rsidRDefault="0006276C" w:rsidP="0006276C">
            <w:pPr>
              <w:tabs>
                <w:tab w:val="left" w:pos="430"/>
              </w:tabs>
              <w:ind w:left="-137" w:right="63"/>
              <w:jc w:val="right"/>
              <w:rPr>
                <w:sz w:val="20"/>
                <w:szCs w:val="20"/>
              </w:rPr>
            </w:pPr>
            <w:r w:rsidRPr="0006276C">
              <w:rPr>
                <w:sz w:val="20"/>
                <w:szCs w:val="20"/>
              </w:rPr>
              <w:t>26.00</w:t>
            </w:r>
          </w:p>
        </w:tc>
        <w:tc>
          <w:tcPr>
            <w:tcW w:w="646" w:type="pct"/>
            <w:tcBorders>
              <w:top w:val="nil"/>
              <w:left w:val="single" w:sz="4" w:space="0" w:color="auto"/>
              <w:bottom w:val="single" w:sz="4" w:space="0" w:color="auto"/>
              <w:right w:val="single" w:sz="4" w:space="0" w:color="auto"/>
            </w:tcBorders>
          </w:tcPr>
          <w:p w14:paraId="02B36205" w14:textId="77777777" w:rsidR="0006276C" w:rsidRPr="0006276C" w:rsidRDefault="0006276C" w:rsidP="0006276C">
            <w:pPr>
              <w:tabs>
                <w:tab w:val="left" w:pos="430"/>
              </w:tabs>
              <w:ind w:left="-137" w:right="63"/>
              <w:jc w:val="right"/>
              <w:rPr>
                <w:sz w:val="20"/>
                <w:szCs w:val="20"/>
              </w:rPr>
            </w:pPr>
            <w:r w:rsidRPr="0006276C">
              <w:rPr>
                <w:sz w:val="20"/>
                <w:szCs w:val="20"/>
              </w:rPr>
              <w:t>62.99</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6C409D9" w14:textId="77777777" w:rsidR="0006276C" w:rsidRPr="0006276C" w:rsidRDefault="0006276C" w:rsidP="0006276C">
            <w:pPr>
              <w:tabs>
                <w:tab w:val="left" w:pos="430"/>
              </w:tabs>
              <w:ind w:left="-137" w:right="63"/>
              <w:jc w:val="right"/>
              <w:rPr>
                <w:sz w:val="20"/>
                <w:szCs w:val="20"/>
              </w:rPr>
            </w:pPr>
            <w:r w:rsidRPr="0006276C">
              <w:rPr>
                <w:sz w:val="20"/>
                <w:szCs w:val="20"/>
              </w:rPr>
              <w:t>192.2</w:t>
            </w:r>
          </w:p>
        </w:tc>
      </w:tr>
      <w:tr w:rsidR="0006276C" w:rsidRPr="0006276C" w14:paraId="2383FBD3"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4E16BCC" w14:textId="77777777" w:rsidR="0006276C" w:rsidRPr="0006276C" w:rsidRDefault="0006276C" w:rsidP="0006276C">
            <w:pPr>
              <w:ind w:left="98"/>
              <w:jc w:val="left"/>
              <w:rPr>
                <w:sz w:val="20"/>
                <w:szCs w:val="20"/>
              </w:rPr>
            </w:pPr>
            <w:r w:rsidRPr="0006276C">
              <w:rPr>
                <w:sz w:val="20"/>
                <w:szCs w:val="20"/>
              </w:rPr>
              <w:t>HCFC-124</w:t>
            </w:r>
          </w:p>
        </w:tc>
        <w:tc>
          <w:tcPr>
            <w:tcW w:w="646" w:type="pct"/>
            <w:tcBorders>
              <w:top w:val="single" w:sz="4" w:space="0" w:color="auto"/>
              <w:left w:val="nil"/>
              <w:bottom w:val="single" w:sz="4" w:space="0" w:color="auto"/>
              <w:right w:val="single" w:sz="4" w:space="0" w:color="auto"/>
            </w:tcBorders>
            <w:shd w:val="clear" w:color="auto" w:fill="auto"/>
            <w:noWrap/>
          </w:tcPr>
          <w:p w14:paraId="76F12508"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nil"/>
              <w:bottom w:val="single" w:sz="4" w:space="0" w:color="auto"/>
              <w:right w:val="single" w:sz="4" w:space="0" w:color="auto"/>
            </w:tcBorders>
            <w:shd w:val="clear" w:color="auto" w:fill="auto"/>
            <w:noWrap/>
          </w:tcPr>
          <w:p w14:paraId="1C269F64"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nil"/>
              <w:bottom w:val="single" w:sz="4" w:space="0" w:color="auto"/>
              <w:right w:val="single" w:sz="4" w:space="0" w:color="auto"/>
            </w:tcBorders>
          </w:tcPr>
          <w:p w14:paraId="10BD7FFF"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50E403BF"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tcPr>
          <w:p w14:paraId="5670935F"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7D28D50" w14:textId="77777777" w:rsidR="0006276C" w:rsidRPr="0006276C" w:rsidRDefault="0006276C" w:rsidP="0006276C">
            <w:pPr>
              <w:tabs>
                <w:tab w:val="left" w:pos="430"/>
              </w:tabs>
              <w:ind w:left="-137" w:right="63"/>
              <w:jc w:val="right"/>
              <w:rPr>
                <w:sz w:val="20"/>
                <w:szCs w:val="20"/>
              </w:rPr>
            </w:pPr>
            <w:r w:rsidRPr="0006276C">
              <w:rPr>
                <w:sz w:val="20"/>
                <w:szCs w:val="20"/>
              </w:rPr>
              <w:t>0.1</w:t>
            </w:r>
          </w:p>
        </w:tc>
      </w:tr>
      <w:tr w:rsidR="0006276C" w:rsidRPr="0006276C" w14:paraId="30921AE3"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9608540" w14:textId="77777777" w:rsidR="0006276C" w:rsidRPr="0006276C" w:rsidRDefault="0006276C" w:rsidP="0006276C">
            <w:pPr>
              <w:ind w:left="98"/>
              <w:jc w:val="left"/>
              <w:rPr>
                <w:sz w:val="20"/>
                <w:szCs w:val="20"/>
              </w:rPr>
            </w:pPr>
            <w:r w:rsidRPr="0006276C">
              <w:rPr>
                <w:sz w:val="20"/>
                <w:szCs w:val="20"/>
              </w:rPr>
              <w:t>HCFC-141b</w:t>
            </w:r>
          </w:p>
        </w:tc>
        <w:tc>
          <w:tcPr>
            <w:tcW w:w="646" w:type="pct"/>
            <w:tcBorders>
              <w:top w:val="single" w:sz="4" w:space="0" w:color="auto"/>
              <w:left w:val="nil"/>
              <w:bottom w:val="single" w:sz="4" w:space="0" w:color="auto"/>
              <w:right w:val="single" w:sz="4" w:space="0" w:color="auto"/>
            </w:tcBorders>
            <w:shd w:val="clear" w:color="auto" w:fill="auto"/>
            <w:noWrap/>
          </w:tcPr>
          <w:p w14:paraId="26E4B98D" w14:textId="77777777" w:rsidR="0006276C" w:rsidRPr="0006276C" w:rsidRDefault="0006276C" w:rsidP="0006276C">
            <w:pPr>
              <w:tabs>
                <w:tab w:val="left" w:pos="430"/>
              </w:tabs>
              <w:ind w:left="-137" w:right="63"/>
              <w:jc w:val="right"/>
              <w:rPr>
                <w:sz w:val="20"/>
                <w:szCs w:val="20"/>
              </w:rPr>
            </w:pPr>
            <w:r w:rsidRPr="0006276C">
              <w:rPr>
                <w:sz w:val="20"/>
                <w:szCs w:val="20"/>
              </w:rPr>
              <w:t>220.00</w:t>
            </w:r>
          </w:p>
        </w:tc>
        <w:tc>
          <w:tcPr>
            <w:tcW w:w="646" w:type="pct"/>
            <w:tcBorders>
              <w:top w:val="nil"/>
              <w:left w:val="nil"/>
              <w:bottom w:val="single" w:sz="4" w:space="0" w:color="auto"/>
              <w:right w:val="single" w:sz="4" w:space="0" w:color="auto"/>
            </w:tcBorders>
            <w:shd w:val="clear" w:color="auto" w:fill="auto"/>
            <w:noWrap/>
          </w:tcPr>
          <w:p w14:paraId="2FAF0CC6" w14:textId="77777777" w:rsidR="0006276C" w:rsidRPr="0006276C" w:rsidRDefault="0006276C" w:rsidP="0006276C">
            <w:pPr>
              <w:tabs>
                <w:tab w:val="left" w:pos="430"/>
              </w:tabs>
              <w:ind w:left="-137" w:right="63"/>
              <w:jc w:val="right"/>
              <w:rPr>
                <w:sz w:val="20"/>
                <w:szCs w:val="20"/>
              </w:rPr>
            </w:pPr>
            <w:r w:rsidRPr="0006276C">
              <w:rPr>
                <w:sz w:val="20"/>
                <w:szCs w:val="20"/>
              </w:rPr>
              <w:t>100.00</w:t>
            </w:r>
          </w:p>
        </w:tc>
        <w:tc>
          <w:tcPr>
            <w:tcW w:w="646" w:type="pct"/>
            <w:tcBorders>
              <w:top w:val="single" w:sz="4" w:space="0" w:color="auto"/>
              <w:left w:val="nil"/>
              <w:bottom w:val="single" w:sz="4" w:space="0" w:color="auto"/>
              <w:right w:val="single" w:sz="4" w:space="0" w:color="auto"/>
            </w:tcBorders>
          </w:tcPr>
          <w:p w14:paraId="6989C465"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654046EF"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tcPr>
          <w:p w14:paraId="6DEE1C68"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62C4BCF6" w14:textId="77777777" w:rsidR="0006276C" w:rsidRPr="0006276C" w:rsidRDefault="0006276C" w:rsidP="0006276C">
            <w:pPr>
              <w:tabs>
                <w:tab w:val="left" w:pos="430"/>
              </w:tabs>
              <w:ind w:left="-137" w:right="63"/>
              <w:jc w:val="right"/>
              <w:rPr>
                <w:sz w:val="20"/>
                <w:szCs w:val="20"/>
              </w:rPr>
            </w:pPr>
            <w:r w:rsidRPr="0006276C">
              <w:rPr>
                <w:sz w:val="20"/>
                <w:szCs w:val="20"/>
              </w:rPr>
              <w:t>1,205.9</w:t>
            </w:r>
          </w:p>
        </w:tc>
      </w:tr>
      <w:tr w:rsidR="0006276C" w:rsidRPr="0006276C" w14:paraId="10182B85"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1E310E" w14:textId="77777777" w:rsidR="0006276C" w:rsidRPr="0006276C" w:rsidRDefault="0006276C" w:rsidP="0006276C">
            <w:pPr>
              <w:ind w:left="98"/>
              <w:jc w:val="left"/>
              <w:rPr>
                <w:sz w:val="20"/>
                <w:szCs w:val="20"/>
              </w:rPr>
            </w:pPr>
            <w:r w:rsidRPr="0006276C">
              <w:rPr>
                <w:sz w:val="20"/>
                <w:szCs w:val="20"/>
              </w:rPr>
              <w:t>HCFC-142b</w:t>
            </w:r>
          </w:p>
        </w:tc>
        <w:tc>
          <w:tcPr>
            <w:tcW w:w="646" w:type="pct"/>
            <w:tcBorders>
              <w:top w:val="single" w:sz="4" w:space="0" w:color="auto"/>
              <w:left w:val="nil"/>
              <w:bottom w:val="single" w:sz="4" w:space="0" w:color="auto"/>
              <w:right w:val="single" w:sz="4" w:space="0" w:color="auto"/>
            </w:tcBorders>
            <w:shd w:val="clear" w:color="auto" w:fill="auto"/>
            <w:noWrap/>
          </w:tcPr>
          <w:p w14:paraId="514CE7F0"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nil"/>
              <w:bottom w:val="single" w:sz="4" w:space="0" w:color="auto"/>
              <w:right w:val="single" w:sz="4" w:space="0" w:color="auto"/>
            </w:tcBorders>
            <w:shd w:val="clear" w:color="auto" w:fill="auto"/>
            <w:noWrap/>
          </w:tcPr>
          <w:p w14:paraId="0E6AB3CA" w14:textId="77777777" w:rsidR="0006276C" w:rsidRPr="0006276C" w:rsidRDefault="0006276C" w:rsidP="0006276C">
            <w:pPr>
              <w:tabs>
                <w:tab w:val="left" w:pos="430"/>
              </w:tabs>
              <w:ind w:left="-137" w:right="63"/>
              <w:jc w:val="right"/>
              <w:rPr>
                <w:sz w:val="20"/>
                <w:szCs w:val="20"/>
              </w:rPr>
            </w:pPr>
            <w:r w:rsidRPr="0006276C">
              <w:rPr>
                <w:sz w:val="20"/>
                <w:szCs w:val="20"/>
              </w:rPr>
              <w:t>6.41</w:t>
            </w:r>
          </w:p>
        </w:tc>
        <w:tc>
          <w:tcPr>
            <w:tcW w:w="646" w:type="pct"/>
            <w:tcBorders>
              <w:top w:val="single" w:sz="4" w:space="0" w:color="auto"/>
              <w:left w:val="nil"/>
              <w:bottom w:val="single" w:sz="4" w:space="0" w:color="auto"/>
              <w:right w:val="single" w:sz="4" w:space="0" w:color="auto"/>
            </w:tcBorders>
          </w:tcPr>
          <w:p w14:paraId="2E7FF871"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7E6AD965"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tcPr>
          <w:p w14:paraId="6422E96E"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2A6216FA" w14:textId="77777777" w:rsidR="0006276C" w:rsidRPr="0006276C" w:rsidRDefault="0006276C" w:rsidP="0006276C">
            <w:pPr>
              <w:tabs>
                <w:tab w:val="left" w:pos="430"/>
              </w:tabs>
              <w:ind w:left="-137" w:right="63"/>
              <w:jc w:val="right"/>
              <w:rPr>
                <w:sz w:val="20"/>
                <w:szCs w:val="20"/>
              </w:rPr>
            </w:pPr>
            <w:r w:rsidRPr="0006276C">
              <w:rPr>
                <w:sz w:val="20"/>
                <w:szCs w:val="20"/>
              </w:rPr>
              <w:t>0.0</w:t>
            </w:r>
          </w:p>
        </w:tc>
      </w:tr>
      <w:tr w:rsidR="0006276C" w:rsidRPr="0006276C" w14:paraId="3D42D587"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A57B9" w14:textId="77777777" w:rsidR="0006276C" w:rsidRPr="0006276C" w:rsidRDefault="0006276C" w:rsidP="0006276C">
            <w:pPr>
              <w:ind w:left="98"/>
              <w:jc w:val="left"/>
              <w:rPr>
                <w:sz w:val="20"/>
                <w:szCs w:val="20"/>
              </w:rPr>
            </w:pPr>
            <w:r w:rsidRPr="0006276C">
              <w:rPr>
                <w:sz w:val="20"/>
                <w:szCs w:val="20"/>
              </w:rPr>
              <w:t>HCFC-225</w:t>
            </w:r>
          </w:p>
        </w:tc>
        <w:tc>
          <w:tcPr>
            <w:tcW w:w="646" w:type="pct"/>
            <w:tcBorders>
              <w:top w:val="single" w:sz="4" w:space="0" w:color="auto"/>
              <w:left w:val="nil"/>
              <w:bottom w:val="single" w:sz="4" w:space="0" w:color="auto"/>
              <w:right w:val="single" w:sz="4" w:space="0" w:color="auto"/>
            </w:tcBorders>
            <w:shd w:val="clear" w:color="auto" w:fill="auto"/>
            <w:noWrap/>
          </w:tcPr>
          <w:p w14:paraId="611415D8"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nil"/>
              <w:bottom w:val="single" w:sz="4" w:space="0" w:color="auto"/>
              <w:right w:val="single" w:sz="4" w:space="0" w:color="auto"/>
            </w:tcBorders>
            <w:shd w:val="clear" w:color="auto" w:fill="auto"/>
            <w:noWrap/>
          </w:tcPr>
          <w:p w14:paraId="5A96DDCD"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nil"/>
              <w:bottom w:val="single" w:sz="4" w:space="0" w:color="auto"/>
              <w:right w:val="single" w:sz="4" w:space="0" w:color="auto"/>
            </w:tcBorders>
          </w:tcPr>
          <w:p w14:paraId="68C7F59C"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5A265057"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tcPr>
          <w:p w14:paraId="0AE4FE50"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0DFCFB56" w14:textId="77777777" w:rsidR="0006276C" w:rsidRPr="0006276C" w:rsidRDefault="0006276C" w:rsidP="0006276C">
            <w:pPr>
              <w:tabs>
                <w:tab w:val="left" w:pos="430"/>
              </w:tabs>
              <w:ind w:left="-137" w:right="63"/>
              <w:jc w:val="right"/>
              <w:rPr>
                <w:sz w:val="20"/>
                <w:szCs w:val="20"/>
              </w:rPr>
            </w:pPr>
            <w:r w:rsidRPr="0006276C">
              <w:rPr>
                <w:sz w:val="20"/>
                <w:szCs w:val="20"/>
              </w:rPr>
              <w:t>0.3</w:t>
            </w:r>
          </w:p>
        </w:tc>
      </w:tr>
      <w:tr w:rsidR="0006276C" w:rsidRPr="0006276C" w14:paraId="4D7B0DC1" w14:textId="77777777" w:rsidTr="008B285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8067A3A" w14:textId="36F292C9" w:rsidR="0006276C" w:rsidRPr="0006276C" w:rsidRDefault="0006276C" w:rsidP="0006276C">
            <w:pPr>
              <w:ind w:left="98"/>
              <w:jc w:val="left"/>
              <w:rPr>
                <w:rFonts w:eastAsiaTheme="minorHAnsi"/>
                <w:b/>
                <w:sz w:val="20"/>
                <w:szCs w:val="20"/>
              </w:rPr>
            </w:pPr>
            <w:r w:rsidRPr="00F765DA">
              <w:rPr>
                <w:rFonts w:ascii="SimHei" w:eastAsia="SimHei" w:hAnsi="SimHei" w:hint="eastAsia"/>
                <w:bCs/>
                <w:sz w:val="20"/>
                <w:szCs w:val="20"/>
                <w:lang w:eastAsia="zh-CN"/>
              </w:rPr>
              <w:t>共计</w:t>
            </w:r>
            <w:r w:rsidRPr="00F765DA">
              <w:rPr>
                <w:rFonts w:ascii="SimHei" w:eastAsia="SimHei" w:hAnsi="SimHei"/>
                <w:bCs/>
                <w:sz w:val="20"/>
                <w:szCs w:val="20"/>
                <w:lang w:eastAsia="zh-CN"/>
              </w:rPr>
              <w:t xml:space="preserve"> (</w:t>
            </w:r>
            <w:r w:rsidRPr="00F765DA">
              <w:rPr>
                <w:rFonts w:ascii="SimHei" w:eastAsia="SimHei" w:hAnsi="SimHei" w:hint="eastAsia"/>
                <w:bCs/>
                <w:sz w:val="20"/>
                <w:szCs w:val="20"/>
                <w:lang w:eastAsia="zh-CN"/>
              </w:rPr>
              <w:t>公吨</w:t>
            </w:r>
            <w:r w:rsidRPr="00F765DA">
              <w:rPr>
                <w:rFonts w:ascii="SimHei" w:eastAsia="SimHei" w:hAnsi="SimHei"/>
                <w:bCs/>
                <w:sz w:val="20"/>
                <w:szCs w:val="20"/>
                <w:lang w:eastAsia="zh-CN"/>
              </w:rPr>
              <w:t>)</w:t>
            </w:r>
          </w:p>
        </w:tc>
        <w:tc>
          <w:tcPr>
            <w:tcW w:w="646" w:type="pct"/>
            <w:tcBorders>
              <w:top w:val="nil"/>
              <w:left w:val="nil"/>
              <w:bottom w:val="single" w:sz="4" w:space="0" w:color="auto"/>
              <w:right w:val="single" w:sz="4" w:space="0" w:color="auto"/>
            </w:tcBorders>
            <w:shd w:val="clear" w:color="auto" w:fill="auto"/>
            <w:noWrap/>
          </w:tcPr>
          <w:p w14:paraId="3B8BE946" w14:textId="77777777" w:rsidR="0006276C" w:rsidRPr="0006276C" w:rsidRDefault="0006276C" w:rsidP="0006276C">
            <w:pPr>
              <w:tabs>
                <w:tab w:val="left" w:pos="430"/>
              </w:tabs>
              <w:ind w:left="-137" w:right="63"/>
              <w:jc w:val="right"/>
              <w:rPr>
                <w:b/>
                <w:sz w:val="20"/>
                <w:szCs w:val="20"/>
              </w:rPr>
            </w:pPr>
            <w:r w:rsidRPr="0006276C">
              <w:rPr>
                <w:b/>
                <w:sz w:val="20"/>
                <w:szCs w:val="20"/>
              </w:rPr>
              <w:t>3,263.58</w:t>
            </w:r>
          </w:p>
        </w:tc>
        <w:tc>
          <w:tcPr>
            <w:tcW w:w="646" w:type="pct"/>
            <w:tcBorders>
              <w:top w:val="nil"/>
              <w:left w:val="nil"/>
              <w:bottom w:val="single" w:sz="4" w:space="0" w:color="auto"/>
              <w:right w:val="single" w:sz="4" w:space="0" w:color="auto"/>
            </w:tcBorders>
            <w:shd w:val="clear" w:color="auto" w:fill="auto"/>
            <w:noWrap/>
          </w:tcPr>
          <w:p w14:paraId="0180F2FB" w14:textId="77777777" w:rsidR="0006276C" w:rsidRPr="0006276C" w:rsidRDefault="0006276C" w:rsidP="0006276C">
            <w:pPr>
              <w:tabs>
                <w:tab w:val="left" w:pos="430"/>
              </w:tabs>
              <w:ind w:left="-137" w:right="63"/>
              <w:jc w:val="right"/>
              <w:rPr>
                <w:b/>
                <w:sz w:val="20"/>
                <w:szCs w:val="20"/>
              </w:rPr>
            </w:pPr>
            <w:r w:rsidRPr="0006276C">
              <w:rPr>
                <w:b/>
                <w:sz w:val="20"/>
                <w:szCs w:val="20"/>
              </w:rPr>
              <w:t>3,063.23</w:t>
            </w:r>
          </w:p>
        </w:tc>
        <w:tc>
          <w:tcPr>
            <w:tcW w:w="646" w:type="pct"/>
            <w:tcBorders>
              <w:top w:val="single" w:sz="4" w:space="0" w:color="auto"/>
              <w:left w:val="nil"/>
              <w:bottom w:val="single" w:sz="4" w:space="0" w:color="auto"/>
              <w:right w:val="single" w:sz="4" w:space="0" w:color="auto"/>
            </w:tcBorders>
          </w:tcPr>
          <w:p w14:paraId="4AF644C6" w14:textId="77777777" w:rsidR="0006276C" w:rsidRPr="0006276C" w:rsidRDefault="0006276C" w:rsidP="0006276C">
            <w:pPr>
              <w:tabs>
                <w:tab w:val="left" w:pos="430"/>
              </w:tabs>
              <w:ind w:left="-137" w:right="63"/>
              <w:jc w:val="right"/>
              <w:rPr>
                <w:b/>
                <w:sz w:val="20"/>
                <w:szCs w:val="20"/>
              </w:rPr>
            </w:pPr>
            <w:r w:rsidRPr="0006276C">
              <w:rPr>
                <w:b/>
                <w:sz w:val="20"/>
                <w:szCs w:val="20"/>
              </w:rPr>
              <w:t>2,544.66</w:t>
            </w:r>
          </w:p>
        </w:tc>
        <w:tc>
          <w:tcPr>
            <w:tcW w:w="646" w:type="pct"/>
            <w:tcBorders>
              <w:top w:val="single" w:sz="4" w:space="0" w:color="auto"/>
              <w:left w:val="single" w:sz="4" w:space="0" w:color="auto"/>
              <w:bottom w:val="single" w:sz="4" w:space="0" w:color="auto"/>
              <w:right w:val="single" w:sz="4" w:space="0" w:color="auto"/>
            </w:tcBorders>
          </w:tcPr>
          <w:p w14:paraId="64B9459B" w14:textId="77777777" w:rsidR="0006276C" w:rsidRPr="0006276C" w:rsidRDefault="0006276C" w:rsidP="0006276C">
            <w:pPr>
              <w:tabs>
                <w:tab w:val="left" w:pos="430"/>
              </w:tabs>
              <w:ind w:left="-137" w:right="63"/>
              <w:jc w:val="right"/>
              <w:rPr>
                <w:b/>
                <w:bCs/>
                <w:sz w:val="20"/>
                <w:szCs w:val="20"/>
              </w:rPr>
            </w:pPr>
            <w:r w:rsidRPr="0006276C">
              <w:rPr>
                <w:b/>
                <w:bCs/>
                <w:sz w:val="20"/>
                <w:szCs w:val="20"/>
              </w:rPr>
              <w:t>2,733.34</w:t>
            </w:r>
          </w:p>
        </w:tc>
        <w:tc>
          <w:tcPr>
            <w:tcW w:w="646" w:type="pct"/>
            <w:tcBorders>
              <w:top w:val="nil"/>
              <w:left w:val="single" w:sz="4" w:space="0" w:color="auto"/>
              <w:bottom w:val="single" w:sz="4" w:space="0" w:color="auto"/>
              <w:right w:val="single" w:sz="4" w:space="0" w:color="auto"/>
            </w:tcBorders>
          </w:tcPr>
          <w:p w14:paraId="32B04345" w14:textId="77777777" w:rsidR="0006276C" w:rsidRPr="0006276C" w:rsidRDefault="0006276C" w:rsidP="0006276C">
            <w:pPr>
              <w:tabs>
                <w:tab w:val="left" w:pos="430"/>
              </w:tabs>
              <w:ind w:left="-137" w:right="63"/>
              <w:jc w:val="right"/>
              <w:rPr>
                <w:b/>
                <w:bCs/>
                <w:sz w:val="20"/>
                <w:szCs w:val="20"/>
              </w:rPr>
            </w:pPr>
            <w:r w:rsidRPr="0006276C">
              <w:rPr>
                <w:b/>
                <w:bCs/>
                <w:sz w:val="20"/>
                <w:szCs w:val="20"/>
              </w:rPr>
              <w:t>2,421.04</w:t>
            </w:r>
          </w:p>
        </w:tc>
        <w:tc>
          <w:tcPr>
            <w:tcW w:w="646" w:type="pct"/>
            <w:tcBorders>
              <w:top w:val="nil"/>
              <w:left w:val="single" w:sz="4" w:space="0" w:color="auto"/>
              <w:bottom w:val="single" w:sz="4" w:space="0" w:color="auto"/>
              <w:right w:val="single" w:sz="4" w:space="0" w:color="auto"/>
            </w:tcBorders>
            <w:shd w:val="clear" w:color="auto" w:fill="auto"/>
            <w:noWrap/>
          </w:tcPr>
          <w:p w14:paraId="2F11807D" w14:textId="77777777" w:rsidR="0006276C" w:rsidRPr="0006276C" w:rsidRDefault="0006276C" w:rsidP="0006276C">
            <w:pPr>
              <w:tabs>
                <w:tab w:val="left" w:pos="430"/>
              </w:tabs>
              <w:ind w:left="-137" w:right="63"/>
              <w:jc w:val="right"/>
              <w:rPr>
                <w:b/>
                <w:bCs/>
                <w:sz w:val="20"/>
                <w:szCs w:val="20"/>
              </w:rPr>
            </w:pPr>
            <w:r w:rsidRPr="0006276C">
              <w:rPr>
                <w:b/>
                <w:bCs/>
                <w:sz w:val="20"/>
                <w:szCs w:val="20"/>
              </w:rPr>
              <w:t>6,260.4</w:t>
            </w:r>
          </w:p>
        </w:tc>
      </w:tr>
      <w:tr w:rsidR="0006276C" w:rsidRPr="0006276C" w14:paraId="11671F10" w14:textId="77777777" w:rsidTr="008B2851">
        <w:tc>
          <w:tcPr>
            <w:tcW w:w="5000" w:type="pct"/>
            <w:gridSpan w:val="7"/>
            <w:tcBorders>
              <w:top w:val="single" w:sz="4" w:space="0" w:color="auto"/>
              <w:left w:val="single" w:sz="4" w:space="0" w:color="auto"/>
              <w:bottom w:val="single" w:sz="4" w:space="0" w:color="auto"/>
              <w:right w:val="single" w:sz="4" w:space="0" w:color="auto"/>
            </w:tcBorders>
          </w:tcPr>
          <w:p w14:paraId="04CB96DC" w14:textId="4B3CB540" w:rsidR="0006276C" w:rsidRPr="0006276C" w:rsidRDefault="0006276C" w:rsidP="0006276C">
            <w:pPr>
              <w:keepNext/>
              <w:ind w:left="22"/>
              <w:jc w:val="left"/>
              <w:rPr>
                <w:sz w:val="20"/>
                <w:szCs w:val="20"/>
              </w:rPr>
            </w:pPr>
            <w:r w:rsidRPr="00F765DA">
              <w:rPr>
                <w:rFonts w:ascii="SimHei" w:eastAsia="SimHei" w:hAnsi="SimHei"/>
                <w:sz w:val="20"/>
                <w:szCs w:val="20"/>
                <w:lang w:eastAsia="zh-CN"/>
              </w:rPr>
              <w:t>ODP</w:t>
            </w:r>
            <w:r w:rsidRPr="00F765DA">
              <w:rPr>
                <w:rFonts w:ascii="SimHei" w:eastAsia="SimHei" w:hAnsi="SimHei" w:hint="eastAsia"/>
                <w:sz w:val="20"/>
                <w:szCs w:val="20"/>
                <w:lang w:eastAsia="zh-CN"/>
              </w:rPr>
              <w:t>吨</w:t>
            </w:r>
          </w:p>
        </w:tc>
      </w:tr>
      <w:tr w:rsidR="0006276C" w:rsidRPr="0006276C" w14:paraId="073BFD7A"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1F5193" w14:textId="77777777" w:rsidR="0006276C" w:rsidRPr="0006276C" w:rsidRDefault="0006276C" w:rsidP="0006276C">
            <w:pPr>
              <w:ind w:left="98"/>
              <w:jc w:val="left"/>
              <w:rPr>
                <w:sz w:val="20"/>
                <w:szCs w:val="20"/>
              </w:rPr>
            </w:pPr>
            <w:r w:rsidRPr="0006276C">
              <w:rPr>
                <w:sz w:val="20"/>
                <w:szCs w:val="20"/>
              </w:rPr>
              <w:t>HCFC-22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889470D" w14:textId="77777777" w:rsidR="0006276C" w:rsidRPr="0006276C" w:rsidRDefault="0006276C" w:rsidP="0006276C">
            <w:pPr>
              <w:tabs>
                <w:tab w:val="left" w:pos="430"/>
              </w:tabs>
              <w:ind w:left="-137" w:right="63"/>
              <w:jc w:val="right"/>
              <w:rPr>
                <w:sz w:val="20"/>
                <w:szCs w:val="20"/>
              </w:rPr>
            </w:pPr>
            <w:r w:rsidRPr="0006276C">
              <w:rPr>
                <w:sz w:val="20"/>
                <w:szCs w:val="20"/>
              </w:rPr>
              <w:t>162.39</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5777E9C" w14:textId="77777777" w:rsidR="0006276C" w:rsidRPr="0006276C" w:rsidRDefault="0006276C" w:rsidP="0006276C">
            <w:pPr>
              <w:ind w:left="-279" w:right="63"/>
              <w:jc w:val="right"/>
              <w:rPr>
                <w:sz w:val="20"/>
                <w:szCs w:val="20"/>
              </w:rPr>
            </w:pPr>
            <w:r w:rsidRPr="0006276C">
              <w:rPr>
                <w:sz w:val="20"/>
              </w:rPr>
              <w:t>160.73</w:t>
            </w:r>
          </w:p>
        </w:tc>
        <w:tc>
          <w:tcPr>
            <w:tcW w:w="646" w:type="pct"/>
            <w:tcBorders>
              <w:top w:val="single" w:sz="4" w:space="0" w:color="auto"/>
              <w:left w:val="single" w:sz="4" w:space="0" w:color="auto"/>
              <w:bottom w:val="single" w:sz="4" w:space="0" w:color="auto"/>
              <w:right w:val="single" w:sz="4" w:space="0" w:color="auto"/>
            </w:tcBorders>
          </w:tcPr>
          <w:p w14:paraId="34410C0D" w14:textId="77777777" w:rsidR="0006276C" w:rsidRPr="0006276C" w:rsidRDefault="0006276C" w:rsidP="0006276C">
            <w:pPr>
              <w:ind w:left="-279" w:right="63"/>
              <w:jc w:val="right"/>
              <w:rPr>
                <w:sz w:val="20"/>
                <w:szCs w:val="20"/>
              </w:rPr>
            </w:pPr>
            <w:r w:rsidRPr="0006276C">
              <w:rPr>
                <w:sz w:val="20"/>
                <w:szCs w:val="20"/>
              </w:rPr>
              <w:t>136.60</w:t>
            </w:r>
          </w:p>
        </w:tc>
        <w:tc>
          <w:tcPr>
            <w:tcW w:w="646" w:type="pct"/>
            <w:tcBorders>
              <w:top w:val="single" w:sz="4" w:space="0" w:color="auto"/>
              <w:left w:val="single" w:sz="4" w:space="0" w:color="auto"/>
              <w:bottom w:val="single" w:sz="4" w:space="0" w:color="auto"/>
              <w:right w:val="single" w:sz="4" w:space="0" w:color="auto"/>
            </w:tcBorders>
          </w:tcPr>
          <w:p w14:paraId="3E781F59" w14:textId="77777777" w:rsidR="0006276C" w:rsidRPr="0006276C" w:rsidRDefault="0006276C" w:rsidP="0006276C">
            <w:pPr>
              <w:ind w:left="-279" w:right="63"/>
              <w:jc w:val="right"/>
              <w:rPr>
                <w:sz w:val="20"/>
                <w:szCs w:val="20"/>
              </w:rPr>
            </w:pPr>
            <w:r w:rsidRPr="0006276C">
              <w:rPr>
                <w:sz w:val="20"/>
                <w:szCs w:val="20"/>
              </w:rPr>
              <w:t>148.90</w:t>
            </w:r>
          </w:p>
        </w:tc>
        <w:tc>
          <w:tcPr>
            <w:tcW w:w="646" w:type="pct"/>
            <w:tcBorders>
              <w:top w:val="single" w:sz="4" w:space="0" w:color="auto"/>
              <w:left w:val="single" w:sz="4" w:space="0" w:color="auto"/>
              <w:bottom w:val="single" w:sz="4" w:space="0" w:color="auto"/>
              <w:right w:val="single" w:sz="4" w:space="0" w:color="auto"/>
            </w:tcBorders>
          </w:tcPr>
          <w:p w14:paraId="21575DE5" w14:textId="77777777" w:rsidR="0006276C" w:rsidRPr="0006276C" w:rsidRDefault="0006276C" w:rsidP="0006276C">
            <w:pPr>
              <w:ind w:left="-279" w:right="63"/>
              <w:jc w:val="right"/>
              <w:rPr>
                <w:sz w:val="20"/>
                <w:szCs w:val="20"/>
              </w:rPr>
            </w:pPr>
            <w:r w:rsidRPr="0006276C">
              <w:rPr>
                <w:sz w:val="20"/>
                <w:szCs w:val="20"/>
              </w:rPr>
              <w:t>129.69</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2FB9D563" w14:textId="77777777" w:rsidR="0006276C" w:rsidRPr="0006276C" w:rsidRDefault="0006276C" w:rsidP="0006276C">
            <w:pPr>
              <w:tabs>
                <w:tab w:val="left" w:pos="430"/>
              </w:tabs>
              <w:ind w:left="-137" w:right="63"/>
              <w:jc w:val="right"/>
              <w:rPr>
                <w:sz w:val="20"/>
                <w:szCs w:val="20"/>
              </w:rPr>
            </w:pPr>
            <w:r w:rsidRPr="0006276C">
              <w:rPr>
                <w:sz w:val="20"/>
                <w:szCs w:val="20"/>
              </w:rPr>
              <w:t>267.4</w:t>
            </w:r>
          </w:p>
        </w:tc>
      </w:tr>
      <w:tr w:rsidR="0006276C" w:rsidRPr="0006276C" w14:paraId="65006E02"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77E1E0" w14:textId="77777777" w:rsidR="0006276C" w:rsidRPr="0006276C" w:rsidRDefault="0006276C" w:rsidP="0006276C">
            <w:pPr>
              <w:ind w:left="98"/>
              <w:jc w:val="left"/>
              <w:rPr>
                <w:sz w:val="20"/>
                <w:szCs w:val="20"/>
              </w:rPr>
            </w:pPr>
            <w:r w:rsidRPr="0006276C">
              <w:rPr>
                <w:sz w:val="20"/>
                <w:szCs w:val="20"/>
              </w:rPr>
              <w:t>HCFC-123</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9211CD3" w14:textId="77777777" w:rsidR="0006276C" w:rsidRPr="0006276C" w:rsidRDefault="0006276C" w:rsidP="0006276C">
            <w:pPr>
              <w:tabs>
                <w:tab w:val="left" w:pos="430"/>
              </w:tabs>
              <w:ind w:left="-137" w:right="63"/>
              <w:jc w:val="right"/>
              <w:rPr>
                <w:sz w:val="20"/>
                <w:szCs w:val="20"/>
              </w:rPr>
            </w:pPr>
            <w:r w:rsidRPr="0006276C">
              <w:rPr>
                <w:sz w:val="20"/>
                <w:szCs w:val="20"/>
              </w:rPr>
              <w:t>1.82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65BAB50" w14:textId="77777777" w:rsidR="0006276C" w:rsidRPr="0006276C" w:rsidRDefault="0006276C" w:rsidP="0006276C">
            <w:pPr>
              <w:ind w:left="-279" w:right="63"/>
              <w:jc w:val="right"/>
              <w:rPr>
                <w:sz w:val="20"/>
                <w:szCs w:val="20"/>
              </w:rPr>
            </w:pPr>
            <w:r w:rsidRPr="0006276C">
              <w:rPr>
                <w:sz w:val="20"/>
              </w:rPr>
              <w:t>0.69</w:t>
            </w:r>
          </w:p>
        </w:tc>
        <w:tc>
          <w:tcPr>
            <w:tcW w:w="646" w:type="pct"/>
            <w:tcBorders>
              <w:top w:val="single" w:sz="4" w:space="0" w:color="auto"/>
              <w:left w:val="single" w:sz="4" w:space="0" w:color="auto"/>
              <w:bottom w:val="single" w:sz="4" w:space="0" w:color="auto"/>
              <w:right w:val="single" w:sz="4" w:space="0" w:color="auto"/>
            </w:tcBorders>
          </w:tcPr>
          <w:p w14:paraId="55C7DBAD" w14:textId="77777777" w:rsidR="0006276C" w:rsidRPr="0006276C" w:rsidRDefault="0006276C" w:rsidP="0006276C">
            <w:pPr>
              <w:ind w:left="-279" w:right="63"/>
              <w:jc w:val="right"/>
              <w:rPr>
                <w:sz w:val="20"/>
                <w:szCs w:val="20"/>
              </w:rPr>
            </w:pPr>
            <w:r w:rsidRPr="0006276C">
              <w:rPr>
                <w:sz w:val="20"/>
                <w:szCs w:val="20"/>
              </w:rPr>
              <w:t>1.22</w:t>
            </w:r>
          </w:p>
        </w:tc>
        <w:tc>
          <w:tcPr>
            <w:tcW w:w="646" w:type="pct"/>
            <w:tcBorders>
              <w:top w:val="single" w:sz="4" w:space="0" w:color="auto"/>
              <w:left w:val="single" w:sz="4" w:space="0" w:color="auto"/>
              <w:bottom w:val="single" w:sz="4" w:space="0" w:color="auto"/>
              <w:right w:val="single" w:sz="4" w:space="0" w:color="auto"/>
            </w:tcBorders>
          </w:tcPr>
          <w:p w14:paraId="6F435DDA" w14:textId="77777777" w:rsidR="0006276C" w:rsidRPr="0006276C" w:rsidRDefault="0006276C" w:rsidP="0006276C">
            <w:pPr>
              <w:ind w:left="-279" w:right="63"/>
              <w:jc w:val="right"/>
              <w:rPr>
                <w:sz w:val="20"/>
                <w:szCs w:val="20"/>
              </w:rPr>
            </w:pPr>
            <w:r w:rsidRPr="0006276C">
              <w:rPr>
                <w:sz w:val="20"/>
                <w:szCs w:val="20"/>
              </w:rPr>
              <w:t>0.52</w:t>
            </w:r>
          </w:p>
        </w:tc>
        <w:tc>
          <w:tcPr>
            <w:tcW w:w="646" w:type="pct"/>
            <w:tcBorders>
              <w:top w:val="single" w:sz="4" w:space="0" w:color="auto"/>
              <w:left w:val="single" w:sz="4" w:space="0" w:color="auto"/>
              <w:bottom w:val="single" w:sz="4" w:space="0" w:color="auto"/>
              <w:right w:val="single" w:sz="4" w:space="0" w:color="auto"/>
            </w:tcBorders>
          </w:tcPr>
          <w:p w14:paraId="06746484" w14:textId="77777777" w:rsidR="0006276C" w:rsidRPr="0006276C" w:rsidRDefault="0006276C" w:rsidP="0006276C">
            <w:pPr>
              <w:ind w:left="-279" w:right="63"/>
              <w:jc w:val="right"/>
              <w:rPr>
                <w:sz w:val="20"/>
                <w:szCs w:val="20"/>
              </w:rPr>
            </w:pPr>
            <w:r w:rsidRPr="0006276C">
              <w:rPr>
                <w:sz w:val="20"/>
                <w:szCs w:val="20"/>
              </w:rPr>
              <w:t>1.26</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A40DA38" w14:textId="77777777" w:rsidR="0006276C" w:rsidRPr="0006276C" w:rsidRDefault="0006276C" w:rsidP="0006276C">
            <w:pPr>
              <w:tabs>
                <w:tab w:val="left" w:pos="430"/>
              </w:tabs>
              <w:ind w:left="-137" w:right="63"/>
              <w:jc w:val="right"/>
              <w:rPr>
                <w:sz w:val="20"/>
                <w:szCs w:val="20"/>
              </w:rPr>
            </w:pPr>
            <w:r w:rsidRPr="0006276C">
              <w:rPr>
                <w:sz w:val="20"/>
                <w:szCs w:val="20"/>
              </w:rPr>
              <w:t>3.9</w:t>
            </w:r>
          </w:p>
        </w:tc>
      </w:tr>
      <w:tr w:rsidR="0006276C" w:rsidRPr="0006276C" w14:paraId="47629240"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C89307F" w14:textId="77777777" w:rsidR="0006276C" w:rsidRPr="0006276C" w:rsidRDefault="0006276C" w:rsidP="0006276C">
            <w:pPr>
              <w:ind w:left="98"/>
              <w:jc w:val="left"/>
              <w:rPr>
                <w:sz w:val="20"/>
                <w:szCs w:val="20"/>
              </w:rPr>
            </w:pPr>
            <w:r w:rsidRPr="0006276C">
              <w:rPr>
                <w:sz w:val="20"/>
                <w:szCs w:val="20"/>
              </w:rPr>
              <w:t>HCFC-124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61655F3"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71EC0EA3"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07FA685F"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2C82C062"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2F1B2819"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FDE1F46" w14:textId="77777777" w:rsidR="0006276C" w:rsidRPr="0006276C" w:rsidRDefault="0006276C" w:rsidP="0006276C">
            <w:pPr>
              <w:tabs>
                <w:tab w:val="left" w:pos="430"/>
              </w:tabs>
              <w:ind w:left="-137" w:right="63"/>
              <w:jc w:val="right"/>
              <w:rPr>
                <w:sz w:val="20"/>
                <w:szCs w:val="20"/>
              </w:rPr>
            </w:pPr>
            <w:r w:rsidRPr="0006276C">
              <w:rPr>
                <w:sz w:val="20"/>
                <w:szCs w:val="20"/>
              </w:rPr>
              <w:t>0.0</w:t>
            </w:r>
          </w:p>
        </w:tc>
      </w:tr>
      <w:tr w:rsidR="0006276C" w:rsidRPr="0006276C" w14:paraId="5366B544"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B918894" w14:textId="77777777" w:rsidR="0006276C" w:rsidRPr="0006276C" w:rsidRDefault="0006276C" w:rsidP="0006276C">
            <w:pPr>
              <w:ind w:left="98"/>
              <w:jc w:val="left"/>
              <w:rPr>
                <w:sz w:val="20"/>
                <w:szCs w:val="20"/>
              </w:rPr>
            </w:pPr>
            <w:r w:rsidRPr="0006276C">
              <w:rPr>
                <w:sz w:val="20"/>
                <w:szCs w:val="20"/>
              </w:rPr>
              <w:t>HCFC-141b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9315BC1" w14:textId="77777777" w:rsidR="0006276C" w:rsidRPr="0006276C" w:rsidRDefault="0006276C" w:rsidP="0006276C">
            <w:pPr>
              <w:tabs>
                <w:tab w:val="left" w:pos="430"/>
              </w:tabs>
              <w:ind w:left="-137" w:right="63"/>
              <w:jc w:val="right"/>
              <w:rPr>
                <w:sz w:val="20"/>
                <w:szCs w:val="20"/>
              </w:rPr>
            </w:pPr>
            <w:r w:rsidRPr="0006276C">
              <w:rPr>
                <w:sz w:val="20"/>
                <w:szCs w:val="20"/>
              </w:rPr>
              <w:t>24.20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599A140" w14:textId="77777777" w:rsidR="0006276C" w:rsidRPr="0006276C" w:rsidRDefault="0006276C" w:rsidP="0006276C">
            <w:pPr>
              <w:ind w:left="-279" w:right="63"/>
              <w:jc w:val="right"/>
              <w:rPr>
                <w:sz w:val="20"/>
                <w:szCs w:val="20"/>
              </w:rPr>
            </w:pPr>
            <w:r w:rsidRPr="0006276C">
              <w:rPr>
                <w:sz w:val="20"/>
              </w:rPr>
              <w:t>11.00</w:t>
            </w:r>
          </w:p>
        </w:tc>
        <w:tc>
          <w:tcPr>
            <w:tcW w:w="646" w:type="pct"/>
            <w:tcBorders>
              <w:top w:val="single" w:sz="4" w:space="0" w:color="auto"/>
              <w:left w:val="single" w:sz="4" w:space="0" w:color="auto"/>
              <w:bottom w:val="single" w:sz="4" w:space="0" w:color="auto"/>
              <w:right w:val="single" w:sz="4" w:space="0" w:color="auto"/>
            </w:tcBorders>
          </w:tcPr>
          <w:p w14:paraId="31CBFF8C"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7A177BE4"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71F8D874"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7294D971" w14:textId="77777777" w:rsidR="0006276C" w:rsidRPr="0006276C" w:rsidRDefault="0006276C" w:rsidP="0006276C">
            <w:pPr>
              <w:tabs>
                <w:tab w:val="left" w:pos="430"/>
              </w:tabs>
              <w:ind w:left="-137" w:right="63"/>
              <w:jc w:val="right"/>
              <w:rPr>
                <w:sz w:val="20"/>
                <w:szCs w:val="20"/>
              </w:rPr>
            </w:pPr>
            <w:r w:rsidRPr="0006276C">
              <w:rPr>
                <w:sz w:val="20"/>
                <w:szCs w:val="20"/>
              </w:rPr>
              <w:t>132.6</w:t>
            </w:r>
          </w:p>
        </w:tc>
      </w:tr>
      <w:tr w:rsidR="0006276C" w:rsidRPr="0006276C" w14:paraId="73582EA8"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44DD3A" w14:textId="77777777" w:rsidR="0006276C" w:rsidRPr="0006276C" w:rsidRDefault="0006276C" w:rsidP="0006276C">
            <w:pPr>
              <w:ind w:left="98"/>
              <w:jc w:val="left"/>
              <w:rPr>
                <w:sz w:val="20"/>
                <w:szCs w:val="20"/>
              </w:rPr>
            </w:pPr>
            <w:r w:rsidRPr="0006276C">
              <w:rPr>
                <w:sz w:val="20"/>
                <w:szCs w:val="20"/>
              </w:rPr>
              <w:t>HCFC-142b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AE7C6A6"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8BC9A34" w14:textId="77777777" w:rsidR="0006276C" w:rsidRPr="0006276C" w:rsidRDefault="0006276C" w:rsidP="0006276C">
            <w:pPr>
              <w:ind w:left="-279" w:right="63"/>
              <w:jc w:val="right"/>
              <w:rPr>
                <w:sz w:val="20"/>
                <w:szCs w:val="20"/>
              </w:rPr>
            </w:pPr>
            <w:r w:rsidRPr="0006276C">
              <w:rPr>
                <w:sz w:val="20"/>
              </w:rPr>
              <w:t>0.42</w:t>
            </w:r>
          </w:p>
        </w:tc>
        <w:tc>
          <w:tcPr>
            <w:tcW w:w="646" w:type="pct"/>
            <w:tcBorders>
              <w:top w:val="single" w:sz="4" w:space="0" w:color="auto"/>
              <w:left w:val="single" w:sz="4" w:space="0" w:color="auto"/>
              <w:bottom w:val="single" w:sz="4" w:space="0" w:color="auto"/>
              <w:right w:val="single" w:sz="4" w:space="0" w:color="auto"/>
            </w:tcBorders>
          </w:tcPr>
          <w:p w14:paraId="2674BD2B"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6789F342"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3246269C"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4843FD45" w14:textId="77777777" w:rsidR="0006276C" w:rsidRPr="0006276C" w:rsidRDefault="0006276C" w:rsidP="0006276C">
            <w:pPr>
              <w:tabs>
                <w:tab w:val="left" w:pos="430"/>
              </w:tabs>
              <w:ind w:left="-137" w:right="63"/>
              <w:jc w:val="right"/>
              <w:rPr>
                <w:sz w:val="20"/>
                <w:szCs w:val="20"/>
              </w:rPr>
            </w:pPr>
            <w:r w:rsidRPr="0006276C">
              <w:rPr>
                <w:sz w:val="20"/>
                <w:szCs w:val="20"/>
              </w:rPr>
              <w:t>0.0</w:t>
            </w:r>
          </w:p>
        </w:tc>
      </w:tr>
      <w:tr w:rsidR="0006276C" w:rsidRPr="0006276C" w14:paraId="3F90357C"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02E722" w14:textId="77777777" w:rsidR="0006276C" w:rsidRPr="0006276C" w:rsidRDefault="0006276C" w:rsidP="0006276C">
            <w:pPr>
              <w:ind w:left="98"/>
              <w:jc w:val="left"/>
              <w:rPr>
                <w:sz w:val="20"/>
                <w:szCs w:val="20"/>
              </w:rPr>
            </w:pPr>
            <w:r w:rsidRPr="0006276C">
              <w:rPr>
                <w:sz w:val="20"/>
                <w:szCs w:val="20"/>
              </w:rPr>
              <w:t>HCFC-225</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F69BFD2" w14:textId="77777777" w:rsidR="0006276C" w:rsidRPr="0006276C" w:rsidRDefault="0006276C" w:rsidP="0006276C">
            <w:pPr>
              <w:tabs>
                <w:tab w:val="left" w:pos="430"/>
              </w:tabs>
              <w:ind w:left="-137"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6F0A52B"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48FD4035"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36950613"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tcPr>
          <w:p w14:paraId="0E16D20F" w14:textId="77777777" w:rsidR="0006276C" w:rsidRPr="0006276C" w:rsidRDefault="0006276C" w:rsidP="0006276C">
            <w:pPr>
              <w:ind w:left="-279" w:right="63"/>
              <w:jc w:val="right"/>
              <w:rPr>
                <w:sz w:val="20"/>
                <w:szCs w:val="20"/>
              </w:rPr>
            </w:pPr>
            <w:r w:rsidRPr="0006276C">
              <w:rPr>
                <w:sz w:val="20"/>
                <w:szCs w:val="20"/>
              </w:rPr>
              <w:t>0.00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1C85440C" w14:textId="77777777" w:rsidR="0006276C" w:rsidRPr="0006276C" w:rsidRDefault="0006276C" w:rsidP="0006276C">
            <w:pPr>
              <w:tabs>
                <w:tab w:val="left" w:pos="430"/>
              </w:tabs>
              <w:ind w:left="-137" w:right="63"/>
              <w:jc w:val="right"/>
              <w:rPr>
                <w:sz w:val="20"/>
                <w:szCs w:val="20"/>
              </w:rPr>
            </w:pPr>
            <w:r w:rsidRPr="0006276C">
              <w:rPr>
                <w:sz w:val="20"/>
                <w:szCs w:val="20"/>
              </w:rPr>
              <w:t>0.0</w:t>
            </w:r>
          </w:p>
        </w:tc>
      </w:tr>
      <w:tr w:rsidR="0006276C" w:rsidRPr="0006276C" w14:paraId="1AD9AD91"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A60A792" w14:textId="365AAE2C" w:rsidR="0006276C" w:rsidRPr="0006276C" w:rsidRDefault="0006276C" w:rsidP="0006276C">
            <w:pPr>
              <w:ind w:left="98"/>
              <w:jc w:val="left"/>
              <w:rPr>
                <w:rFonts w:eastAsiaTheme="minorHAnsi"/>
                <w:b/>
                <w:sz w:val="20"/>
                <w:szCs w:val="20"/>
              </w:rPr>
            </w:pPr>
            <w:r w:rsidRPr="00F765DA">
              <w:rPr>
                <w:rFonts w:ascii="SimHei" w:eastAsia="SimHei" w:hAnsi="SimHei" w:hint="eastAsia"/>
                <w:bCs/>
                <w:sz w:val="20"/>
                <w:szCs w:val="20"/>
                <w:lang w:eastAsia="zh-CN"/>
              </w:rPr>
              <w:t>共计</w:t>
            </w:r>
            <w:r w:rsidRPr="00F765DA">
              <w:rPr>
                <w:rFonts w:ascii="SimHei" w:eastAsia="SimHei" w:hAnsi="SimHei"/>
                <w:bCs/>
                <w:sz w:val="20"/>
                <w:szCs w:val="20"/>
                <w:lang w:eastAsia="zh-CN"/>
              </w:rPr>
              <w:t xml:space="preserve"> (ODP</w:t>
            </w:r>
            <w:r w:rsidRPr="00F765DA">
              <w:rPr>
                <w:rFonts w:ascii="SimHei" w:eastAsia="SimHei" w:hAnsi="SimHei" w:hint="eastAsia"/>
                <w:bCs/>
                <w:sz w:val="20"/>
                <w:szCs w:val="20"/>
                <w:lang w:eastAsia="zh-CN"/>
              </w:rPr>
              <w:t>吨</w:t>
            </w:r>
            <w:r w:rsidRPr="00F765DA">
              <w:rPr>
                <w:rFonts w:ascii="SimHei" w:eastAsia="SimHei" w:hAnsi="SimHei"/>
                <w:bCs/>
                <w:sz w:val="20"/>
                <w:szCs w:val="20"/>
                <w:lang w:eastAsia="zh-CN"/>
              </w:rPr>
              <w:t>)</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909577F" w14:textId="77777777" w:rsidR="0006276C" w:rsidRPr="0006276C" w:rsidRDefault="0006276C" w:rsidP="0006276C">
            <w:pPr>
              <w:ind w:left="-279" w:right="63"/>
              <w:jc w:val="right"/>
              <w:rPr>
                <w:b/>
                <w:sz w:val="20"/>
                <w:szCs w:val="20"/>
              </w:rPr>
            </w:pPr>
            <w:r w:rsidRPr="0006276C">
              <w:rPr>
                <w:b/>
                <w:sz w:val="20"/>
                <w:szCs w:val="20"/>
              </w:rPr>
              <w:t>188.41</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66E533E" w14:textId="77777777" w:rsidR="0006276C" w:rsidRPr="0006276C" w:rsidRDefault="0006276C" w:rsidP="0006276C">
            <w:pPr>
              <w:ind w:left="-279" w:right="63"/>
              <w:jc w:val="right"/>
              <w:rPr>
                <w:b/>
                <w:sz w:val="20"/>
                <w:szCs w:val="20"/>
              </w:rPr>
            </w:pPr>
            <w:r w:rsidRPr="0006276C">
              <w:rPr>
                <w:b/>
                <w:sz w:val="20"/>
                <w:szCs w:val="20"/>
              </w:rPr>
              <w:t>172.83</w:t>
            </w:r>
          </w:p>
        </w:tc>
        <w:tc>
          <w:tcPr>
            <w:tcW w:w="646" w:type="pct"/>
            <w:tcBorders>
              <w:top w:val="single" w:sz="4" w:space="0" w:color="auto"/>
              <w:left w:val="single" w:sz="4" w:space="0" w:color="auto"/>
              <w:bottom w:val="single" w:sz="4" w:space="0" w:color="auto"/>
              <w:right w:val="single" w:sz="4" w:space="0" w:color="auto"/>
            </w:tcBorders>
          </w:tcPr>
          <w:p w14:paraId="117C3C88" w14:textId="77777777" w:rsidR="0006276C" w:rsidRPr="0006276C" w:rsidRDefault="0006276C" w:rsidP="0006276C">
            <w:pPr>
              <w:tabs>
                <w:tab w:val="left" w:pos="430"/>
              </w:tabs>
              <w:ind w:left="-137" w:right="63"/>
              <w:jc w:val="right"/>
              <w:rPr>
                <w:b/>
                <w:sz w:val="20"/>
                <w:szCs w:val="20"/>
              </w:rPr>
            </w:pPr>
            <w:r w:rsidRPr="0006276C">
              <w:rPr>
                <w:b/>
                <w:sz w:val="20"/>
                <w:szCs w:val="20"/>
              </w:rPr>
              <w:t>137.82</w:t>
            </w:r>
          </w:p>
        </w:tc>
        <w:tc>
          <w:tcPr>
            <w:tcW w:w="646" w:type="pct"/>
            <w:tcBorders>
              <w:top w:val="single" w:sz="4" w:space="0" w:color="auto"/>
              <w:left w:val="single" w:sz="4" w:space="0" w:color="auto"/>
              <w:bottom w:val="single" w:sz="4" w:space="0" w:color="auto"/>
              <w:right w:val="single" w:sz="4" w:space="0" w:color="auto"/>
            </w:tcBorders>
          </w:tcPr>
          <w:p w14:paraId="662ADA10" w14:textId="77777777" w:rsidR="0006276C" w:rsidRPr="0006276C" w:rsidRDefault="0006276C" w:rsidP="0006276C">
            <w:pPr>
              <w:ind w:left="-279" w:right="63"/>
              <w:jc w:val="right"/>
              <w:rPr>
                <w:b/>
                <w:sz w:val="20"/>
                <w:szCs w:val="20"/>
              </w:rPr>
            </w:pPr>
            <w:r w:rsidRPr="0006276C">
              <w:rPr>
                <w:b/>
                <w:sz w:val="20"/>
                <w:szCs w:val="20"/>
              </w:rPr>
              <w:t>149.42</w:t>
            </w:r>
          </w:p>
        </w:tc>
        <w:tc>
          <w:tcPr>
            <w:tcW w:w="646" w:type="pct"/>
            <w:tcBorders>
              <w:top w:val="single" w:sz="4" w:space="0" w:color="auto"/>
              <w:left w:val="single" w:sz="4" w:space="0" w:color="auto"/>
              <w:bottom w:val="single" w:sz="4" w:space="0" w:color="auto"/>
              <w:right w:val="single" w:sz="4" w:space="0" w:color="auto"/>
            </w:tcBorders>
          </w:tcPr>
          <w:p w14:paraId="14FC7B8C" w14:textId="77777777" w:rsidR="0006276C" w:rsidRPr="0006276C" w:rsidRDefault="0006276C" w:rsidP="0006276C">
            <w:pPr>
              <w:ind w:left="-279" w:right="63"/>
              <w:jc w:val="right"/>
              <w:rPr>
                <w:b/>
                <w:bCs/>
                <w:sz w:val="20"/>
                <w:szCs w:val="20"/>
              </w:rPr>
            </w:pPr>
            <w:r w:rsidRPr="0006276C">
              <w:rPr>
                <w:b/>
                <w:bCs/>
                <w:sz w:val="20"/>
                <w:szCs w:val="20"/>
              </w:rPr>
              <w:t>130.95</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1C5445" w14:textId="77777777" w:rsidR="0006276C" w:rsidRPr="0006276C" w:rsidRDefault="0006276C" w:rsidP="0006276C">
            <w:pPr>
              <w:tabs>
                <w:tab w:val="left" w:pos="430"/>
              </w:tabs>
              <w:ind w:left="-137" w:right="63"/>
              <w:jc w:val="right"/>
              <w:rPr>
                <w:b/>
                <w:bCs/>
                <w:sz w:val="20"/>
                <w:szCs w:val="20"/>
              </w:rPr>
            </w:pPr>
            <w:r w:rsidRPr="0006276C">
              <w:rPr>
                <w:b/>
                <w:bCs/>
                <w:sz w:val="20"/>
                <w:szCs w:val="20"/>
              </w:rPr>
              <w:t>403.9</w:t>
            </w:r>
          </w:p>
        </w:tc>
      </w:tr>
      <w:tr w:rsidR="0006276C" w:rsidRPr="0006276C" w14:paraId="147FD4AA" w14:textId="77777777" w:rsidTr="008B285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E446A1" w14:textId="455A9EF2" w:rsidR="0006276C" w:rsidRPr="0006276C" w:rsidRDefault="0006276C" w:rsidP="0006276C">
            <w:pPr>
              <w:ind w:left="98"/>
              <w:jc w:val="left"/>
              <w:rPr>
                <w:b/>
                <w:sz w:val="20"/>
                <w:szCs w:val="20"/>
              </w:rPr>
            </w:pPr>
            <w:r w:rsidRPr="00F765DA">
              <w:rPr>
                <w:rFonts w:ascii="SimHei" w:eastAsia="SimHei" w:hAnsi="SimHei" w:hint="eastAsia"/>
                <w:bCs/>
                <w:sz w:val="20"/>
                <w:szCs w:val="20"/>
                <w:lang w:eastAsia="zh-CN"/>
              </w:rPr>
              <w:t>允许消费量上限</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F7655BE" w14:textId="77777777" w:rsidR="0006276C" w:rsidRPr="0006276C" w:rsidRDefault="0006276C" w:rsidP="0006276C">
            <w:pPr>
              <w:ind w:left="-279" w:right="63"/>
              <w:jc w:val="right"/>
              <w:rPr>
                <w:b/>
                <w:sz w:val="20"/>
                <w:szCs w:val="20"/>
              </w:rPr>
            </w:pPr>
            <w:r w:rsidRPr="0006276C">
              <w:rPr>
                <w:b/>
                <w:sz w:val="20"/>
                <w:szCs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9C45043" w14:textId="77777777" w:rsidR="0006276C" w:rsidRPr="0006276C" w:rsidRDefault="0006276C" w:rsidP="0006276C">
            <w:pPr>
              <w:ind w:left="-279" w:right="63"/>
              <w:jc w:val="right"/>
              <w:rPr>
                <w:b/>
                <w:sz w:val="20"/>
                <w:szCs w:val="20"/>
              </w:rPr>
            </w:pPr>
            <w:r w:rsidRPr="0006276C">
              <w:rPr>
                <w:b/>
                <w:sz w:val="20"/>
                <w:szCs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6B47E617" w14:textId="77777777" w:rsidR="0006276C" w:rsidRPr="0006276C" w:rsidRDefault="0006276C" w:rsidP="0006276C">
            <w:pPr>
              <w:tabs>
                <w:tab w:val="left" w:pos="430"/>
              </w:tabs>
              <w:ind w:left="-137" w:right="63"/>
              <w:jc w:val="right"/>
              <w:rPr>
                <w:b/>
                <w:sz w:val="20"/>
                <w:szCs w:val="20"/>
              </w:rPr>
            </w:pPr>
            <w:r w:rsidRPr="0006276C">
              <w:rPr>
                <w:b/>
                <w:sz w:val="20"/>
                <w:szCs w:val="20"/>
              </w:rPr>
              <w:t>252.44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4052F2B2" w14:textId="77777777" w:rsidR="0006276C" w:rsidRPr="0006276C" w:rsidRDefault="0006276C" w:rsidP="0006276C">
            <w:pPr>
              <w:ind w:left="-279" w:right="63"/>
              <w:jc w:val="right"/>
              <w:rPr>
                <w:b/>
                <w:sz w:val="20"/>
                <w:szCs w:val="20"/>
              </w:rPr>
            </w:pPr>
            <w:r w:rsidRPr="0006276C">
              <w:rPr>
                <w:b/>
                <w:sz w:val="20"/>
                <w:szCs w:val="20"/>
              </w:rPr>
              <w:t>181.76</w:t>
            </w:r>
          </w:p>
        </w:tc>
        <w:tc>
          <w:tcPr>
            <w:tcW w:w="646" w:type="pct"/>
            <w:tcBorders>
              <w:top w:val="single" w:sz="4" w:space="0" w:color="auto"/>
              <w:left w:val="single" w:sz="4" w:space="0" w:color="auto"/>
              <w:bottom w:val="single" w:sz="4" w:space="0" w:color="auto"/>
              <w:right w:val="single" w:sz="4" w:space="0" w:color="auto"/>
            </w:tcBorders>
          </w:tcPr>
          <w:p w14:paraId="493577B2" w14:textId="77777777" w:rsidR="0006276C" w:rsidRPr="0006276C" w:rsidRDefault="0006276C" w:rsidP="0006276C">
            <w:pPr>
              <w:ind w:left="-279" w:right="63"/>
              <w:jc w:val="right"/>
              <w:rPr>
                <w:b/>
                <w:sz w:val="20"/>
                <w:szCs w:val="20"/>
              </w:rPr>
            </w:pPr>
            <w:r w:rsidRPr="0006276C">
              <w:rPr>
                <w:b/>
                <w:sz w:val="20"/>
                <w:szCs w:val="20"/>
              </w:rPr>
              <w:t>181.76</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33DCA1F" w14:textId="1494A631" w:rsidR="0006276C" w:rsidRPr="0006276C" w:rsidRDefault="0006276C" w:rsidP="0006276C">
            <w:pPr>
              <w:tabs>
                <w:tab w:val="left" w:pos="430"/>
              </w:tabs>
              <w:ind w:left="-137" w:right="63"/>
              <w:jc w:val="right"/>
              <w:rPr>
                <w:b/>
                <w:bCs/>
                <w:sz w:val="20"/>
                <w:szCs w:val="20"/>
              </w:rPr>
            </w:pPr>
            <w:r w:rsidRPr="0006276C">
              <w:rPr>
                <w:rFonts w:ascii="SimHei" w:eastAsia="SimHei" w:hAnsi="SimHei" w:hint="eastAsia"/>
                <w:sz w:val="20"/>
                <w:szCs w:val="20"/>
                <w:lang w:eastAsia="zh-CN"/>
              </w:rPr>
              <w:t>不适用</w:t>
            </w:r>
          </w:p>
        </w:tc>
      </w:tr>
    </w:tbl>
    <w:p w14:paraId="070E4997" w14:textId="171D4E6A" w:rsidR="006B7793" w:rsidRPr="0006276C" w:rsidRDefault="006B7793" w:rsidP="006B7793">
      <w:pPr>
        <w:rPr>
          <w:sz w:val="18"/>
          <w:szCs w:val="18"/>
        </w:rPr>
      </w:pPr>
      <w:r w:rsidRPr="0006276C">
        <w:rPr>
          <w:sz w:val="18"/>
          <w:szCs w:val="18"/>
        </w:rPr>
        <w:t xml:space="preserve">* </w:t>
      </w:r>
      <w:r w:rsidR="0006276C">
        <w:rPr>
          <w:rFonts w:hint="eastAsia"/>
          <w:sz w:val="18"/>
          <w:szCs w:val="18"/>
          <w:lang w:eastAsia="zh-CN"/>
        </w:rPr>
        <w:t>国家方案数据。</w:t>
      </w:r>
    </w:p>
    <w:p w14:paraId="4A29D270" w14:textId="1BD52BE2" w:rsidR="006B7793" w:rsidRPr="00BB2A30" w:rsidRDefault="00D069CF" w:rsidP="006B7793">
      <w:pPr>
        <w:pStyle w:val="Heading1"/>
        <w:spacing w:before="240"/>
        <w:rPr>
          <w:sz w:val="24"/>
          <w:lang w:eastAsia="zh-CN"/>
        </w:rPr>
      </w:pPr>
      <w:r w:rsidRPr="00D069CF">
        <w:rPr>
          <w:rFonts w:hint="eastAsia"/>
          <w:sz w:val="24"/>
          <w:lang w:val="en-US" w:eastAsia="zh-CN"/>
        </w:rPr>
        <w:t>自</w:t>
      </w:r>
      <w:r w:rsidRPr="00D069CF">
        <w:rPr>
          <w:rFonts w:hint="eastAsia"/>
          <w:sz w:val="24"/>
          <w:lang w:val="en-US" w:eastAsia="zh-CN"/>
        </w:rPr>
        <w:t>2015</w:t>
      </w:r>
      <w:r w:rsidRPr="00D069CF">
        <w:rPr>
          <w:rFonts w:hint="eastAsia"/>
          <w:sz w:val="24"/>
          <w:lang w:val="en-US" w:eastAsia="zh-CN"/>
        </w:rPr>
        <w:t>年禁止在制冷和空调制造和组装中使用</w:t>
      </w:r>
      <w:r w:rsidRPr="00D069CF">
        <w:rPr>
          <w:rFonts w:hint="eastAsia"/>
          <w:sz w:val="24"/>
          <w:lang w:val="en-US" w:eastAsia="zh-CN"/>
        </w:rPr>
        <w:t>HCFC-22</w:t>
      </w:r>
      <w:r w:rsidRPr="00D069CF">
        <w:rPr>
          <w:rFonts w:hint="eastAsia"/>
          <w:sz w:val="24"/>
          <w:lang w:val="en-US" w:eastAsia="zh-CN"/>
        </w:rPr>
        <w:t>以来，便仅把</w:t>
      </w:r>
      <w:r w:rsidRPr="00D069CF">
        <w:rPr>
          <w:rFonts w:hint="eastAsia"/>
          <w:sz w:val="24"/>
          <w:lang w:val="en-US" w:eastAsia="zh-CN"/>
        </w:rPr>
        <w:t>HCFC-22</w:t>
      </w:r>
      <w:r w:rsidRPr="00D069CF">
        <w:rPr>
          <w:rFonts w:hint="eastAsia"/>
          <w:sz w:val="24"/>
          <w:lang w:val="en-US" w:eastAsia="zh-CN"/>
        </w:rPr>
        <w:t>用于维修。自</w:t>
      </w:r>
      <w:r w:rsidRPr="00D069CF">
        <w:rPr>
          <w:rFonts w:hint="eastAsia"/>
          <w:sz w:val="24"/>
          <w:lang w:val="en-US" w:eastAsia="zh-CN"/>
        </w:rPr>
        <w:t>2022</w:t>
      </w:r>
      <w:r w:rsidRPr="00D069CF">
        <w:rPr>
          <w:rFonts w:hint="eastAsia"/>
          <w:sz w:val="24"/>
          <w:lang w:val="en-US" w:eastAsia="zh-CN"/>
        </w:rPr>
        <w:t>年</w:t>
      </w:r>
      <w:r w:rsidRPr="00D069CF">
        <w:rPr>
          <w:rFonts w:hint="eastAsia"/>
          <w:sz w:val="24"/>
          <w:lang w:val="en-US" w:eastAsia="zh-CN"/>
        </w:rPr>
        <w:t>1</w:t>
      </w:r>
      <w:r w:rsidRPr="00D069CF">
        <w:rPr>
          <w:rFonts w:hint="eastAsia"/>
          <w:sz w:val="24"/>
          <w:lang w:val="en-US" w:eastAsia="zh-CN"/>
        </w:rPr>
        <w:t>月发布</w:t>
      </w:r>
      <w:r w:rsidRPr="00D069CF">
        <w:rPr>
          <w:rFonts w:hint="eastAsia"/>
          <w:sz w:val="24"/>
          <w:lang w:val="en-US" w:eastAsia="zh-CN"/>
        </w:rPr>
        <w:t>HCFC-141b</w:t>
      </w:r>
      <w:r w:rsidRPr="00D069CF">
        <w:rPr>
          <w:rFonts w:hint="eastAsia"/>
          <w:sz w:val="24"/>
          <w:lang w:val="en-US" w:eastAsia="zh-CN"/>
        </w:rPr>
        <w:t>进口禁令后，其消费便被淘汰。</w:t>
      </w:r>
      <w:r w:rsidRPr="00D069CF">
        <w:rPr>
          <w:rFonts w:hint="eastAsia"/>
          <w:sz w:val="24"/>
          <w:lang w:val="en-US" w:eastAsia="zh-CN"/>
        </w:rPr>
        <w:t>HCFC-123</w:t>
      </w:r>
      <w:r w:rsidRPr="00D069CF">
        <w:rPr>
          <w:rFonts w:hint="eastAsia"/>
          <w:sz w:val="24"/>
          <w:lang w:val="en-US" w:eastAsia="zh-CN"/>
        </w:rPr>
        <w:t>用于冷水机组的安装和维修，氟氯烃淘汰管理计划第三阶段将着手解决这个问题。由于氟氯烃淘汰管理计划下开展的活动，例如改进维修做法、使用替代制冷剂和实施进口限制，总体消费量一直在下降。</w:t>
      </w:r>
    </w:p>
    <w:p w14:paraId="417AEF73" w14:textId="08B9EAB7" w:rsidR="006B7793" w:rsidRPr="00BB2A30" w:rsidRDefault="0087496E" w:rsidP="006B7793">
      <w:pPr>
        <w:pStyle w:val="Heading1"/>
        <w:spacing w:before="240"/>
        <w:rPr>
          <w:sz w:val="24"/>
          <w:lang w:eastAsia="zh-CN"/>
        </w:rPr>
      </w:pPr>
      <w:r w:rsidRPr="0087496E">
        <w:rPr>
          <w:rFonts w:hint="eastAsia"/>
          <w:sz w:val="24"/>
          <w:lang w:val="en-US" w:eastAsia="zh-CN"/>
        </w:rPr>
        <w:t>印度尼西亚政府在</w:t>
      </w:r>
      <w:r w:rsidRPr="0087496E">
        <w:rPr>
          <w:rFonts w:hint="eastAsia"/>
          <w:sz w:val="24"/>
          <w:lang w:val="en-US" w:eastAsia="zh-CN"/>
        </w:rPr>
        <w:t>2023</w:t>
      </w:r>
      <w:r w:rsidRPr="0087496E">
        <w:rPr>
          <w:rFonts w:hint="eastAsia"/>
          <w:sz w:val="24"/>
          <w:lang w:val="en-US" w:eastAsia="zh-CN"/>
        </w:rPr>
        <w:t>年国家方案执行报告中上报了氟氯烃行业的消费数据，该数据与根据《蒙特利尔议定书》第</w:t>
      </w:r>
      <w:r w:rsidRPr="0087496E">
        <w:rPr>
          <w:rFonts w:hint="eastAsia"/>
          <w:sz w:val="24"/>
          <w:lang w:val="en-US" w:eastAsia="zh-CN"/>
        </w:rPr>
        <w:t>7</w:t>
      </w:r>
      <w:r w:rsidRPr="0087496E">
        <w:rPr>
          <w:rFonts w:hint="eastAsia"/>
          <w:sz w:val="24"/>
          <w:lang w:val="en-US" w:eastAsia="zh-CN"/>
        </w:rPr>
        <w:t>条报告的数据相一致。</w:t>
      </w:r>
    </w:p>
    <w:p w14:paraId="2440E3AC" w14:textId="61EDD6E1" w:rsidR="006B7793" w:rsidRPr="0087496E" w:rsidRDefault="00AD20D9" w:rsidP="006B7793">
      <w:pPr>
        <w:pStyle w:val="Heading1"/>
        <w:keepNext/>
        <w:numPr>
          <w:ilvl w:val="0"/>
          <w:numId w:val="0"/>
        </w:numPr>
        <w:rPr>
          <w:rFonts w:ascii="SimHei" w:eastAsia="SimHei" w:hAnsi="SimHei"/>
          <w:sz w:val="24"/>
        </w:rPr>
      </w:pPr>
      <w:r w:rsidRPr="0087496E">
        <w:rPr>
          <w:rFonts w:ascii="SimHei" w:eastAsia="SimHei" w:hAnsi="SimHei"/>
          <w:sz w:val="24"/>
        </w:rPr>
        <w:t>进度报告</w:t>
      </w:r>
    </w:p>
    <w:p w14:paraId="686B0F9B" w14:textId="62BE24A4" w:rsidR="006B7793" w:rsidRPr="00BB2A30" w:rsidRDefault="00802535" w:rsidP="006B7793">
      <w:pPr>
        <w:pStyle w:val="Heading1"/>
        <w:spacing w:before="240"/>
        <w:rPr>
          <w:sz w:val="24"/>
          <w:lang w:eastAsia="zh-CN"/>
        </w:rPr>
      </w:pPr>
      <w:r w:rsidRPr="00802535">
        <w:rPr>
          <w:rFonts w:hint="eastAsia"/>
          <w:sz w:val="24"/>
          <w:lang w:val="en-US" w:eastAsia="zh-CN"/>
        </w:rPr>
        <w:t>开发计划署根据第</w:t>
      </w:r>
      <w:r w:rsidRPr="00802535">
        <w:rPr>
          <w:rFonts w:hint="eastAsia"/>
          <w:sz w:val="24"/>
          <w:lang w:val="en-US" w:eastAsia="zh-CN"/>
        </w:rPr>
        <w:t>92/24</w:t>
      </w:r>
      <w:r w:rsidRPr="00802535">
        <w:rPr>
          <w:rFonts w:hint="eastAsia"/>
          <w:sz w:val="24"/>
          <w:lang w:val="en-US" w:eastAsia="zh-CN"/>
        </w:rPr>
        <w:t>号决定</w:t>
      </w:r>
      <w:r w:rsidRPr="00802535">
        <w:rPr>
          <w:rFonts w:hint="eastAsia"/>
          <w:sz w:val="24"/>
          <w:lang w:val="en-US" w:eastAsia="zh-CN"/>
        </w:rPr>
        <w:t>(a)</w:t>
      </w:r>
      <w:r w:rsidRPr="00802535">
        <w:rPr>
          <w:rFonts w:hint="eastAsia"/>
          <w:sz w:val="24"/>
          <w:lang w:val="en-US" w:eastAsia="zh-CN"/>
        </w:rPr>
        <w:t>段，代表印度尼西亚政府提交了第二阶段第四次也是最后一次付款相关工作方案执行进度报告。</w:t>
      </w:r>
      <w:r w:rsidRPr="00802535">
        <w:rPr>
          <w:sz w:val="24"/>
          <w:vertAlign w:val="superscript"/>
        </w:rPr>
        <w:footnoteReference w:id="12"/>
      </w:r>
      <w:r w:rsidRPr="00802535">
        <w:rPr>
          <w:rFonts w:hint="eastAsia"/>
          <w:sz w:val="24"/>
          <w:lang w:val="en-US" w:eastAsia="zh-CN"/>
        </w:rPr>
        <w:t xml:space="preserve"> </w:t>
      </w:r>
      <w:r w:rsidRPr="00802535">
        <w:rPr>
          <w:sz w:val="24"/>
          <w:lang w:val="en-US" w:eastAsia="zh-CN"/>
        </w:rPr>
        <w:t>该</w:t>
      </w:r>
      <w:r w:rsidRPr="00802535">
        <w:rPr>
          <w:rFonts w:hint="eastAsia"/>
          <w:sz w:val="24"/>
          <w:lang w:val="en-US" w:eastAsia="zh-CN"/>
        </w:rPr>
        <w:t>报告介绍了制冷维修行业剩余活动取得的最新进展，包括：</w:t>
      </w:r>
      <w:r w:rsidR="006B7793" w:rsidRPr="00BB2A30">
        <w:rPr>
          <w:sz w:val="24"/>
          <w:lang w:eastAsia="zh-CN"/>
        </w:rPr>
        <w:t xml:space="preserve"> </w:t>
      </w:r>
    </w:p>
    <w:p w14:paraId="6E428A24" w14:textId="4951CD31" w:rsidR="006B7793" w:rsidRPr="00BB2A30" w:rsidRDefault="00802535" w:rsidP="00514CA8">
      <w:pPr>
        <w:pStyle w:val="Heading2"/>
        <w:ind w:left="980" w:hanging="490"/>
        <w:rPr>
          <w:sz w:val="24"/>
          <w:lang w:eastAsia="zh-CN"/>
        </w:rPr>
      </w:pPr>
      <w:r w:rsidRPr="00802535">
        <w:rPr>
          <w:rFonts w:hint="eastAsia"/>
          <w:sz w:val="24"/>
          <w:lang w:val="en-US" w:eastAsia="zh-CN"/>
        </w:rPr>
        <w:t>对</w:t>
      </w:r>
      <w:r w:rsidRPr="00802535">
        <w:rPr>
          <w:sz w:val="24"/>
          <w:lang w:val="en-US" w:eastAsia="zh-CN"/>
        </w:rPr>
        <w:t>249</w:t>
      </w:r>
      <w:r w:rsidRPr="00802535">
        <w:rPr>
          <w:rFonts w:hint="eastAsia"/>
          <w:sz w:val="24"/>
          <w:lang w:val="en-US" w:eastAsia="zh-CN"/>
        </w:rPr>
        <w:t>名海关官员进行了关于监测和防止氟</w:t>
      </w:r>
      <w:r w:rsidRPr="00802535">
        <w:rPr>
          <w:sz w:val="24"/>
          <w:lang w:val="en-US" w:eastAsia="zh-CN"/>
        </w:rPr>
        <w:t>​​</w:t>
      </w:r>
      <w:r w:rsidRPr="00802535">
        <w:rPr>
          <w:rFonts w:hint="eastAsia"/>
          <w:sz w:val="24"/>
          <w:lang w:val="en-US" w:eastAsia="zh-CN"/>
        </w:rPr>
        <w:t>氯烃非法贸易以及消耗臭氧层物质识别和操作的培训，第二阶段</w:t>
      </w:r>
      <w:r>
        <w:rPr>
          <w:rFonts w:hint="eastAsia"/>
          <w:sz w:val="24"/>
          <w:lang w:val="en-US" w:eastAsia="zh-CN"/>
        </w:rPr>
        <w:t>因此</w:t>
      </w:r>
      <w:r w:rsidRPr="00802535">
        <w:rPr>
          <w:rFonts w:hint="eastAsia"/>
          <w:sz w:val="24"/>
          <w:lang w:val="en-US" w:eastAsia="zh-CN"/>
        </w:rPr>
        <w:t>共有</w:t>
      </w:r>
      <w:r w:rsidRPr="00802535">
        <w:rPr>
          <w:sz w:val="24"/>
          <w:lang w:val="en-US" w:eastAsia="zh-CN"/>
        </w:rPr>
        <w:t>915</w:t>
      </w:r>
      <w:r w:rsidRPr="00802535">
        <w:rPr>
          <w:rFonts w:hint="eastAsia"/>
          <w:sz w:val="24"/>
          <w:lang w:val="en-US" w:eastAsia="zh-CN"/>
        </w:rPr>
        <w:t>人接受</w:t>
      </w:r>
      <w:r>
        <w:rPr>
          <w:rFonts w:hint="eastAsia"/>
          <w:sz w:val="24"/>
          <w:lang w:val="en-US" w:eastAsia="zh-CN"/>
        </w:rPr>
        <w:t>了</w:t>
      </w:r>
      <w:r w:rsidRPr="00802535">
        <w:rPr>
          <w:rFonts w:hint="eastAsia"/>
          <w:sz w:val="24"/>
          <w:lang w:val="en-US" w:eastAsia="zh-CN"/>
        </w:rPr>
        <w:t>培训；</w:t>
      </w:r>
    </w:p>
    <w:p w14:paraId="09BA894F" w14:textId="398A3CF2" w:rsidR="006B7793" w:rsidRPr="00BB2A30" w:rsidRDefault="00802535" w:rsidP="00514CA8">
      <w:pPr>
        <w:pStyle w:val="Heading2"/>
        <w:widowControl/>
        <w:ind w:left="980" w:hanging="490"/>
        <w:rPr>
          <w:sz w:val="24"/>
          <w:lang w:eastAsia="zh-CN"/>
        </w:rPr>
      </w:pPr>
      <w:r w:rsidRPr="00802535">
        <w:rPr>
          <w:rFonts w:hint="eastAsia"/>
          <w:sz w:val="24"/>
          <w:lang w:val="en-US" w:eastAsia="zh-CN"/>
        </w:rPr>
        <w:t>通过开设课程，对</w:t>
      </w:r>
      <w:r w:rsidRPr="00802535">
        <w:rPr>
          <w:rFonts w:hint="eastAsia"/>
          <w:sz w:val="24"/>
          <w:lang w:val="en-US" w:eastAsia="zh-CN"/>
        </w:rPr>
        <w:t>20</w:t>
      </w:r>
      <w:r w:rsidRPr="00802535">
        <w:rPr>
          <w:rFonts w:hint="eastAsia"/>
          <w:sz w:val="24"/>
          <w:lang w:val="en-US" w:eastAsia="zh-CN"/>
        </w:rPr>
        <w:t>名培训教员进行了制冷和空调良好做法资格培训，包括提供培训材料，第二阶段</w:t>
      </w:r>
      <w:r>
        <w:rPr>
          <w:rFonts w:hint="eastAsia"/>
          <w:sz w:val="24"/>
          <w:lang w:val="en-US" w:eastAsia="zh-CN"/>
        </w:rPr>
        <w:t>因此</w:t>
      </w:r>
      <w:r w:rsidRPr="00802535">
        <w:rPr>
          <w:rFonts w:hint="eastAsia"/>
          <w:sz w:val="24"/>
          <w:lang w:val="en-US" w:eastAsia="zh-CN"/>
        </w:rPr>
        <w:t>共有</w:t>
      </w:r>
      <w:r w:rsidRPr="00802535">
        <w:rPr>
          <w:rFonts w:hint="eastAsia"/>
          <w:sz w:val="24"/>
          <w:lang w:val="en-US" w:eastAsia="zh-CN"/>
        </w:rPr>
        <w:t>174</w:t>
      </w:r>
      <w:r w:rsidRPr="00802535">
        <w:rPr>
          <w:rFonts w:hint="eastAsia"/>
          <w:sz w:val="24"/>
          <w:lang w:val="en-US" w:eastAsia="zh-CN"/>
        </w:rPr>
        <w:t>名培训教员接受</w:t>
      </w:r>
      <w:r>
        <w:rPr>
          <w:rFonts w:hint="eastAsia"/>
          <w:sz w:val="24"/>
          <w:lang w:val="en-US" w:eastAsia="zh-CN"/>
        </w:rPr>
        <w:t>了</w:t>
      </w:r>
      <w:r w:rsidRPr="00802535">
        <w:rPr>
          <w:rFonts w:hint="eastAsia"/>
          <w:sz w:val="24"/>
          <w:lang w:val="en-US" w:eastAsia="zh-CN"/>
        </w:rPr>
        <w:t>培训；其中</w:t>
      </w:r>
      <w:r w:rsidRPr="00802535">
        <w:rPr>
          <w:rFonts w:hint="eastAsia"/>
          <w:sz w:val="24"/>
          <w:lang w:val="en-US" w:eastAsia="zh-CN"/>
        </w:rPr>
        <w:t>74</w:t>
      </w:r>
      <w:r w:rsidRPr="00802535">
        <w:rPr>
          <w:rFonts w:hint="eastAsia"/>
          <w:sz w:val="24"/>
          <w:lang w:val="en-US" w:eastAsia="zh-CN"/>
        </w:rPr>
        <w:t>名培训教员已获得认证，可担任家用制冷和空调设备技师资格认证的评估员，目前是培训中心的固定教学人员；</w:t>
      </w:r>
    </w:p>
    <w:p w14:paraId="5432437C" w14:textId="7561A2E2" w:rsidR="006B7793" w:rsidRPr="00BB2A30" w:rsidRDefault="00802535" w:rsidP="00514CA8">
      <w:pPr>
        <w:pStyle w:val="Heading2"/>
        <w:widowControl/>
        <w:ind w:left="980" w:hanging="490"/>
        <w:rPr>
          <w:sz w:val="24"/>
          <w:lang w:eastAsia="zh-CN"/>
        </w:rPr>
      </w:pPr>
      <w:r w:rsidRPr="00802535">
        <w:rPr>
          <w:rFonts w:hint="eastAsia"/>
          <w:sz w:val="24"/>
          <w:lang w:val="en-US" w:eastAsia="zh-CN"/>
        </w:rPr>
        <w:t>对</w:t>
      </w:r>
      <w:r w:rsidRPr="00802535">
        <w:rPr>
          <w:rFonts w:hint="eastAsia"/>
          <w:sz w:val="24"/>
          <w:lang w:val="en-US" w:eastAsia="zh-CN"/>
        </w:rPr>
        <w:t>1,324</w:t>
      </w:r>
      <w:r w:rsidRPr="00802535">
        <w:rPr>
          <w:rFonts w:hint="eastAsia"/>
          <w:sz w:val="24"/>
          <w:lang w:val="en-US" w:eastAsia="zh-CN"/>
        </w:rPr>
        <w:t>名技师进行了良好维修做法和替代制冷剂安全操作的培训，第二阶段因此共有</w:t>
      </w:r>
      <w:r w:rsidRPr="00802535">
        <w:rPr>
          <w:rFonts w:hint="eastAsia"/>
          <w:sz w:val="24"/>
          <w:lang w:val="en-US" w:eastAsia="zh-CN"/>
        </w:rPr>
        <w:t>2,632</w:t>
      </w:r>
      <w:r w:rsidRPr="00802535">
        <w:rPr>
          <w:rFonts w:hint="eastAsia"/>
          <w:sz w:val="24"/>
          <w:lang w:val="en-US" w:eastAsia="zh-CN"/>
        </w:rPr>
        <w:t>人接受了培训；对</w:t>
      </w:r>
      <w:r w:rsidRPr="00802535">
        <w:rPr>
          <w:rFonts w:hint="eastAsia"/>
          <w:sz w:val="24"/>
          <w:lang w:val="en-US" w:eastAsia="zh-CN"/>
        </w:rPr>
        <w:t>600</w:t>
      </w:r>
      <w:r w:rsidRPr="00802535">
        <w:rPr>
          <w:rFonts w:hint="eastAsia"/>
          <w:sz w:val="24"/>
          <w:lang w:val="en-US" w:eastAsia="zh-CN"/>
        </w:rPr>
        <w:t>名技师进行了认证，第二阶段因此共有</w:t>
      </w:r>
      <w:r w:rsidRPr="00802535">
        <w:rPr>
          <w:rFonts w:hint="eastAsia"/>
          <w:sz w:val="24"/>
          <w:lang w:val="en-US" w:eastAsia="zh-CN"/>
        </w:rPr>
        <w:t>1,274</w:t>
      </w:r>
      <w:r w:rsidRPr="00802535">
        <w:rPr>
          <w:rFonts w:hint="eastAsia"/>
          <w:sz w:val="24"/>
          <w:lang w:val="en-US" w:eastAsia="zh-CN"/>
        </w:rPr>
        <w:lastRenderedPageBreak/>
        <w:t>人获得认证；制作并向空调制冷协会分发了一段视频，向住宅空调技师宣传良好的维修做法；</w:t>
      </w:r>
    </w:p>
    <w:p w14:paraId="2753D732" w14:textId="7C1D85D0" w:rsidR="006B7793" w:rsidRPr="00BB2A30" w:rsidRDefault="00392FA1" w:rsidP="00514CA8">
      <w:pPr>
        <w:pStyle w:val="Heading2"/>
        <w:ind w:left="980" w:hanging="490"/>
        <w:rPr>
          <w:sz w:val="24"/>
          <w:lang w:eastAsia="zh-CN"/>
        </w:rPr>
      </w:pPr>
      <w:r w:rsidRPr="00392FA1">
        <w:rPr>
          <w:rFonts w:hint="eastAsia"/>
          <w:sz w:val="24"/>
          <w:lang w:val="en-US" w:eastAsia="zh-CN"/>
        </w:rPr>
        <w:t>第三批采购的</w:t>
      </w:r>
      <w:r w:rsidRPr="00392FA1">
        <w:rPr>
          <w:rFonts w:hint="eastAsia"/>
          <w:sz w:val="24"/>
          <w:lang w:val="en-US" w:eastAsia="zh-CN"/>
        </w:rPr>
        <w:t>151</w:t>
      </w:r>
      <w:r w:rsidRPr="00392FA1">
        <w:rPr>
          <w:rFonts w:hint="eastAsia"/>
          <w:sz w:val="24"/>
          <w:lang w:val="en-US" w:eastAsia="zh-CN"/>
        </w:rPr>
        <w:t>套工具包已交付维修厂和技师；通过提供设备（再生装置、真空泵、制冷剂钢瓶、秤、便携式</w:t>
      </w:r>
      <w:r w:rsidR="000C3877">
        <w:rPr>
          <w:rFonts w:hint="eastAsia"/>
          <w:sz w:val="24"/>
          <w:lang w:val="en-US" w:eastAsia="zh-CN"/>
        </w:rPr>
        <w:t>识别器</w:t>
      </w:r>
      <w:r w:rsidRPr="00392FA1">
        <w:rPr>
          <w:rFonts w:hint="eastAsia"/>
          <w:sz w:val="24"/>
          <w:lang w:val="en-US" w:eastAsia="zh-CN"/>
        </w:rPr>
        <w:t>）建立了四个再生中心，其中</w:t>
      </w:r>
      <w:r w:rsidRPr="00392FA1">
        <w:rPr>
          <w:rFonts w:hint="eastAsia"/>
          <w:sz w:val="24"/>
          <w:lang w:val="en-US" w:eastAsia="zh-CN"/>
        </w:rPr>
        <w:t>6</w:t>
      </w:r>
      <w:r w:rsidRPr="00392FA1">
        <w:rPr>
          <w:rFonts w:hint="eastAsia"/>
          <w:sz w:val="24"/>
          <w:lang w:val="en-US" w:eastAsia="zh-CN"/>
        </w:rPr>
        <w:t>个</w:t>
      </w:r>
      <w:r w:rsidR="000C3877">
        <w:rPr>
          <w:rFonts w:hint="eastAsia"/>
          <w:sz w:val="24"/>
          <w:lang w:val="en-US" w:eastAsia="zh-CN"/>
        </w:rPr>
        <w:t>识别器</w:t>
      </w:r>
      <w:r w:rsidRPr="00392FA1">
        <w:rPr>
          <w:rFonts w:hint="eastAsia"/>
          <w:sz w:val="24"/>
          <w:lang w:val="en-US" w:eastAsia="zh-CN"/>
        </w:rPr>
        <w:t>的交付推迟到</w:t>
      </w:r>
      <w:r w:rsidRPr="00392FA1">
        <w:rPr>
          <w:rFonts w:hint="eastAsia"/>
          <w:sz w:val="24"/>
          <w:lang w:val="en-US" w:eastAsia="zh-CN"/>
        </w:rPr>
        <w:t>2025</w:t>
      </w:r>
      <w:r w:rsidRPr="00392FA1">
        <w:rPr>
          <w:rFonts w:hint="eastAsia"/>
          <w:sz w:val="24"/>
          <w:lang w:val="en-US" w:eastAsia="zh-CN"/>
        </w:rPr>
        <w:t>年</w:t>
      </w:r>
      <w:r w:rsidRPr="00392FA1">
        <w:rPr>
          <w:rFonts w:hint="eastAsia"/>
          <w:sz w:val="24"/>
          <w:lang w:val="en-US" w:eastAsia="zh-CN"/>
        </w:rPr>
        <w:t>10</w:t>
      </w:r>
      <w:r w:rsidRPr="00392FA1">
        <w:rPr>
          <w:rFonts w:hint="eastAsia"/>
          <w:sz w:val="24"/>
          <w:lang w:val="en-US" w:eastAsia="zh-CN"/>
        </w:rPr>
        <w:t>月；</w:t>
      </w:r>
    </w:p>
    <w:p w14:paraId="56736943" w14:textId="3F25804A" w:rsidR="006B7793" w:rsidRPr="00BB2A30" w:rsidRDefault="00E35D79" w:rsidP="00514CA8">
      <w:pPr>
        <w:pStyle w:val="Heading2"/>
        <w:ind w:left="980" w:hanging="490"/>
        <w:rPr>
          <w:sz w:val="24"/>
          <w:lang w:eastAsia="zh-CN"/>
        </w:rPr>
      </w:pPr>
      <w:r w:rsidRPr="00E35D79">
        <w:rPr>
          <w:rFonts w:hint="eastAsia"/>
          <w:sz w:val="24"/>
          <w:lang w:val="en-US" w:eastAsia="zh-CN"/>
        </w:rPr>
        <w:t>与环境部的五个技术部门合作，开展公众宣传活动，向</w:t>
      </w:r>
      <w:r w:rsidRPr="00E35D79">
        <w:rPr>
          <w:rFonts w:hint="eastAsia"/>
          <w:sz w:val="24"/>
          <w:lang w:val="en-US" w:eastAsia="zh-CN"/>
        </w:rPr>
        <w:t>1,157</w:t>
      </w:r>
      <w:r w:rsidRPr="00E35D79">
        <w:rPr>
          <w:rFonts w:hint="eastAsia"/>
          <w:sz w:val="24"/>
          <w:lang w:val="en-US" w:eastAsia="zh-CN"/>
        </w:rPr>
        <w:t>人（第二阶段因此共达</w:t>
      </w:r>
      <w:r w:rsidRPr="00E35D79">
        <w:rPr>
          <w:rFonts w:hint="eastAsia"/>
          <w:sz w:val="24"/>
          <w:lang w:val="en-US" w:eastAsia="zh-CN"/>
        </w:rPr>
        <w:t>4,135</w:t>
      </w:r>
      <w:r w:rsidRPr="00E35D79">
        <w:rPr>
          <w:rFonts w:hint="eastAsia"/>
          <w:sz w:val="24"/>
          <w:lang w:val="en-US" w:eastAsia="zh-CN"/>
        </w:rPr>
        <w:t>人）进行了关于氟氯烃淘汰、氟氯烃替代品和使用认证技师的宣传；</w:t>
      </w:r>
    </w:p>
    <w:p w14:paraId="249A0FD9" w14:textId="67F62AC7" w:rsidR="006B7793" w:rsidRPr="00BB2A30" w:rsidRDefault="00E35D79" w:rsidP="00514CA8">
      <w:pPr>
        <w:pStyle w:val="Heading2"/>
        <w:ind w:left="980" w:hanging="490"/>
        <w:rPr>
          <w:sz w:val="24"/>
          <w:lang w:eastAsia="zh-CN"/>
        </w:rPr>
      </w:pPr>
      <w:r w:rsidRPr="00E35D79">
        <w:rPr>
          <w:rFonts w:hint="eastAsia"/>
          <w:sz w:val="24"/>
          <w:lang w:val="en-US" w:eastAsia="zh-CN"/>
        </w:rPr>
        <w:t>进行项目监测，费用为</w:t>
      </w:r>
      <w:r w:rsidRPr="00E35D79">
        <w:rPr>
          <w:rFonts w:hint="eastAsia"/>
          <w:sz w:val="24"/>
          <w:lang w:val="en-US" w:eastAsia="zh-CN"/>
        </w:rPr>
        <w:t xml:space="preserve"> 44,500 </w:t>
      </w:r>
      <w:r w:rsidRPr="00E35D79">
        <w:rPr>
          <w:rFonts w:hint="eastAsia"/>
          <w:sz w:val="24"/>
          <w:lang w:val="en-US" w:eastAsia="zh-CN"/>
        </w:rPr>
        <w:t>美元，用于支付工作人员和咨询师费用（</w:t>
      </w:r>
      <w:r w:rsidRPr="00E35D79">
        <w:rPr>
          <w:rFonts w:hint="eastAsia"/>
          <w:sz w:val="24"/>
          <w:lang w:val="en-US" w:eastAsia="zh-CN"/>
        </w:rPr>
        <w:t xml:space="preserve">25,767 </w:t>
      </w:r>
      <w:r w:rsidRPr="00E35D79">
        <w:rPr>
          <w:rFonts w:hint="eastAsia"/>
          <w:sz w:val="24"/>
          <w:lang w:val="en-US" w:eastAsia="zh-CN"/>
        </w:rPr>
        <w:t>美元）、差旅费（</w:t>
      </w:r>
      <w:r w:rsidRPr="00E35D79">
        <w:rPr>
          <w:rFonts w:hint="eastAsia"/>
          <w:sz w:val="24"/>
          <w:lang w:val="en-US" w:eastAsia="zh-CN"/>
        </w:rPr>
        <w:t xml:space="preserve">5,008 </w:t>
      </w:r>
      <w:r w:rsidRPr="00E35D79">
        <w:rPr>
          <w:rFonts w:hint="eastAsia"/>
          <w:sz w:val="24"/>
          <w:lang w:val="en-US" w:eastAsia="zh-CN"/>
        </w:rPr>
        <w:t>美元）、讲习班和会议费用（</w:t>
      </w:r>
      <w:r w:rsidRPr="00E35D79">
        <w:rPr>
          <w:rFonts w:hint="eastAsia"/>
          <w:sz w:val="24"/>
          <w:lang w:val="en-US" w:eastAsia="zh-CN"/>
        </w:rPr>
        <w:t xml:space="preserve">3,813 </w:t>
      </w:r>
      <w:r w:rsidRPr="00E35D79">
        <w:rPr>
          <w:rFonts w:hint="eastAsia"/>
          <w:sz w:val="24"/>
          <w:lang w:val="en-US" w:eastAsia="zh-CN"/>
        </w:rPr>
        <w:t>美元）、监测费用（</w:t>
      </w:r>
      <w:r w:rsidRPr="00E35D79">
        <w:rPr>
          <w:rFonts w:hint="eastAsia"/>
          <w:sz w:val="24"/>
          <w:lang w:val="en-US" w:eastAsia="zh-CN"/>
        </w:rPr>
        <w:t xml:space="preserve">8,546 </w:t>
      </w:r>
      <w:r w:rsidRPr="00E35D79">
        <w:rPr>
          <w:rFonts w:hint="eastAsia"/>
          <w:sz w:val="24"/>
          <w:lang w:val="en-US" w:eastAsia="zh-CN"/>
        </w:rPr>
        <w:t>美元）和杂项费用（</w:t>
      </w:r>
      <w:r w:rsidRPr="00E35D79">
        <w:rPr>
          <w:rFonts w:hint="eastAsia"/>
          <w:sz w:val="24"/>
          <w:lang w:val="en-US" w:eastAsia="zh-CN"/>
        </w:rPr>
        <w:t xml:space="preserve">1,366 </w:t>
      </w:r>
      <w:r w:rsidRPr="00E35D79">
        <w:rPr>
          <w:rFonts w:hint="eastAsia"/>
          <w:sz w:val="24"/>
          <w:lang w:val="en-US" w:eastAsia="zh-CN"/>
        </w:rPr>
        <w:t>美元）。</w:t>
      </w:r>
    </w:p>
    <w:p w14:paraId="455ECFDF" w14:textId="09435C13" w:rsidR="006B7793" w:rsidRPr="00BB2A30" w:rsidRDefault="00E35D79" w:rsidP="006B7793">
      <w:pPr>
        <w:pStyle w:val="Heading1"/>
        <w:rPr>
          <w:sz w:val="24"/>
          <w:lang w:val="en-US" w:eastAsia="zh-CN"/>
        </w:rPr>
      </w:pPr>
      <w:r w:rsidRPr="00E35D79">
        <w:rPr>
          <w:rFonts w:hint="eastAsia"/>
          <w:sz w:val="24"/>
          <w:lang w:val="en-US" w:eastAsia="zh-CN"/>
        </w:rPr>
        <w:t>截至</w:t>
      </w:r>
      <w:r w:rsidRPr="00E35D79">
        <w:rPr>
          <w:rFonts w:hint="eastAsia"/>
          <w:sz w:val="24"/>
          <w:lang w:val="en-US" w:eastAsia="zh-CN"/>
        </w:rPr>
        <w:t xml:space="preserve"> 2025 </w:t>
      </w:r>
      <w:r w:rsidRPr="00E35D79">
        <w:rPr>
          <w:rFonts w:hint="eastAsia"/>
          <w:sz w:val="24"/>
          <w:lang w:val="en-US" w:eastAsia="zh-CN"/>
        </w:rPr>
        <w:t>年</w:t>
      </w:r>
      <w:r w:rsidRPr="00E35D79">
        <w:rPr>
          <w:rFonts w:hint="eastAsia"/>
          <w:sz w:val="24"/>
          <w:lang w:val="en-US" w:eastAsia="zh-CN"/>
        </w:rPr>
        <w:t xml:space="preserve"> 3 </w:t>
      </w:r>
      <w:r w:rsidRPr="00E35D79">
        <w:rPr>
          <w:rFonts w:hint="eastAsia"/>
          <w:sz w:val="24"/>
          <w:lang w:val="en-US" w:eastAsia="zh-CN"/>
        </w:rPr>
        <w:t>月，第二阶段核准的</w:t>
      </w:r>
      <w:r w:rsidRPr="00E35D79">
        <w:rPr>
          <w:rFonts w:hint="eastAsia"/>
          <w:sz w:val="24"/>
          <w:lang w:val="en-US" w:eastAsia="zh-CN"/>
        </w:rPr>
        <w:t xml:space="preserve">8,302,163 </w:t>
      </w:r>
      <w:r w:rsidRPr="00E35D79">
        <w:rPr>
          <w:rFonts w:hint="eastAsia"/>
          <w:sz w:val="24"/>
          <w:lang w:val="en-US" w:eastAsia="zh-CN"/>
        </w:rPr>
        <w:t>美元资金（开发计划署</w:t>
      </w:r>
      <w:r w:rsidRPr="00E35D79">
        <w:rPr>
          <w:rFonts w:hint="eastAsia"/>
          <w:sz w:val="24"/>
          <w:lang w:val="en-US" w:eastAsia="zh-CN"/>
        </w:rPr>
        <w:t xml:space="preserve"> 4,047,000 </w:t>
      </w:r>
      <w:r w:rsidRPr="00E35D79">
        <w:rPr>
          <w:rFonts w:hint="eastAsia"/>
          <w:sz w:val="24"/>
          <w:lang w:val="en-US" w:eastAsia="zh-CN"/>
        </w:rPr>
        <w:t>美元，世界银行</w:t>
      </w:r>
      <w:r w:rsidRPr="00E35D79">
        <w:rPr>
          <w:rFonts w:hint="eastAsia"/>
          <w:sz w:val="24"/>
          <w:lang w:val="en-US" w:eastAsia="zh-CN"/>
        </w:rPr>
        <w:t xml:space="preserve"> 4,255,163 </w:t>
      </w:r>
      <w:r w:rsidRPr="00E35D79">
        <w:rPr>
          <w:rFonts w:hint="eastAsia"/>
          <w:sz w:val="24"/>
          <w:lang w:val="en-US" w:eastAsia="zh-CN"/>
        </w:rPr>
        <w:t>美元）中已发放</w:t>
      </w:r>
      <w:r w:rsidRPr="00E35D79">
        <w:rPr>
          <w:rFonts w:hint="eastAsia"/>
          <w:sz w:val="24"/>
          <w:lang w:val="en-US" w:eastAsia="zh-CN"/>
        </w:rPr>
        <w:t xml:space="preserve">8,212,464 </w:t>
      </w:r>
      <w:r w:rsidRPr="00E35D79">
        <w:rPr>
          <w:rFonts w:hint="eastAsia"/>
          <w:sz w:val="24"/>
          <w:lang w:val="en-US" w:eastAsia="zh-CN"/>
        </w:rPr>
        <w:t>美元。余额</w:t>
      </w:r>
      <w:r w:rsidRPr="00E35D79">
        <w:rPr>
          <w:rFonts w:hint="eastAsia"/>
          <w:sz w:val="24"/>
          <w:lang w:val="en-US" w:eastAsia="zh-CN"/>
        </w:rPr>
        <w:t xml:space="preserve"> 89,699 </w:t>
      </w:r>
      <w:r w:rsidRPr="00E35D79">
        <w:rPr>
          <w:rFonts w:hint="eastAsia"/>
          <w:sz w:val="24"/>
          <w:lang w:val="en-US" w:eastAsia="zh-CN"/>
        </w:rPr>
        <w:t>美元（开发计划署</w:t>
      </w:r>
      <w:r w:rsidRPr="00E35D79">
        <w:rPr>
          <w:rFonts w:hint="eastAsia"/>
          <w:sz w:val="24"/>
          <w:lang w:val="en-US" w:eastAsia="zh-CN"/>
        </w:rPr>
        <w:t xml:space="preserve"> 75,070 </w:t>
      </w:r>
      <w:r w:rsidRPr="00E35D79">
        <w:rPr>
          <w:rFonts w:hint="eastAsia"/>
          <w:sz w:val="24"/>
          <w:lang w:val="en-US" w:eastAsia="zh-CN"/>
        </w:rPr>
        <w:t>美元，世界银行</w:t>
      </w:r>
      <w:r w:rsidRPr="00E35D79">
        <w:rPr>
          <w:rFonts w:hint="eastAsia"/>
          <w:sz w:val="24"/>
          <w:lang w:val="en-US" w:eastAsia="zh-CN"/>
        </w:rPr>
        <w:t xml:space="preserve"> 14,629 </w:t>
      </w:r>
      <w:r w:rsidRPr="00E35D79">
        <w:rPr>
          <w:rFonts w:hint="eastAsia"/>
          <w:sz w:val="24"/>
          <w:lang w:val="en-US" w:eastAsia="zh-CN"/>
        </w:rPr>
        <w:t>美元）预计将在发放工作最后完成后最迟于</w:t>
      </w:r>
      <w:r w:rsidRPr="00E35D79">
        <w:rPr>
          <w:rFonts w:hint="eastAsia"/>
          <w:sz w:val="24"/>
          <w:lang w:val="en-US" w:eastAsia="zh-CN"/>
        </w:rPr>
        <w:t xml:space="preserve"> 2025 </w:t>
      </w:r>
      <w:r w:rsidRPr="00E35D79">
        <w:rPr>
          <w:rFonts w:hint="eastAsia"/>
          <w:sz w:val="24"/>
          <w:lang w:val="en-US" w:eastAsia="zh-CN"/>
        </w:rPr>
        <w:t>年</w:t>
      </w:r>
      <w:r w:rsidRPr="00E35D79">
        <w:rPr>
          <w:rFonts w:hint="eastAsia"/>
          <w:sz w:val="24"/>
          <w:lang w:val="en-US" w:eastAsia="zh-CN"/>
        </w:rPr>
        <w:t xml:space="preserve"> 12 </w:t>
      </w:r>
      <w:r w:rsidRPr="00E35D79">
        <w:rPr>
          <w:rFonts w:hint="eastAsia"/>
          <w:sz w:val="24"/>
          <w:lang w:val="en-US" w:eastAsia="zh-CN"/>
        </w:rPr>
        <w:t>月</w:t>
      </w:r>
      <w:r w:rsidRPr="00E35D79">
        <w:rPr>
          <w:rFonts w:hint="eastAsia"/>
          <w:sz w:val="24"/>
          <w:lang w:val="en-US" w:eastAsia="zh-CN"/>
        </w:rPr>
        <w:t xml:space="preserve"> 31 </w:t>
      </w:r>
      <w:r w:rsidRPr="00E35D79">
        <w:rPr>
          <w:rFonts w:hint="eastAsia"/>
          <w:sz w:val="24"/>
          <w:lang w:val="en-US" w:eastAsia="zh-CN"/>
        </w:rPr>
        <w:t>日退还多边基金。</w:t>
      </w:r>
    </w:p>
    <w:p w14:paraId="61598842" w14:textId="18BAC1B7" w:rsidR="006B7793" w:rsidRPr="00E35D79" w:rsidRDefault="00E35D79" w:rsidP="006B7793">
      <w:pPr>
        <w:keepNext/>
        <w:spacing w:after="240"/>
        <w:rPr>
          <w:rFonts w:ascii="SimHei" w:eastAsia="SimHei" w:hAnsi="SimHei"/>
          <w:sz w:val="24"/>
        </w:rPr>
      </w:pPr>
      <w:r w:rsidRPr="00E35D79">
        <w:rPr>
          <w:rFonts w:ascii="SimHei" w:eastAsia="SimHei" w:hAnsi="SimHei" w:hint="eastAsia"/>
          <w:sz w:val="24"/>
          <w:lang w:val="en-US"/>
        </w:rPr>
        <w:t>秘书处的评论</w:t>
      </w:r>
    </w:p>
    <w:p w14:paraId="42CD3B8C" w14:textId="6D453F3A" w:rsidR="006B7793" w:rsidRPr="00BB2A30" w:rsidRDefault="00930BBB" w:rsidP="006B7793">
      <w:pPr>
        <w:pStyle w:val="Heading1"/>
        <w:rPr>
          <w:sz w:val="24"/>
          <w:lang w:eastAsia="zh-CN"/>
        </w:rPr>
      </w:pPr>
      <w:r w:rsidRPr="00930BBB">
        <w:rPr>
          <w:rFonts w:hint="eastAsia"/>
          <w:sz w:val="24"/>
          <w:lang w:val="en-US" w:eastAsia="zh-CN"/>
        </w:rPr>
        <w:t>在聚氨酯泡沫塑料制造方面，第二阶段向四家大型企业（消费量超过</w:t>
      </w:r>
      <w:r w:rsidRPr="00930BBB">
        <w:rPr>
          <w:rFonts w:hint="eastAsia"/>
          <w:sz w:val="24"/>
          <w:lang w:val="en-US" w:eastAsia="zh-CN"/>
        </w:rPr>
        <w:t>20</w:t>
      </w:r>
      <w:r w:rsidRPr="00930BBB">
        <w:rPr>
          <w:rFonts w:hint="eastAsia"/>
          <w:sz w:val="24"/>
          <w:lang w:val="en-US" w:eastAsia="zh-CN"/>
        </w:rPr>
        <w:t>公吨）、八家中型企业（消费量在</w:t>
      </w:r>
      <w:r w:rsidRPr="00930BBB">
        <w:rPr>
          <w:rFonts w:hint="eastAsia"/>
          <w:sz w:val="24"/>
          <w:lang w:val="en-US" w:eastAsia="zh-CN"/>
        </w:rPr>
        <w:t>5</w:t>
      </w:r>
      <w:r w:rsidRPr="00930BBB">
        <w:rPr>
          <w:rFonts w:hint="eastAsia"/>
          <w:sz w:val="24"/>
          <w:lang w:val="en-US" w:eastAsia="zh-CN"/>
        </w:rPr>
        <w:t>至</w:t>
      </w:r>
      <w:r w:rsidRPr="00930BBB">
        <w:rPr>
          <w:rFonts w:hint="eastAsia"/>
          <w:sz w:val="24"/>
          <w:lang w:val="en-US" w:eastAsia="zh-CN"/>
        </w:rPr>
        <w:t>20</w:t>
      </w:r>
      <w:r w:rsidRPr="00930BBB">
        <w:rPr>
          <w:rFonts w:hint="eastAsia"/>
          <w:sz w:val="24"/>
          <w:lang w:val="en-US" w:eastAsia="zh-CN"/>
        </w:rPr>
        <w:t>公吨之间）、两家配方企业和</w:t>
      </w:r>
      <w:r w:rsidRPr="00930BBB">
        <w:rPr>
          <w:rFonts w:hint="eastAsia"/>
          <w:sz w:val="24"/>
          <w:lang w:val="en-US" w:eastAsia="zh-CN"/>
        </w:rPr>
        <w:t>201</w:t>
      </w:r>
      <w:r w:rsidRPr="00930BBB">
        <w:rPr>
          <w:rFonts w:hint="eastAsia"/>
          <w:sz w:val="24"/>
          <w:lang w:val="en-US" w:eastAsia="zh-CN"/>
        </w:rPr>
        <w:t>家小型企业提供了援助，共计淘汰了</w:t>
      </w:r>
      <w:r w:rsidRPr="00930BBB">
        <w:rPr>
          <w:rFonts w:hint="eastAsia"/>
          <w:sz w:val="24"/>
          <w:lang w:val="en-US" w:eastAsia="zh-CN"/>
        </w:rPr>
        <w:t>455.62</w:t>
      </w:r>
      <w:r w:rsidRPr="00930BBB">
        <w:rPr>
          <w:rFonts w:hint="eastAsia"/>
          <w:sz w:val="24"/>
          <w:lang w:val="en-US" w:eastAsia="zh-CN"/>
        </w:rPr>
        <w:t>公吨</w:t>
      </w:r>
      <w:r w:rsidRPr="00930BBB">
        <w:rPr>
          <w:rFonts w:hint="eastAsia"/>
          <w:sz w:val="24"/>
          <w:lang w:val="en-US" w:eastAsia="zh-CN"/>
        </w:rPr>
        <w:t>HCFC-141b</w:t>
      </w:r>
      <w:r w:rsidRPr="00930BBB">
        <w:rPr>
          <w:rFonts w:hint="eastAsia"/>
          <w:sz w:val="24"/>
          <w:lang w:val="en-US" w:eastAsia="zh-CN"/>
        </w:rPr>
        <w:t>。据报告，在凭证制度延长期间，没有其他小型企业进行了改造。进度报告确认，上述</w:t>
      </w:r>
      <w:r w:rsidRPr="00930BBB">
        <w:rPr>
          <w:rFonts w:hint="eastAsia"/>
          <w:sz w:val="24"/>
          <w:lang w:val="en-US" w:eastAsia="zh-CN"/>
        </w:rPr>
        <w:t>12</w:t>
      </w:r>
      <w:r w:rsidRPr="00930BBB">
        <w:rPr>
          <w:rFonts w:hint="eastAsia"/>
          <w:sz w:val="24"/>
          <w:lang w:val="en-US" w:eastAsia="zh-CN"/>
        </w:rPr>
        <w:t>家大中型企业的基准设备已被销毁</w:t>
      </w:r>
      <w:r w:rsidRPr="00930BBB">
        <w:rPr>
          <w:rFonts w:hint="eastAsia"/>
          <w:sz w:val="24"/>
          <w:lang w:val="en-US" w:eastAsia="zh-CN"/>
        </w:rPr>
        <w:t>/</w:t>
      </w:r>
      <w:r w:rsidRPr="00930BBB">
        <w:rPr>
          <w:rFonts w:hint="eastAsia"/>
          <w:sz w:val="24"/>
          <w:lang w:val="en-US" w:eastAsia="zh-CN"/>
        </w:rPr>
        <w:t>拆卸。</w:t>
      </w:r>
      <w:r w:rsidRPr="00930BBB">
        <w:rPr>
          <w:rFonts w:hint="eastAsia"/>
          <w:sz w:val="24"/>
          <w:lang w:val="en-US" w:eastAsia="zh-CN"/>
        </w:rPr>
        <w:t>HCFC-141b</w:t>
      </w:r>
      <w:r w:rsidRPr="00930BBB">
        <w:rPr>
          <w:rFonts w:hint="eastAsia"/>
          <w:sz w:val="24"/>
          <w:lang w:val="en-US" w:eastAsia="zh-CN"/>
        </w:rPr>
        <w:t>的进口禁令于</w:t>
      </w:r>
      <w:r w:rsidRPr="00930BBB">
        <w:rPr>
          <w:rFonts w:hint="eastAsia"/>
          <w:sz w:val="24"/>
          <w:lang w:val="en-US" w:eastAsia="zh-CN"/>
        </w:rPr>
        <w:t>2022</w:t>
      </w:r>
      <w:r w:rsidRPr="00930BBB">
        <w:rPr>
          <w:rFonts w:hint="eastAsia"/>
          <w:sz w:val="24"/>
          <w:lang w:val="en-US" w:eastAsia="zh-CN"/>
        </w:rPr>
        <w:t>年</w:t>
      </w:r>
      <w:r w:rsidRPr="00930BBB">
        <w:rPr>
          <w:rFonts w:hint="eastAsia"/>
          <w:sz w:val="24"/>
          <w:lang w:val="en-US" w:eastAsia="zh-CN"/>
        </w:rPr>
        <w:t>1</w:t>
      </w:r>
      <w:r w:rsidRPr="00930BBB">
        <w:rPr>
          <w:rFonts w:hint="eastAsia"/>
          <w:sz w:val="24"/>
          <w:lang w:val="en-US" w:eastAsia="zh-CN"/>
        </w:rPr>
        <w:t>月生效，自此之后，没有关于消费该物质的报告。</w:t>
      </w:r>
    </w:p>
    <w:p w14:paraId="56722F18" w14:textId="24310D34" w:rsidR="006B7793" w:rsidRPr="00BB2A30" w:rsidRDefault="00E1400F" w:rsidP="006B7793">
      <w:pPr>
        <w:pStyle w:val="Heading1"/>
        <w:rPr>
          <w:sz w:val="24"/>
          <w:lang w:eastAsia="zh-CN"/>
        </w:rPr>
      </w:pPr>
      <w:r w:rsidRPr="00E1400F">
        <w:rPr>
          <w:rFonts w:hint="eastAsia"/>
          <w:sz w:val="24"/>
          <w:lang w:val="en-US" w:eastAsia="zh-CN"/>
        </w:rPr>
        <w:t>由于供应链中断以及新冠疫情带来的挑战，第二阶段五个再生中心的建立被推迟。为此，开发计划署和政府实施了一项风险缓解战略，以确保项目的继续执行。这五个中心现已建成，只有剩余的六个</w:t>
      </w:r>
      <w:r w:rsidR="000C3877">
        <w:rPr>
          <w:rFonts w:hint="eastAsia"/>
          <w:sz w:val="24"/>
          <w:lang w:val="en-US" w:eastAsia="zh-CN"/>
        </w:rPr>
        <w:t>识别器</w:t>
      </w:r>
      <w:r w:rsidRPr="00E1400F">
        <w:rPr>
          <w:rFonts w:hint="eastAsia"/>
          <w:sz w:val="24"/>
          <w:lang w:val="en-US" w:eastAsia="zh-CN"/>
        </w:rPr>
        <w:t>除外。这些</w:t>
      </w:r>
      <w:r w:rsidR="000C3877">
        <w:rPr>
          <w:rFonts w:hint="eastAsia"/>
          <w:sz w:val="24"/>
          <w:lang w:val="en-US" w:eastAsia="zh-CN"/>
        </w:rPr>
        <w:t>识别器</w:t>
      </w:r>
      <w:r w:rsidRPr="00E1400F">
        <w:rPr>
          <w:rFonts w:hint="eastAsia"/>
          <w:sz w:val="24"/>
          <w:lang w:val="en-US" w:eastAsia="zh-CN"/>
        </w:rPr>
        <w:t>预计将于</w:t>
      </w:r>
      <w:r w:rsidRPr="00E1400F">
        <w:rPr>
          <w:rFonts w:hint="eastAsia"/>
          <w:sz w:val="24"/>
          <w:lang w:val="en-US" w:eastAsia="zh-CN"/>
        </w:rPr>
        <w:t>2025</w:t>
      </w:r>
      <w:r w:rsidRPr="00E1400F">
        <w:rPr>
          <w:rFonts w:hint="eastAsia"/>
          <w:sz w:val="24"/>
          <w:lang w:val="en-US" w:eastAsia="zh-CN"/>
        </w:rPr>
        <w:t>年</w:t>
      </w:r>
      <w:r w:rsidRPr="00E1400F">
        <w:rPr>
          <w:rFonts w:hint="eastAsia"/>
          <w:sz w:val="24"/>
          <w:lang w:val="en-US" w:eastAsia="zh-CN"/>
        </w:rPr>
        <w:t>10</w:t>
      </w:r>
      <w:r w:rsidRPr="00E1400F">
        <w:rPr>
          <w:rFonts w:hint="eastAsia"/>
          <w:sz w:val="24"/>
          <w:lang w:val="en-US" w:eastAsia="zh-CN"/>
        </w:rPr>
        <w:t>月交货，作为第三阶段执行工作的一部分在当地分发。秘书处寻求进一步信息，说明这些中心的运营状况和再生的受控物质数量。开发计划署澄清说，其中一个于</w:t>
      </w:r>
      <w:r w:rsidRPr="00E1400F">
        <w:rPr>
          <w:rFonts w:hint="eastAsia"/>
          <w:sz w:val="24"/>
          <w:lang w:val="en-US" w:eastAsia="zh-CN"/>
        </w:rPr>
        <w:t>2021</w:t>
      </w:r>
      <w:r w:rsidRPr="00E1400F">
        <w:rPr>
          <w:rFonts w:hint="eastAsia"/>
          <w:sz w:val="24"/>
          <w:lang w:val="en-US" w:eastAsia="zh-CN"/>
        </w:rPr>
        <w:t>年建成的再生中心虽然已经投入运营，但目前仅在内部使用和进行公共回收试点活动，尚未进行商业规模的再生活动。预计在第三阶段制定了商业再生活动所需要的残余废物许可证和标准操作程序后，将启动相关活动。由于执行中的拖延，其余四个中心尚未开始再生活动。开发计划署将在预计提交第九十七次会议的氟氯烃淘汰管理计划第三阶段第一次付款执行进度报告中提供信息，说明这五个再生中心的最新情况，包括六个制冷剂</w:t>
      </w:r>
      <w:r w:rsidR="000C3877">
        <w:rPr>
          <w:rFonts w:hint="eastAsia"/>
          <w:sz w:val="24"/>
          <w:lang w:val="en-US" w:eastAsia="zh-CN"/>
        </w:rPr>
        <w:t>识别器</w:t>
      </w:r>
      <w:r w:rsidRPr="00E1400F">
        <w:rPr>
          <w:rFonts w:hint="eastAsia"/>
          <w:sz w:val="24"/>
          <w:lang w:val="en-US" w:eastAsia="zh-CN"/>
        </w:rPr>
        <w:t>的交货和分配情况、再生业务情况和受控物质的再生数量。</w:t>
      </w:r>
    </w:p>
    <w:p w14:paraId="75857F43" w14:textId="2AE55CF4" w:rsidR="006B7793" w:rsidRPr="00BB2A30" w:rsidRDefault="00E1400F" w:rsidP="006B7793">
      <w:pPr>
        <w:pStyle w:val="Heading1"/>
        <w:rPr>
          <w:sz w:val="24"/>
          <w:lang w:eastAsia="zh-CN"/>
        </w:rPr>
      </w:pPr>
      <w:r w:rsidRPr="00E1400F">
        <w:rPr>
          <w:rFonts w:hint="eastAsia"/>
          <w:sz w:val="24"/>
          <w:lang w:val="en-US" w:eastAsia="zh-CN"/>
        </w:rPr>
        <w:t>开发计划署确认，氟氯烃淘汰管理计划第二阶段已按照《协定》第</w:t>
      </w:r>
      <w:r w:rsidRPr="00E1400F">
        <w:rPr>
          <w:rFonts w:hint="eastAsia"/>
          <w:sz w:val="24"/>
          <w:lang w:val="en-US" w:eastAsia="zh-CN"/>
        </w:rPr>
        <w:t>14</w:t>
      </w:r>
      <w:r w:rsidRPr="00E1400F">
        <w:rPr>
          <w:rFonts w:hint="eastAsia"/>
          <w:sz w:val="24"/>
          <w:lang w:val="en-US" w:eastAsia="zh-CN"/>
        </w:rPr>
        <w:t>段的规定，在</w:t>
      </w:r>
      <w:r w:rsidRPr="00E1400F">
        <w:rPr>
          <w:rFonts w:hint="eastAsia"/>
          <w:sz w:val="24"/>
          <w:lang w:val="en-US" w:eastAsia="zh-CN"/>
        </w:rPr>
        <w:t>2024</w:t>
      </w:r>
      <w:r w:rsidRPr="00E1400F">
        <w:rPr>
          <w:rFonts w:hint="eastAsia"/>
          <w:sz w:val="24"/>
          <w:lang w:val="en-US" w:eastAsia="zh-CN"/>
        </w:rPr>
        <w:t>年</w:t>
      </w:r>
      <w:r w:rsidRPr="00E1400F">
        <w:rPr>
          <w:rFonts w:hint="eastAsia"/>
          <w:sz w:val="24"/>
          <w:lang w:val="en-US" w:eastAsia="zh-CN"/>
        </w:rPr>
        <w:t>12</w:t>
      </w:r>
      <w:r w:rsidRPr="00E1400F">
        <w:rPr>
          <w:rFonts w:hint="eastAsia"/>
          <w:sz w:val="24"/>
          <w:lang w:val="en-US" w:eastAsia="zh-CN"/>
        </w:rPr>
        <w:t>月</w:t>
      </w:r>
      <w:r w:rsidRPr="00E1400F">
        <w:rPr>
          <w:rFonts w:hint="eastAsia"/>
          <w:sz w:val="24"/>
          <w:lang w:val="en-US" w:eastAsia="zh-CN"/>
        </w:rPr>
        <w:t>31</w:t>
      </w:r>
      <w:r w:rsidRPr="00E1400F">
        <w:rPr>
          <w:rFonts w:hint="eastAsia"/>
          <w:sz w:val="24"/>
          <w:lang w:val="en-US" w:eastAsia="zh-CN"/>
        </w:rPr>
        <w:t>日前完成</w:t>
      </w:r>
      <w:r>
        <w:rPr>
          <w:rFonts w:hint="eastAsia"/>
          <w:sz w:val="24"/>
          <w:lang w:val="en-US" w:eastAsia="zh-CN"/>
        </w:rPr>
        <w:t>运行</w:t>
      </w:r>
      <w:r w:rsidRPr="00E1400F">
        <w:rPr>
          <w:rFonts w:hint="eastAsia"/>
          <w:sz w:val="24"/>
          <w:lang w:val="en-US" w:eastAsia="zh-CN"/>
        </w:rPr>
        <w:t>，任何余额都将于</w:t>
      </w:r>
      <w:r w:rsidRPr="00E1400F">
        <w:rPr>
          <w:rFonts w:hint="eastAsia"/>
          <w:sz w:val="24"/>
          <w:lang w:val="en-US" w:eastAsia="zh-CN"/>
        </w:rPr>
        <w:t>2025</w:t>
      </w:r>
      <w:r w:rsidRPr="00E1400F">
        <w:rPr>
          <w:rFonts w:hint="eastAsia"/>
          <w:sz w:val="24"/>
          <w:lang w:val="en-US" w:eastAsia="zh-CN"/>
        </w:rPr>
        <w:t>年</w:t>
      </w:r>
      <w:r w:rsidRPr="00E1400F">
        <w:rPr>
          <w:rFonts w:hint="eastAsia"/>
          <w:sz w:val="24"/>
          <w:lang w:val="en-US" w:eastAsia="zh-CN"/>
        </w:rPr>
        <w:t>12</w:t>
      </w:r>
      <w:r w:rsidRPr="00E1400F">
        <w:rPr>
          <w:rFonts w:hint="eastAsia"/>
          <w:sz w:val="24"/>
          <w:lang w:val="en-US" w:eastAsia="zh-CN"/>
        </w:rPr>
        <w:t>月</w:t>
      </w:r>
      <w:r w:rsidRPr="00E1400F">
        <w:rPr>
          <w:rFonts w:hint="eastAsia"/>
          <w:sz w:val="24"/>
          <w:lang w:val="en-US" w:eastAsia="zh-CN"/>
        </w:rPr>
        <w:t>31</w:t>
      </w:r>
      <w:r w:rsidRPr="00E1400F">
        <w:rPr>
          <w:rFonts w:hint="eastAsia"/>
          <w:sz w:val="24"/>
          <w:lang w:val="en-US" w:eastAsia="zh-CN"/>
        </w:rPr>
        <w:t>日前退还多边基金。</w:t>
      </w:r>
    </w:p>
    <w:p w14:paraId="1D701B7D" w14:textId="65E2A393" w:rsidR="006B7793" w:rsidRPr="00E1400F" w:rsidRDefault="00E1400F" w:rsidP="006B7793">
      <w:pPr>
        <w:spacing w:after="240"/>
        <w:rPr>
          <w:rFonts w:ascii="SimHei" w:eastAsia="SimHei" w:hAnsi="SimHei"/>
          <w:sz w:val="24"/>
        </w:rPr>
      </w:pPr>
      <w:r w:rsidRPr="00E1400F">
        <w:rPr>
          <w:rFonts w:ascii="SimHei" w:eastAsia="SimHei" w:hAnsi="SimHei" w:hint="eastAsia"/>
          <w:sz w:val="24"/>
          <w:lang w:val="en-US"/>
        </w:rPr>
        <w:t>建议</w:t>
      </w:r>
    </w:p>
    <w:p w14:paraId="70DB3E7C" w14:textId="026B7777" w:rsidR="006B7793" w:rsidRPr="00BB2A30" w:rsidRDefault="005B6E48" w:rsidP="005B6E48">
      <w:pPr>
        <w:pStyle w:val="Heading1"/>
        <w:rPr>
          <w:sz w:val="24"/>
          <w:lang w:eastAsia="zh-CN"/>
        </w:rPr>
      </w:pPr>
      <w:r w:rsidRPr="005B6E48">
        <w:rPr>
          <w:rFonts w:hint="eastAsia"/>
          <w:sz w:val="24"/>
          <w:lang w:val="en-US" w:eastAsia="zh-CN"/>
        </w:rPr>
        <w:lastRenderedPageBreak/>
        <w:t>谨建议执行委员会注意到开发计划署提供的载于</w:t>
      </w:r>
      <w:r w:rsidRPr="005B6E48">
        <w:rPr>
          <w:rFonts w:hint="eastAsia"/>
          <w:sz w:val="24"/>
          <w:lang w:val="en-US" w:eastAsia="zh-CN"/>
        </w:rPr>
        <w:t>UNEP/OzL.Pro/ExCom/96/11</w:t>
      </w:r>
      <w:r w:rsidRPr="005B6E48">
        <w:rPr>
          <w:rFonts w:hint="eastAsia"/>
          <w:sz w:val="24"/>
          <w:lang w:val="en-US" w:eastAsia="zh-CN"/>
        </w:rPr>
        <w:t>号文件的报告，其中说明了</w:t>
      </w:r>
      <w:r>
        <w:rPr>
          <w:rFonts w:hint="eastAsia"/>
          <w:sz w:val="24"/>
          <w:lang w:val="en-US" w:eastAsia="zh-CN"/>
        </w:rPr>
        <w:t>印度尼西亚</w:t>
      </w:r>
      <w:r w:rsidRPr="005B6E48">
        <w:rPr>
          <w:rFonts w:hint="eastAsia"/>
          <w:sz w:val="24"/>
          <w:lang w:val="en-US" w:eastAsia="zh-CN"/>
        </w:rPr>
        <w:t>氟氯烃淘汰管理计划第二阶段第四次也是最后一次付款相关工作方案的执行进度。</w:t>
      </w:r>
    </w:p>
    <w:p w14:paraId="5C8E5BCA" w14:textId="2BBFDA08" w:rsidR="001E3B0B" w:rsidRPr="0075482D" w:rsidRDefault="00E1400F" w:rsidP="00830EA5">
      <w:pPr>
        <w:keepNext/>
        <w:ind w:left="490"/>
        <w:textAlignment w:val="baseline"/>
        <w:rPr>
          <w:rFonts w:eastAsia="SimHei"/>
          <w:sz w:val="24"/>
          <w:u w:val="single"/>
          <w:lang w:eastAsia="en-CA"/>
        </w:rPr>
      </w:pPr>
      <w:r w:rsidRPr="0075482D">
        <w:rPr>
          <w:rFonts w:eastAsia="SimHei"/>
          <w:sz w:val="24"/>
          <w:u w:val="single"/>
          <w:lang w:val="en-US" w:eastAsia="en-CA"/>
        </w:rPr>
        <w:t>伊拉克：氟氯烃淘汰管理计划</w:t>
      </w:r>
      <w:r w:rsidRPr="0075482D">
        <w:rPr>
          <w:rFonts w:eastAsia="SimHei"/>
          <w:sz w:val="24"/>
          <w:u w:val="single"/>
          <w:lang w:val="en-US" w:eastAsia="en-CA"/>
        </w:rPr>
        <w:t>(</w:t>
      </w:r>
      <w:r w:rsidRPr="0075482D">
        <w:rPr>
          <w:rFonts w:eastAsia="SimHei"/>
          <w:sz w:val="24"/>
          <w:u w:val="single"/>
          <w:lang w:val="en-US" w:eastAsia="en-CA"/>
        </w:rPr>
        <w:t>第二阶段</w:t>
      </w:r>
      <w:r w:rsidRPr="0075482D">
        <w:rPr>
          <w:rFonts w:eastAsia="SimHei"/>
          <w:sz w:val="24"/>
          <w:u w:val="single"/>
          <w:lang w:val="en-US" w:eastAsia="en-CA"/>
        </w:rPr>
        <w:t xml:space="preserve"> – </w:t>
      </w:r>
      <w:r w:rsidRPr="0075482D">
        <w:rPr>
          <w:rFonts w:eastAsia="SimHei"/>
          <w:sz w:val="24"/>
          <w:u w:val="single"/>
          <w:lang w:val="en-US" w:eastAsia="en-CA"/>
        </w:rPr>
        <w:t>第一阶段的完成、</w:t>
      </w:r>
      <w:bookmarkStart w:id="8" w:name="_Hlk197864185"/>
      <w:r w:rsidRPr="0075482D">
        <w:rPr>
          <w:rFonts w:eastAsia="SimHei"/>
          <w:sz w:val="24"/>
          <w:u w:val="single"/>
          <w:lang w:val="en-US" w:eastAsia="en-CA"/>
        </w:rPr>
        <w:t>国家淘汰计划以及在</w:t>
      </w:r>
      <w:r w:rsidR="003E5EAE" w:rsidRPr="0075482D">
        <w:rPr>
          <w:rFonts w:eastAsia="SimHei"/>
          <w:sz w:val="24"/>
          <w:u w:val="single"/>
          <w:lang w:val="en-US" w:eastAsia="en-CA"/>
        </w:rPr>
        <w:t>Light Industries</w:t>
      </w:r>
      <w:r w:rsidR="003E5EAE" w:rsidRPr="0075482D">
        <w:rPr>
          <w:rFonts w:eastAsia="SimHei"/>
          <w:sz w:val="24"/>
          <w:u w:val="single"/>
          <w:lang w:val="en-US" w:eastAsia="en-CA"/>
        </w:rPr>
        <w:t>公司</w:t>
      </w:r>
      <w:r w:rsidRPr="0075482D">
        <w:rPr>
          <w:rFonts w:eastAsia="SimHei"/>
          <w:sz w:val="24"/>
          <w:u w:val="single"/>
          <w:lang w:val="en-US" w:eastAsia="en-CA"/>
        </w:rPr>
        <w:t>的家用制冷制造中用异戊烷替代</w:t>
      </w:r>
      <w:r w:rsidRPr="0075482D">
        <w:rPr>
          <w:rFonts w:eastAsia="SimHei"/>
          <w:sz w:val="24"/>
          <w:u w:val="single"/>
          <w:lang w:val="en-US" w:eastAsia="en-CA"/>
        </w:rPr>
        <w:t xml:space="preserve">CFC-12 </w:t>
      </w:r>
      <w:r w:rsidRPr="0075482D">
        <w:rPr>
          <w:rFonts w:eastAsia="SimHei"/>
          <w:sz w:val="24"/>
          <w:u w:val="single"/>
          <w:lang w:val="en-US" w:eastAsia="en-CA"/>
        </w:rPr>
        <w:t>和用环戊烷替代</w:t>
      </w:r>
      <w:r w:rsidRPr="0075482D">
        <w:rPr>
          <w:rFonts w:eastAsia="SimHei"/>
          <w:sz w:val="24"/>
          <w:u w:val="single"/>
          <w:lang w:val="en-US" w:eastAsia="en-CA"/>
        </w:rPr>
        <w:t>CFC-11</w:t>
      </w:r>
      <w:bookmarkEnd w:id="8"/>
      <w:r w:rsidRPr="0075482D">
        <w:rPr>
          <w:rFonts w:eastAsia="SimHei"/>
          <w:sz w:val="24"/>
          <w:u w:val="single"/>
          <w:lang w:val="en-US" w:eastAsia="en-CA"/>
        </w:rPr>
        <w:t>)</w:t>
      </w:r>
      <w:r w:rsidR="009E053A" w:rsidRPr="0075482D">
        <w:rPr>
          <w:rFonts w:eastAsia="SimHei"/>
          <w:sz w:val="24"/>
          <w:lang w:eastAsia="en-CA"/>
        </w:rPr>
        <w:t xml:space="preserve"> </w:t>
      </w:r>
      <w:r w:rsidRPr="0075482D">
        <w:rPr>
          <w:rFonts w:eastAsia="SimHei"/>
          <w:sz w:val="24"/>
          <w:lang w:eastAsia="zh-CN"/>
        </w:rPr>
        <w:t>（环境规划署和工发组织）</w:t>
      </w:r>
    </w:p>
    <w:p w14:paraId="2B889B5E" w14:textId="7E74C4F3" w:rsidR="00950EC2" w:rsidRPr="00E1400F" w:rsidRDefault="00E1400F" w:rsidP="00830EA5">
      <w:pPr>
        <w:keepNext/>
        <w:spacing w:before="240" w:after="240"/>
        <w:outlineLvl w:val="0"/>
        <w:rPr>
          <w:rFonts w:ascii="SimHei" w:eastAsia="SimHei" w:hAnsi="SimHei"/>
          <w:sz w:val="24"/>
        </w:rPr>
      </w:pPr>
      <w:r w:rsidRPr="00E1400F">
        <w:rPr>
          <w:rFonts w:ascii="SimHei" w:eastAsia="SimHei" w:hAnsi="SimHei" w:cs="SimSun" w:hint="eastAsia"/>
          <w:sz w:val="24"/>
          <w:lang w:val="en-US"/>
        </w:rPr>
        <w:t>背景</w:t>
      </w:r>
    </w:p>
    <w:p w14:paraId="32BD20A5" w14:textId="7029C125" w:rsidR="00950EC2" w:rsidRPr="00BB2A30" w:rsidRDefault="00A0474D" w:rsidP="00950EC2">
      <w:pPr>
        <w:numPr>
          <w:ilvl w:val="0"/>
          <w:numId w:val="1"/>
        </w:numPr>
        <w:spacing w:after="240"/>
        <w:outlineLvl w:val="0"/>
        <w:rPr>
          <w:rFonts w:eastAsiaTheme="minorHAnsi"/>
          <w:sz w:val="24"/>
          <w:lang w:eastAsia="zh-CN"/>
        </w:rPr>
      </w:pPr>
      <w:r w:rsidRPr="00A0474D">
        <w:rPr>
          <w:rFonts w:ascii="SimSun" w:eastAsia="SimSun" w:hAnsi="SimSun" w:cs="SimSun" w:hint="eastAsia"/>
          <w:sz w:val="24"/>
          <w:lang w:val="en-US"/>
        </w:rPr>
        <w:t>执行委员会第八十七次会议核准了伊拉克氟氯烃淘汰管理计划第二阶段</w:t>
      </w:r>
      <w:r>
        <w:rPr>
          <w:rFonts w:ascii="SimSun" w:eastAsia="SimSun" w:hAnsi="SimSun" w:cs="SimSun" w:hint="eastAsia"/>
          <w:sz w:val="24"/>
          <w:lang w:val="en-US" w:eastAsia="zh-CN"/>
        </w:rPr>
        <w:t>，</w:t>
      </w:r>
      <w:r w:rsidRPr="00A0474D">
        <w:rPr>
          <w:rFonts w:ascii="SimSun" w:eastAsia="SimSun" w:hAnsi="SimSun" w:cs="SimSun" w:hint="eastAsia"/>
          <w:sz w:val="24"/>
          <w:lang w:val="en-US"/>
        </w:rPr>
        <w:t>并指出只有在完成了计划的第一阶段（</w:t>
      </w:r>
      <w:r w:rsidRPr="00A0474D">
        <w:rPr>
          <w:rFonts w:eastAsiaTheme="minorHAnsi" w:hint="eastAsia"/>
          <w:sz w:val="24"/>
          <w:lang w:val="en-US"/>
        </w:rPr>
        <w:t>IRQ/PHA/74/INV/23</w:t>
      </w:r>
      <w:r w:rsidRPr="00A0474D">
        <w:rPr>
          <w:rFonts w:ascii="SimSun" w:eastAsia="SimSun" w:hAnsi="SimSun" w:cs="SimSun" w:hint="eastAsia"/>
          <w:sz w:val="24"/>
          <w:lang w:val="en-US"/>
        </w:rPr>
        <w:t>）、国家淘汰计划（</w:t>
      </w:r>
      <w:r w:rsidRPr="00A0474D">
        <w:rPr>
          <w:rFonts w:eastAsiaTheme="minorHAnsi" w:hint="eastAsia"/>
          <w:sz w:val="24"/>
          <w:lang w:val="en-US"/>
        </w:rPr>
        <w:t>NPP</w:t>
      </w:r>
      <w:r w:rsidRPr="00A0474D">
        <w:rPr>
          <w:rFonts w:ascii="SimSun" w:eastAsia="SimSun" w:hAnsi="SimSun" w:cs="SimSun" w:hint="eastAsia"/>
          <w:sz w:val="24"/>
          <w:lang w:val="en-US"/>
        </w:rPr>
        <w:t>）</w:t>
      </w:r>
      <w:r w:rsidR="001F372E">
        <w:rPr>
          <w:rFonts w:ascii="SimSun" w:eastAsia="SimSun" w:hAnsi="SimSun" w:cs="SimSun" w:hint="eastAsia"/>
          <w:sz w:val="24"/>
          <w:lang w:val="en-US" w:eastAsia="zh-CN"/>
        </w:rPr>
        <w:t>（</w:t>
      </w:r>
      <w:r w:rsidRPr="00A0474D">
        <w:rPr>
          <w:rFonts w:eastAsiaTheme="minorHAnsi" w:hint="eastAsia"/>
          <w:sz w:val="24"/>
          <w:lang w:val="en-US"/>
        </w:rPr>
        <w:t>IRQ/PHA/58/INV/09</w:t>
      </w:r>
      <w:r w:rsidRPr="00A0474D">
        <w:rPr>
          <w:rFonts w:ascii="SimSun" w:eastAsia="SimSun" w:hAnsi="SimSun" w:cs="SimSun" w:hint="eastAsia"/>
          <w:sz w:val="24"/>
          <w:lang w:val="en-US"/>
        </w:rPr>
        <w:t>）以及在</w:t>
      </w:r>
      <w:r w:rsidR="003E5EAE">
        <w:rPr>
          <w:rFonts w:eastAsiaTheme="minorHAnsi"/>
          <w:sz w:val="24"/>
          <w:lang w:val="en-US"/>
        </w:rPr>
        <w:t>Light Industries</w:t>
      </w:r>
      <w:r w:rsidR="003E5EAE">
        <w:rPr>
          <w:rFonts w:ascii="SimSun" w:eastAsia="SimSun" w:hAnsi="SimSun" w:cs="SimSun" w:hint="eastAsia"/>
          <w:sz w:val="24"/>
          <w:lang w:val="en-US"/>
        </w:rPr>
        <w:t>公司</w:t>
      </w:r>
      <w:r w:rsidRPr="00A0474D">
        <w:rPr>
          <w:rFonts w:ascii="SimSun" w:eastAsia="SimSun" w:hAnsi="SimSun" w:cs="SimSun" w:hint="eastAsia"/>
          <w:sz w:val="24"/>
          <w:lang w:val="en-US"/>
        </w:rPr>
        <w:t>的家用冰箱和立式冰柜的制造中用异戊烷替代</w:t>
      </w:r>
      <w:r w:rsidRPr="00A0474D">
        <w:rPr>
          <w:rFonts w:eastAsiaTheme="minorHAnsi"/>
          <w:sz w:val="24"/>
          <w:lang w:val="en-US"/>
        </w:rPr>
        <w:t xml:space="preserve">CFC-12 </w:t>
      </w:r>
      <w:r w:rsidRPr="00A0474D">
        <w:rPr>
          <w:rFonts w:ascii="SimSun" w:eastAsia="SimSun" w:hAnsi="SimSun" w:cs="SimSun" w:hint="eastAsia"/>
          <w:sz w:val="24"/>
          <w:lang w:val="en-US"/>
        </w:rPr>
        <w:t>和用环戊烷替代</w:t>
      </w:r>
      <w:r w:rsidRPr="00A0474D">
        <w:rPr>
          <w:rFonts w:eastAsiaTheme="minorHAnsi"/>
          <w:sz w:val="24"/>
          <w:lang w:val="en-US"/>
        </w:rPr>
        <w:t>CFC-11</w:t>
      </w:r>
      <w:r w:rsidRPr="00A0474D">
        <w:rPr>
          <w:rFonts w:ascii="SimSun" w:eastAsia="SimSun" w:hAnsi="SimSun" w:cs="SimSun" w:hint="eastAsia"/>
          <w:sz w:val="24"/>
          <w:lang w:val="en-US"/>
        </w:rPr>
        <w:t>的项目（</w:t>
      </w:r>
      <w:r w:rsidRPr="00A0474D">
        <w:rPr>
          <w:rFonts w:eastAsiaTheme="minorHAnsi" w:hint="eastAsia"/>
          <w:sz w:val="24"/>
          <w:lang w:val="en-US"/>
        </w:rPr>
        <w:t>IRQ/REF/57/INV/07</w:t>
      </w:r>
      <w:r w:rsidRPr="00A0474D">
        <w:rPr>
          <w:rFonts w:ascii="SimSun" w:eastAsia="SimSun" w:hAnsi="SimSun" w:cs="SimSun" w:hint="eastAsia"/>
          <w:sz w:val="24"/>
          <w:lang w:val="en-US"/>
        </w:rPr>
        <w:t>）后，才能审议该国的第二次付款（第</w:t>
      </w:r>
      <w:r w:rsidRPr="00A0474D">
        <w:rPr>
          <w:rFonts w:eastAsiaTheme="minorHAnsi" w:hint="eastAsia"/>
          <w:sz w:val="24"/>
          <w:lang w:val="en-US"/>
        </w:rPr>
        <w:t>87/40(c)</w:t>
      </w:r>
      <w:r w:rsidRPr="00A0474D">
        <w:rPr>
          <w:rFonts w:ascii="SimSun" w:eastAsia="SimSun" w:hAnsi="SimSun" w:cs="SimSun" w:hint="eastAsia"/>
          <w:sz w:val="24"/>
          <w:lang w:val="en-US"/>
        </w:rPr>
        <w:t>号决定）。</w:t>
      </w:r>
      <w:r w:rsidRPr="00A0474D">
        <w:rPr>
          <w:rFonts w:ascii="SimSun" w:eastAsia="SimSun" w:hAnsi="SimSun" w:cs="SimSun" w:hint="eastAsia"/>
          <w:sz w:val="24"/>
          <w:lang w:val="en-US" w:eastAsia="zh-CN"/>
        </w:rPr>
        <w:t>工发组织在向第九十五次会议提交第二次付款申请时尚未完成上述项目；因此，仅为环境规划署核准了该次付款，并指出在满足所述条件之前，不会考虑为工发组织提供任何更多资金。此外，作为例外情况，把氟氯烃淘汰管理计划第一阶段以及</w:t>
      </w:r>
      <w:r w:rsidRPr="00A0474D">
        <w:rPr>
          <w:rFonts w:eastAsiaTheme="minorHAnsi" w:hint="eastAsia"/>
          <w:sz w:val="24"/>
          <w:lang w:val="en-US" w:eastAsia="zh-CN"/>
        </w:rPr>
        <w:t>IRQ/REF/57/INV/07</w:t>
      </w:r>
      <w:r w:rsidRPr="00A0474D">
        <w:rPr>
          <w:rFonts w:ascii="SimSun" w:eastAsia="SimSun" w:hAnsi="SimSun" w:cs="SimSun" w:hint="eastAsia"/>
          <w:sz w:val="24"/>
          <w:lang w:val="en-US" w:eastAsia="zh-CN"/>
        </w:rPr>
        <w:t>和</w:t>
      </w:r>
      <w:r w:rsidRPr="00A0474D">
        <w:rPr>
          <w:rFonts w:eastAsiaTheme="minorHAnsi" w:hint="eastAsia"/>
          <w:sz w:val="24"/>
          <w:lang w:val="en-US" w:eastAsia="zh-CN"/>
        </w:rPr>
        <w:t>IRQ/PHA/58/INV/09</w:t>
      </w:r>
      <w:r w:rsidRPr="00A0474D">
        <w:rPr>
          <w:rFonts w:ascii="SimSun" w:eastAsia="SimSun" w:hAnsi="SimSun" w:cs="SimSun" w:hint="eastAsia"/>
          <w:sz w:val="24"/>
          <w:lang w:val="en-US" w:eastAsia="zh-CN"/>
        </w:rPr>
        <w:t>号项目的完成日期延至</w:t>
      </w:r>
      <w:r w:rsidRPr="00A0474D">
        <w:rPr>
          <w:rFonts w:eastAsiaTheme="minorHAnsi" w:hint="eastAsia"/>
          <w:sz w:val="24"/>
          <w:lang w:val="en-US" w:eastAsia="zh-CN"/>
        </w:rPr>
        <w:t>2025</w:t>
      </w:r>
      <w:r w:rsidRPr="00A0474D">
        <w:rPr>
          <w:rFonts w:ascii="SimSun" w:eastAsia="SimSun" w:hAnsi="SimSun" w:cs="SimSun" w:hint="eastAsia"/>
          <w:sz w:val="24"/>
          <w:lang w:val="en-US" w:eastAsia="zh-CN"/>
        </w:rPr>
        <w:t>年</w:t>
      </w:r>
      <w:r w:rsidRPr="00A0474D">
        <w:rPr>
          <w:rFonts w:eastAsiaTheme="minorHAnsi" w:hint="eastAsia"/>
          <w:sz w:val="24"/>
          <w:lang w:val="en-US" w:eastAsia="zh-CN"/>
        </w:rPr>
        <w:t>12</w:t>
      </w:r>
      <w:r w:rsidRPr="00A0474D">
        <w:rPr>
          <w:rFonts w:ascii="SimSun" w:eastAsia="SimSun" w:hAnsi="SimSun" w:cs="SimSun" w:hint="eastAsia"/>
          <w:sz w:val="24"/>
          <w:lang w:val="en-US" w:eastAsia="zh-CN"/>
        </w:rPr>
        <w:t>月</w:t>
      </w:r>
      <w:r w:rsidRPr="00A0474D">
        <w:rPr>
          <w:rFonts w:eastAsiaTheme="minorHAnsi" w:hint="eastAsia"/>
          <w:sz w:val="24"/>
          <w:lang w:val="en-US" w:eastAsia="zh-CN"/>
        </w:rPr>
        <w:t>31</w:t>
      </w:r>
      <w:r w:rsidRPr="00A0474D">
        <w:rPr>
          <w:rFonts w:ascii="SimSun" w:eastAsia="SimSun" w:hAnsi="SimSun" w:cs="SimSun" w:hint="eastAsia"/>
          <w:sz w:val="24"/>
          <w:lang w:val="en-US" w:eastAsia="zh-CN"/>
        </w:rPr>
        <w:t>日，</w:t>
      </w:r>
      <w:r w:rsidR="001F372E">
        <w:rPr>
          <w:rFonts w:ascii="SimSun" w:eastAsia="SimSun" w:hAnsi="SimSun" w:cs="SimSun" w:hint="eastAsia"/>
          <w:sz w:val="24"/>
          <w:lang w:val="en-US" w:eastAsia="zh-CN"/>
        </w:rPr>
        <w:t>且</w:t>
      </w:r>
      <w:r w:rsidRPr="00A0474D">
        <w:rPr>
          <w:rFonts w:ascii="SimSun" w:eastAsia="SimSun" w:hAnsi="SimSun" w:cs="SimSun" w:hint="eastAsia"/>
          <w:sz w:val="24"/>
          <w:lang w:val="en-US" w:eastAsia="zh-CN"/>
        </w:rPr>
        <w:t>有一项谅解是，工发组织将在其</w:t>
      </w:r>
      <w:r w:rsidRPr="00A0474D">
        <w:rPr>
          <w:rFonts w:eastAsiaTheme="minorHAnsi" w:hint="eastAsia"/>
          <w:sz w:val="24"/>
          <w:lang w:val="en-US" w:eastAsia="zh-CN"/>
        </w:rPr>
        <w:t>2024</w:t>
      </w:r>
      <w:r w:rsidRPr="00A0474D">
        <w:rPr>
          <w:rFonts w:ascii="SimSun" w:eastAsia="SimSun" w:hAnsi="SimSun" w:cs="SimSun" w:hint="eastAsia"/>
          <w:sz w:val="24"/>
          <w:lang w:val="en-US" w:eastAsia="zh-CN"/>
        </w:rPr>
        <w:t>年度和财务进度报告中将后两个项目的执行状态更正为</w:t>
      </w:r>
      <w:r w:rsidRPr="00A0474D">
        <w:rPr>
          <w:rFonts w:ascii="Calibri" w:eastAsiaTheme="minorHAnsi" w:hAnsi="Calibri" w:cs="Calibri"/>
          <w:sz w:val="24"/>
          <w:lang w:val="en-US" w:eastAsia="zh-CN"/>
        </w:rPr>
        <w:t>“</w:t>
      </w:r>
      <w:r w:rsidRPr="00A0474D">
        <w:rPr>
          <w:rFonts w:ascii="SimSun" w:eastAsia="SimSun" w:hAnsi="SimSun" w:cs="SimSun" w:hint="eastAsia"/>
          <w:sz w:val="24"/>
          <w:lang w:val="en-US" w:eastAsia="zh-CN"/>
        </w:rPr>
        <w:t>进行中</w:t>
      </w:r>
      <w:r w:rsidRPr="00A0474D">
        <w:rPr>
          <w:rFonts w:eastAsiaTheme="minorHAnsi" w:hint="eastAsia"/>
          <w:sz w:val="24"/>
          <w:lang w:val="en-US" w:eastAsia="zh-CN"/>
        </w:rPr>
        <w:t>”</w:t>
      </w:r>
      <w:r w:rsidRPr="00A0474D">
        <w:rPr>
          <w:rFonts w:ascii="SimSun" w:eastAsia="SimSun" w:hAnsi="SimSun" w:cs="SimSun" w:hint="eastAsia"/>
          <w:sz w:val="24"/>
          <w:lang w:val="en-US" w:eastAsia="zh-CN"/>
        </w:rPr>
        <w:t>（</w:t>
      </w:r>
      <w:r w:rsidRPr="00A0474D">
        <w:rPr>
          <w:rFonts w:eastAsiaTheme="minorHAnsi" w:hint="eastAsia"/>
          <w:sz w:val="24"/>
          <w:lang w:val="en-US" w:eastAsia="zh-CN"/>
        </w:rPr>
        <w:t>ONG</w:t>
      </w:r>
      <w:r w:rsidRPr="00A0474D">
        <w:rPr>
          <w:rFonts w:ascii="SimSun" w:eastAsia="SimSun" w:hAnsi="SimSun" w:cs="SimSun" w:hint="eastAsia"/>
          <w:sz w:val="24"/>
          <w:lang w:val="en-US" w:eastAsia="zh-CN"/>
        </w:rPr>
        <w:t>），并向第九十六次会议提交一份报告，说明所有三个项目的执行进度（第</w:t>
      </w:r>
      <w:r w:rsidRPr="00A0474D">
        <w:rPr>
          <w:rFonts w:eastAsiaTheme="minorHAnsi" w:hint="eastAsia"/>
          <w:sz w:val="24"/>
          <w:lang w:val="en-US" w:eastAsia="zh-CN"/>
        </w:rPr>
        <w:t>95/52</w:t>
      </w:r>
      <w:r w:rsidRPr="00A0474D">
        <w:rPr>
          <w:rFonts w:ascii="SimSun" w:eastAsia="SimSun" w:hAnsi="SimSun" w:cs="SimSun" w:hint="eastAsia"/>
          <w:sz w:val="24"/>
          <w:lang w:val="en-US" w:eastAsia="zh-CN"/>
        </w:rPr>
        <w:t>号决定）。</w:t>
      </w:r>
    </w:p>
    <w:p w14:paraId="1C9A15F6" w14:textId="0A9383D4" w:rsidR="00950EC2" w:rsidRPr="00A0474D" w:rsidRDefault="00AD20D9" w:rsidP="00332272">
      <w:pPr>
        <w:keepNext/>
        <w:spacing w:before="240" w:after="240"/>
        <w:rPr>
          <w:rFonts w:ascii="SimHei" w:eastAsia="SimHei" w:hAnsi="SimHei"/>
          <w:sz w:val="24"/>
        </w:rPr>
      </w:pPr>
      <w:r w:rsidRPr="00A0474D">
        <w:rPr>
          <w:rFonts w:ascii="SimHei" w:eastAsia="SimHei" w:hAnsi="SimHei" w:cs="SimSun" w:hint="eastAsia"/>
          <w:sz w:val="24"/>
        </w:rPr>
        <w:t>进度报告</w:t>
      </w:r>
    </w:p>
    <w:p w14:paraId="5E4944CC" w14:textId="0A6DD0B6" w:rsidR="00950EC2" w:rsidRPr="00BB2A30" w:rsidRDefault="000C3877" w:rsidP="00950EC2">
      <w:pPr>
        <w:numPr>
          <w:ilvl w:val="0"/>
          <w:numId w:val="1"/>
        </w:numPr>
        <w:spacing w:after="240"/>
        <w:outlineLvl w:val="0"/>
        <w:rPr>
          <w:rFonts w:eastAsiaTheme="minorHAnsi"/>
          <w:sz w:val="24"/>
          <w:lang w:eastAsia="zh-CN"/>
        </w:rPr>
      </w:pPr>
      <w:r w:rsidRPr="000C3877">
        <w:rPr>
          <w:rFonts w:ascii="SimSun" w:eastAsia="SimSun" w:hAnsi="SimSun" w:cs="SimSun" w:hint="eastAsia"/>
          <w:sz w:val="24"/>
          <w:lang w:val="en-US" w:eastAsia="zh-CN"/>
        </w:rPr>
        <w:t>工发组织代表伊拉克政府提交了以下项目的进度报告：</w:t>
      </w:r>
    </w:p>
    <w:p w14:paraId="3B51222C" w14:textId="3A7812ED" w:rsidR="000C3877" w:rsidRPr="000C3877" w:rsidRDefault="000C3877" w:rsidP="000C3877">
      <w:pPr>
        <w:widowControl w:val="0"/>
        <w:numPr>
          <w:ilvl w:val="1"/>
          <w:numId w:val="1"/>
        </w:numPr>
        <w:spacing w:after="240"/>
        <w:ind w:left="980" w:hanging="490"/>
        <w:outlineLvl w:val="1"/>
        <w:rPr>
          <w:rFonts w:eastAsiaTheme="minorHAnsi"/>
          <w:sz w:val="24"/>
          <w:lang w:eastAsia="zh-CN"/>
        </w:rPr>
      </w:pPr>
      <w:r w:rsidRPr="000C3877">
        <w:rPr>
          <w:rFonts w:ascii="KaiTi" w:eastAsia="KaiTi" w:hAnsi="KaiTi" w:cs="SimSun" w:hint="eastAsia"/>
          <w:sz w:val="24"/>
          <w:lang w:val="en-US" w:eastAsia="zh-CN"/>
        </w:rPr>
        <w:t>氟氯烃淘汰管理计划（第一阶段，第二次付款）（维修行业技术援助）：</w:t>
      </w:r>
      <w:r w:rsidRPr="000C3877">
        <w:rPr>
          <w:rFonts w:ascii="SimSun" w:eastAsia="SimSun" w:hAnsi="SimSun" w:cs="SimSun" w:hint="eastAsia"/>
          <w:sz w:val="24"/>
          <w:lang w:val="en-US" w:eastAsia="zh-CN"/>
        </w:rPr>
        <w:t>工发组织和国家臭氧机构讨论了将原计划用于采购</w:t>
      </w:r>
      <w:r w:rsidRPr="000C3877">
        <w:rPr>
          <w:rFonts w:eastAsiaTheme="minorHAnsi" w:hint="eastAsia"/>
          <w:sz w:val="24"/>
          <w:lang w:val="en-US" w:eastAsia="zh-CN"/>
        </w:rPr>
        <w:t>40</w:t>
      </w:r>
      <w:r w:rsidRPr="000C3877">
        <w:rPr>
          <w:rFonts w:ascii="SimSun" w:eastAsia="SimSun" w:hAnsi="SimSun" w:cs="SimSun" w:hint="eastAsia"/>
          <w:sz w:val="24"/>
          <w:lang w:val="en-US" w:eastAsia="zh-CN"/>
        </w:rPr>
        <w:t>个制冷剂识别器的资金重新分配给采购技师必需的其他工具的问题；</w:t>
      </w:r>
      <w:r w:rsidRPr="000C3877">
        <w:rPr>
          <w:rFonts w:eastAsiaTheme="minorHAnsi"/>
          <w:sz w:val="24"/>
          <w:vertAlign w:val="superscript"/>
        </w:rPr>
        <w:footnoteReference w:id="13"/>
      </w:r>
    </w:p>
    <w:p w14:paraId="4AD7CDCE" w14:textId="70D7DD81" w:rsidR="00950EC2" w:rsidRPr="00BB2A30" w:rsidRDefault="002218A2" w:rsidP="00514CA8">
      <w:pPr>
        <w:widowControl w:val="0"/>
        <w:numPr>
          <w:ilvl w:val="1"/>
          <w:numId w:val="1"/>
        </w:numPr>
        <w:spacing w:after="240"/>
        <w:ind w:left="980" w:hanging="490"/>
        <w:outlineLvl w:val="1"/>
        <w:rPr>
          <w:rFonts w:eastAsiaTheme="minorHAnsi"/>
          <w:sz w:val="24"/>
          <w:lang w:eastAsia="zh-CN"/>
        </w:rPr>
      </w:pPr>
      <w:r w:rsidRPr="002218A2">
        <w:rPr>
          <w:rFonts w:eastAsia="KaiTi"/>
          <w:sz w:val="24"/>
          <w:lang w:val="en-US" w:eastAsia="zh-CN"/>
        </w:rPr>
        <w:t>国家淘汰计划（改造两家聚氨酯泡沫塑料制造企业，用环戊烷替代</w:t>
      </w:r>
      <w:r w:rsidRPr="002218A2">
        <w:rPr>
          <w:rFonts w:eastAsia="KaiTi"/>
          <w:sz w:val="24"/>
          <w:lang w:val="en-US" w:eastAsia="zh-CN"/>
        </w:rPr>
        <w:t>CFC-11</w:t>
      </w:r>
      <w:r w:rsidRPr="002218A2">
        <w:rPr>
          <w:rFonts w:eastAsia="KaiTi"/>
          <w:sz w:val="24"/>
          <w:lang w:val="en-US" w:eastAsia="zh-CN"/>
        </w:rPr>
        <w:t>）：</w:t>
      </w:r>
      <w:r w:rsidRPr="002218A2">
        <w:rPr>
          <w:rFonts w:eastAsiaTheme="minorHAnsi"/>
          <w:sz w:val="24"/>
          <w:lang w:eastAsia="zh-CN"/>
        </w:rPr>
        <w:t xml:space="preserve">Nassr State </w:t>
      </w:r>
      <w:r w:rsidRPr="002218A2">
        <w:rPr>
          <w:rFonts w:ascii="SimSun" w:eastAsia="SimSun" w:hAnsi="SimSun" w:cs="SimSun" w:hint="eastAsia"/>
          <w:sz w:val="24"/>
          <w:lang w:eastAsia="zh-CN"/>
        </w:rPr>
        <w:t>公司</w:t>
      </w:r>
      <w:r w:rsidRPr="002218A2">
        <w:rPr>
          <w:rFonts w:ascii="SimSun" w:eastAsia="SimSun" w:hAnsi="SimSun" w:cs="SimSun" w:hint="eastAsia"/>
          <w:sz w:val="24"/>
          <w:lang w:val="en-US" w:eastAsia="zh-CN"/>
        </w:rPr>
        <w:t>制定了设备安装和调试的</w:t>
      </w:r>
      <w:r w:rsidR="00193952">
        <w:rPr>
          <w:rFonts w:ascii="SimSun" w:eastAsia="SimSun" w:hAnsi="SimSun" w:cs="SimSun" w:hint="eastAsia"/>
          <w:sz w:val="24"/>
          <w:lang w:val="en-US" w:eastAsia="zh-CN"/>
        </w:rPr>
        <w:t>任务范围</w:t>
      </w:r>
      <w:r w:rsidRPr="002218A2">
        <w:rPr>
          <w:rFonts w:ascii="SimSun" w:eastAsia="SimSun" w:hAnsi="SimSun" w:cs="SimSun" w:hint="eastAsia"/>
          <w:sz w:val="24"/>
          <w:lang w:val="en-US" w:eastAsia="zh-CN"/>
        </w:rPr>
        <w:t>，选定了当地承包商，收到了培训用化学品，完成了土建工程，并开始设备调试、安装和测试；</w:t>
      </w:r>
      <w:r w:rsidRPr="002218A2">
        <w:rPr>
          <w:rFonts w:eastAsiaTheme="minorHAnsi"/>
          <w:sz w:val="24"/>
          <w:lang w:eastAsia="zh-CN"/>
        </w:rPr>
        <w:t>Iraqi Steel</w:t>
      </w:r>
      <w:r w:rsidRPr="002218A2">
        <w:rPr>
          <w:rFonts w:ascii="SimSun" w:eastAsia="SimSun" w:hAnsi="SimSun" w:cs="SimSun" w:hint="eastAsia"/>
          <w:sz w:val="24"/>
          <w:lang w:val="en-US" w:eastAsia="zh-CN"/>
        </w:rPr>
        <w:t>公司接受了现场视察，按照</w:t>
      </w:r>
      <w:r w:rsidR="00193952">
        <w:rPr>
          <w:rFonts w:ascii="SimSun" w:eastAsia="SimSun" w:hAnsi="SimSun" w:cs="SimSun" w:hint="eastAsia"/>
          <w:sz w:val="24"/>
          <w:lang w:val="en-US" w:eastAsia="zh-CN"/>
        </w:rPr>
        <w:t>任务范围</w:t>
      </w:r>
      <w:r w:rsidRPr="002218A2">
        <w:rPr>
          <w:rFonts w:ascii="SimSun" w:eastAsia="SimSun" w:hAnsi="SimSun" w:cs="SimSun" w:hint="eastAsia"/>
          <w:sz w:val="24"/>
          <w:lang w:val="en-US" w:eastAsia="zh-CN"/>
        </w:rPr>
        <w:t>完成了设备安装和调试及随后的招标程序</w:t>
      </w:r>
      <w:r>
        <w:rPr>
          <w:rFonts w:ascii="SimSun" w:eastAsia="SimSun" w:hAnsi="SimSun" w:cs="SimSun" w:hint="eastAsia"/>
          <w:sz w:val="24"/>
          <w:lang w:val="en-US" w:eastAsia="zh-CN"/>
        </w:rPr>
        <w:t>，</w:t>
      </w:r>
      <w:r w:rsidRPr="002218A2">
        <w:rPr>
          <w:rFonts w:ascii="SimSun" w:eastAsia="SimSun" w:hAnsi="SimSun" w:cs="SimSun" w:hint="eastAsia"/>
          <w:sz w:val="24"/>
          <w:lang w:val="en-US" w:eastAsia="zh-CN"/>
        </w:rPr>
        <w:t>预计将在</w:t>
      </w:r>
      <w:r w:rsidRPr="002218A2">
        <w:rPr>
          <w:rFonts w:eastAsiaTheme="minorHAnsi" w:hint="eastAsia"/>
          <w:sz w:val="24"/>
          <w:lang w:val="en-US" w:eastAsia="zh-CN"/>
        </w:rPr>
        <w:t>2025</w:t>
      </w:r>
      <w:r w:rsidRPr="002218A2">
        <w:rPr>
          <w:rFonts w:ascii="SimSun" w:eastAsia="SimSun" w:hAnsi="SimSun" w:cs="SimSun" w:hint="eastAsia"/>
          <w:sz w:val="24"/>
          <w:lang w:val="en-US" w:eastAsia="zh-CN"/>
        </w:rPr>
        <w:t>年</w:t>
      </w:r>
      <w:r w:rsidRPr="002218A2">
        <w:rPr>
          <w:rFonts w:eastAsiaTheme="minorHAnsi" w:hint="eastAsia"/>
          <w:sz w:val="24"/>
          <w:lang w:val="en-US" w:eastAsia="zh-CN"/>
        </w:rPr>
        <w:t>4</w:t>
      </w:r>
      <w:r w:rsidRPr="002218A2">
        <w:rPr>
          <w:rFonts w:ascii="SimSun" w:eastAsia="SimSun" w:hAnsi="SimSun" w:cs="SimSun" w:hint="eastAsia"/>
          <w:sz w:val="24"/>
          <w:lang w:val="en-US" w:eastAsia="zh-CN"/>
        </w:rPr>
        <w:t>月底之前授予由此产生的合同；</w:t>
      </w:r>
    </w:p>
    <w:p w14:paraId="53FF381E" w14:textId="32689BEC" w:rsidR="00950EC2" w:rsidRPr="00BB2A30" w:rsidRDefault="002218A2" w:rsidP="00514CA8">
      <w:pPr>
        <w:numPr>
          <w:ilvl w:val="1"/>
          <w:numId w:val="1"/>
        </w:numPr>
        <w:spacing w:after="240"/>
        <w:ind w:left="980" w:hanging="490"/>
        <w:outlineLvl w:val="1"/>
        <w:rPr>
          <w:rFonts w:eastAsiaTheme="minorHAnsi"/>
          <w:sz w:val="24"/>
          <w:u w:val="single"/>
          <w:lang w:eastAsia="zh-CN"/>
        </w:rPr>
      </w:pPr>
      <w:r w:rsidRPr="002218A2">
        <w:rPr>
          <w:rFonts w:eastAsia="KaiTi"/>
          <w:sz w:val="24"/>
          <w:lang w:val="en-US" w:eastAsia="zh-CN"/>
        </w:rPr>
        <w:t>在</w:t>
      </w:r>
      <w:r w:rsidR="003E5EAE">
        <w:rPr>
          <w:rFonts w:eastAsia="KaiTi"/>
          <w:sz w:val="24"/>
          <w:lang w:eastAsia="zh-CN"/>
        </w:rPr>
        <w:t>Light Industries</w:t>
      </w:r>
      <w:r w:rsidR="003E5EAE">
        <w:rPr>
          <w:rFonts w:eastAsia="KaiTi"/>
          <w:sz w:val="24"/>
          <w:lang w:eastAsia="zh-CN"/>
        </w:rPr>
        <w:t>公司</w:t>
      </w:r>
      <w:r w:rsidRPr="002218A2">
        <w:rPr>
          <w:rFonts w:eastAsia="KaiTi"/>
          <w:sz w:val="24"/>
          <w:lang w:eastAsia="zh-CN"/>
        </w:rPr>
        <w:t>的</w:t>
      </w:r>
      <w:r w:rsidRPr="002218A2">
        <w:rPr>
          <w:rFonts w:eastAsia="KaiTi"/>
          <w:sz w:val="24"/>
          <w:lang w:val="en-US" w:eastAsia="zh-CN"/>
        </w:rPr>
        <w:t>家用制冷设备制造中用异丁烷替代</w:t>
      </w:r>
      <w:r w:rsidRPr="002218A2">
        <w:rPr>
          <w:rFonts w:eastAsia="KaiTi"/>
          <w:sz w:val="24"/>
          <w:lang w:val="en-US" w:eastAsia="zh-CN"/>
        </w:rPr>
        <w:t>CFC-12</w:t>
      </w:r>
      <w:r w:rsidRPr="002218A2">
        <w:rPr>
          <w:rFonts w:eastAsia="KaiTi"/>
          <w:sz w:val="24"/>
          <w:lang w:val="en-US" w:eastAsia="zh-CN"/>
        </w:rPr>
        <w:t>和用环戊烷替代</w:t>
      </w:r>
      <w:r w:rsidRPr="002218A2">
        <w:rPr>
          <w:rFonts w:eastAsia="KaiTi"/>
          <w:sz w:val="24"/>
          <w:lang w:val="en-US" w:eastAsia="zh-CN"/>
        </w:rPr>
        <w:t>CFC-11</w:t>
      </w:r>
      <w:r w:rsidRPr="002218A2">
        <w:rPr>
          <w:rFonts w:eastAsia="KaiTi"/>
          <w:sz w:val="24"/>
          <w:lang w:val="en-US" w:eastAsia="zh-CN"/>
        </w:rPr>
        <w:t>的项目：</w:t>
      </w:r>
      <w:r w:rsidRPr="002218A2">
        <w:rPr>
          <w:rFonts w:ascii="SimSun" w:eastAsia="SimSun" w:hAnsi="SimSun" w:cs="SimSun" w:hint="eastAsia"/>
          <w:sz w:val="24"/>
          <w:lang w:val="en-US" w:eastAsia="zh-CN"/>
        </w:rPr>
        <w:t>设备安装和调试</w:t>
      </w:r>
      <w:r w:rsidR="00193952">
        <w:rPr>
          <w:rFonts w:ascii="SimSun" w:eastAsia="SimSun" w:hAnsi="SimSun" w:cs="SimSun" w:hint="eastAsia"/>
          <w:sz w:val="24"/>
          <w:lang w:val="en-US" w:eastAsia="zh-CN"/>
        </w:rPr>
        <w:t>任务范围</w:t>
      </w:r>
      <w:r w:rsidRPr="002218A2">
        <w:rPr>
          <w:rFonts w:ascii="SimSun" w:eastAsia="SimSun" w:hAnsi="SimSun" w:cs="SimSun" w:hint="eastAsia"/>
          <w:sz w:val="24"/>
          <w:lang w:val="en-US" w:eastAsia="zh-CN"/>
        </w:rPr>
        <w:t>和随后的招标程序已经完成，预计将于</w:t>
      </w:r>
      <w:r w:rsidRPr="002218A2">
        <w:rPr>
          <w:rFonts w:eastAsiaTheme="minorHAnsi" w:hint="eastAsia"/>
          <w:sz w:val="24"/>
          <w:lang w:val="en-US" w:eastAsia="zh-CN"/>
        </w:rPr>
        <w:t>2025</w:t>
      </w:r>
      <w:r w:rsidRPr="002218A2">
        <w:rPr>
          <w:rFonts w:ascii="SimSun" w:eastAsia="SimSun" w:hAnsi="SimSun" w:cs="SimSun" w:hint="eastAsia"/>
          <w:sz w:val="24"/>
          <w:lang w:val="en-US" w:eastAsia="zh-CN"/>
        </w:rPr>
        <w:t>年</w:t>
      </w:r>
      <w:r w:rsidRPr="002218A2">
        <w:rPr>
          <w:rFonts w:eastAsiaTheme="minorHAnsi" w:hint="eastAsia"/>
          <w:sz w:val="24"/>
          <w:lang w:val="en-US" w:eastAsia="zh-CN"/>
        </w:rPr>
        <w:t>4</w:t>
      </w:r>
      <w:r w:rsidRPr="002218A2">
        <w:rPr>
          <w:rFonts w:ascii="SimSun" w:eastAsia="SimSun" w:hAnsi="SimSun" w:cs="SimSun" w:hint="eastAsia"/>
          <w:sz w:val="24"/>
          <w:lang w:val="en-US" w:eastAsia="zh-CN"/>
        </w:rPr>
        <w:t>月底授予合同。</w:t>
      </w:r>
    </w:p>
    <w:p w14:paraId="0118C067" w14:textId="219DCF98" w:rsidR="00950EC2" w:rsidRPr="00BB2A30" w:rsidRDefault="003E5EAE" w:rsidP="00950EC2">
      <w:pPr>
        <w:keepNext/>
        <w:spacing w:before="240" w:after="240"/>
        <w:outlineLvl w:val="1"/>
        <w:rPr>
          <w:rFonts w:eastAsiaTheme="minorHAnsi"/>
          <w:sz w:val="24"/>
          <w:u w:val="single"/>
        </w:rPr>
      </w:pPr>
      <w:r w:rsidRPr="003E5EAE">
        <w:rPr>
          <w:rFonts w:ascii="SimSun" w:eastAsia="SimSun" w:hAnsi="SimSun" w:cs="SimSun" w:hint="eastAsia"/>
          <w:sz w:val="24"/>
          <w:u w:val="single"/>
          <w:lang w:val="en-US"/>
        </w:rPr>
        <w:lastRenderedPageBreak/>
        <w:t>资金发放水平</w:t>
      </w:r>
    </w:p>
    <w:p w14:paraId="2D99D94E" w14:textId="5CAD64F5" w:rsidR="00950EC2" w:rsidRPr="00BB2A30" w:rsidRDefault="003E5EAE" w:rsidP="00950EC2">
      <w:pPr>
        <w:numPr>
          <w:ilvl w:val="0"/>
          <w:numId w:val="1"/>
        </w:numPr>
        <w:spacing w:after="240"/>
        <w:outlineLvl w:val="0"/>
        <w:rPr>
          <w:sz w:val="24"/>
          <w:lang w:eastAsia="zh-CN"/>
        </w:rPr>
      </w:pPr>
      <w:r w:rsidRPr="003E5EAE">
        <w:rPr>
          <w:rFonts w:hint="eastAsia"/>
          <w:sz w:val="24"/>
          <w:lang w:val="en-US" w:eastAsia="zh-CN"/>
        </w:rPr>
        <w:t>截至</w:t>
      </w:r>
      <w:r w:rsidRPr="003E5EAE">
        <w:rPr>
          <w:rFonts w:hint="eastAsia"/>
          <w:sz w:val="24"/>
          <w:lang w:val="en-US" w:eastAsia="zh-CN"/>
        </w:rPr>
        <w:t>2025</w:t>
      </w:r>
      <w:r w:rsidRPr="003E5EAE">
        <w:rPr>
          <w:rFonts w:hint="eastAsia"/>
          <w:sz w:val="24"/>
          <w:lang w:val="en-US" w:eastAsia="zh-CN"/>
        </w:rPr>
        <w:t>年</w:t>
      </w:r>
      <w:r w:rsidRPr="003E5EAE">
        <w:rPr>
          <w:rFonts w:hint="eastAsia"/>
          <w:sz w:val="24"/>
          <w:lang w:val="en-US" w:eastAsia="zh-CN"/>
        </w:rPr>
        <w:t>3</w:t>
      </w:r>
      <w:r w:rsidRPr="003E5EAE">
        <w:rPr>
          <w:rFonts w:hint="eastAsia"/>
          <w:sz w:val="24"/>
          <w:lang w:val="en-US" w:eastAsia="zh-CN"/>
        </w:rPr>
        <w:t>月，氟氯烃淘汰管理计划第一阶段第二次付款和国家淘汰计划的资金发放率分别达到</w:t>
      </w:r>
      <w:r w:rsidRPr="003E5EAE">
        <w:rPr>
          <w:rFonts w:hint="eastAsia"/>
          <w:sz w:val="24"/>
          <w:lang w:val="en-US" w:eastAsia="zh-CN"/>
        </w:rPr>
        <w:t>29.1%</w:t>
      </w:r>
      <w:r w:rsidRPr="003E5EAE">
        <w:rPr>
          <w:rFonts w:hint="eastAsia"/>
          <w:sz w:val="24"/>
          <w:lang w:val="en-US" w:eastAsia="zh-CN"/>
        </w:rPr>
        <w:t>和</w:t>
      </w:r>
      <w:r w:rsidRPr="003E5EAE">
        <w:rPr>
          <w:rFonts w:hint="eastAsia"/>
          <w:sz w:val="24"/>
          <w:lang w:val="en-US" w:eastAsia="zh-CN"/>
        </w:rPr>
        <w:t>93.6%</w:t>
      </w:r>
      <w:r w:rsidRPr="003E5EAE">
        <w:rPr>
          <w:rFonts w:hint="eastAsia"/>
          <w:sz w:val="24"/>
          <w:lang w:val="en-US" w:eastAsia="zh-CN"/>
        </w:rPr>
        <w:t>；为</w:t>
      </w:r>
      <w:r>
        <w:rPr>
          <w:sz w:val="24"/>
          <w:lang w:eastAsia="zh-CN"/>
        </w:rPr>
        <w:t>Light Industries</w:t>
      </w:r>
      <w:r>
        <w:rPr>
          <w:sz w:val="24"/>
          <w:lang w:eastAsia="zh-CN"/>
        </w:rPr>
        <w:t>公司</w:t>
      </w:r>
      <w:r w:rsidRPr="003E5EAE">
        <w:rPr>
          <w:rFonts w:hint="eastAsia"/>
          <w:sz w:val="24"/>
          <w:lang w:val="en-US" w:eastAsia="zh-CN"/>
        </w:rPr>
        <w:t>改造项目核准的资金总额</w:t>
      </w:r>
      <w:r w:rsidRPr="003E5EAE">
        <w:rPr>
          <w:rFonts w:hint="eastAsia"/>
          <w:sz w:val="24"/>
          <w:lang w:val="en-US" w:eastAsia="zh-CN"/>
        </w:rPr>
        <w:t>2,161,581</w:t>
      </w:r>
      <w:r w:rsidRPr="003E5EAE">
        <w:rPr>
          <w:rFonts w:hint="eastAsia"/>
          <w:sz w:val="24"/>
          <w:lang w:val="en-US" w:eastAsia="zh-CN"/>
        </w:rPr>
        <w:t>美元已经发放，如表</w:t>
      </w:r>
      <w:r w:rsidRPr="003E5EAE">
        <w:rPr>
          <w:rFonts w:hint="eastAsia"/>
          <w:sz w:val="24"/>
          <w:lang w:val="en-US" w:eastAsia="zh-CN"/>
        </w:rPr>
        <w:t>6</w:t>
      </w:r>
      <w:r w:rsidRPr="003E5EAE">
        <w:rPr>
          <w:rFonts w:hint="eastAsia"/>
          <w:sz w:val="24"/>
          <w:lang w:val="en-US" w:eastAsia="zh-CN"/>
        </w:rPr>
        <w:t>所示。剩余款项最迟将于</w:t>
      </w:r>
      <w:r w:rsidRPr="003E5EAE">
        <w:rPr>
          <w:rFonts w:hint="eastAsia"/>
          <w:sz w:val="24"/>
          <w:lang w:val="en-US" w:eastAsia="zh-CN"/>
        </w:rPr>
        <w:t>2025</w:t>
      </w:r>
      <w:r w:rsidRPr="003E5EAE">
        <w:rPr>
          <w:rFonts w:hint="eastAsia"/>
          <w:sz w:val="24"/>
          <w:lang w:val="en-US" w:eastAsia="zh-CN"/>
        </w:rPr>
        <w:t>年</w:t>
      </w:r>
      <w:r w:rsidRPr="003E5EAE">
        <w:rPr>
          <w:rFonts w:hint="eastAsia"/>
          <w:sz w:val="24"/>
          <w:lang w:val="en-US" w:eastAsia="zh-CN"/>
        </w:rPr>
        <w:t>12</w:t>
      </w:r>
      <w:r w:rsidRPr="003E5EAE">
        <w:rPr>
          <w:rFonts w:hint="eastAsia"/>
          <w:sz w:val="24"/>
          <w:lang w:val="en-US" w:eastAsia="zh-CN"/>
        </w:rPr>
        <w:t>月发放。</w:t>
      </w:r>
    </w:p>
    <w:p w14:paraId="02324D6C" w14:textId="421AD9DD" w:rsidR="00950EC2" w:rsidRPr="003E5EAE" w:rsidRDefault="003E5EAE" w:rsidP="00FF7101">
      <w:pPr>
        <w:keepNext/>
        <w:rPr>
          <w:rFonts w:ascii="SimHei" w:eastAsia="SimHei" w:hAnsi="SimHei"/>
          <w:bCs/>
          <w:sz w:val="24"/>
          <w:lang w:eastAsia="zh-CN"/>
        </w:rPr>
      </w:pPr>
      <w:r w:rsidRPr="003E5EAE">
        <w:rPr>
          <w:rFonts w:ascii="SimHei" w:eastAsia="SimHei" w:hAnsi="SimHei" w:hint="eastAsia"/>
          <w:bCs/>
          <w:sz w:val="24"/>
          <w:lang w:eastAsia="zh-CN"/>
        </w:rPr>
        <w:t>表</w:t>
      </w:r>
      <w:r w:rsidR="00473B75" w:rsidRPr="003E5EAE">
        <w:rPr>
          <w:rFonts w:ascii="SimHei" w:eastAsia="SimHei" w:hAnsi="SimHei"/>
          <w:bCs/>
          <w:sz w:val="24"/>
          <w:lang w:eastAsia="zh-CN"/>
        </w:rPr>
        <w:t>6</w:t>
      </w:r>
      <w:r w:rsidR="00950EC2" w:rsidRPr="003E5EAE">
        <w:rPr>
          <w:rFonts w:ascii="SimHei" w:eastAsia="SimHei" w:hAnsi="SimHei"/>
          <w:bCs/>
          <w:sz w:val="24"/>
          <w:lang w:eastAsia="zh-CN"/>
        </w:rPr>
        <w:t xml:space="preserve">. </w:t>
      </w:r>
      <w:r w:rsidRPr="003E5EAE">
        <w:rPr>
          <w:rFonts w:ascii="SimHei" w:eastAsia="SimHei" w:hAnsi="SimHei" w:hint="eastAsia"/>
          <w:bCs/>
          <w:sz w:val="24"/>
          <w:lang w:eastAsia="zh-CN"/>
        </w:rPr>
        <w:t>伊拉克待完成项目财务报告（美元）</w:t>
      </w:r>
    </w:p>
    <w:tbl>
      <w:tblPr>
        <w:tblW w:w="5000" w:type="pct"/>
        <w:tblLayout w:type="fixed"/>
        <w:tblLook w:val="04A0" w:firstRow="1" w:lastRow="0" w:firstColumn="1" w:lastColumn="0" w:noHBand="0" w:noVBand="1"/>
      </w:tblPr>
      <w:tblGrid>
        <w:gridCol w:w="4586"/>
        <w:gridCol w:w="1260"/>
        <w:gridCol w:w="1260"/>
        <w:gridCol w:w="1171"/>
        <w:gridCol w:w="1073"/>
      </w:tblGrid>
      <w:tr w:rsidR="003E5EAE" w:rsidRPr="003E5EAE" w14:paraId="486D2365" w14:textId="77777777" w:rsidTr="003E5EAE">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ED0DD2B" w14:textId="3FC2D19A" w:rsidR="00950EC2" w:rsidRPr="003E5EAE" w:rsidRDefault="003E5EAE" w:rsidP="00950EC2">
            <w:pPr>
              <w:widowControl w:val="0"/>
              <w:jc w:val="center"/>
              <w:rPr>
                <w:rFonts w:ascii="SimHei" w:eastAsia="SimHei" w:hAnsi="SimHei"/>
                <w:bCs/>
                <w:sz w:val="20"/>
                <w:szCs w:val="20"/>
                <w:lang w:eastAsia="en-CA"/>
              </w:rPr>
            </w:pPr>
            <w:r w:rsidRPr="003E5EAE">
              <w:rPr>
                <w:rFonts w:ascii="SimHei" w:eastAsia="SimHei" w:hAnsi="SimHei" w:hint="eastAsia"/>
                <w:bCs/>
                <w:sz w:val="20"/>
                <w:szCs w:val="20"/>
                <w:lang w:eastAsia="zh-CN"/>
              </w:rPr>
              <w:t>项目</w:t>
            </w:r>
          </w:p>
        </w:tc>
        <w:tc>
          <w:tcPr>
            <w:tcW w:w="67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DC1B446" w14:textId="6EEFD20D" w:rsidR="00950EC2" w:rsidRPr="003E5EAE" w:rsidRDefault="003E5EAE" w:rsidP="00950EC2">
            <w:pPr>
              <w:widowControl w:val="0"/>
              <w:jc w:val="center"/>
              <w:rPr>
                <w:rFonts w:ascii="SimHei" w:eastAsia="SimHei" w:hAnsi="SimHei"/>
                <w:bCs/>
                <w:sz w:val="20"/>
                <w:szCs w:val="20"/>
                <w:lang w:eastAsia="en-CA"/>
              </w:rPr>
            </w:pPr>
            <w:r w:rsidRPr="003E5EAE">
              <w:rPr>
                <w:rFonts w:ascii="SimHei" w:eastAsia="SimHei" w:hAnsi="SimHei" w:hint="eastAsia"/>
                <w:bCs/>
                <w:sz w:val="20"/>
                <w:szCs w:val="20"/>
                <w:lang w:eastAsia="zh-CN"/>
              </w:rPr>
              <w:t>已核准资金</w:t>
            </w:r>
          </w:p>
        </w:tc>
        <w:tc>
          <w:tcPr>
            <w:tcW w:w="674"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2D949B" w14:textId="6081E344" w:rsidR="00950EC2" w:rsidRPr="003E5EAE" w:rsidRDefault="003E5EAE" w:rsidP="00950EC2">
            <w:pPr>
              <w:widowControl w:val="0"/>
              <w:jc w:val="center"/>
              <w:rPr>
                <w:rFonts w:ascii="SimHei" w:eastAsia="SimHei" w:hAnsi="SimHei"/>
                <w:bCs/>
                <w:sz w:val="20"/>
                <w:szCs w:val="20"/>
                <w:lang w:eastAsia="en-CA"/>
              </w:rPr>
            </w:pPr>
            <w:r w:rsidRPr="003E5EAE">
              <w:rPr>
                <w:rFonts w:ascii="SimHei" w:eastAsia="SimHei" w:hAnsi="SimHei" w:hint="eastAsia"/>
                <w:bCs/>
                <w:sz w:val="20"/>
                <w:szCs w:val="20"/>
                <w:lang w:eastAsia="zh-CN"/>
              </w:rPr>
              <w:t>已发放资金</w:t>
            </w:r>
          </w:p>
        </w:tc>
        <w:tc>
          <w:tcPr>
            <w:tcW w:w="626"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EAADA78" w14:textId="06E966CB" w:rsidR="00950EC2" w:rsidRPr="003E5EAE" w:rsidRDefault="003E5EAE" w:rsidP="00950EC2">
            <w:pPr>
              <w:widowControl w:val="0"/>
              <w:jc w:val="center"/>
              <w:rPr>
                <w:rFonts w:ascii="SimHei" w:eastAsia="SimHei" w:hAnsi="SimHei"/>
                <w:bCs/>
                <w:sz w:val="20"/>
                <w:szCs w:val="20"/>
                <w:lang w:eastAsia="en-CA"/>
              </w:rPr>
            </w:pPr>
            <w:r w:rsidRPr="003E5EAE">
              <w:rPr>
                <w:rFonts w:ascii="SimHei" w:eastAsia="SimHei" w:hAnsi="SimHei" w:hint="eastAsia"/>
                <w:bCs/>
                <w:sz w:val="20"/>
                <w:szCs w:val="20"/>
                <w:lang w:eastAsia="zh-CN"/>
              </w:rPr>
              <w:t xml:space="preserve">发放率 </w:t>
            </w:r>
            <w:r w:rsidR="00950EC2" w:rsidRPr="003E5EAE">
              <w:rPr>
                <w:rFonts w:ascii="SimHei" w:eastAsia="SimHei" w:hAnsi="SimHei"/>
                <w:bCs/>
                <w:sz w:val="20"/>
                <w:szCs w:val="20"/>
                <w:lang w:eastAsia="en-CA"/>
              </w:rPr>
              <w:t>(%)</w:t>
            </w:r>
          </w:p>
        </w:tc>
        <w:tc>
          <w:tcPr>
            <w:tcW w:w="574" w:type="pct"/>
            <w:tcBorders>
              <w:top w:val="single" w:sz="4" w:space="0" w:color="auto"/>
              <w:left w:val="nil"/>
              <w:bottom w:val="single" w:sz="4" w:space="0" w:color="auto"/>
              <w:right w:val="single" w:sz="4" w:space="0" w:color="auto"/>
            </w:tcBorders>
            <w:shd w:val="clear" w:color="auto" w:fill="auto"/>
          </w:tcPr>
          <w:p w14:paraId="7B8C1777" w14:textId="72A2726B" w:rsidR="00950EC2" w:rsidRPr="003E5EAE" w:rsidRDefault="003E5EAE" w:rsidP="00950EC2">
            <w:pPr>
              <w:widowControl w:val="0"/>
              <w:jc w:val="center"/>
              <w:rPr>
                <w:rFonts w:ascii="SimHei" w:eastAsia="SimHei" w:hAnsi="SimHei"/>
                <w:bCs/>
                <w:sz w:val="20"/>
                <w:szCs w:val="20"/>
                <w:lang w:eastAsia="en-CA"/>
              </w:rPr>
            </w:pPr>
            <w:r w:rsidRPr="003E5EAE">
              <w:rPr>
                <w:rFonts w:ascii="SimHei" w:eastAsia="SimHei" w:hAnsi="SimHei" w:hint="eastAsia"/>
                <w:bCs/>
                <w:sz w:val="20"/>
                <w:szCs w:val="20"/>
                <w:lang w:eastAsia="zh-CN"/>
              </w:rPr>
              <w:t>资金余额</w:t>
            </w:r>
          </w:p>
        </w:tc>
      </w:tr>
      <w:tr w:rsidR="003E5EAE" w:rsidRPr="003E5EAE" w14:paraId="33CD9B1E" w14:textId="77777777" w:rsidTr="003E5EAE">
        <w:tc>
          <w:tcPr>
            <w:tcW w:w="245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1DF3BA93" w14:textId="30E52DB1" w:rsidR="00950EC2" w:rsidRPr="003E5EAE" w:rsidRDefault="003E5EAE" w:rsidP="00950EC2">
            <w:pPr>
              <w:widowControl w:val="0"/>
              <w:jc w:val="left"/>
              <w:rPr>
                <w:sz w:val="20"/>
                <w:szCs w:val="20"/>
                <w:lang w:eastAsia="zh-CN"/>
              </w:rPr>
            </w:pPr>
            <w:r>
              <w:rPr>
                <w:rFonts w:hint="eastAsia"/>
                <w:sz w:val="20"/>
                <w:szCs w:val="20"/>
                <w:lang w:eastAsia="zh-CN"/>
              </w:rPr>
              <w:t>氟氯烃淘汰管理计划</w:t>
            </w:r>
            <w:r w:rsidR="00950EC2" w:rsidRPr="003E5EAE">
              <w:rPr>
                <w:sz w:val="20"/>
                <w:szCs w:val="20"/>
                <w:lang w:eastAsia="zh-CN"/>
              </w:rPr>
              <w:t xml:space="preserve"> (</w:t>
            </w:r>
            <w:r>
              <w:rPr>
                <w:rFonts w:hint="eastAsia"/>
                <w:sz w:val="20"/>
                <w:szCs w:val="20"/>
                <w:lang w:eastAsia="zh-CN"/>
              </w:rPr>
              <w:t>第一阶段，第二次付款</w:t>
            </w:r>
            <w:r w:rsidR="00950EC2" w:rsidRPr="003E5EAE">
              <w:rPr>
                <w:sz w:val="20"/>
                <w:szCs w:val="20"/>
                <w:lang w:eastAsia="zh-CN"/>
              </w:rPr>
              <w:t>)</w:t>
            </w:r>
          </w:p>
        </w:tc>
        <w:tc>
          <w:tcPr>
            <w:tcW w:w="674"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2A496DEC" w14:textId="77777777" w:rsidR="00950EC2" w:rsidRPr="003E5EAE" w:rsidRDefault="00950EC2" w:rsidP="00950EC2">
            <w:pPr>
              <w:widowControl w:val="0"/>
              <w:jc w:val="right"/>
              <w:rPr>
                <w:sz w:val="20"/>
                <w:szCs w:val="20"/>
                <w:lang w:eastAsia="en-CA"/>
              </w:rPr>
            </w:pPr>
            <w:r w:rsidRPr="003E5EAE">
              <w:rPr>
                <w:sz w:val="20"/>
                <w:szCs w:val="20"/>
                <w:lang w:eastAsia="en-CA"/>
              </w:rPr>
              <w:t>230,000</w:t>
            </w:r>
          </w:p>
        </w:tc>
        <w:tc>
          <w:tcPr>
            <w:tcW w:w="674"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E0ACC60" w14:textId="77777777" w:rsidR="00950EC2" w:rsidRPr="003E5EAE" w:rsidRDefault="00950EC2" w:rsidP="00950EC2">
            <w:pPr>
              <w:widowControl w:val="0"/>
              <w:jc w:val="right"/>
              <w:rPr>
                <w:sz w:val="20"/>
                <w:szCs w:val="20"/>
                <w:lang w:eastAsia="en-CA"/>
              </w:rPr>
            </w:pPr>
            <w:r w:rsidRPr="003E5EAE">
              <w:rPr>
                <w:sz w:val="20"/>
                <w:szCs w:val="20"/>
                <w:lang w:eastAsia="en-CA"/>
              </w:rPr>
              <w:t>66,856</w:t>
            </w:r>
          </w:p>
        </w:tc>
        <w:tc>
          <w:tcPr>
            <w:tcW w:w="626"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5F4F7051" w14:textId="77777777" w:rsidR="00950EC2" w:rsidRPr="003E5EAE" w:rsidRDefault="00950EC2" w:rsidP="00950EC2">
            <w:pPr>
              <w:widowControl w:val="0"/>
              <w:jc w:val="center"/>
              <w:rPr>
                <w:sz w:val="20"/>
                <w:szCs w:val="20"/>
                <w:lang w:eastAsia="en-CA"/>
              </w:rPr>
            </w:pPr>
            <w:r w:rsidRPr="003E5EAE">
              <w:rPr>
                <w:sz w:val="20"/>
                <w:szCs w:val="20"/>
                <w:lang w:eastAsia="en-CA"/>
              </w:rPr>
              <w:t>29.1</w:t>
            </w:r>
          </w:p>
        </w:tc>
        <w:tc>
          <w:tcPr>
            <w:tcW w:w="574" w:type="pct"/>
            <w:tcBorders>
              <w:top w:val="nil"/>
              <w:left w:val="nil"/>
              <w:bottom w:val="single" w:sz="4" w:space="0" w:color="auto"/>
              <w:right w:val="single" w:sz="4" w:space="0" w:color="auto"/>
            </w:tcBorders>
            <w:shd w:val="clear" w:color="auto" w:fill="auto"/>
          </w:tcPr>
          <w:p w14:paraId="0594AD6B" w14:textId="77777777" w:rsidR="00950EC2" w:rsidRPr="003E5EAE" w:rsidRDefault="00950EC2" w:rsidP="00950EC2">
            <w:pPr>
              <w:widowControl w:val="0"/>
              <w:jc w:val="right"/>
              <w:rPr>
                <w:sz w:val="20"/>
                <w:szCs w:val="20"/>
                <w:lang w:eastAsia="en-CA"/>
              </w:rPr>
            </w:pPr>
            <w:r w:rsidRPr="003E5EAE">
              <w:rPr>
                <w:sz w:val="20"/>
                <w:szCs w:val="20"/>
                <w:lang w:eastAsia="en-CA"/>
              </w:rPr>
              <w:t>*163,144</w:t>
            </w:r>
          </w:p>
        </w:tc>
      </w:tr>
      <w:tr w:rsidR="003E5EAE" w:rsidRPr="003E5EAE" w14:paraId="53525A3C" w14:textId="77777777" w:rsidTr="003E5EAE">
        <w:tc>
          <w:tcPr>
            <w:tcW w:w="2452"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1C49F0B" w14:textId="0FB684AD" w:rsidR="00950EC2" w:rsidRPr="003E5EAE" w:rsidRDefault="003E5EAE" w:rsidP="00950EC2">
            <w:pPr>
              <w:widowControl w:val="0"/>
              <w:jc w:val="left"/>
              <w:rPr>
                <w:sz w:val="20"/>
                <w:szCs w:val="20"/>
                <w:lang w:eastAsia="en-CA"/>
              </w:rPr>
            </w:pPr>
            <w:r>
              <w:rPr>
                <w:rFonts w:hint="eastAsia"/>
                <w:sz w:val="20"/>
                <w:szCs w:val="20"/>
                <w:lang w:eastAsia="zh-CN"/>
              </w:rPr>
              <w:t>国家淘汰计划</w:t>
            </w:r>
            <w:r>
              <w:rPr>
                <w:rFonts w:hint="eastAsia"/>
                <w:sz w:val="20"/>
                <w:szCs w:val="20"/>
                <w:lang w:eastAsia="zh-CN"/>
              </w:rPr>
              <w:t xml:space="preserve"> </w:t>
            </w:r>
            <w:r w:rsidR="00950EC2" w:rsidRPr="003E5EAE">
              <w:rPr>
                <w:sz w:val="20"/>
                <w:szCs w:val="20"/>
                <w:lang w:eastAsia="en-CA"/>
              </w:rPr>
              <w:t>(Nassr State</w:t>
            </w:r>
            <w:r>
              <w:rPr>
                <w:rFonts w:hint="eastAsia"/>
                <w:sz w:val="20"/>
                <w:szCs w:val="20"/>
                <w:lang w:eastAsia="zh-CN"/>
              </w:rPr>
              <w:t>公司</w:t>
            </w:r>
            <w:r>
              <w:rPr>
                <w:rFonts w:ascii="SimSun" w:eastAsia="SimSun" w:hAnsi="SimSun" w:cs="SimSun" w:hint="eastAsia"/>
                <w:sz w:val="20"/>
                <w:szCs w:val="20"/>
                <w:lang w:eastAsia="zh-CN"/>
              </w:rPr>
              <w:t>和</w:t>
            </w:r>
            <w:r w:rsidR="00950EC2" w:rsidRPr="003E5EAE">
              <w:rPr>
                <w:sz w:val="20"/>
                <w:szCs w:val="20"/>
                <w:lang w:eastAsia="en-CA"/>
              </w:rPr>
              <w:t>Iraqi Steel</w:t>
            </w:r>
            <w:r>
              <w:rPr>
                <w:rFonts w:hint="eastAsia"/>
                <w:sz w:val="20"/>
                <w:szCs w:val="20"/>
                <w:lang w:eastAsia="zh-CN"/>
              </w:rPr>
              <w:t>公司</w:t>
            </w:r>
            <w:r w:rsidR="00950EC2" w:rsidRPr="003E5EAE">
              <w:rPr>
                <w:sz w:val="20"/>
                <w:szCs w:val="20"/>
                <w:lang w:eastAsia="en-CA"/>
              </w:rPr>
              <w:t>)</w:t>
            </w:r>
          </w:p>
        </w:tc>
        <w:tc>
          <w:tcPr>
            <w:tcW w:w="67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F165E56" w14:textId="77777777" w:rsidR="00950EC2" w:rsidRPr="003E5EAE" w:rsidRDefault="00950EC2" w:rsidP="00950EC2">
            <w:pPr>
              <w:widowControl w:val="0"/>
              <w:jc w:val="right"/>
              <w:rPr>
                <w:sz w:val="20"/>
                <w:szCs w:val="20"/>
                <w:lang w:eastAsia="en-CA"/>
              </w:rPr>
            </w:pPr>
            <w:r w:rsidRPr="003E5EAE">
              <w:rPr>
                <w:sz w:val="20"/>
                <w:szCs w:val="20"/>
                <w:lang w:eastAsia="en-CA"/>
              </w:rPr>
              <w:t>4,353,530</w:t>
            </w:r>
          </w:p>
        </w:tc>
        <w:tc>
          <w:tcPr>
            <w:tcW w:w="674"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82DCE1A" w14:textId="77777777" w:rsidR="00950EC2" w:rsidRPr="003E5EAE" w:rsidRDefault="00950EC2" w:rsidP="00950EC2">
            <w:pPr>
              <w:widowControl w:val="0"/>
              <w:jc w:val="right"/>
              <w:rPr>
                <w:sz w:val="20"/>
                <w:szCs w:val="20"/>
                <w:lang w:eastAsia="en-CA"/>
              </w:rPr>
            </w:pPr>
            <w:r w:rsidRPr="003E5EAE">
              <w:rPr>
                <w:sz w:val="20"/>
                <w:szCs w:val="20"/>
                <w:lang w:eastAsia="en-CA"/>
              </w:rPr>
              <w:t>4,073,600</w:t>
            </w:r>
          </w:p>
        </w:tc>
        <w:tc>
          <w:tcPr>
            <w:tcW w:w="626"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0489283" w14:textId="77777777" w:rsidR="00950EC2" w:rsidRPr="003E5EAE" w:rsidRDefault="00950EC2" w:rsidP="00950EC2">
            <w:pPr>
              <w:widowControl w:val="0"/>
              <w:jc w:val="center"/>
              <w:rPr>
                <w:sz w:val="20"/>
                <w:szCs w:val="20"/>
                <w:lang w:eastAsia="en-CA"/>
              </w:rPr>
            </w:pPr>
            <w:r w:rsidRPr="003E5EAE">
              <w:rPr>
                <w:sz w:val="20"/>
                <w:szCs w:val="20"/>
                <w:lang w:eastAsia="en-CA"/>
              </w:rPr>
              <w:t>93.6</w:t>
            </w:r>
          </w:p>
        </w:tc>
        <w:tc>
          <w:tcPr>
            <w:tcW w:w="574" w:type="pct"/>
            <w:tcBorders>
              <w:top w:val="nil"/>
              <w:left w:val="nil"/>
              <w:bottom w:val="single" w:sz="4" w:space="0" w:color="auto"/>
              <w:right w:val="single" w:sz="4" w:space="0" w:color="auto"/>
            </w:tcBorders>
            <w:shd w:val="clear" w:color="auto" w:fill="auto"/>
          </w:tcPr>
          <w:p w14:paraId="0B2987FB" w14:textId="77777777" w:rsidR="00950EC2" w:rsidRPr="003E5EAE" w:rsidRDefault="00950EC2" w:rsidP="00950EC2">
            <w:pPr>
              <w:widowControl w:val="0"/>
              <w:jc w:val="right"/>
              <w:rPr>
                <w:sz w:val="20"/>
                <w:szCs w:val="20"/>
                <w:lang w:eastAsia="en-CA"/>
              </w:rPr>
            </w:pPr>
            <w:r w:rsidRPr="003E5EAE">
              <w:rPr>
                <w:sz w:val="20"/>
                <w:szCs w:val="20"/>
                <w:lang w:eastAsia="en-CA"/>
              </w:rPr>
              <w:t>**279,930</w:t>
            </w:r>
          </w:p>
        </w:tc>
      </w:tr>
      <w:tr w:rsidR="003E5EAE" w:rsidRPr="003E5EAE" w14:paraId="619A08E3" w14:textId="77777777" w:rsidTr="003E5EAE">
        <w:tc>
          <w:tcPr>
            <w:tcW w:w="245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tcPr>
          <w:p w14:paraId="195C9687" w14:textId="59DFD413" w:rsidR="00950EC2" w:rsidRPr="003E5EAE" w:rsidRDefault="003E5EAE" w:rsidP="00950EC2">
            <w:pPr>
              <w:widowControl w:val="0"/>
              <w:jc w:val="left"/>
              <w:rPr>
                <w:sz w:val="20"/>
                <w:szCs w:val="20"/>
                <w:lang w:eastAsia="en-CA"/>
              </w:rPr>
            </w:pPr>
            <w:r>
              <w:rPr>
                <w:sz w:val="20"/>
                <w:szCs w:val="20"/>
                <w:lang w:eastAsia="en-CA"/>
              </w:rPr>
              <w:t>Light Industries</w:t>
            </w:r>
            <w:r>
              <w:rPr>
                <w:sz w:val="20"/>
                <w:szCs w:val="20"/>
                <w:lang w:eastAsia="en-CA"/>
              </w:rPr>
              <w:t>公司</w:t>
            </w:r>
            <w:r>
              <w:rPr>
                <w:rFonts w:hint="eastAsia"/>
                <w:sz w:val="20"/>
                <w:szCs w:val="20"/>
                <w:lang w:eastAsia="zh-CN"/>
              </w:rPr>
              <w:t>的改造</w:t>
            </w:r>
          </w:p>
        </w:tc>
        <w:tc>
          <w:tcPr>
            <w:tcW w:w="674"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10076DA5" w14:textId="77777777" w:rsidR="00950EC2" w:rsidRPr="003E5EAE" w:rsidRDefault="00950EC2" w:rsidP="00950EC2">
            <w:pPr>
              <w:widowControl w:val="0"/>
              <w:jc w:val="right"/>
              <w:rPr>
                <w:sz w:val="20"/>
                <w:szCs w:val="20"/>
                <w:lang w:eastAsia="en-CA"/>
              </w:rPr>
            </w:pPr>
            <w:r w:rsidRPr="003E5EAE">
              <w:rPr>
                <w:sz w:val="20"/>
                <w:szCs w:val="20"/>
                <w:lang w:eastAsia="en-CA"/>
              </w:rPr>
              <w:t>2,161,581</w:t>
            </w:r>
          </w:p>
        </w:tc>
        <w:tc>
          <w:tcPr>
            <w:tcW w:w="674"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08061A0D" w14:textId="77777777" w:rsidR="00950EC2" w:rsidRPr="003E5EAE" w:rsidRDefault="00950EC2" w:rsidP="00950EC2">
            <w:pPr>
              <w:widowControl w:val="0"/>
              <w:jc w:val="right"/>
              <w:rPr>
                <w:sz w:val="20"/>
                <w:szCs w:val="20"/>
                <w:lang w:eastAsia="en-CA"/>
              </w:rPr>
            </w:pPr>
            <w:r w:rsidRPr="003E5EAE">
              <w:rPr>
                <w:sz w:val="20"/>
                <w:szCs w:val="20"/>
                <w:lang w:eastAsia="en-CA"/>
              </w:rPr>
              <w:t>2,161,581</w:t>
            </w:r>
          </w:p>
        </w:tc>
        <w:tc>
          <w:tcPr>
            <w:tcW w:w="626"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6D2226A8" w14:textId="77777777" w:rsidR="00950EC2" w:rsidRPr="003E5EAE" w:rsidRDefault="00950EC2" w:rsidP="00950EC2">
            <w:pPr>
              <w:widowControl w:val="0"/>
              <w:jc w:val="center"/>
              <w:rPr>
                <w:sz w:val="20"/>
                <w:szCs w:val="20"/>
                <w:lang w:eastAsia="en-CA"/>
              </w:rPr>
            </w:pPr>
            <w:r w:rsidRPr="003E5EAE">
              <w:rPr>
                <w:sz w:val="20"/>
                <w:szCs w:val="20"/>
                <w:lang w:eastAsia="en-CA"/>
              </w:rPr>
              <w:t>100</w:t>
            </w:r>
          </w:p>
        </w:tc>
        <w:tc>
          <w:tcPr>
            <w:tcW w:w="574" w:type="pct"/>
            <w:tcBorders>
              <w:top w:val="single" w:sz="4" w:space="0" w:color="auto"/>
              <w:left w:val="nil"/>
              <w:bottom w:val="single" w:sz="4" w:space="0" w:color="auto"/>
              <w:right w:val="single" w:sz="4" w:space="0" w:color="auto"/>
            </w:tcBorders>
            <w:shd w:val="clear" w:color="auto" w:fill="auto"/>
          </w:tcPr>
          <w:p w14:paraId="5231F53D" w14:textId="77777777" w:rsidR="00950EC2" w:rsidRPr="003E5EAE" w:rsidRDefault="00950EC2" w:rsidP="00950EC2">
            <w:pPr>
              <w:widowControl w:val="0"/>
              <w:jc w:val="right"/>
              <w:rPr>
                <w:sz w:val="20"/>
                <w:szCs w:val="20"/>
                <w:lang w:eastAsia="en-CA"/>
              </w:rPr>
            </w:pPr>
            <w:r w:rsidRPr="003E5EAE">
              <w:rPr>
                <w:sz w:val="20"/>
                <w:szCs w:val="20"/>
                <w:lang w:eastAsia="en-CA"/>
              </w:rPr>
              <w:t>0</w:t>
            </w:r>
          </w:p>
        </w:tc>
      </w:tr>
    </w:tbl>
    <w:p w14:paraId="799D8E69" w14:textId="5DB91801" w:rsidR="003E5EAE" w:rsidRDefault="00950EC2" w:rsidP="00950EC2">
      <w:pPr>
        <w:widowControl w:val="0"/>
        <w:spacing w:after="240"/>
        <w:contextualSpacing/>
        <w:jc w:val="left"/>
        <w:rPr>
          <w:sz w:val="18"/>
          <w:szCs w:val="18"/>
          <w:lang w:eastAsia="zh-CN"/>
        </w:rPr>
      </w:pPr>
      <w:r w:rsidRPr="00950EC2">
        <w:rPr>
          <w:rFonts w:eastAsiaTheme="minorHAnsi"/>
          <w:sz w:val="18"/>
          <w:szCs w:val="18"/>
          <w:lang w:eastAsia="zh-CN"/>
        </w:rPr>
        <w:t xml:space="preserve">* </w:t>
      </w:r>
      <w:r w:rsidR="003E5EAE">
        <w:rPr>
          <w:sz w:val="18"/>
          <w:szCs w:val="18"/>
          <w:lang w:eastAsia="zh-CN"/>
        </w:rPr>
        <w:tab/>
      </w:r>
      <w:r w:rsidR="003E5EAE">
        <w:rPr>
          <w:rFonts w:hint="eastAsia"/>
          <w:sz w:val="18"/>
          <w:szCs w:val="18"/>
          <w:lang w:eastAsia="zh-CN"/>
        </w:rPr>
        <w:t>包括</w:t>
      </w:r>
      <w:r w:rsidR="003E5EAE" w:rsidRPr="00950EC2">
        <w:rPr>
          <w:rFonts w:eastAsiaTheme="minorHAnsi"/>
          <w:sz w:val="18"/>
          <w:szCs w:val="18"/>
          <w:lang w:eastAsia="zh-CN"/>
        </w:rPr>
        <w:t>155,080</w:t>
      </w:r>
      <w:r w:rsidR="003E5EAE">
        <w:rPr>
          <w:rFonts w:ascii="SimSun" w:eastAsia="SimSun" w:hAnsi="SimSun" w:cs="SimSun" w:hint="eastAsia"/>
          <w:sz w:val="18"/>
          <w:szCs w:val="18"/>
          <w:lang w:eastAsia="zh-CN"/>
        </w:rPr>
        <w:t>美元用于为技师采购工具和设备的承付款。</w:t>
      </w:r>
    </w:p>
    <w:p w14:paraId="464F5D71" w14:textId="36F97373" w:rsidR="00950EC2" w:rsidRDefault="00950EC2" w:rsidP="00C75A49">
      <w:pPr>
        <w:widowControl w:val="0"/>
        <w:spacing w:before="240" w:after="240"/>
        <w:contextualSpacing/>
        <w:jc w:val="left"/>
        <w:rPr>
          <w:rFonts w:eastAsiaTheme="minorHAnsi"/>
          <w:sz w:val="18"/>
          <w:szCs w:val="18"/>
          <w:lang w:eastAsia="zh-CN"/>
        </w:rPr>
      </w:pPr>
      <w:r w:rsidRPr="00950EC2">
        <w:rPr>
          <w:rFonts w:eastAsiaTheme="minorHAnsi"/>
          <w:sz w:val="18"/>
          <w:szCs w:val="18"/>
          <w:lang w:eastAsia="zh-CN"/>
        </w:rPr>
        <w:t xml:space="preserve">** </w:t>
      </w:r>
      <w:r w:rsidR="003E5EAE">
        <w:rPr>
          <w:sz w:val="18"/>
          <w:szCs w:val="18"/>
          <w:lang w:eastAsia="zh-CN"/>
        </w:rPr>
        <w:tab/>
      </w:r>
      <w:r w:rsidR="003E5EAE">
        <w:rPr>
          <w:rFonts w:hint="eastAsia"/>
          <w:sz w:val="18"/>
          <w:szCs w:val="18"/>
          <w:lang w:eastAsia="zh-CN"/>
        </w:rPr>
        <w:t>包括</w:t>
      </w:r>
      <w:r w:rsidR="003E5EAE" w:rsidRPr="00950EC2">
        <w:rPr>
          <w:rFonts w:eastAsiaTheme="minorHAnsi"/>
          <w:sz w:val="18"/>
          <w:szCs w:val="18"/>
          <w:lang w:eastAsia="zh-CN"/>
        </w:rPr>
        <w:t xml:space="preserve">187,083 </w:t>
      </w:r>
      <w:r w:rsidR="003E5EAE">
        <w:rPr>
          <w:rFonts w:ascii="SimSun" w:eastAsia="SimSun" w:hAnsi="SimSun" w:cs="SimSun" w:hint="eastAsia"/>
          <w:sz w:val="18"/>
          <w:szCs w:val="18"/>
          <w:lang w:eastAsia="zh-CN"/>
        </w:rPr>
        <w:t>美元用于进行中的企业改造活动的承付款。</w:t>
      </w:r>
    </w:p>
    <w:p w14:paraId="5361C19F" w14:textId="77777777" w:rsidR="00C75A49" w:rsidRPr="00950EC2" w:rsidRDefault="00C75A49" w:rsidP="00C75A49">
      <w:pPr>
        <w:widowControl w:val="0"/>
        <w:spacing w:before="240" w:after="240"/>
        <w:contextualSpacing/>
        <w:jc w:val="left"/>
        <w:rPr>
          <w:rFonts w:eastAsiaTheme="minorHAnsi"/>
          <w:sz w:val="18"/>
          <w:szCs w:val="18"/>
          <w:lang w:eastAsia="zh-CN"/>
        </w:rPr>
      </w:pPr>
    </w:p>
    <w:p w14:paraId="6DC09170" w14:textId="0E55212B" w:rsidR="00950EC2" w:rsidRPr="00A97277" w:rsidRDefault="00A97277" w:rsidP="00C75A49">
      <w:pPr>
        <w:widowControl w:val="0"/>
        <w:spacing w:after="240"/>
        <w:rPr>
          <w:rFonts w:ascii="SimHei" w:eastAsia="SimHei" w:hAnsi="SimHei"/>
          <w:sz w:val="24"/>
        </w:rPr>
      </w:pPr>
      <w:r w:rsidRPr="00A97277">
        <w:rPr>
          <w:rFonts w:ascii="SimHei" w:eastAsia="SimHei" w:hAnsi="SimHei" w:cs="SimSun" w:hint="eastAsia"/>
          <w:sz w:val="24"/>
          <w:lang w:val="en-US"/>
        </w:rPr>
        <w:t>秘书处的评论</w:t>
      </w:r>
    </w:p>
    <w:p w14:paraId="0F986A47" w14:textId="14D47CEE" w:rsidR="00950EC2" w:rsidRPr="00BB2A30" w:rsidRDefault="003E4BB7" w:rsidP="00950EC2">
      <w:pPr>
        <w:widowControl w:val="0"/>
        <w:numPr>
          <w:ilvl w:val="0"/>
          <w:numId w:val="1"/>
        </w:numPr>
        <w:spacing w:after="240"/>
        <w:outlineLvl w:val="0"/>
        <w:rPr>
          <w:rFonts w:eastAsiaTheme="minorHAnsi"/>
          <w:sz w:val="24"/>
          <w:lang w:eastAsia="zh-CN"/>
        </w:rPr>
      </w:pPr>
      <w:r w:rsidRPr="003E4BB7">
        <w:rPr>
          <w:rFonts w:ascii="SimSun" w:eastAsia="SimSun" w:hAnsi="SimSun" w:cs="SimSun" w:hint="eastAsia"/>
          <w:sz w:val="24"/>
          <w:lang w:val="en-US" w:eastAsia="zh-CN"/>
        </w:rPr>
        <w:t>关于氟氯烃淘汰管理计划第一阶段的未完成活动，秘书处认识到，解决导致制冷剂识别器采购拖延多年的供应问题超出了项目范围，并注意到工发组织提议为大约</w:t>
      </w:r>
      <w:r w:rsidRPr="003E4BB7">
        <w:rPr>
          <w:rFonts w:eastAsiaTheme="minorHAnsi" w:hint="eastAsia"/>
          <w:sz w:val="24"/>
          <w:lang w:val="en-US" w:eastAsia="zh-CN"/>
        </w:rPr>
        <w:t xml:space="preserve"> 100 </w:t>
      </w:r>
      <w:r w:rsidRPr="003E4BB7">
        <w:rPr>
          <w:rFonts w:ascii="SimSun" w:eastAsia="SimSun" w:hAnsi="SimSun" w:cs="SimSun" w:hint="eastAsia"/>
          <w:sz w:val="24"/>
          <w:lang w:val="en-US" w:eastAsia="zh-CN"/>
        </w:rPr>
        <w:t>名维修技师采购替代工具和设备。工发组织解释说，将专门选择工具来满足减少现有设备泄漏的迫切需求，并促进泄漏预防、检测和设备修理，一旦全球供应形势允许，最终将在第二阶段采购制冷剂识别器以及用于良好维修做法的其他工具。秘书处注意到以下情况，因此接受了拟议的解决方案：减少伊拉克对新的</w:t>
      </w:r>
      <w:r w:rsidRPr="003E4BB7">
        <w:rPr>
          <w:rFonts w:eastAsiaTheme="minorHAnsi" w:hint="eastAsia"/>
          <w:sz w:val="24"/>
          <w:lang w:val="en-US" w:eastAsia="zh-CN"/>
        </w:rPr>
        <w:t xml:space="preserve"> HCFC-22 </w:t>
      </w:r>
      <w:r w:rsidRPr="003E4BB7">
        <w:rPr>
          <w:rFonts w:ascii="SimSun" w:eastAsia="SimSun" w:hAnsi="SimSun" w:cs="SimSun" w:hint="eastAsia"/>
          <w:sz w:val="24"/>
          <w:lang w:val="en-US" w:eastAsia="zh-CN"/>
        </w:rPr>
        <w:t>的需求至关重要，因为</w:t>
      </w:r>
      <w:r w:rsidRPr="003E4BB7">
        <w:rPr>
          <w:rFonts w:eastAsiaTheme="minorHAnsi" w:hint="eastAsia"/>
          <w:sz w:val="24"/>
          <w:lang w:val="en-US" w:eastAsia="zh-CN"/>
        </w:rPr>
        <w:t xml:space="preserve"> 2020-2024 </w:t>
      </w:r>
      <w:r w:rsidRPr="003E4BB7">
        <w:rPr>
          <w:rFonts w:ascii="SimSun" w:eastAsia="SimSun" w:hAnsi="SimSun" w:cs="SimSun" w:hint="eastAsia"/>
          <w:sz w:val="24"/>
          <w:lang w:val="en-US" w:eastAsia="zh-CN"/>
        </w:rPr>
        <w:t>年该物质的消费量仍为</w:t>
      </w:r>
      <w:r w:rsidRPr="003E4BB7">
        <w:rPr>
          <w:rFonts w:eastAsiaTheme="minorHAnsi" w:hint="eastAsia"/>
          <w:sz w:val="24"/>
          <w:lang w:val="en-US" w:eastAsia="zh-CN"/>
        </w:rPr>
        <w:t xml:space="preserve"> 66.39 ODP </w:t>
      </w:r>
      <w:r w:rsidRPr="003E4BB7">
        <w:rPr>
          <w:rFonts w:ascii="SimSun" w:eastAsia="SimSun" w:hAnsi="SimSun" w:cs="SimSun" w:hint="eastAsia"/>
          <w:sz w:val="24"/>
          <w:lang w:val="en-US" w:eastAsia="zh-CN"/>
        </w:rPr>
        <w:t>吨，即仅比允许消费量上限低</w:t>
      </w:r>
      <w:r w:rsidRPr="003E4BB7">
        <w:rPr>
          <w:rFonts w:eastAsiaTheme="minorHAnsi" w:hint="eastAsia"/>
          <w:sz w:val="24"/>
          <w:lang w:val="en-US" w:eastAsia="zh-CN"/>
        </w:rPr>
        <w:t xml:space="preserve"> 0.01 ODP </w:t>
      </w:r>
      <w:r w:rsidRPr="003E4BB7">
        <w:rPr>
          <w:rFonts w:ascii="SimSun" w:eastAsia="SimSun" w:hAnsi="SimSun" w:cs="SimSun" w:hint="eastAsia"/>
          <w:sz w:val="24"/>
          <w:lang w:val="en-US" w:eastAsia="zh-CN"/>
        </w:rPr>
        <w:t>吨；采购并向技师分发设备和工具是氟氯烃淘汰管理计划第一阶段第二次付款行动计划的一部分；</w:t>
      </w:r>
      <w:r w:rsidRPr="003E4BB7">
        <w:rPr>
          <w:rFonts w:eastAsiaTheme="minorHAnsi"/>
          <w:sz w:val="24"/>
          <w:vertAlign w:val="superscript"/>
        </w:rPr>
        <w:footnoteReference w:id="14"/>
      </w:r>
      <w:r w:rsidRPr="003E4BB7">
        <w:rPr>
          <w:rFonts w:eastAsiaTheme="minorHAnsi" w:hint="eastAsia"/>
          <w:sz w:val="24"/>
          <w:lang w:val="en-US" w:eastAsia="zh-CN"/>
        </w:rPr>
        <w:t xml:space="preserve"> </w:t>
      </w:r>
      <w:r w:rsidRPr="003E4BB7">
        <w:rPr>
          <w:rFonts w:ascii="SimSun" w:eastAsia="SimSun" w:hAnsi="SimSun" w:cs="SimSun" w:hint="eastAsia"/>
          <w:sz w:val="24"/>
          <w:lang w:val="en-US" w:eastAsia="zh-CN"/>
        </w:rPr>
        <w:t>第一阶段的协定允许灵活处理制冷维修行业项目执行过程中出现的具体需求。</w:t>
      </w:r>
    </w:p>
    <w:p w14:paraId="6531F18B" w14:textId="723287EB" w:rsidR="00950EC2" w:rsidRPr="00BB2A30" w:rsidRDefault="00193952" w:rsidP="00394535">
      <w:pPr>
        <w:widowControl w:val="0"/>
        <w:numPr>
          <w:ilvl w:val="0"/>
          <w:numId w:val="1"/>
        </w:numPr>
        <w:spacing w:after="240"/>
        <w:outlineLvl w:val="0"/>
        <w:rPr>
          <w:rFonts w:eastAsiaTheme="minorHAnsi"/>
          <w:sz w:val="24"/>
          <w:lang w:eastAsia="zh-CN"/>
        </w:rPr>
      </w:pPr>
      <w:r w:rsidRPr="00193952">
        <w:rPr>
          <w:rFonts w:ascii="SimSun" w:eastAsia="SimSun" w:hAnsi="SimSun" w:cs="SimSun" w:hint="eastAsia"/>
          <w:sz w:val="24"/>
          <w:lang w:val="en-US" w:eastAsia="zh-CN"/>
        </w:rPr>
        <w:t>关于</w:t>
      </w:r>
      <w:r w:rsidRPr="00193952">
        <w:rPr>
          <w:rFonts w:eastAsiaTheme="minorHAnsi"/>
          <w:sz w:val="24"/>
          <w:lang w:eastAsia="zh-CN"/>
        </w:rPr>
        <w:t>Nassr State</w:t>
      </w:r>
      <w:r w:rsidRPr="00193952">
        <w:rPr>
          <w:rFonts w:ascii="SimSun" w:eastAsia="SimSun" w:hAnsi="SimSun" w:cs="SimSun" w:hint="eastAsia"/>
          <w:sz w:val="24"/>
          <w:lang w:val="en-US" w:eastAsia="zh-CN"/>
        </w:rPr>
        <w:t>公司</w:t>
      </w:r>
      <w:r w:rsidRPr="00193952">
        <w:rPr>
          <w:rFonts w:ascii="SimSun" w:eastAsia="SimSun" w:hAnsi="SimSun" w:cs="SimSun" w:hint="eastAsia"/>
          <w:sz w:val="24"/>
          <w:lang w:val="it-IT" w:eastAsia="zh-CN"/>
        </w:rPr>
        <w:t>国家淘汰</w:t>
      </w:r>
      <w:r w:rsidRPr="00193952">
        <w:rPr>
          <w:rFonts w:ascii="SimSun" w:eastAsia="SimSun" w:hAnsi="SimSun" w:cs="SimSun" w:hint="eastAsia"/>
          <w:sz w:val="24"/>
          <w:lang w:val="en-US" w:eastAsia="zh-CN"/>
        </w:rPr>
        <w:t>项目的执行情况，工发组织确认，该项目被列为优先事项，比其他两家企业的改造项目进展更快。目前正在进行的设备调试、安装和测试预计将持续五至八个星期，并将在现场核查和安全检查后完成。工发组织进一步解释说，从</w:t>
      </w:r>
      <w:r w:rsidRPr="00193952">
        <w:rPr>
          <w:rFonts w:eastAsiaTheme="minorHAnsi"/>
          <w:sz w:val="24"/>
          <w:lang w:eastAsia="zh-CN"/>
        </w:rPr>
        <w:t>Nassr State</w:t>
      </w:r>
      <w:r w:rsidRPr="00193952">
        <w:rPr>
          <w:rFonts w:ascii="SimSun" w:eastAsia="SimSun" w:hAnsi="SimSun" w:cs="SimSun" w:hint="eastAsia"/>
          <w:sz w:val="24"/>
          <w:lang w:val="en-US" w:eastAsia="zh-CN"/>
        </w:rPr>
        <w:t>改造项目中汲取的经验教训为制定</w:t>
      </w:r>
      <w:r w:rsidRPr="00193952">
        <w:rPr>
          <w:rFonts w:eastAsiaTheme="minorHAnsi"/>
          <w:sz w:val="24"/>
          <w:lang w:val="en-US" w:eastAsia="zh-CN"/>
        </w:rPr>
        <w:t>Iraqi Steel</w:t>
      </w:r>
      <w:r w:rsidRPr="00193952">
        <w:rPr>
          <w:rFonts w:ascii="SimSun" w:eastAsia="SimSun" w:hAnsi="SimSun" w:cs="SimSun" w:hint="eastAsia"/>
          <w:sz w:val="24"/>
          <w:lang w:val="en-US" w:eastAsia="zh-CN"/>
        </w:rPr>
        <w:t>公司（国家淘汰计划）和</w:t>
      </w:r>
      <w:r w:rsidRPr="00193952">
        <w:rPr>
          <w:rFonts w:eastAsiaTheme="minorHAnsi"/>
          <w:sz w:val="24"/>
          <w:lang w:val="en-US" w:eastAsia="zh-CN"/>
        </w:rPr>
        <w:t>Light Industries</w:t>
      </w:r>
      <w:r w:rsidRPr="00193952">
        <w:rPr>
          <w:rFonts w:ascii="SimSun" w:eastAsia="SimSun" w:hAnsi="SimSun" w:cs="SimSun" w:hint="eastAsia"/>
          <w:sz w:val="24"/>
          <w:lang w:val="en-US" w:eastAsia="zh-CN"/>
        </w:rPr>
        <w:t>公司的任务范围提供了参考，特别是要求通过项目协调员和国家臭氧机构的现场视察来评估企业的准备情况和完成项目的承诺。两个受援企业的设备调试和安装过程（包括机电部件和土建工程）估计持续五至八个星期，预计项目</w:t>
      </w:r>
      <w:r>
        <w:rPr>
          <w:rFonts w:ascii="SimSun" w:eastAsia="SimSun" w:hAnsi="SimSun" w:cs="SimSun" w:hint="eastAsia"/>
          <w:sz w:val="24"/>
          <w:lang w:val="en-US" w:eastAsia="zh-CN"/>
        </w:rPr>
        <w:t>最迟</w:t>
      </w:r>
      <w:r w:rsidRPr="00193952">
        <w:rPr>
          <w:rFonts w:ascii="SimSun" w:eastAsia="SimSun" w:hAnsi="SimSun" w:cs="SimSun" w:hint="eastAsia"/>
          <w:sz w:val="24"/>
          <w:lang w:val="en-US" w:eastAsia="zh-CN"/>
        </w:rPr>
        <w:t>将于</w:t>
      </w:r>
      <w:r w:rsidRPr="00193952">
        <w:rPr>
          <w:rFonts w:eastAsiaTheme="minorHAnsi" w:hint="eastAsia"/>
          <w:sz w:val="24"/>
          <w:lang w:val="en-US" w:eastAsia="zh-CN"/>
        </w:rPr>
        <w:t xml:space="preserve"> 2025 </w:t>
      </w:r>
      <w:r w:rsidRPr="00193952">
        <w:rPr>
          <w:rFonts w:ascii="SimSun" w:eastAsia="SimSun" w:hAnsi="SimSun" w:cs="SimSun" w:hint="eastAsia"/>
          <w:sz w:val="24"/>
          <w:lang w:val="en-US" w:eastAsia="zh-CN"/>
        </w:rPr>
        <w:t>年</w:t>
      </w:r>
      <w:r w:rsidRPr="00193952">
        <w:rPr>
          <w:rFonts w:eastAsiaTheme="minorHAnsi" w:hint="eastAsia"/>
          <w:sz w:val="24"/>
          <w:lang w:val="en-US" w:eastAsia="zh-CN"/>
        </w:rPr>
        <w:t xml:space="preserve"> 9 </w:t>
      </w:r>
      <w:r w:rsidRPr="00193952">
        <w:rPr>
          <w:rFonts w:ascii="SimSun" w:eastAsia="SimSun" w:hAnsi="SimSun" w:cs="SimSun" w:hint="eastAsia"/>
          <w:sz w:val="24"/>
          <w:lang w:val="en-US" w:eastAsia="zh-CN"/>
        </w:rPr>
        <w:t>月完工。</w:t>
      </w:r>
    </w:p>
    <w:p w14:paraId="480C53D6" w14:textId="6741EB62" w:rsidR="00950EC2" w:rsidRPr="00BB2A30" w:rsidRDefault="009E574E" w:rsidP="00394535">
      <w:pPr>
        <w:numPr>
          <w:ilvl w:val="0"/>
          <w:numId w:val="1"/>
        </w:numPr>
        <w:spacing w:after="240"/>
        <w:outlineLvl w:val="0"/>
        <w:rPr>
          <w:rFonts w:eastAsiaTheme="minorHAnsi"/>
          <w:sz w:val="24"/>
          <w:lang w:eastAsia="zh-CN"/>
        </w:rPr>
      </w:pPr>
      <w:r w:rsidRPr="009E574E">
        <w:rPr>
          <w:rFonts w:ascii="SimSun" w:eastAsia="SimSun" w:hAnsi="SimSun" w:cs="SimSun" w:hint="eastAsia"/>
          <w:sz w:val="24"/>
          <w:lang w:val="en-US" w:eastAsia="zh-CN"/>
        </w:rPr>
        <w:t>工发组织确认，它将继续监测执行进度，并积极解决任何出现的挑战，确保在</w:t>
      </w:r>
      <w:r w:rsidRPr="009E574E">
        <w:rPr>
          <w:rFonts w:eastAsiaTheme="minorHAnsi" w:hint="eastAsia"/>
          <w:sz w:val="24"/>
          <w:lang w:val="en-US" w:eastAsia="zh-CN"/>
        </w:rPr>
        <w:t xml:space="preserve"> 2025 </w:t>
      </w:r>
      <w:r w:rsidRPr="009E574E">
        <w:rPr>
          <w:rFonts w:ascii="SimSun" w:eastAsia="SimSun" w:hAnsi="SimSun" w:cs="SimSun" w:hint="eastAsia"/>
          <w:sz w:val="24"/>
          <w:lang w:val="en-US" w:eastAsia="zh-CN"/>
        </w:rPr>
        <w:t>年</w:t>
      </w:r>
      <w:r w:rsidRPr="009E574E">
        <w:rPr>
          <w:rFonts w:eastAsiaTheme="minorHAnsi" w:hint="eastAsia"/>
          <w:sz w:val="24"/>
          <w:lang w:val="en-US" w:eastAsia="zh-CN"/>
        </w:rPr>
        <w:t xml:space="preserve"> 12 </w:t>
      </w:r>
      <w:r w:rsidRPr="009E574E">
        <w:rPr>
          <w:rFonts w:ascii="SimSun" w:eastAsia="SimSun" w:hAnsi="SimSun" w:cs="SimSun" w:hint="eastAsia"/>
          <w:sz w:val="24"/>
          <w:lang w:val="en-US" w:eastAsia="zh-CN"/>
        </w:rPr>
        <w:t>月</w:t>
      </w:r>
      <w:r w:rsidRPr="009E574E">
        <w:rPr>
          <w:rFonts w:eastAsiaTheme="minorHAnsi" w:hint="eastAsia"/>
          <w:sz w:val="24"/>
          <w:lang w:val="en-US" w:eastAsia="zh-CN"/>
        </w:rPr>
        <w:t xml:space="preserve"> 31 </w:t>
      </w:r>
      <w:r w:rsidRPr="009E574E">
        <w:rPr>
          <w:rFonts w:ascii="SimSun" w:eastAsia="SimSun" w:hAnsi="SimSun" w:cs="SimSun" w:hint="eastAsia"/>
          <w:sz w:val="24"/>
          <w:lang w:val="en-US" w:eastAsia="zh-CN"/>
        </w:rPr>
        <w:t>日之前按时完成所有进行中的项目，包括向受援企业交付和分发工具，并且一旦供应问题得到解决，将在第二阶段购置制冷剂识别器。</w:t>
      </w:r>
    </w:p>
    <w:p w14:paraId="1BF919A1" w14:textId="076E6189" w:rsidR="00950EC2" w:rsidRPr="009E574E" w:rsidRDefault="009E574E" w:rsidP="00394535">
      <w:pPr>
        <w:keepNext/>
        <w:spacing w:before="240" w:after="240"/>
        <w:outlineLvl w:val="0"/>
        <w:rPr>
          <w:rFonts w:ascii="SimHei" w:eastAsia="SimHei" w:hAnsi="SimHei"/>
          <w:sz w:val="24"/>
        </w:rPr>
      </w:pPr>
      <w:r w:rsidRPr="009E574E">
        <w:rPr>
          <w:rFonts w:ascii="SimHei" w:eastAsia="SimHei" w:hAnsi="SimHei" w:cs="SimSun" w:hint="eastAsia"/>
          <w:sz w:val="24"/>
          <w:lang w:val="en-US"/>
        </w:rPr>
        <w:lastRenderedPageBreak/>
        <w:t>建议</w:t>
      </w:r>
    </w:p>
    <w:p w14:paraId="3E58E3A5" w14:textId="79A0E444" w:rsidR="00950EC2" w:rsidRPr="00BB2A30" w:rsidRDefault="009E574E" w:rsidP="00394535">
      <w:pPr>
        <w:keepNext/>
        <w:numPr>
          <w:ilvl w:val="0"/>
          <w:numId w:val="1"/>
        </w:numPr>
        <w:spacing w:after="240"/>
        <w:outlineLvl w:val="0"/>
        <w:rPr>
          <w:rFonts w:eastAsiaTheme="minorHAnsi"/>
          <w:sz w:val="24"/>
        </w:rPr>
      </w:pPr>
      <w:r w:rsidRPr="009E574E">
        <w:rPr>
          <w:rFonts w:ascii="SimSun" w:eastAsia="SimSun" w:hAnsi="SimSun" w:cs="SimSun" w:hint="eastAsia"/>
          <w:sz w:val="24"/>
          <w:lang w:val="en-US"/>
        </w:rPr>
        <w:t>谨建议执行委员会：</w:t>
      </w:r>
    </w:p>
    <w:p w14:paraId="73220695" w14:textId="547B2F53" w:rsidR="00950EC2" w:rsidRPr="00BB2A30" w:rsidRDefault="009E574E" w:rsidP="00514CA8">
      <w:pPr>
        <w:keepNext/>
        <w:numPr>
          <w:ilvl w:val="1"/>
          <w:numId w:val="1"/>
        </w:numPr>
        <w:spacing w:after="240"/>
        <w:ind w:left="980" w:hanging="490"/>
        <w:outlineLvl w:val="1"/>
        <w:rPr>
          <w:rFonts w:eastAsiaTheme="minorHAnsi"/>
          <w:sz w:val="24"/>
        </w:rPr>
      </w:pPr>
      <w:r w:rsidRPr="009E574E">
        <w:rPr>
          <w:rFonts w:ascii="SimSun" w:eastAsia="SimSun" w:hAnsi="SimSun" w:cs="SimSun" w:hint="eastAsia"/>
          <w:sz w:val="24"/>
          <w:lang w:val="en-US"/>
        </w:rPr>
        <w:t>注意到工发组织提交的载于</w:t>
      </w:r>
      <w:r w:rsidRPr="009E574E">
        <w:rPr>
          <w:rFonts w:eastAsiaTheme="minorHAnsi" w:hint="eastAsia"/>
          <w:sz w:val="24"/>
          <w:lang w:val="en-US"/>
        </w:rPr>
        <w:t xml:space="preserve">UNEP/OzL.Pro/ExCom/96/11 </w:t>
      </w:r>
      <w:r w:rsidRPr="009E574E">
        <w:rPr>
          <w:rFonts w:ascii="SimSun" w:eastAsia="SimSun" w:hAnsi="SimSun" w:cs="SimSun" w:hint="eastAsia"/>
          <w:sz w:val="24"/>
          <w:lang w:val="en-US"/>
        </w:rPr>
        <w:t>号文件的报告，其中说明了伊拉克氟氯烃淘汰管理计划第一阶段、国家淘汰计划（第一次付款）</w:t>
      </w:r>
      <w:r w:rsidR="001F372E">
        <w:rPr>
          <w:rFonts w:ascii="SimSun" w:eastAsia="SimSun" w:hAnsi="SimSun" w:cs="SimSun" w:hint="eastAsia"/>
          <w:sz w:val="24"/>
          <w:lang w:val="en-US" w:eastAsia="zh-CN"/>
        </w:rPr>
        <w:t>（</w:t>
      </w:r>
      <w:r w:rsidRPr="009E574E">
        <w:rPr>
          <w:rFonts w:eastAsiaTheme="minorHAnsi" w:hint="eastAsia"/>
          <w:sz w:val="24"/>
          <w:lang w:val="en-US"/>
        </w:rPr>
        <w:t>IRQ/PHA/58/INV/09</w:t>
      </w:r>
      <w:r w:rsidRPr="009E574E">
        <w:rPr>
          <w:rFonts w:ascii="SimSun" w:eastAsia="SimSun" w:hAnsi="SimSun" w:cs="SimSun" w:hint="eastAsia"/>
          <w:sz w:val="24"/>
          <w:lang w:val="en-US"/>
        </w:rPr>
        <w:t>）以及在</w:t>
      </w:r>
      <w:bookmarkStart w:id="9" w:name="_Hlk197934637"/>
      <w:r w:rsidRPr="009E574E">
        <w:rPr>
          <w:rFonts w:eastAsiaTheme="minorHAnsi"/>
          <w:sz w:val="24"/>
        </w:rPr>
        <w:t>Light Industries</w:t>
      </w:r>
      <w:bookmarkEnd w:id="9"/>
      <w:r w:rsidRPr="009E574E">
        <w:rPr>
          <w:rFonts w:ascii="SimSun" w:eastAsia="SimSun" w:hAnsi="SimSun" w:cs="SimSun" w:hint="eastAsia"/>
          <w:sz w:val="24"/>
          <w:lang w:val="en-US"/>
        </w:rPr>
        <w:t>公司家用冰箱和立式冰柜的制造中用异丁烷替代制冷剂</w:t>
      </w:r>
      <w:r w:rsidRPr="009E574E">
        <w:rPr>
          <w:rFonts w:eastAsiaTheme="minorHAnsi" w:hint="eastAsia"/>
          <w:sz w:val="24"/>
          <w:lang w:val="en-US"/>
        </w:rPr>
        <w:t xml:space="preserve"> CFC-12</w:t>
      </w:r>
      <w:r w:rsidRPr="009E574E">
        <w:rPr>
          <w:rFonts w:ascii="SimSun" w:eastAsia="SimSun" w:hAnsi="SimSun" w:cs="SimSun" w:hint="eastAsia"/>
          <w:sz w:val="24"/>
          <w:lang w:val="en-US"/>
        </w:rPr>
        <w:t>、用环戊烷替代发泡剂</w:t>
      </w:r>
      <w:r w:rsidRPr="009E574E">
        <w:rPr>
          <w:rFonts w:eastAsiaTheme="minorHAnsi" w:hint="eastAsia"/>
          <w:sz w:val="24"/>
          <w:lang w:val="en-US"/>
        </w:rPr>
        <w:t xml:space="preserve"> CFC-11 </w:t>
      </w:r>
      <w:r w:rsidRPr="009E574E">
        <w:rPr>
          <w:rFonts w:ascii="SimSun" w:eastAsia="SimSun" w:hAnsi="SimSun" w:cs="SimSun" w:hint="eastAsia"/>
          <w:sz w:val="24"/>
          <w:lang w:val="en-US"/>
        </w:rPr>
        <w:t>的项目（</w:t>
      </w:r>
      <w:r w:rsidRPr="009E574E">
        <w:rPr>
          <w:rFonts w:eastAsiaTheme="minorHAnsi" w:hint="eastAsia"/>
          <w:sz w:val="24"/>
          <w:lang w:val="en-US"/>
        </w:rPr>
        <w:t>IRQ/REF/57/INV/07</w:t>
      </w:r>
      <w:r w:rsidRPr="009E574E">
        <w:rPr>
          <w:rFonts w:ascii="SimSun" w:eastAsia="SimSun" w:hAnsi="SimSun" w:cs="SimSun" w:hint="eastAsia"/>
          <w:sz w:val="24"/>
          <w:lang w:val="en-US"/>
        </w:rPr>
        <w:t>）的完成进度；</w:t>
      </w:r>
    </w:p>
    <w:p w14:paraId="437C943D" w14:textId="41CCBC58" w:rsidR="009E053A" w:rsidRPr="00BB2A30" w:rsidRDefault="009E574E" w:rsidP="00514CA8">
      <w:pPr>
        <w:numPr>
          <w:ilvl w:val="1"/>
          <w:numId w:val="1"/>
        </w:numPr>
        <w:spacing w:after="240"/>
        <w:ind w:left="980" w:hanging="490"/>
        <w:outlineLvl w:val="1"/>
        <w:rPr>
          <w:rFonts w:eastAsiaTheme="minorHAnsi"/>
          <w:sz w:val="24"/>
          <w:lang w:eastAsia="zh-CN"/>
        </w:rPr>
      </w:pPr>
      <w:r w:rsidRPr="009E574E">
        <w:rPr>
          <w:rFonts w:ascii="SimSun" w:eastAsia="SimSun" w:hAnsi="SimSun" w:cs="SimSun" w:hint="eastAsia"/>
          <w:sz w:val="24"/>
          <w:lang w:val="en-US" w:eastAsia="zh-CN"/>
        </w:rPr>
        <w:t>请工发组织向第九十七次会议提交上文</w:t>
      </w:r>
      <w:r w:rsidRPr="009E574E">
        <w:rPr>
          <w:rFonts w:eastAsiaTheme="minorHAnsi" w:hint="eastAsia"/>
          <w:sz w:val="24"/>
          <w:lang w:val="en-US" w:eastAsia="zh-CN"/>
        </w:rPr>
        <w:t>(a)</w:t>
      </w:r>
      <w:r w:rsidRPr="009E574E">
        <w:rPr>
          <w:rFonts w:ascii="SimSun" w:eastAsia="SimSun" w:hAnsi="SimSun" w:cs="SimSun" w:hint="eastAsia"/>
          <w:sz w:val="24"/>
          <w:lang w:val="en-US" w:eastAsia="zh-CN"/>
        </w:rPr>
        <w:t>分段所述项目的完成进度报告。</w:t>
      </w:r>
    </w:p>
    <w:p w14:paraId="14BFE38F" w14:textId="77F90DF9" w:rsidR="007628A9" w:rsidRPr="00FF7101" w:rsidRDefault="009E574E" w:rsidP="009E574E">
      <w:pPr>
        <w:ind w:left="490"/>
        <w:rPr>
          <w:rFonts w:eastAsia="SimHei"/>
          <w:sz w:val="24"/>
          <w:u w:val="single"/>
          <w:lang w:eastAsia="zh-CN"/>
        </w:rPr>
      </w:pPr>
      <w:r w:rsidRPr="00FF7101">
        <w:rPr>
          <w:rFonts w:eastAsia="SimHei"/>
          <w:sz w:val="24"/>
          <w:u w:val="single"/>
          <w:lang w:val="en-US" w:eastAsia="zh-CN"/>
        </w:rPr>
        <w:t>肯尼亚：氟氯烃淘汰管理计划（第二阶段</w:t>
      </w:r>
      <w:r w:rsidRPr="00FF7101">
        <w:rPr>
          <w:rFonts w:eastAsia="SimHei"/>
          <w:sz w:val="24"/>
          <w:u w:val="single"/>
          <w:lang w:val="en-US" w:eastAsia="zh-CN"/>
        </w:rPr>
        <w:t xml:space="preserve"> – </w:t>
      </w:r>
      <w:r w:rsidRPr="00FF7101">
        <w:rPr>
          <w:rFonts w:eastAsia="SimHei"/>
          <w:sz w:val="24"/>
          <w:u w:val="single"/>
          <w:lang w:val="en-US" w:eastAsia="zh-CN"/>
        </w:rPr>
        <w:t>在一家超市</w:t>
      </w:r>
      <w:r w:rsidRPr="00FF7101">
        <w:rPr>
          <w:rFonts w:eastAsia="SimHei"/>
          <w:sz w:val="24"/>
          <w:u w:val="single"/>
          <w:lang w:val="en-US" w:eastAsia="zh-CN"/>
        </w:rPr>
        <w:t xml:space="preserve">(Woolmatt) </w:t>
      </w:r>
      <w:r w:rsidRPr="00FF7101">
        <w:rPr>
          <w:rFonts w:eastAsia="SimHei"/>
          <w:sz w:val="24"/>
          <w:u w:val="single"/>
          <w:lang w:val="en-US" w:eastAsia="zh-CN"/>
        </w:rPr>
        <w:t>改变技术）</w:t>
      </w:r>
      <w:r w:rsidRPr="00FF7101">
        <w:rPr>
          <w:rFonts w:eastAsia="SimHei"/>
          <w:sz w:val="24"/>
          <w:lang w:eastAsia="zh-CN"/>
        </w:rPr>
        <w:t>（法国政府）</w:t>
      </w:r>
    </w:p>
    <w:p w14:paraId="20899847" w14:textId="77777777" w:rsidR="007628A9" w:rsidRPr="00BB2A30" w:rsidRDefault="007628A9" w:rsidP="007628A9">
      <w:pPr>
        <w:rPr>
          <w:sz w:val="24"/>
          <w:lang w:eastAsia="zh-CN"/>
        </w:rPr>
      </w:pPr>
    </w:p>
    <w:p w14:paraId="59A39F87" w14:textId="74D6FB9D" w:rsidR="007628A9" w:rsidRPr="009E574E" w:rsidRDefault="009E574E" w:rsidP="007628A9">
      <w:pPr>
        <w:rPr>
          <w:rFonts w:ascii="SimHei" w:eastAsia="SimHei" w:hAnsi="SimHei"/>
          <w:sz w:val="24"/>
        </w:rPr>
      </w:pPr>
      <w:r w:rsidRPr="009E574E">
        <w:rPr>
          <w:rFonts w:ascii="SimHei" w:eastAsia="SimHei" w:hAnsi="SimHei" w:hint="eastAsia"/>
          <w:sz w:val="24"/>
          <w:lang w:eastAsia="zh-CN"/>
        </w:rPr>
        <w:t>背景</w:t>
      </w:r>
    </w:p>
    <w:p w14:paraId="752BDFAC" w14:textId="77777777" w:rsidR="007628A9" w:rsidRPr="00BB2A30" w:rsidRDefault="007628A9" w:rsidP="007628A9">
      <w:pPr>
        <w:rPr>
          <w:sz w:val="24"/>
        </w:rPr>
      </w:pPr>
    </w:p>
    <w:p w14:paraId="2F30BD53" w14:textId="5D7409F5" w:rsidR="007628A9" w:rsidRPr="00BB2A30" w:rsidRDefault="00AC2BD1" w:rsidP="007628A9">
      <w:pPr>
        <w:pStyle w:val="Heading1"/>
        <w:rPr>
          <w:sz w:val="24"/>
          <w:lang w:eastAsia="zh-CN"/>
        </w:rPr>
      </w:pPr>
      <w:r w:rsidRPr="00AC2BD1">
        <w:rPr>
          <w:rFonts w:hint="eastAsia"/>
          <w:sz w:val="24"/>
          <w:lang w:val="en-US" w:eastAsia="zh-CN"/>
        </w:rPr>
        <w:t>执行委员会第九十四次会议决定，把提交该次会议的肯尼亚氟氯烃淘汰管理计划第二阶段商用制冷行业激励计划修订提案推迟到第九十五次会议审议，且有一项谅解是，法国和肯尼亚政府将向第九十五次会议提交一份进一步修订后的提案，将该项目下的部分或全部资金重新分配给其他</w:t>
      </w:r>
      <w:r w:rsidR="007B32A3">
        <w:rPr>
          <w:rFonts w:hint="eastAsia"/>
          <w:sz w:val="24"/>
          <w:lang w:val="en-US" w:eastAsia="zh-CN"/>
        </w:rPr>
        <w:t>最终用户</w:t>
      </w:r>
      <w:r w:rsidRPr="00AC2BD1">
        <w:rPr>
          <w:rFonts w:hint="eastAsia"/>
          <w:sz w:val="24"/>
          <w:lang w:val="en-US" w:eastAsia="zh-CN"/>
        </w:rPr>
        <w:t>激励计划，以推动该国采用低全球升温潜能值技术，并降低提交第九十四次会议的提案的培训支助水平（第</w:t>
      </w:r>
      <w:r w:rsidRPr="00AC2BD1">
        <w:rPr>
          <w:rFonts w:hint="eastAsia"/>
          <w:sz w:val="24"/>
          <w:lang w:val="en-US" w:eastAsia="zh-CN"/>
        </w:rPr>
        <w:t>94/12</w:t>
      </w:r>
      <w:r w:rsidRPr="00AC2BD1">
        <w:rPr>
          <w:rFonts w:hint="eastAsia"/>
          <w:sz w:val="24"/>
          <w:lang w:val="en-US" w:eastAsia="zh-CN"/>
        </w:rPr>
        <w:t>号决定）。</w:t>
      </w:r>
    </w:p>
    <w:p w14:paraId="7BDBEC18" w14:textId="65653973" w:rsidR="007628A9" w:rsidRPr="00AC2BD1" w:rsidRDefault="00AC2BD1" w:rsidP="007628A9">
      <w:pPr>
        <w:rPr>
          <w:rFonts w:ascii="SimHei" w:eastAsia="SimHei" w:hAnsi="SimHei"/>
          <w:sz w:val="24"/>
        </w:rPr>
      </w:pPr>
      <w:r w:rsidRPr="00AC2BD1">
        <w:rPr>
          <w:rFonts w:ascii="SimHei" w:eastAsia="SimHei" w:hAnsi="SimHei" w:hint="eastAsia"/>
          <w:sz w:val="24"/>
          <w:lang w:val="en-US"/>
        </w:rPr>
        <w:t>修订后的提案</w:t>
      </w:r>
    </w:p>
    <w:p w14:paraId="3EFD57D8" w14:textId="77777777" w:rsidR="007628A9" w:rsidRPr="00BB2A30" w:rsidRDefault="007628A9" w:rsidP="007628A9">
      <w:pPr>
        <w:rPr>
          <w:sz w:val="24"/>
        </w:rPr>
      </w:pPr>
    </w:p>
    <w:p w14:paraId="181FCE84" w14:textId="755E58A4" w:rsidR="007628A9" w:rsidRPr="00BB2A30" w:rsidRDefault="00816DAE" w:rsidP="007628A9">
      <w:pPr>
        <w:pStyle w:val="Heading1"/>
        <w:rPr>
          <w:sz w:val="24"/>
          <w:lang w:eastAsia="zh-CN"/>
        </w:rPr>
      </w:pPr>
      <w:r w:rsidRPr="00816DAE">
        <w:rPr>
          <w:rFonts w:hint="eastAsia"/>
          <w:sz w:val="24"/>
          <w:lang w:val="en-US" w:eastAsia="zh-CN"/>
        </w:rPr>
        <w:t>法国政府按照该决定提供了以下关于技术改造的最新情况：</w:t>
      </w:r>
    </w:p>
    <w:p w14:paraId="174257A7" w14:textId="5CA8EDE2" w:rsidR="007628A9" w:rsidRPr="00BB2A30" w:rsidRDefault="0003457D" w:rsidP="00514CA8">
      <w:pPr>
        <w:pStyle w:val="Heading2"/>
        <w:numPr>
          <w:ilvl w:val="1"/>
          <w:numId w:val="2"/>
        </w:numPr>
        <w:ind w:left="980" w:hanging="490"/>
        <w:rPr>
          <w:sz w:val="24"/>
          <w:lang w:eastAsia="zh-CN"/>
        </w:rPr>
      </w:pPr>
      <w:r w:rsidRPr="0003457D">
        <w:rPr>
          <w:rFonts w:hint="eastAsia"/>
          <w:sz w:val="24"/>
          <w:lang w:val="en-US" w:eastAsia="zh-CN"/>
        </w:rPr>
        <w:t>纳库鲁的另一家超市，</w:t>
      </w:r>
      <w:r w:rsidRPr="0003457D">
        <w:rPr>
          <w:rFonts w:hint="eastAsia"/>
          <w:sz w:val="24"/>
          <w:lang w:val="en-US" w:eastAsia="zh-CN"/>
        </w:rPr>
        <w:t>Woolmatt</w:t>
      </w:r>
      <w:r w:rsidRPr="0003457D">
        <w:rPr>
          <w:rFonts w:hint="eastAsia"/>
          <w:sz w:val="24"/>
          <w:lang w:val="en-US" w:eastAsia="zh-CN"/>
        </w:rPr>
        <w:t>，表示有意参加该项目，改为采用基于跨临界二氧化碳的系统。改造工作计划在纳库鲁市中心的主要分店实施，所涉总制冷能力约为</w:t>
      </w:r>
      <w:r w:rsidRPr="0003457D">
        <w:rPr>
          <w:rFonts w:hint="eastAsia"/>
          <w:sz w:val="24"/>
          <w:lang w:val="en-US" w:eastAsia="zh-CN"/>
        </w:rPr>
        <w:t>40</w:t>
      </w:r>
      <w:r w:rsidRPr="0003457D">
        <w:rPr>
          <w:rFonts w:hint="eastAsia"/>
          <w:sz w:val="24"/>
          <w:lang w:val="en-US" w:eastAsia="zh-CN"/>
        </w:rPr>
        <w:t>千瓦。这将需要将八个多层系统（制冷剂充灌量一共是</w:t>
      </w:r>
      <w:r w:rsidRPr="0003457D">
        <w:rPr>
          <w:rFonts w:hint="eastAsia"/>
          <w:sz w:val="24"/>
          <w:lang w:val="en-US" w:eastAsia="zh-CN"/>
        </w:rPr>
        <w:t>28</w:t>
      </w:r>
      <w:r w:rsidRPr="0003457D">
        <w:rPr>
          <w:rFonts w:hint="eastAsia"/>
          <w:sz w:val="24"/>
          <w:lang w:val="en-US" w:eastAsia="zh-CN"/>
        </w:rPr>
        <w:t>公斤</w:t>
      </w:r>
      <w:r w:rsidRPr="0003457D">
        <w:rPr>
          <w:rFonts w:hint="eastAsia"/>
          <w:sz w:val="24"/>
          <w:lang w:val="en-US" w:eastAsia="zh-CN"/>
        </w:rPr>
        <w:t>HCFC-22</w:t>
      </w:r>
      <w:r w:rsidRPr="0003457D">
        <w:rPr>
          <w:rFonts w:hint="eastAsia"/>
          <w:sz w:val="24"/>
          <w:lang w:val="en-US" w:eastAsia="zh-CN"/>
        </w:rPr>
        <w:t>）替换为一个基于跨临界二氧化碳的中央系统，并将一些冷冻机和冷藏机整合在一起，形成单一的节能中央系统；</w:t>
      </w:r>
    </w:p>
    <w:p w14:paraId="67294FE6" w14:textId="22A45A39" w:rsidR="007628A9" w:rsidRPr="00BB2A30" w:rsidRDefault="00763678" w:rsidP="00514CA8">
      <w:pPr>
        <w:pStyle w:val="Heading2"/>
        <w:numPr>
          <w:ilvl w:val="1"/>
          <w:numId w:val="2"/>
        </w:numPr>
        <w:ind w:left="980" w:hanging="490"/>
        <w:rPr>
          <w:sz w:val="24"/>
          <w:lang w:eastAsia="zh-CN"/>
        </w:rPr>
      </w:pPr>
      <w:r w:rsidRPr="00763678">
        <w:rPr>
          <w:rFonts w:hint="eastAsia"/>
          <w:sz w:val="24"/>
          <w:lang w:val="en-US" w:eastAsia="zh-CN"/>
        </w:rPr>
        <w:t>该项目的总预算（包括调试、培训和监测）为</w:t>
      </w:r>
      <w:r w:rsidRPr="00763678">
        <w:rPr>
          <w:sz w:val="24"/>
          <w:lang w:eastAsia="zh-CN"/>
        </w:rPr>
        <w:t>365,000</w:t>
      </w:r>
      <w:r w:rsidRPr="00763678">
        <w:rPr>
          <w:rFonts w:hint="eastAsia"/>
          <w:sz w:val="24"/>
          <w:lang w:val="en-US" w:eastAsia="zh-CN"/>
        </w:rPr>
        <w:t>美元。这包括八个多层系统（</w:t>
      </w:r>
      <w:r w:rsidRPr="00763678">
        <w:rPr>
          <w:sz w:val="24"/>
          <w:lang w:eastAsia="zh-CN"/>
        </w:rPr>
        <w:t>120,000</w:t>
      </w:r>
      <w:r w:rsidRPr="00763678">
        <w:rPr>
          <w:rFonts w:hint="eastAsia"/>
          <w:sz w:val="24"/>
          <w:lang w:val="en-US" w:eastAsia="zh-CN"/>
        </w:rPr>
        <w:t>美元）、跨临界二氧化碳喷射器架、配电盘和气体冷却器（</w:t>
      </w:r>
      <w:r w:rsidRPr="00763678">
        <w:rPr>
          <w:sz w:val="24"/>
          <w:lang w:eastAsia="zh-CN"/>
        </w:rPr>
        <w:t>105,000</w:t>
      </w:r>
      <w:r w:rsidRPr="00763678">
        <w:rPr>
          <w:rFonts w:hint="eastAsia"/>
          <w:sz w:val="24"/>
          <w:lang w:val="en-US" w:eastAsia="zh-CN"/>
        </w:rPr>
        <w:t>美元）、其他配件和部件（</w:t>
      </w:r>
      <w:r w:rsidRPr="00763678">
        <w:rPr>
          <w:sz w:val="24"/>
          <w:lang w:eastAsia="zh-CN"/>
        </w:rPr>
        <w:t>30,000</w:t>
      </w:r>
      <w:r w:rsidRPr="00763678">
        <w:rPr>
          <w:rFonts w:hint="eastAsia"/>
          <w:sz w:val="24"/>
          <w:lang w:val="en-US" w:eastAsia="zh-CN"/>
        </w:rPr>
        <w:t>美元）、由一名国际专家进行调试和操作培训（</w:t>
      </w:r>
      <w:r w:rsidRPr="00763678">
        <w:rPr>
          <w:sz w:val="24"/>
          <w:lang w:eastAsia="zh-CN"/>
        </w:rPr>
        <w:t>15,000</w:t>
      </w:r>
      <w:r w:rsidRPr="00763678">
        <w:rPr>
          <w:rFonts w:hint="eastAsia"/>
          <w:sz w:val="24"/>
          <w:lang w:val="en-US" w:eastAsia="zh-CN"/>
        </w:rPr>
        <w:t>美元）、装运、保险和其他清关费用（</w:t>
      </w:r>
      <w:r w:rsidRPr="00763678">
        <w:rPr>
          <w:sz w:val="24"/>
          <w:lang w:eastAsia="zh-CN"/>
        </w:rPr>
        <w:t>50,000</w:t>
      </w:r>
      <w:r w:rsidRPr="00763678">
        <w:rPr>
          <w:rFonts w:hint="eastAsia"/>
          <w:sz w:val="24"/>
          <w:lang w:val="en-US" w:eastAsia="zh-CN"/>
        </w:rPr>
        <w:t>美元）、设计技术支持、采购流程评估（</w:t>
      </w:r>
      <w:r w:rsidRPr="00763678">
        <w:rPr>
          <w:sz w:val="24"/>
          <w:lang w:eastAsia="zh-CN"/>
        </w:rPr>
        <w:t>10,000</w:t>
      </w:r>
      <w:r w:rsidRPr="00763678">
        <w:rPr>
          <w:rFonts w:hint="eastAsia"/>
          <w:sz w:val="24"/>
          <w:lang w:val="en-US" w:eastAsia="zh-CN"/>
        </w:rPr>
        <w:t>美元）、</w:t>
      </w:r>
      <w:r w:rsidR="001F372E">
        <w:rPr>
          <w:rFonts w:hint="eastAsia"/>
          <w:sz w:val="24"/>
          <w:lang w:val="en-US" w:eastAsia="zh-CN"/>
        </w:rPr>
        <w:t>采用</w:t>
      </w:r>
      <w:r w:rsidRPr="00763678">
        <w:rPr>
          <w:rFonts w:hint="eastAsia"/>
          <w:sz w:val="24"/>
          <w:lang w:val="en-US" w:eastAsia="zh-CN"/>
        </w:rPr>
        <w:t>智能计量表</w:t>
      </w:r>
      <w:r w:rsidR="001F372E" w:rsidRPr="00763678">
        <w:rPr>
          <w:rFonts w:hint="eastAsia"/>
          <w:sz w:val="24"/>
          <w:lang w:val="en-US" w:eastAsia="zh-CN"/>
        </w:rPr>
        <w:t>监测</w:t>
      </w:r>
      <w:r w:rsidRPr="00763678">
        <w:rPr>
          <w:rFonts w:hint="eastAsia"/>
          <w:sz w:val="24"/>
          <w:lang w:val="en-US" w:eastAsia="zh-CN"/>
        </w:rPr>
        <w:t>能耗和</w:t>
      </w:r>
      <w:r w:rsidR="001F372E">
        <w:rPr>
          <w:rFonts w:hint="eastAsia"/>
          <w:sz w:val="24"/>
          <w:lang w:val="en-US" w:eastAsia="zh-CN"/>
        </w:rPr>
        <w:t>提供</w:t>
      </w:r>
      <w:r w:rsidRPr="00763678">
        <w:rPr>
          <w:rFonts w:hint="eastAsia"/>
          <w:sz w:val="24"/>
          <w:lang w:val="en-US" w:eastAsia="zh-CN"/>
        </w:rPr>
        <w:t>技术支持（</w:t>
      </w:r>
      <w:r w:rsidRPr="00763678">
        <w:rPr>
          <w:sz w:val="24"/>
          <w:lang w:eastAsia="zh-CN"/>
        </w:rPr>
        <w:t>5,000</w:t>
      </w:r>
      <w:r w:rsidRPr="00763678">
        <w:rPr>
          <w:rFonts w:hint="eastAsia"/>
          <w:sz w:val="24"/>
          <w:lang w:val="en-US" w:eastAsia="zh-CN"/>
        </w:rPr>
        <w:t>美元）以及采购、装运和安装的技术和操作支持（</w:t>
      </w:r>
      <w:r w:rsidRPr="00763678">
        <w:rPr>
          <w:sz w:val="24"/>
          <w:lang w:eastAsia="zh-CN"/>
        </w:rPr>
        <w:t>30,000</w:t>
      </w:r>
      <w:r w:rsidRPr="00763678">
        <w:rPr>
          <w:rFonts w:hint="eastAsia"/>
          <w:sz w:val="24"/>
          <w:lang w:val="en-US" w:eastAsia="zh-CN"/>
        </w:rPr>
        <w:t>美元）；</w:t>
      </w:r>
    </w:p>
    <w:p w14:paraId="36EB072B" w14:textId="5D0EB528" w:rsidR="007628A9" w:rsidRPr="00BB2A30" w:rsidRDefault="00B2540E" w:rsidP="00514CA8">
      <w:pPr>
        <w:pStyle w:val="Heading2"/>
        <w:numPr>
          <w:ilvl w:val="1"/>
          <w:numId w:val="2"/>
        </w:numPr>
        <w:ind w:left="980" w:hanging="490"/>
        <w:rPr>
          <w:sz w:val="24"/>
          <w:lang w:eastAsia="zh-CN"/>
        </w:rPr>
      </w:pPr>
      <w:r w:rsidRPr="00B2540E">
        <w:rPr>
          <w:rFonts w:hint="eastAsia"/>
          <w:sz w:val="24"/>
          <w:lang w:val="en-US" w:eastAsia="zh-CN"/>
        </w:rPr>
        <w:t>超市现有的使用</w:t>
      </w:r>
      <w:r w:rsidRPr="00B2540E">
        <w:rPr>
          <w:rFonts w:hint="eastAsia"/>
          <w:sz w:val="24"/>
          <w:lang w:val="en-US" w:eastAsia="zh-CN"/>
        </w:rPr>
        <w:t>HCFC-22</w:t>
      </w:r>
      <w:r w:rsidRPr="00B2540E">
        <w:rPr>
          <w:rFonts w:hint="eastAsia"/>
          <w:sz w:val="24"/>
          <w:lang w:val="en-US" w:eastAsia="zh-CN"/>
        </w:rPr>
        <w:t>的设备将被销毁，从设备中回收的</w:t>
      </w:r>
      <w:r w:rsidRPr="00B2540E">
        <w:rPr>
          <w:rFonts w:hint="eastAsia"/>
          <w:sz w:val="24"/>
          <w:lang w:val="en-US" w:eastAsia="zh-CN"/>
        </w:rPr>
        <w:t>HCFC-22</w:t>
      </w:r>
      <w:r w:rsidRPr="00B2540E">
        <w:rPr>
          <w:rFonts w:hint="eastAsia"/>
          <w:sz w:val="24"/>
          <w:lang w:val="en-US" w:eastAsia="zh-CN"/>
        </w:rPr>
        <w:t>将在回收后再利用；</w:t>
      </w:r>
    </w:p>
    <w:p w14:paraId="48F91EA7" w14:textId="77777777" w:rsidR="007B32A3" w:rsidRPr="007B32A3" w:rsidRDefault="007B32A3" w:rsidP="007B32A3">
      <w:pPr>
        <w:pStyle w:val="Heading2"/>
        <w:numPr>
          <w:ilvl w:val="1"/>
          <w:numId w:val="2"/>
        </w:numPr>
        <w:ind w:left="980" w:hanging="490"/>
        <w:rPr>
          <w:sz w:val="24"/>
          <w:lang w:val="en-US" w:eastAsia="zh-CN"/>
        </w:rPr>
      </w:pPr>
      <w:r w:rsidRPr="007B32A3">
        <w:rPr>
          <w:rFonts w:hint="eastAsia"/>
          <w:sz w:val="24"/>
          <w:lang w:val="en-US" w:eastAsia="zh-CN"/>
        </w:rPr>
        <w:t>假设剩余使用寿命为五年（其中包括报废排放水平和估计为</w:t>
      </w:r>
      <w:r w:rsidRPr="007B32A3">
        <w:rPr>
          <w:rFonts w:hint="eastAsia"/>
          <w:sz w:val="24"/>
          <w:lang w:val="en-US" w:eastAsia="zh-CN"/>
        </w:rPr>
        <w:t>50%</w:t>
      </w:r>
      <w:r w:rsidRPr="007B32A3">
        <w:rPr>
          <w:rFonts w:hint="eastAsia"/>
          <w:sz w:val="24"/>
          <w:lang w:val="en-US" w:eastAsia="zh-CN"/>
        </w:rPr>
        <w:t>的泄漏率），则四年内的全球升温潜能值直接排放减排总量估计为</w:t>
      </w:r>
      <w:r w:rsidRPr="007B32A3">
        <w:rPr>
          <w:rFonts w:hint="eastAsia"/>
          <w:sz w:val="24"/>
          <w:lang w:val="en-US" w:eastAsia="zh-CN"/>
        </w:rPr>
        <w:t>126.7</w:t>
      </w:r>
      <w:r w:rsidRPr="007B32A3">
        <w:rPr>
          <w:rFonts w:hint="eastAsia"/>
          <w:sz w:val="24"/>
          <w:lang w:val="en-US" w:eastAsia="zh-CN"/>
        </w:rPr>
        <w:t>吨二氧化碳当量；</w:t>
      </w:r>
    </w:p>
    <w:p w14:paraId="1819C337" w14:textId="496543F8" w:rsidR="007B32A3" w:rsidRPr="007B32A3" w:rsidRDefault="007B32A3" w:rsidP="007B32A3">
      <w:pPr>
        <w:pStyle w:val="Heading2"/>
        <w:numPr>
          <w:ilvl w:val="1"/>
          <w:numId w:val="2"/>
        </w:numPr>
        <w:ind w:left="980" w:hanging="490"/>
        <w:rPr>
          <w:sz w:val="24"/>
          <w:lang w:val="en-US" w:eastAsia="zh-CN"/>
        </w:rPr>
      </w:pPr>
      <w:r w:rsidRPr="007B32A3">
        <w:rPr>
          <w:rFonts w:hint="eastAsia"/>
          <w:sz w:val="24"/>
          <w:lang w:val="en-US" w:eastAsia="zh-CN"/>
        </w:rPr>
        <w:lastRenderedPageBreak/>
        <w:t>预计</w:t>
      </w:r>
      <w:r w:rsidRPr="007B32A3">
        <w:rPr>
          <w:rFonts w:hint="eastAsia"/>
          <w:sz w:val="24"/>
          <w:lang w:val="en-US" w:eastAsia="zh-CN"/>
        </w:rPr>
        <w:t>Woolmatt</w:t>
      </w:r>
      <w:r w:rsidRPr="007B32A3">
        <w:rPr>
          <w:rFonts w:hint="eastAsia"/>
          <w:sz w:val="24"/>
          <w:lang w:val="en-US" w:eastAsia="zh-CN"/>
        </w:rPr>
        <w:t>将共同出资</w:t>
      </w:r>
      <w:r w:rsidRPr="007B32A3">
        <w:rPr>
          <w:rFonts w:hint="eastAsia"/>
          <w:sz w:val="24"/>
          <w:lang w:val="en-US" w:eastAsia="zh-CN"/>
        </w:rPr>
        <w:t>35,000</w:t>
      </w:r>
      <w:r w:rsidRPr="007B32A3">
        <w:rPr>
          <w:rFonts w:hint="eastAsia"/>
          <w:sz w:val="24"/>
          <w:lang w:val="en-US" w:eastAsia="zh-CN"/>
        </w:rPr>
        <w:t>美元，其中包括拆除和处置旧系统、安装新的二氧化碳系统、购置两间冷藏室（含建造</w:t>
      </w:r>
      <w:r w:rsidRPr="007B32A3">
        <w:rPr>
          <w:rFonts w:hint="eastAsia"/>
          <w:sz w:val="24"/>
          <w:lang w:val="en-US" w:eastAsia="zh-CN"/>
        </w:rPr>
        <w:t>/</w:t>
      </w:r>
      <w:r w:rsidRPr="007B32A3">
        <w:rPr>
          <w:rFonts w:hint="eastAsia"/>
          <w:sz w:val="24"/>
          <w:lang w:val="en-US" w:eastAsia="zh-CN"/>
        </w:rPr>
        <w:t>安装）以及人员</w:t>
      </w:r>
      <w:r w:rsidRPr="007B32A3">
        <w:rPr>
          <w:rFonts w:hint="eastAsia"/>
          <w:sz w:val="24"/>
          <w:lang w:val="en-US" w:eastAsia="zh-CN"/>
        </w:rPr>
        <w:t>/</w:t>
      </w:r>
      <w:r w:rsidRPr="007B32A3">
        <w:rPr>
          <w:rFonts w:hint="eastAsia"/>
          <w:sz w:val="24"/>
          <w:lang w:val="en-US" w:eastAsia="zh-CN"/>
        </w:rPr>
        <w:t>维修技师的费用。</w:t>
      </w:r>
      <w:r w:rsidR="0071438E" w:rsidRPr="0071438E">
        <w:rPr>
          <w:sz w:val="24"/>
          <w:vertAlign w:val="superscript"/>
          <w:lang w:eastAsia="zh-CN"/>
        </w:rPr>
        <w:footnoteReference w:id="15"/>
      </w:r>
      <w:r w:rsidRPr="007B32A3">
        <w:rPr>
          <w:rFonts w:hint="eastAsia"/>
          <w:sz w:val="24"/>
          <w:lang w:val="en-US" w:eastAsia="zh-CN"/>
        </w:rPr>
        <w:t xml:space="preserve">  </w:t>
      </w:r>
      <w:r w:rsidRPr="007B32A3">
        <w:rPr>
          <w:rFonts w:hint="eastAsia"/>
          <w:sz w:val="24"/>
          <w:lang w:val="en-US" w:eastAsia="zh-CN"/>
        </w:rPr>
        <w:t>此外，在德国联邦环境、自然保护、核安全和消费者保护部（</w:t>
      </w:r>
      <w:r w:rsidRPr="007B32A3">
        <w:rPr>
          <w:rFonts w:hint="eastAsia"/>
          <w:sz w:val="24"/>
          <w:lang w:val="en-US" w:eastAsia="zh-CN"/>
        </w:rPr>
        <w:t>BMUV</w:t>
      </w:r>
      <w:r w:rsidRPr="007B32A3">
        <w:rPr>
          <w:rFonts w:hint="eastAsia"/>
          <w:sz w:val="24"/>
          <w:lang w:val="en-US" w:eastAsia="zh-CN"/>
        </w:rPr>
        <w:t>）资助的绿色制冷倡议（</w:t>
      </w:r>
      <w:r w:rsidRPr="007B32A3">
        <w:rPr>
          <w:rFonts w:hint="eastAsia"/>
          <w:sz w:val="24"/>
          <w:lang w:val="en-US" w:eastAsia="zh-CN"/>
        </w:rPr>
        <w:t>GCI</w:t>
      </w:r>
      <w:r w:rsidRPr="007B32A3">
        <w:rPr>
          <w:rFonts w:hint="eastAsia"/>
          <w:sz w:val="24"/>
          <w:lang w:val="en-US" w:eastAsia="zh-CN"/>
        </w:rPr>
        <w:t>）下，向内罗毕国立理工学院（</w:t>
      </w:r>
      <w:r w:rsidRPr="007B32A3">
        <w:rPr>
          <w:rFonts w:hint="eastAsia"/>
          <w:sz w:val="24"/>
          <w:lang w:val="en-US" w:eastAsia="zh-CN"/>
        </w:rPr>
        <w:t>NNP</w:t>
      </w:r>
      <w:r w:rsidRPr="007B32A3">
        <w:rPr>
          <w:rFonts w:hint="eastAsia"/>
          <w:sz w:val="24"/>
          <w:lang w:val="en-US" w:eastAsia="zh-CN"/>
        </w:rPr>
        <w:t>）捐赠了一台跨临界二氧化碳喷射器和工具，用于制冷和空调培训；在绿色制冷倡议的支持下，培训教员和技师已在德国和肯尼亚接受了培训，估计费用约为</w:t>
      </w:r>
      <w:r w:rsidRPr="007B32A3">
        <w:rPr>
          <w:rFonts w:hint="eastAsia"/>
          <w:sz w:val="24"/>
          <w:lang w:val="en-US" w:eastAsia="zh-CN"/>
        </w:rPr>
        <w:t>80,000</w:t>
      </w:r>
      <w:r w:rsidRPr="007B32A3">
        <w:rPr>
          <w:rFonts w:hint="eastAsia"/>
          <w:sz w:val="24"/>
          <w:lang w:val="en-US" w:eastAsia="zh-CN"/>
        </w:rPr>
        <w:t>美元。因此，预计共同出资费用总额为</w:t>
      </w:r>
      <w:r w:rsidRPr="007B32A3">
        <w:rPr>
          <w:rFonts w:hint="eastAsia"/>
          <w:sz w:val="24"/>
          <w:lang w:val="en-US" w:eastAsia="zh-CN"/>
        </w:rPr>
        <w:t>115,000</w:t>
      </w:r>
      <w:r w:rsidRPr="007B32A3">
        <w:rPr>
          <w:rFonts w:hint="eastAsia"/>
          <w:sz w:val="24"/>
          <w:lang w:val="en-US" w:eastAsia="zh-CN"/>
        </w:rPr>
        <w:t>美元；</w:t>
      </w:r>
    </w:p>
    <w:p w14:paraId="5979D139" w14:textId="2F62C097" w:rsidR="007628A9" w:rsidRPr="007B32A3" w:rsidRDefault="007B32A3" w:rsidP="007B32A3">
      <w:pPr>
        <w:pStyle w:val="Heading2"/>
        <w:numPr>
          <w:ilvl w:val="1"/>
          <w:numId w:val="2"/>
        </w:numPr>
        <w:ind w:left="980" w:hanging="490"/>
        <w:rPr>
          <w:sz w:val="24"/>
          <w:lang w:val="en-US" w:eastAsia="zh-CN"/>
        </w:rPr>
      </w:pPr>
      <w:r w:rsidRPr="007B32A3">
        <w:rPr>
          <w:rFonts w:hint="eastAsia"/>
          <w:sz w:val="24"/>
          <w:lang w:val="en-US" w:eastAsia="zh-CN"/>
        </w:rPr>
        <w:t>将为超市操作人员和维修技师提供跨临界二氧化碳系统安全操作培训。绿色制冷倡议在德国培训了一名培训教员，并在肯尼亚培训了一名国际培训教员。此外，还有四名培训教员在肯尼亚接受了跨临界二氧化碳系统操作和维护培训。在超市改造期间，一位国际培训教员将在纳库鲁对操作人员和维修公司进行详细培训。此外，国际技术供应商将可以远程访问该系统，并提供虚拟售后服务。采购合同将包括所有相关材料和备件（例如阀门、传感器、电缆、密封件、油料等），以确保在发生故障时维修公司能够立即予以更换。</w:t>
      </w:r>
    </w:p>
    <w:p w14:paraId="315C688D" w14:textId="18283526" w:rsidR="007628A9" w:rsidRPr="00BB2A30" w:rsidRDefault="007B32A3" w:rsidP="007628A9">
      <w:pPr>
        <w:pStyle w:val="Heading1"/>
        <w:rPr>
          <w:sz w:val="24"/>
          <w:lang w:eastAsia="zh-CN"/>
        </w:rPr>
      </w:pPr>
      <w:bookmarkStart w:id="10" w:name="_Hlk197953015"/>
      <w:r w:rsidRPr="007B32A3">
        <w:rPr>
          <w:rFonts w:hint="eastAsia"/>
          <w:sz w:val="24"/>
          <w:lang w:val="en-US" w:eastAsia="zh-CN"/>
        </w:rPr>
        <w:t>法国政府将根据第</w:t>
      </w:r>
      <w:r w:rsidRPr="007B32A3">
        <w:rPr>
          <w:rFonts w:hint="eastAsia"/>
          <w:sz w:val="24"/>
          <w:lang w:val="en-US" w:eastAsia="zh-CN"/>
        </w:rPr>
        <w:t>84/84</w:t>
      </w:r>
      <w:r w:rsidRPr="007B32A3">
        <w:rPr>
          <w:rFonts w:hint="eastAsia"/>
          <w:sz w:val="24"/>
          <w:lang w:val="en-US" w:eastAsia="zh-CN"/>
        </w:rPr>
        <w:t>号决定</w:t>
      </w:r>
      <w:r w:rsidRPr="007B32A3">
        <w:rPr>
          <w:rFonts w:hint="eastAsia"/>
          <w:sz w:val="24"/>
          <w:lang w:val="en-US" w:eastAsia="zh-CN"/>
        </w:rPr>
        <w:t>(d)</w:t>
      </w:r>
      <w:r w:rsidRPr="007B32A3">
        <w:rPr>
          <w:rFonts w:hint="eastAsia"/>
          <w:sz w:val="24"/>
          <w:lang w:val="en-US" w:eastAsia="zh-CN"/>
        </w:rPr>
        <w:t>段，</w:t>
      </w:r>
      <w:r w:rsidRPr="007B32A3">
        <w:rPr>
          <w:sz w:val="24"/>
          <w:vertAlign w:val="superscript"/>
        </w:rPr>
        <w:footnoteReference w:id="16"/>
      </w:r>
      <w:r>
        <w:rPr>
          <w:rFonts w:hint="eastAsia"/>
          <w:sz w:val="24"/>
          <w:lang w:val="en-US" w:eastAsia="zh-CN"/>
        </w:rPr>
        <w:t xml:space="preserve"> </w:t>
      </w:r>
      <w:r w:rsidRPr="007B32A3">
        <w:rPr>
          <w:rFonts w:hint="eastAsia"/>
          <w:sz w:val="24"/>
          <w:lang w:val="en-US" w:eastAsia="zh-CN"/>
        </w:rPr>
        <w:t>在现有和今后的</w:t>
      </w:r>
      <w:r>
        <w:rPr>
          <w:rFonts w:hint="eastAsia"/>
          <w:sz w:val="24"/>
          <w:lang w:val="en-US" w:eastAsia="zh-CN"/>
        </w:rPr>
        <w:t>最终</w:t>
      </w:r>
      <w:r w:rsidRPr="007B32A3">
        <w:rPr>
          <w:rFonts w:hint="eastAsia"/>
          <w:sz w:val="24"/>
          <w:lang w:val="en-US" w:eastAsia="zh-CN"/>
        </w:rPr>
        <w:t>用户项目完成后提交详细结果报告，使秘书处可以编制概况，为未来项目提供参考。</w:t>
      </w:r>
      <w:bookmarkEnd w:id="10"/>
    </w:p>
    <w:p w14:paraId="4123B1D4" w14:textId="29E40520" w:rsidR="007628A9" w:rsidRPr="007B32A3" w:rsidRDefault="007B32A3" w:rsidP="007628A9">
      <w:pPr>
        <w:pStyle w:val="ListParagraph"/>
        <w:keepNext/>
        <w:keepLines/>
        <w:ind w:left="0"/>
        <w:rPr>
          <w:rFonts w:ascii="SimHei" w:eastAsia="SimHei" w:hAnsi="SimHei" w:cstheme="majorBidi"/>
          <w:sz w:val="24"/>
        </w:rPr>
      </w:pPr>
      <w:r w:rsidRPr="007B32A3">
        <w:rPr>
          <w:rFonts w:ascii="SimHei" w:eastAsia="SimHei" w:hAnsi="SimHei" w:cstheme="majorBidi" w:hint="eastAsia"/>
          <w:sz w:val="24"/>
          <w:lang w:val="en-US"/>
        </w:rPr>
        <w:t>秘书处的评论</w:t>
      </w:r>
    </w:p>
    <w:p w14:paraId="1169EC3C" w14:textId="77777777" w:rsidR="007628A9" w:rsidRPr="00BB2A30" w:rsidRDefault="007628A9" w:rsidP="007628A9">
      <w:pPr>
        <w:keepNext/>
        <w:keepLines/>
        <w:rPr>
          <w:rFonts w:asciiTheme="majorBidi" w:hAnsiTheme="majorBidi" w:cstheme="majorBidi"/>
          <w:sz w:val="24"/>
        </w:rPr>
      </w:pPr>
    </w:p>
    <w:p w14:paraId="27986196" w14:textId="313F0E38" w:rsidR="007628A9" w:rsidRPr="00BB2A30" w:rsidRDefault="00B775C4" w:rsidP="007628A9">
      <w:pPr>
        <w:pStyle w:val="Heading1"/>
        <w:rPr>
          <w:sz w:val="24"/>
          <w:lang w:eastAsia="zh-CN"/>
        </w:rPr>
      </w:pPr>
      <w:bookmarkStart w:id="11" w:name="_Hlk197363692"/>
      <w:r w:rsidRPr="00B775C4">
        <w:rPr>
          <w:rFonts w:hint="eastAsia"/>
          <w:sz w:val="24"/>
          <w:lang w:val="en-US" w:eastAsia="zh-CN"/>
        </w:rPr>
        <w:t>秘书处要求提供有关改变技术的信息，并说明超市选择基于跨临界二氧化碳的系统的理由。法国政府解释说，该超市之所以选择基于跨临界二氧化碳的系统而非</w:t>
      </w:r>
      <w:r w:rsidRPr="00B775C4">
        <w:rPr>
          <w:rFonts w:hint="eastAsia"/>
          <w:sz w:val="24"/>
          <w:lang w:val="en-US" w:eastAsia="zh-CN"/>
        </w:rPr>
        <w:t>R-290</w:t>
      </w:r>
      <w:r w:rsidRPr="00B775C4">
        <w:rPr>
          <w:rFonts w:hint="eastAsia"/>
          <w:sz w:val="24"/>
          <w:lang w:val="en-US" w:eastAsia="zh-CN"/>
        </w:rPr>
        <w:t>系统，是因为此类制冷系统的尺寸和要求适合于中低温应用，其运营成本较低，而且能够通过接受了培训的维修技师</w:t>
      </w:r>
      <w:r w:rsidR="00C67E9E">
        <w:rPr>
          <w:rFonts w:hint="eastAsia"/>
          <w:sz w:val="24"/>
          <w:lang w:val="en-US" w:eastAsia="zh-CN"/>
        </w:rPr>
        <w:t>保养</w:t>
      </w:r>
      <w:r w:rsidRPr="00B775C4">
        <w:rPr>
          <w:rFonts w:hint="eastAsia"/>
          <w:sz w:val="24"/>
          <w:lang w:val="en-US" w:eastAsia="zh-CN"/>
        </w:rPr>
        <w:t>和</w:t>
      </w:r>
      <w:r w:rsidR="00C67E9E">
        <w:rPr>
          <w:rFonts w:hint="eastAsia"/>
          <w:sz w:val="24"/>
          <w:lang w:val="en-US" w:eastAsia="zh-CN"/>
        </w:rPr>
        <w:t>维修</w:t>
      </w:r>
      <w:r w:rsidRPr="00B775C4">
        <w:rPr>
          <w:rFonts w:hint="eastAsia"/>
          <w:sz w:val="24"/>
          <w:lang w:val="en-US" w:eastAsia="zh-CN"/>
        </w:rPr>
        <w:t>这些设备。就投资费用而言，估计在该公司内部，两种系统之间的差异并不大。此外，秘书处澄清说，</w:t>
      </w:r>
      <w:r w:rsidRPr="00B775C4">
        <w:rPr>
          <w:rFonts w:hint="eastAsia"/>
          <w:sz w:val="24"/>
          <w:lang w:val="en-US" w:eastAsia="zh-CN"/>
        </w:rPr>
        <w:t>Woolmatt</w:t>
      </w:r>
      <w:r w:rsidRPr="00B775C4">
        <w:rPr>
          <w:rFonts w:hint="eastAsia"/>
          <w:sz w:val="24"/>
          <w:lang w:val="en-US" w:eastAsia="zh-CN"/>
        </w:rPr>
        <w:t>超市选择的技术与肯尼亚氟氯烃淘汰管理计划第二阶段最初核准的技术相一致。</w:t>
      </w:r>
      <w:r w:rsidR="007628A9" w:rsidRPr="00BB2A30">
        <w:rPr>
          <w:sz w:val="24"/>
          <w:lang w:eastAsia="zh-CN"/>
        </w:rPr>
        <w:t xml:space="preserve"> </w:t>
      </w:r>
    </w:p>
    <w:bookmarkEnd w:id="11"/>
    <w:p w14:paraId="1BE47C47" w14:textId="729ABF4C" w:rsidR="007628A9" w:rsidRPr="00BB2A30" w:rsidRDefault="00997FD4" w:rsidP="007628A9">
      <w:pPr>
        <w:pStyle w:val="Heading1"/>
        <w:rPr>
          <w:sz w:val="24"/>
          <w:lang w:eastAsia="zh-CN"/>
        </w:rPr>
      </w:pPr>
      <w:r w:rsidRPr="00997FD4">
        <w:rPr>
          <w:rFonts w:hint="eastAsia"/>
          <w:sz w:val="24"/>
          <w:lang w:val="en-US" w:eastAsia="zh-CN"/>
        </w:rPr>
        <w:t>关于替代技术的宣传和推广，法国政府提到，将通过与绿色制冷和能效相关的不同项目活动开展项目</w:t>
      </w:r>
      <w:r w:rsidR="00BD7D6E">
        <w:rPr>
          <w:rFonts w:hint="eastAsia"/>
          <w:sz w:val="24"/>
          <w:lang w:val="en-US" w:eastAsia="zh-CN"/>
        </w:rPr>
        <w:t>性能</w:t>
      </w:r>
      <w:r w:rsidRPr="00997FD4">
        <w:rPr>
          <w:rFonts w:hint="eastAsia"/>
          <w:sz w:val="24"/>
          <w:lang w:val="en-US" w:eastAsia="zh-CN"/>
        </w:rPr>
        <w:t>宣传活动，包括可能通过德国银行</w:t>
      </w:r>
      <w:r w:rsidRPr="00997FD4">
        <w:rPr>
          <w:rFonts w:hint="eastAsia"/>
          <w:sz w:val="24"/>
          <w:lang w:val="en-US" w:eastAsia="zh-CN"/>
        </w:rPr>
        <w:t>/</w:t>
      </w:r>
      <w:r w:rsidRPr="00997FD4">
        <w:rPr>
          <w:rFonts w:hint="eastAsia"/>
          <w:sz w:val="24"/>
          <w:lang w:val="en-US" w:eastAsia="zh-CN"/>
        </w:rPr>
        <w:t>投资集团</w:t>
      </w:r>
      <w:r w:rsidRPr="00997FD4">
        <w:rPr>
          <w:rFonts w:hint="eastAsia"/>
          <w:sz w:val="24"/>
          <w:lang w:val="en-US" w:eastAsia="zh-CN"/>
        </w:rPr>
        <w:t xml:space="preserve"> KfW </w:t>
      </w:r>
      <w:r w:rsidRPr="00997FD4">
        <w:rPr>
          <w:rFonts w:hint="eastAsia"/>
          <w:sz w:val="24"/>
          <w:lang w:val="en-US" w:eastAsia="zh-CN"/>
        </w:rPr>
        <w:t>或</w:t>
      </w:r>
      <w:r w:rsidRPr="00997FD4">
        <w:rPr>
          <w:rFonts w:hint="eastAsia"/>
          <w:sz w:val="24"/>
          <w:lang w:val="en-US" w:eastAsia="zh-CN"/>
        </w:rPr>
        <w:t xml:space="preserve"> DEG </w:t>
      </w:r>
      <w:r w:rsidRPr="00997FD4">
        <w:rPr>
          <w:rFonts w:hint="eastAsia"/>
          <w:sz w:val="24"/>
          <w:lang w:val="en-US" w:eastAsia="zh-CN"/>
        </w:rPr>
        <w:t>为超市开发信贷额度，未来在氟氯烃淘汰管理计划和基加利氢氟碳化物执行计划的活动下举办关于绿色超市的利益攸关方讲习班，并在国家和国际活动以及区域网络会议上举行演示。此外，将向国家环境管理局和能源监管机构提供有关这种技术的能耗和减排的信息。</w:t>
      </w:r>
    </w:p>
    <w:p w14:paraId="46920925" w14:textId="77777777" w:rsidR="00187275" w:rsidRPr="00187275" w:rsidRDefault="00BD7D6E" w:rsidP="007628A9">
      <w:pPr>
        <w:pStyle w:val="Heading1"/>
        <w:rPr>
          <w:sz w:val="24"/>
          <w:lang w:eastAsia="zh-CN"/>
        </w:rPr>
      </w:pPr>
      <w:r w:rsidRPr="00BD7D6E">
        <w:rPr>
          <w:rFonts w:hint="eastAsia"/>
          <w:sz w:val="24"/>
          <w:lang w:val="en-US" w:eastAsia="zh-CN"/>
        </w:rPr>
        <w:t>关于项目的可扩展性，法国政府解释说，根据这种系统的性能，另外两家超市</w:t>
      </w:r>
      <w:r w:rsidRPr="00BD7D6E">
        <w:rPr>
          <w:rFonts w:hint="eastAsia"/>
          <w:sz w:val="24"/>
          <w:lang w:val="en-US" w:eastAsia="zh-CN"/>
        </w:rPr>
        <w:t>/Woolmatt</w:t>
      </w:r>
      <w:r w:rsidRPr="00BD7D6E">
        <w:rPr>
          <w:rFonts w:hint="eastAsia"/>
          <w:sz w:val="24"/>
          <w:lang w:val="en-US" w:eastAsia="zh-CN"/>
        </w:rPr>
        <w:t>分店可以安装基于跨临界二氧化碳的系统。此外，目前肯尼亚约有</w:t>
      </w:r>
      <w:r w:rsidRPr="00BD7D6E">
        <w:rPr>
          <w:rFonts w:hint="eastAsia"/>
          <w:sz w:val="24"/>
          <w:lang w:val="en-US" w:eastAsia="zh-CN"/>
        </w:rPr>
        <w:t xml:space="preserve"> 500 </w:t>
      </w:r>
      <w:r w:rsidRPr="00BD7D6E">
        <w:rPr>
          <w:rFonts w:hint="eastAsia"/>
          <w:sz w:val="24"/>
          <w:lang w:val="en-US" w:eastAsia="zh-CN"/>
        </w:rPr>
        <w:t>家超市（</w:t>
      </w:r>
      <w:r w:rsidRPr="00BD7D6E">
        <w:rPr>
          <w:rFonts w:hint="eastAsia"/>
          <w:sz w:val="24"/>
          <w:lang w:val="en-US" w:eastAsia="zh-CN"/>
        </w:rPr>
        <w:t>Naivas</w:t>
      </w:r>
      <w:r w:rsidRPr="00BD7D6E">
        <w:rPr>
          <w:rFonts w:hint="eastAsia"/>
          <w:sz w:val="24"/>
          <w:lang w:val="en-US" w:eastAsia="zh-CN"/>
        </w:rPr>
        <w:t>、</w:t>
      </w:r>
      <w:r w:rsidRPr="00BD7D6E">
        <w:rPr>
          <w:rFonts w:hint="eastAsia"/>
          <w:sz w:val="24"/>
          <w:lang w:val="en-US" w:eastAsia="zh-CN"/>
        </w:rPr>
        <w:t>Quickmart</w:t>
      </w:r>
      <w:r w:rsidRPr="00BD7D6E">
        <w:rPr>
          <w:rFonts w:hint="eastAsia"/>
          <w:sz w:val="24"/>
          <w:lang w:val="en-US" w:eastAsia="zh-CN"/>
        </w:rPr>
        <w:t>、</w:t>
      </w:r>
      <w:r w:rsidRPr="00BD7D6E">
        <w:rPr>
          <w:rFonts w:hint="eastAsia"/>
          <w:sz w:val="24"/>
          <w:lang w:val="en-US" w:eastAsia="zh-CN"/>
        </w:rPr>
        <w:t>Chandarana FoodPlus</w:t>
      </w:r>
      <w:r w:rsidRPr="00BD7D6E">
        <w:rPr>
          <w:rFonts w:hint="eastAsia"/>
          <w:sz w:val="24"/>
          <w:lang w:val="en-US" w:eastAsia="zh-CN"/>
        </w:rPr>
        <w:t>、家乐福等）也可以考虑在其店中使用基于二氧化碳的系统，以取代现有的基于氢氟碳化物的系统。该区域（例如南非）执行类似项目的经验表明，一旦新的基于二氧化碳的技术投入使用并展示其性能，其他用户将会有兴趣采用该技术。</w:t>
      </w:r>
    </w:p>
    <w:p w14:paraId="07B72E57" w14:textId="1BA7C9D0" w:rsidR="007628A9" w:rsidRPr="00187275" w:rsidRDefault="00187275" w:rsidP="007628A9">
      <w:pPr>
        <w:pStyle w:val="ListParagraph"/>
        <w:keepNext/>
        <w:keepLines/>
        <w:ind w:left="0"/>
        <w:rPr>
          <w:rFonts w:ascii="SimHei" w:eastAsia="SimHei" w:hAnsi="SimHei" w:cstheme="majorBidi"/>
          <w:sz w:val="24"/>
        </w:rPr>
      </w:pPr>
      <w:r w:rsidRPr="00187275">
        <w:rPr>
          <w:rFonts w:ascii="SimHei" w:eastAsia="SimHei" w:hAnsi="SimHei" w:cstheme="majorBidi" w:hint="eastAsia"/>
          <w:sz w:val="24"/>
          <w:lang w:val="en-US"/>
        </w:rPr>
        <w:lastRenderedPageBreak/>
        <w:t>建议</w:t>
      </w:r>
    </w:p>
    <w:p w14:paraId="19797149" w14:textId="77777777" w:rsidR="007628A9" w:rsidRPr="00BB2A30" w:rsidRDefault="007628A9" w:rsidP="007628A9">
      <w:pPr>
        <w:keepNext/>
        <w:keepLines/>
        <w:rPr>
          <w:rFonts w:asciiTheme="majorBidi" w:hAnsiTheme="majorBidi" w:cstheme="majorBidi"/>
          <w:sz w:val="24"/>
        </w:rPr>
      </w:pPr>
    </w:p>
    <w:p w14:paraId="62FBC167" w14:textId="2F39C32E" w:rsidR="007628A9" w:rsidRPr="00BB2A30" w:rsidRDefault="00187275" w:rsidP="007628A9">
      <w:pPr>
        <w:pStyle w:val="Heading1"/>
        <w:keepNext/>
        <w:rPr>
          <w:sz w:val="24"/>
        </w:rPr>
      </w:pPr>
      <w:r w:rsidRPr="00187275">
        <w:rPr>
          <w:rFonts w:hint="eastAsia"/>
          <w:sz w:val="24"/>
          <w:lang w:val="en-US"/>
        </w:rPr>
        <w:t>谨建议执行委员会：</w:t>
      </w:r>
    </w:p>
    <w:p w14:paraId="6F377BFC" w14:textId="7F49B5C0" w:rsidR="007628A9" w:rsidRPr="00BB2A30" w:rsidRDefault="00187275" w:rsidP="00514CA8">
      <w:pPr>
        <w:pStyle w:val="Heading2"/>
        <w:numPr>
          <w:ilvl w:val="1"/>
          <w:numId w:val="2"/>
        </w:numPr>
        <w:ind w:left="980" w:hanging="490"/>
        <w:rPr>
          <w:sz w:val="24"/>
          <w:lang w:eastAsia="zh-CN"/>
        </w:rPr>
      </w:pPr>
      <w:r w:rsidRPr="00187275">
        <w:rPr>
          <w:rFonts w:hint="eastAsia"/>
          <w:sz w:val="24"/>
          <w:lang w:val="en-US" w:eastAsia="zh-CN"/>
        </w:rPr>
        <w:t>注意到法国政府提交的肯尼亚氟氯烃淘汰管理计划第二阶段商用制冷行业激励计划的修订后提案，载于</w:t>
      </w:r>
      <w:r w:rsidRPr="00187275">
        <w:rPr>
          <w:rFonts w:hint="eastAsia"/>
          <w:sz w:val="24"/>
          <w:lang w:val="en-US" w:eastAsia="zh-CN"/>
        </w:rPr>
        <w:t>UNEP/OzL.Pro/ExCom/96/11</w:t>
      </w:r>
      <w:r w:rsidRPr="00187275">
        <w:rPr>
          <w:rFonts w:hint="eastAsia"/>
          <w:sz w:val="24"/>
          <w:lang w:val="en-US" w:eastAsia="zh-CN"/>
        </w:rPr>
        <w:t>号文件；</w:t>
      </w:r>
      <w:r w:rsidR="007628A9" w:rsidRPr="00BB2A30">
        <w:rPr>
          <w:sz w:val="24"/>
          <w:lang w:eastAsia="zh-CN"/>
        </w:rPr>
        <w:t xml:space="preserve"> </w:t>
      </w:r>
    </w:p>
    <w:p w14:paraId="7BC3B7B5" w14:textId="77777777" w:rsidR="00187275" w:rsidRPr="00187275" w:rsidRDefault="00187275" w:rsidP="00187275">
      <w:pPr>
        <w:pStyle w:val="Heading2"/>
        <w:numPr>
          <w:ilvl w:val="1"/>
          <w:numId w:val="2"/>
        </w:numPr>
        <w:ind w:left="980" w:hanging="490"/>
        <w:rPr>
          <w:sz w:val="24"/>
          <w:lang w:eastAsia="zh-CN"/>
        </w:rPr>
      </w:pPr>
      <w:r w:rsidRPr="00187275">
        <w:rPr>
          <w:rFonts w:hint="eastAsia"/>
          <w:sz w:val="24"/>
          <w:lang w:eastAsia="zh-CN"/>
        </w:rPr>
        <w:t>核准上文</w:t>
      </w:r>
      <w:r w:rsidRPr="00187275">
        <w:rPr>
          <w:rFonts w:hint="eastAsia"/>
          <w:sz w:val="24"/>
          <w:lang w:eastAsia="zh-CN"/>
        </w:rPr>
        <w:t>(a)</w:t>
      </w:r>
      <w:r w:rsidRPr="00187275">
        <w:rPr>
          <w:rFonts w:hint="eastAsia"/>
          <w:sz w:val="24"/>
          <w:lang w:eastAsia="zh-CN"/>
        </w:rPr>
        <w:t>分段所述修订后提案，且有一项谅解是，</w:t>
      </w:r>
      <w:r w:rsidRPr="00187275">
        <w:rPr>
          <w:rFonts w:hint="eastAsia"/>
          <w:sz w:val="24"/>
          <w:lang w:val="en-US" w:eastAsia="zh-CN"/>
        </w:rPr>
        <w:t>多边基金将不为所涉改造提供任何更多费用</w:t>
      </w:r>
      <w:r w:rsidRPr="00187275">
        <w:rPr>
          <w:rFonts w:hint="eastAsia"/>
          <w:sz w:val="24"/>
          <w:lang w:eastAsia="zh-CN"/>
        </w:rPr>
        <w:t>；</w:t>
      </w:r>
    </w:p>
    <w:p w14:paraId="0FD484FD" w14:textId="1E6B859B" w:rsidR="007628A9" w:rsidRPr="00BB2A30" w:rsidRDefault="00187275" w:rsidP="00187275">
      <w:pPr>
        <w:pStyle w:val="Heading2"/>
        <w:numPr>
          <w:ilvl w:val="1"/>
          <w:numId w:val="2"/>
        </w:numPr>
        <w:ind w:left="980" w:hanging="490"/>
        <w:rPr>
          <w:sz w:val="24"/>
          <w:lang w:eastAsia="zh-CN"/>
        </w:rPr>
      </w:pPr>
      <w:r w:rsidRPr="00187275">
        <w:rPr>
          <w:rFonts w:hint="eastAsia"/>
          <w:sz w:val="24"/>
          <w:lang w:val="en-US" w:eastAsia="zh-CN"/>
        </w:rPr>
        <w:t>还注意到法国政府将根据第</w:t>
      </w:r>
      <w:r w:rsidRPr="00187275">
        <w:rPr>
          <w:rFonts w:hint="eastAsia"/>
          <w:sz w:val="24"/>
          <w:lang w:eastAsia="zh-CN"/>
        </w:rPr>
        <w:t>84/84</w:t>
      </w:r>
      <w:r w:rsidRPr="00187275">
        <w:rPr>
          <w:rFonts w:hint="eastAsia"/>
          <w:sz w:val="24"/>
          <w:lang w:eastAsia="zh-CN"/>
        </w:rPr>
        <w:t>号决定</w:t>
      </w:r>
      <w:r w:rsidRPr="00187275">
        <w:rPr>
          <w:rFonts w:hint="eastAsia"/>
          <w:sz w:val="24"/>
          <w:lang w:eastAsia="zh-CN"/>
        </w:rPr>
        <w:t>(d)</w:t>
      </w:r>
      <w:r w:rsidRPr="00187275">
        <w:rPr>
          <w:rFonts w:hint="eastAsia"/>
          <w:sz w:val="24"/>
          <w:lang w:eastAsia="zh-CN"/>
        </w:rPr>
        <w:t>段，在现有和今后的最终用户项目完成后提交详细结果报告，使秘书处可以编制概况，为未来项目提供参考。</w:t>
      </w:r>
    </w:p>
    <w:p w14:paraId="39479DDF" w14:textId="5B363612" w:rsidR="007A7AFA" w:rsidRPr="007A6A0D" w:rsidRDefault="007A6A0D" w:rsidP="007A6A0D">
      <w:pPr>
        <w:spacing w:before="240" w:after="240"/>
        <w:ind w:left="490"/>
        <w:rPr>
          <w:rFonts w:ascii="SimHei" w:eastAsia="SimHei" w:hAnsi="SimHei"/>
          <w:sz w:val="24"/>
          <w:lang w:eastAsia="zh-CN"/>
        </w:rPr>
      </w:pPr>
      <w:r w:rsidRPr="007A6A0D">
        <w:rPr>
          <w:rFonts w:ascii="SimHei" w:eastAsia="SimHei" w:hAnsi="SimHei" w:hint="eastAsia"/>
          <w:sz w:val="24"/>
          <w:u w:val="single"/>
          <w:lang w:val="en-US" w:eastAsia="zh-CN"/>
        </w:rPr>
        <w:t>马里：</w:t>
      </w:r>
      <w:r w:rsidRPr="007A6A0D">
        <w:rPr>
          <w:rFonts w:ascii="SimHei" w:eastAsia="SimHei" w:hAnsi="SimHei"/>
          <w:sz w:val="24"/>
          <w:u w:val="single"/>
          <w:lang w:val="en-US" w:eastAsia="zh-CN"/>
        </w:rPr>
        <w:t>氟氯烃淘汰管理计划</w:t>
      </w:r>
      <w:r w:rsidRPr="007A6A0D">
        <w:rPr>
          <w:rFonts w:ascii="SimHei" w:eastAsia="SimHei" w:hAnsi="SimHei"/>
          <w:sz w:val="24"/>
          <w:u w:val="single"/>
          <w:lang w:eastAsia="zh-CN"/>
        </w:rPr>
        <w:t>（第一阶段</w:t>
      </w:r>
      <w:r w:rsidRPr="007A6A0D">
        <w:rPr>
          <w:rFonts w:ascii="SimHei" w:eastAsia="SimHei" w:hAnsi="SimHei" w:hint="eastAsia"/>
          <w:sz w:val="24"/>
          <w:u w:val="single"/>
          <w:lang w:eastAsia="zh-CN"/>
        </w:rPr>
        <w:t xml:space="preserve"> </w:t>
      </w:r>
      <w:r w:rsidRPr="007A6A0D">
        <w:rPr>
          <w:rFonts w:ascii="SimHei" w:eastAsia="SimHei" w:hAnsi="SimHei"/>
          <w:sz w:val="24"/>
          <w:u w:val="single"/>
          <w:lang w:val="en-US" w:eastAsia="zh-CN"/>
        </w:rPr>
        <w:t>–</w:t>
      </w:r>
      <w:r w:rsidRPr="007A6A0D">
        <w:rPr>
          <w:rFonts w:ascii="SimHei" w:eastAsia="SimHei" w:hAnsi="SimHei" w:hint="eastAsia"/>
          <w:sz w:val="24"/>
          <w:u w:val="single"/>
          <w:lang w:val="en-US" w:eastAsia="zh-CN"/>
        </w:rPr>
        <w:t xml:space="preserve"> </w:t>
      </w:r>
      <w:r w:rsidRPr="007A6A0D">
        <w:rPr>
          <w:rFonts w:ascii="SimHei" w:eastAsia="SimHei" w:hAnsi="SimHei" w:hint="eastAsia"/>
          <w:sz w:val="24"/>
          <w:u w:val="single"/>
          <w:lang w:eastAsia="zh-CN"/>
        </w:rPr>
        <w:t>第五次</w:t>
      </w:r>
      <w:r w:rsidRPr="007A6A0D">
        <w:rPr>
          <w:rFonts w:ascii="SimHei" w:eastAsia="SimHei" w:hAnsi="SimHei"/>
          <w:sz w:val="24"/>
          <w:u w:val="single"/>
          <w:lang w:eastAsia="zh-CN"/>
        </w:rPr>
        <w:t>也是</w:t>
      </w:r>
      <w:r w:rsidRPr="007A6A0D">
        <w:rPr>
          <w:rFonts w:ascii="SimHei" w:eastAsia="SimHei" w:hAnsi="SimHei"/>
          <w:sz w:val="24"/>
          <w:u w:val="single"/>
          <w:lang w:val="en-US" w:eastAsia="zh-CN"/>
        </w:rPr>
        <w:t>最后</w:t>
      </w:r>
      <w:r w:rsidRPr="007A6A0D">
        <w:rPr>
          <w:rFonts w:ascii="SimHei" w:eastAsia="SimHei" w:hAnsi="SimHei" w:hint="eastAsia"/>
          <w:sz w:val="24"/>
          <w:u w:val="single"/>
          <w:lang w:val="en-US" w:eastAsia="zh-CN"/>
        </w:rPr>
        <w:t>一次付款相关工作方案执行情况报告</w:t>
      </w:r>
      <w:r w:rsidRPr="007A6A0D">
        <w:rPr>
          <w:rFonts w:ascii="SimHei" w:eastAsia="SimHei" w:hAnsi="SimHei" w:hint="eastAsia"/>
          <w:sz w:val="24"/>
          <w:u w:val="single"/>
          <w:lang w:eastAsia="zh-CN"/>
        </w:rPr>
        <w:t>）</w:t>
      </w:r>
      <w:r w:rsidR="007A7AFA" w:rsidRPr="007A6A0D">
        <w:rPr>
          <w:rFonts w:ascii="SimHei" w:eastAsia="SimHei" w:hAnsi="SimHei"/>
          <w:sz w:val="24"/>
          <w:lang w:eastAsia="zh-CN"/>
        </w:rPr>
        <w:t xml:space="preserve"> </w:t>
      </w:r>
      <w:r w:rsidRPr="007A6A0D">
        <w:rPr>
          <w:rFonts w:ascii="SimHei" w:eastAsia="SimHei" w:hAnsi="SimHei" w:hint="eastAsia"/>
          <w:sz w:val="24"/>
          <w:lang w:val="en-US" w:eastAsia="zh-CN"/>
        </w:rPr>
        <w:t>（环境规划署和开发计划署）</w:t>
      </w:r>
    </w:p>
    <w:p w14:paraId="0B803760" w14:textId="059B01C6" w:rsidR="007A7AFA" w:rsidRPr="007A6A0D" w:rsidRDefault="007A6A0D" w:rsidP="007A7AFA">
      <w:pPr>
        <w:spacing w:before="240" w:after="240"/>
        <w:jc w:val="left"/>
        <w:rPr>
          <w:rFonts w:ascii="SimHei" w:eastAsia="SimHei" w:hAnsi="SimHei"/>
          <w:sz w:val="24"/>
          <w:lang w:eastAsia="zh-CN"/>
        </w:rPr>
      </w:pPr>
      <w:r w:rsidRPr="007A6A0D">
        <w:rPr>
          <w:rFonts w:ascii="SimHei" w:eastAsia="SimHei" w:hAnsi="SimHei" w:hint="eastAsia"/>
          <w:sz w:val="24"/>
          <w:lang w:val="en-US" w:eastAsia="zh-CN"/>
        </w:rPr>
        <w:t>背景</w:t>
      </w:r>
    </w:p>
    <w:p w14:paraId="50D91CAA" w14:textId="0E4ED745" w:rsidR="007A7AFA" w:rsidRPr="00BB2A30" w:rsidRDefault="00170CCA" w:rsidP="007A7AFA">
      <w:pPr>
        <w:pStyle w:val="Heading1"/>
        <w:rPr>
          <w:sz w:val="24"/>
          <w:lang w:eastAsia="zh-CN"/>
        </w:rPr>
      </w:pPr>
      <w:r w:rsidRPr="00170CCA">
        <w:rPr>
          <w:rFonts w:hint="eastAsia"/>
          <w:sz w:val="24"/>
          <w:lang w:val="en-US" w:eastAsia="zh-CN"/>
        </w:rPr>
        <w:t>执行委员会第九十二次会议核准将氟氯烃淘汰管理计划第一阶段延长至</w:t>
      </w:r>
      <w:r w:rsidRPr="00170CCA">
        <w:rPr>
          <w:rFonts w:hint="eastAsia"/>
          <w:sz w:val="24"/>
          <w:lang w:val="en-US" w:eastAsia="zh-CN"/>
        </w:rPr>
        <w:t>2024</w:t>
      </w:r>
      <w:r w:rsidRPr="00170CCA">
        <w:rPr>
          <w:rFonts w:hint="eastAsia"/>
          <w:sz w:val="24"/>
          <w:lang w:val="en-US" w:eastAsia="zh-CN"/>
        </w:rPr>
        <w:t>年</w:t>
      </w:r>
      <w:r w:rsidRPr="00170CCA">
        <w:rPr>
          <w:rFonts w:hint="eastAsia"/>
          <w:sz w:val="24"/>
          <w:lang w:val="en-US" w:eastAsia="zh-CN"/>
        </w:rPr>
        <w:t>12</w:t>
      </w:r>
      <w:r w:rsidRPr="00170CCA">
        <w:rPr>
          <w:rFonts w:hint="eastAsia"/>
          <w:sz w:val="24"/>
          <w:lang w:val="en-US" w:eastAsia="zh-CN"/>
        </w:rPr>
        <w:t>月</w:t>
      </w:r>
      <w:r w:rsidRPr="00170CCA">
        <w:rPr>
          <w:rFonts w:hint="eastAsia"/>
          <w:sz w:val="24"/>
          <w:lang w:val="en-US" w:eastAsia="zh-CN"/>
        </w:rPr>
        <w:t>31</w:t>
      </w:r>
      <w:r w:rsidRPr="00170CCA">
        <w:rPr>
          <w:rFonts w:hint="eastAsia"/>
          <w:sz w:val="24"/>
          <w:lang w:val="en-US" w:eastAsia="zh-CN"/>
        </w:rPr>
        <w:t>日，且有一项谅解是，不再提出任何进一步延长的申请。执行委员会还请马里政府、环境规划署和开发计划署向</w:t>
      </w:r>
      <w:r w:rsidRPr="00170CCA">
        <w:rPr>
          <w:rFonts w:hint="eastAsia"/>
          <w:sz w:val="24"/>
          <w:lang w:val="en-US" w:eastAsia="zh-CN"/>
        </w:rPr>
        <w:t>2025</w:t>
      </w:r>
      <w:r w:rsidRPr="00170CCA">
        <w:rPr>
          <w:rFonts w:hint="eastAsia"/>
          <w:sz w:val="24"/>
          <w:lang w:val="en-US" w:eastAsia="zh-CN"/>
        </w:rPr>
        <w:t>年第一次会议提交最后一次付款相关工作方案执行进度报告。该项目的延迟是多种因素造成的，主要是</w:t>
      </w:r>
      <w:r w:rsidRPr="00170CCA">
        <w:rPr>
          <w:rFonts w:hint="eastAsia"/>
          <w:sz w:val="24"/>
          <w:lang w:val="en-US" w:eastAsia="zh-CN"/>
        </w:rPr>
        <w:t>2012</w:t>
      </w:r>
      <w:r w:rsidRPr="00170CCA">
        <w:rPr>
          <w:rFonts w:hint="eastAsia"/>
          <w:sz w:val="24"/>
          <w:lang w:val="en-US" w:eastAsia="zh-CN"/>
        </w:rPr>
        <w:t>年以来，马里一直受到政治和安全问题以及新冠疫情防控措施的影响。马里尽管面临挑战，仍在稳步实施其氟氯烃淘汰管理计划，并继续遵守《蒙特利尔议定书》。</w:t>
      </w:r>
    </w:p>
    <w:p w14:paraId="342D87D7" w14:textId="05C5B047" w:rsidR="007A7AFA" w:rsidRPr="00170CCA" w:rsidRDefault="00AD20D9" w:rsidP="007A7AFA">
      <w:pPr>
        <w:spacing w:before="240" w:after="240"/>
        <w:outlineLvl w:val="0"/>
        <w:rPr>
          <w:rFonts w:ascii="SimHei" w:eastAsia="SimHei" w:hAnsi="SimHei"/>
          <w:sz w:val="24"/>
        </w:rPr>
      </w:pPr>
      <w:r w:rsidRPr="00170CCA">
        <w:rPr>
          <w:rFonts w:ascii="SimHei" w:eastAsia="SimHei" w:hAnsi="SimHei"/>
          <w:sz w:val="24"/>
        </w:rPr>
        <w:t>进度报告</w:t>
      </w:r>
    </w:p>
    <w:p w14:paraId="51C11407" w14:textId="547D189D" w:rsidR="007A7AFA" w:rsidRPr="00BB2A30" w:rsidRDefault="005F6ACE" w:rsidP="007A7AFA">
      <w:pPr>
        <w:pStyle w:val="Heading1"/>
        <w:rPr>
          <w:sz w:val="24"/>
          <w:lang w:eastAsia="zh-CN"/>
        </w:rPr>
      </w:pPr>
      <w:r w:rsidRPr="005F6ACE">
        <w:rPr>
          <w:rFonts w:hint="eastAsia"/>
          <w:sz w:val="24"/>
          <w:lang w:val="en-US" w:eastAsia="zh-CN"/>
        </w:rPr>
        <w:t>环境规划署作为牵头执行机构，根据第</w:t>
      </w:r>
      <w:r w:rsidRPr="005F6ACE">
        <w:rPr>
          <w:rFonts w:hint="eastAsia"/>
          <w:sz w:val="24"/>
          <w:lang w:val="en-US" w:eastAsia="zh-CN"/>
        </w:rPr>
        <w:t>92/8</w:t>
      </w:r>
      <w:r w:rsidRPr="005F6ACE">
        <w:rPr>
          <w:rFonts w:hint="eastAsia"/>
          <w:sz w:val="24"/>
          <w:lang w:val="en-US" w:eastAsia="zh-CN"/>
        </w:rPr>
        <w:t>号决定</w:t>
      </w:r>
      <w:r w:rsidRPr="005F6ACE">
        <w:rPr>
          <w:rFonts w:hint="eastAsia"/>
          <w:sz w:val="24"/>
          <w:lang w:val="en-US" w:eastAsia="zh-CN"/>
        </w:rPr>
        <w:t>(b)</w:t>
      </w:r>
      <w:r w:rsidRPr="005F6ACE">
        <w:rPr>
          <w:rFonts w:hint="eastAsia"/>
          <w:sz w:val="24"/>
          <w:lang w:val="en-US" w:eastAsia="zh-CN"/>
        </w:rPr>
        <w:t>段代表马里政府提交了最后一次付款相关工作方案执行进度报告。截至</w:t>
      </w:r>
      <w:r w:rsidRPr="005F6ACE">
        <w:rPr>
          <w:rFonts w:hint="eastAsia"/>
          <w:sz w:val="24"/>
          <w:lang w:val="en-US" w:eastAsia="zh-CN"/>
        </w:rPr>
        <w:t>2025</w:t>
      </w:r>
      <w:r w:rsidRPr="005F6ACE">
        <w:rPr>
          <w:rFonts w:hint="eastAsia"/>
          <w:sz w:val="24"/>
          <w:lang w:val="en-US" w:eastAsia="zh-CN"/>
        </w:rPr>
        <w:t>年</w:t>
      </w:r>
      <w:r w:rsidRPr="005F6ACE">
        <w:rPr>
          <w:rFonts w:hint="eastAsia"/>
          <w:sz w:val="24"/>
          <w:lang w:val="en-US" w:eastAsia="zh-CN"/>
        </w:rPr>
        <w:t>5</w:t>
      </w:r>
      <w:r w:rsidRPr="005F6ACE">
        <w:rPr>
          <w:rFonts w:hint="eastAsia"/>
          <w:sz w:val="24"/>
          <w:lang w:val="en-US" w:eastAsia="zh-CN"/>
        </w:rPr>
        <w:t>月，在为最后一次付款核准的</w:t>
      </w:r>
      <w:r w:rsidRPr="005F6ACE">
        <w:rPr>
          <w:rFonts w:hint="eastAsia"/>
          <w:sz w:val="24"/>
          <w:lang w:val="en-US" w:eastAsia="zh-CN"/>
        </w:rPr>
        <w:t>56,000</w:t>
      </w:r>
      <w:r w:rsidRPr="005F6ACE">
        <w:rPr>
          <w:rFonts w:hint="eastAsia"/>
          <w:sz w:val="24"/>
          <w:lang w:val="en-US" w:eastAsia="zh-CN"/>
        </w:rPr>
        <w:t>美元中，环境规划署已发放</w:t>
      </w:r>
      <w:r w:rsidRPr="005F6ACE">
        <w:rPr>
          <w:rFonts w:hint="eastAsia"/>
          <w:sz w:val="24"/>
          <w:lang w:val="en-US" w:eastAsia="zh-CN"/>
        </w:rPr>
        <w:t>28,000</w:t>
      </w:r>
      <w:r w:rsidRPr="005F6ACE">
        <w:rPr>
          <w:rFonts w:hint="eastAsia"/>
          <w:sz w:val="24"/>
          <w:lang w:val="en-US" w:eastAsia="zh-CN"/>
        </w:rPr>
        <w:t>美元；开发计划署尽管在</w:t>
      </w:r>
      <w:r w:rsidRPr="005F6ACE">
        <w:rPr>
          <w:rFonts w:hint="eastAsia"/>
          <w:sz w:val="24"/>
          <w:lang w:val="en-US" w:eastAsia="zh-CN"/>
        </w:rPr>
        <w:t>2024</w:t>
      </w:r>
      <w:r w:rsidRPr="005F6ACE">
        <w:rPr>
          <w:rFonts w:hint="eastAsia"/>
          <w:sz w:val="24"/>
          <w:lang w:val="en-US" w:eastAsia="zh-CN"/>
        </w:rPr>
        <w:t>年</w:t>
      </w:r>
      <w:r w:rsidRPr="005F6ACE">
        <w:rPr>
          <w:rFonts w:hint="eastAsia"/>
          <w:sz w:val="24"/>
          <w:lang w:val="en-US" w:eastAsia="zh-CN"/>
        </w:rPr>
        <w:t>12</w:t>
      </w:r>
      <w:r w:rsidRPr="005F6ACE">
        <w:rPr>
          <w:rFonts w:hint="eastAsia"/>
          <w:sz w:val="24"/>
          <w:lang w:val="en-US" w:eastAsia="zh-CN"/>
        </w:rPr>
        <w:t>月</w:t>
      </w:r>
      <w:r w:rsidRPr="005F6ACE">
        <w:rPr>
          <w:rFonts w:hint="eastAsia"/>
          <w:sz w:val="24"/>
          <w:lang w:val="en-US" w:eastAsia="zh-CN"/>
        </w:rPr>
        <w:t>31</w:t>
      </w:r>
      <w:r w:rsidRPr="005F6ACE">
        <w:rPr>
          <w:rFonts w:hint="eastAsia"/>
          <w:sz w:val="24"/>
          <w:lang w:val="en-US" w:eastAsia="zh-CN"/>
        </w:rPr>
        <w:t>日之前没有发放任何款项，但已</w:t>
      </w:r>
      <w:r>
        <w:rPr>
          <w:rFonts w:hint="eastAsia"/>
          <w:sz w:val="24"/>
          <w:lang w:val="en-US" w:eastAsia="zh-CN"/>
        </w:rPr>
        <w:t>分配</w:t>
      </w:r>
      <w:r w:rsidRPr="005F6ACE">
        <w:rPr>
          <w:rFonts w:hint="eastAsia"/>
          <w:sz w:val="24"/>
          <w:lang w:val="en-US" w:eastAsia="zh-CN"/>
        </w:rPr>
        <w:t>28,000</w:t>
      </w:r>
      <w:r w:rsidRPr="005F6ACE">
        <w:rPr>
          <w:rFonts w:hint="eastAsia"/>
          <w:sz w:val="24"/>
          <w:lang w:val="en-US" w:eastAsia="zh-CN"/>
        </w:rPr>
        <w:t>美元。开发计划署将于</w:t>
      </w:r>
      <w:r w:rsidRPr="005F6ACE">
        <w:rPr>
          <w:rFonts w:hint="eastAsia"/>
          <w:sz w:val="24"/>
          <w:lang w:val="en-US" w:eastAsia="zh-CN"/>
        </w:rPr>
        <w:t>2025</w:t>
      </w:r>
      <w:r w:rsidRPr="005F6ACE">
        <w:rPr>
          <w:rFonts w:hint="eastAsia"/>
          <w:sz w:val="24"/>
          <w:lang w:val="en-US" w:eastAsia="zh-CN"/>
        </w:rPr>
        <w:t>年</w:t>
      </w:r>
      <w:r w:rsidRPr="005F6ACE">
        <w:rPr>
          <w:rFonts w:hint="eastAsia"/>
          <w:sz w:val="24"/>
          <w:lang w:val="en-US" w:eastAsia="zh-CN"/>
        </w:rPr>
        <w:t>5</w:t>
      </w:r>
      <w:r w:rsidRPr="005F6ACE">
        <w:rPr>
          <w:rFonts w:hint="eastAsia"/>
          <w:sz w:val="24"/>
          <w:lang w:val="en-US" w:eastAsia="zh-CN"/>
        </w:rPr>
        <w:t>月底发放剩余的</w:t>
      </w:r>
      <w:r w:rsidRPr="005F6ACE">
        <w:rPr>
          <w:rFonts w:hint="eastAsia"/>
          <w:sz w:val="24"/>
          <w:lang w:val="en-US" w:eastAsia="zh-CN"/>
        </w:rPr>
        <w:t>28,000</w:t>
      </w:r>
      <w:r w:rsidRPr="005F6ACE">
        <w:rPr>
          <w:rFonts w:hint="eastAsia"/>
          <w:sz w:val="24"/>
          <w:lang w:val="en-US" w:eastAsia="zh-CN"/>
        </w:rPr>
        <w:t>美元。</w:t>
      </w:r>
    </w:p>
    <w:p w14:paraId="772A30F9" w14:textId="3C52DC8F" w:rsidR="007A7AFA" w:rsidRPr="00BB2A30" w:rsidRDefault="000D1618" w:rsidP="007A7AFA">
      <w:pPr>
        <w:pStyle w:val="Heading1"/>
        <w:rPr>
          <w:sz w:val="24"/>
          <w:lang w:val="en-US" w:eastAsia="zh-CN"/>
        </w:rPr>
      </w:pPr>
      <w:r w:rsidRPr="000D1618">
        <w:rPr>
          <w:rFonts w:hint="eastAsia"/>
          <w:sz w:val="24"/>
          <w:lang w:val="en-US" w:eastAsia="zh-CN"/>
        </w:rPr>
        <w:t>在由环境规划署负责的部分，为</w:t>
      </w:r>
      <w:r w:rsidRPr="000D1618">
        <w:rPr>
          <w:rFonts w:hint="eastAsia"/>
          <w:sz w:val="24"/>
          <w:lang w:val="en-US" w:eastAsia="zh-CN"/>
        </w:rPr>
        <w:t xml:space="preserve"> 62 </w:t>
      </w:r>
      <w:r w:rsidRPr="000D1618">
        <w:rPr>
          <w:rFonts w:hint="eastAsia"/>
          <w:sz w:val="24"/>
          <w:lang w:val="en-US" w:eastAsia="zh-CN"/>
        </w:rPr>
        <w:t>名海关和环境官员及其他执法人员（包括</w:t>
      </w:r>
      <w:r w:rsidRPr="000D1618">
        <w:rPr>
          <w:rFonts w:hint="eastAsia"/>
          <w:sz w:val="24"/>
          <w:lang w:val="en-US" w:eastAsia="zh-CN"/>
        </w:rPr>
        <w:t xml:space="preserve"> 26 </w:t>
      </w:r>
      <w:r w:rsidRPr="000D1618">
        <w:rPr>
          <w:rFonts w:hint="eastAsia"/>
          <w:sz w:val="24"/>
          <w:lang w:val="en-US" w:eastAsia="zh-CN"/>
        </w:rPr>
        <w:t>名妇女）举办了两次讲习班，内容是氟氯烃和基于氟氯烃的设备识别和控制以及配额制度的执行（计划的受训人员为</w:t>
      </w:r>
      <w:r w:rsidRPr="000D1618">
        <w:rPr>
          <w:rFonts w:hint="eastAsia"/>
          <w:sz w:val="24"/>
          <w:lang w:val="en-US" w:eastAsia="zh-CN"/>
        </w:rPr>
        <w:t xml:space="preserve"> 40 </w:t>
      </w:r>
      <w:r w:rsidRPr="000D1618">
        <w:rPr>
          <w:rFonts w:hint="eastAsia"/>
          <w:sz w:val="24"/>
          <w:lang w:val="en-US" w:eastAsia="zh-CN"/>
        </w:rPr>
        <w:t>人）；为</w:t>
      </w:r>
      <w:r w:rsidRPr="000D1618">
        <w:rPr>
          <w:rFonts w:hint="eastAsia"/>
          <w:sz w:val="24"/>
          <w:lang w:val="en-US" w:eastAsia="zh-CN"/>
        </w:rPr>
        <w:t xml:space="preserve"> 70 </w:t>
      </w:r>
      <w:r w:rsidRPr="000D1618">
        <w:rPr>
          <w:rFonts w:hint="eastAsia"/>
          <w:sz w:val="24"/>
          <w:lang w:val="en-US" w:eastAsia="zh-CN"/>
        </w:rPr>
        <w:t>名制冷技师（包括</w:t>
      </w:r>
      <w:r w:rsidRPr="000D1618">
        <w:rPr>
          <w:rFonts w:hint="eastAsia"/>
          <w:sz w:val="24"/>
          <w:lang w:val="en-US" w:eastAsia="zh-CN"/>
        </w:rPr>
        <w:t xml:space="preserve"> 35 </w:t>
      </w:r>
      <w:r w:rsidRPr="000D1618">
        <w:rPr>
          <w:rFonts w:hint="eastAsia"/>
          <w:sz w:val="24"/>
          <w:lang w:val="en-US" w:eastAsia="zh-CN"/>
        </w:rPr>
        <w:t>名妇女）举办了四次讲习班，内容是空调设备维修中的良好做法，包括氟氯烃的回收和再循环以及碳氢制冷剂的安全操作（计划的受训人员为</w:t>
      </w:r>
      <w:r w:rsidRPr="000D1618">
        <w:rPr>
          <w:rFonts w:hint="eastAsia"/>
          <w:sz w:val="24"/>
          <w:lang w:val="en-US" w:eastAsia="zh-CN"/>
        </w:rPr>
        <w:t xml:space="preserve"> 50 </w:t>
      </w:r>
      <w:r w:rsidRPr="000D1618">
        <w:rPr>
          <w:rFonts w:hint="eastAsia"/>
          <w:sz w:val="24"/>
          <w:lang w:val="en-US" w:eastAsia="zh-CN"/>
        </w:rPr>
        <w:t>人）；开展了项目监测活动。由于马里普遍存在的安全问题，国家臭氧机构将执法人员以及制冷和空调技师送往首都巴马科，以减少不确定性。</w:t>
      </w:r>
    </w:p>
    <w:p w14:paraId="28A5B7E5" w14:textId="6DE0AC56" w:rsidR="007A7AFA" w:rsidRPr="00BB2A30" w:rsidRDefault="007D0A39" w:rsidP="007A7AFA">
      <w:pPr>
        <w:pStyle w:val="Heading1"/>
        <w:rPr>
          <w:sz w:val="24"/>
          <w:lang w:val="en-US" w:eastAsia="zh-CN"/>
        </w:rPr>
      </w:pPr>
      <w:r w:rsidRPr="007D0A39">
        <w:rPr>
          <w:rFonts w:hint="eastAsia"/>
          <w:sz w:val="24"/>
          <w:lang w:val="en-US" w:eastAsia="zh-CN"/>
        </w:rPr>
        <w:t>由于开发计划署内部的行政问题，该机构负责的部分，即提高制冷和空调技师</w:t>
      </w:r>
      <w:r w:rsidR="00557B59">
        <w:rPr>
          <w:rFonts w:hint="eastAsia"/>
          <w:sz w:val="24"/>
          <w:lang w:val="en-US" w:eastAsia="zh-CN"/>
        </w:rPr>
        <w:t>和</w:t>
      </w:r>
      <w:r w:rsidRPr="007D0A39">
        <w:rPr>
          <w:rFonts w:hint="eastAsia"/>
          <w:sz w:val="24"/>
          <w:lang w:val="en-US" w:eastAsia="zh-CN"/>
        </w:rPr>
        <w:t>海关官员的认识，在执行中出现拖延。</w:t>
      </w:r>
      <w:r w:rsidRPr="007D0A39">
        <w:rPr>
          <w:rFonts w:hint="eastAsia"/>
          <w:sz w:val="24"/>
          <w:lang w:val="en-US" w:eastAsia="zh-CN"/>
        </w:rPr>
        <w:t xml:space="preserve"> 2024</w:t>
      </w:r>
      <w:r w:rsidRPr="007D0A39">
        <w:rPr>
          <w:rFonts w:hint="eastAsia"/>
          <w:sz w:val="24"/>
          <w:lang w:val="en-US" w:eastAsia="zh-CN"/>
        </w:rPr>
        <w:t>年，开发计划署驻马里国家办事处出现人员短缺，影响了从总部向该办事处的资金划拨。这些挑战现已得到解决，国家办事处的新工作人员与国家臭氧机构及其他相关伙伴密切合作，力争在</w:t>
      </w:r>
      <w:r w:rsidRPr="007D0A39">
        <w:rPr>
          <w:rFonts w:hint="eastAsia"/>
          <w:sz w:val="24"/>
          <w:lang w:val="en-US" w:eastAsia="zh-CN"/>
        </w:rPr>
        <w:t>2025</w:t>
      </w:r>
      <w:r w:rsidRPr="007D0A39">
        <w:rPr>
          <w:rFonts w:hint="eastAsia"/>
          <w:sz w:val="24"/>
          <w:lang w:val="en-US" w:eastAsia="zh-CN"/>
        </w:rPr>
        <w:t>年</w:t>
      </w:r>
      <w:r w:rsidRPr="007D0A39">
        <w:rPr>
          <w:rFonts w:hint="eastAsia"/>
          <w:sz w:val="24"/>
          <w:lang w:val="en-US" w:eastAsia="zh-CN"/>
        </w:rPr>
        <w:t>5</w:t>
      </w:r>
      <w:r w:rsidRPr="007D0A39">
        <w:rPr>
          <w:rFonts w:hint="eastAsia"/>
          <w:sz w:val="24"/>
          <w:lang w:val="en-US" w:eastAsia="zh-CN"/>
        </w:rPr>
        <w:t>月底之前完成举办两次培训班的工作。</w:t>
      </w:r>
    </w:p>
    <w:p w14:paraId="788C9458" w14:textId="312CC669" w:rsidR="007A7AFA" w:rsidRPr="007D0A39" w:rsidRDefault="007D0A39" w:rsidP="007A7AFA">
      <w:pPr>
        <w:spacing w:before="240" w:after="240"/>
        <w:jc w:val="left"/>
        <w:outlineLvl w:val="0"/>
        <w:rPr>
          <w:rFonts w:ascii="SimHei" w:eastAsia="SimHei" w:hAnsi="SimHei"/>
          <w:sz w:val="24"/>
        </w:rPr>
      </w:pPr>
      <w:r w:rsidRPr="007D0A39">
        <w:rPr>
          <w:rFonts w:ascii="SimHei" w:eastAsia="SimHei" w:hAnsi="SimHei" w:hint="eastAsia"/>
          <w:sz w:val="24"/>
          <w:lang w:val="en-US"/>
        </w:rPr>
        <w:lastRenderedPageBreak/>
        <w:t>秘书处的评论</w:t>
      </w:r>
    </w:p>
    <w:p w14:paraId="4423F119" w14:textId="58A39555" w:rsidR="007A7AFA" w:rsidRPr="00BB2A30" w:rsidRDefault="002D144E" w:rsidP="007A7AFA">
      <w:pPr>
        <w:pStyle w:val="Heading1"/>
        <w:spacing w:before="240"/>
        <w:rPr>
          <w:sz w:val="24"/>
          <w:lang w:eastAsia="zh-CN"/>
        </w:rPr>
      </w:pPr>
      <w:r w:rsidRPr="002D144E">
        <w:rPr>
          <w:rFonts w:hint="eastAsia"/>
          <w:sz w:val="24"/>
          <w:lang w:val="en-US" w:eastAsia="zh-CN"/>
        </w:rPr>
        <w:t>秘书处注意到关于海关和执法人员培训活动、制冷技师讲习班以及制冷和空调技师和海关官员宣传活动的实施情况报告。环境规划署告知秘书处，马里新设立的国家臭氧机构积极有效地实施了氟氯烃</w:t>
      </w:r>
      <w:r w:rsidRPr="002D144E">
        <w:rPr>
          <w:sz w:val="24"/>
          <w:lang w:val="en-US" w:eastAsia="zh-CN"/>
        </w:rPr>
        <w:t>​​</w:t>
      </w:r>
      <w:r w:rsidRPr="002D144E">
        <w:rPr>
          <w:rFonts w:hint="eastAsia"/>
          <w:sz w:val="24"/>
          <w:lang w:val="en-US" w:eastAsia="zh-CN"/>
        </w:rPr>
        <w:t>淘汰管理计划，并与包括海关和执法人员以及制冷和空调技师在内的本国利益攸关方建立了密切合作。秘书处注意到，尽管开发计划署内部的行政问题妨碍了该机构所负责的那个部分的资金划拨，但马里仍得以克服困难条件，推进各项活动，完成环境规划署所负责的部分。拖延时间很短，这将使该国受益于得到所需要的援助，特别是对海关和执法人员以及制冷和空调技师的援助。</w:t>
      </w:r>
    </w:p>
    <w:p w14:paraId="31E5331C" w14:textId="6813787D" w:rsidR="007A7AFA" w:rsidRPr="002D144E" w:rsidRDefault="002D144E" w:rsidP="007A7AFA">
      <w:pPr>
        <w:keepNext/>
        <w:keepLines/>
        <w:spacing w:before="240" w:after="240"/>
        <w:outlineLvl w:val="0"/>
        <w:rPr>
          <w:rFonts w:ascii="SimHei" w:eastAsia="SimHei" w:hAnsi="SimHei"/>
          <w:sz w:val="24"/>
        </w:rPr>
      </w:pPr>
      <w:r w:rsidRPr="002D144E">
        <w:rPr>
          <w:rFonts w:ascii="SimHei" w:eastAsia="SimHei" w:hAnsi="SimHei" w:hint="eastAsia"/>
          <w:sz w:val="24"/>
          <w:lang w:val="en-US"/>
        </w:rPr>
        <w:t>建议</w:t>
      </w:r>
    </w:p>
    <w:p w14:paraId="40E689A5" w14:textId="48795DBD" w:rsidR="007A7AFA" w:rsidRPr="00BB2A30" w:rsidRDefault="002D144E" w:rsidP="007A7AFA">
      <w:pPr>
        <w:pStyle w:val="Heading1"/>
        <w:keepNext/>
        <w:keepLines/>
        <w:rPr>
          <w:sz w:val="24"/>
        </w:rPr>
      </w:pPr>
      <w:r w:rsidRPr="002D144E">
        <w:rPr>
          <w:rFonts w:hint="eastAsia"/>
          <w:sz w:val="24"/>
          <w:lang w:val="en-US"/>
        </w:rPr>
        <w:t>谨建议执行委员会：</w:t>
      </w:r>
    </w:p>
    <w:p w14:paraId="673B5BED" w14:textId="5A8CFD57" w:rsidR="007A7AFA" w:rsidRPr="00BB2A30" w:rsidRDefault="002D144E" w:rsidP="00514CA8">
      <w:pPr>
        <w:pStyle w:val="Heading2"/>
        <w:keepNext/>
        <w:keepLines/>
        <w:widowControl/>
        <w:ind w:left="980" w:hanging="490"/>
        <w:rPr>
          <w:sz w:val="24"/>
          <w:lang w:eastAsia="zh-CN"/>
        </w:rPr>
      </w:pPr>
      <w:r w:rsidRPr="002D144E">
        <w:rPr>
          <w:rFonts w:hint="eastAsia"/>
          <w:sz w:val="24"/>
          <w:lang w:val="en-US" w:eastAsia="zh-CN"/>
        </w:rPr>
        <w:t>注意到环境规划署提交的载于</w:t>
      </w:r>
      <w:r w:rsidRPr="002D144E">
        <w:rPr>
          <w:rFonts w:hint="eastAsia"/>
          <w:sz w:val="24"/>
          <w:lang w:val="en-US" w:eastAsia="zh-CN"/>
        </w:rPr>
        <w:t>UNEP/OzL.Pro/ExCom/96/11</w:t>
      </w:r>
      <w:r w:rsidRPr="002D144E">
        <w:rPr>
          <w:rFonts w:hint="eastAsia"/>
          <w:sz w:val="24"/>
          <w:lang w:val="en-US" w:eastAsia="zh-CN"/>
        </w:rPr>
        <w:t>号文件的报告，其中说明了马里氟氯烃淘汰管理计划第一阶段最后一次付款相关工作方案的执行</w:t>
      </w:r>
      <w:r>
        <w:rPr>
          <w:rFonts w:hint="eastAsia"/>
          <w:sz w:val="24"/>
          <w:lang w:val="en-US" w:eastAsia="zh-CN"/>
        </w:rPr>
        <w:t>进度</w:t>
      </w:r>
      <w:r w:rsidRPr="002D144E">
        <w:rPr>
          <w:rFonts w:hint="eastAsia"/>
          <w:sz w:val="24"/>
          <w:lang w:val="en-US" w:eastAsia="zh-CN"/>
        </w:rPr>
        <w:t>；</w:t>
      </w:r>
    </w:p>
    <w:p w14:paraId="2F865A2D" w14:textId="77777777" w:rsidR="002D144E" w:rsidRPr="002D144E" w:rsidRDefault="002D144E" w:rsidP="002D144E">
      <w:pPr>
        <w:pStyle w:val="Heading2"/>
        <w:keepNext/>
        <w:keepLines/>
        <w:widowControl/>
        <w:ind w:left="980" w:hanging="490"/>
        <w:rPr>
          <w:sz w:val="24"/>
          <w:lang w:val="en-US" w:eastAsia="zh-CN"/>
        </w:rPr>
      </w:pPr>
      <w:r w:rsidRPr="002D144E">
        <w:rPr>
          <w:rFonts w:hint="eastAsia"/>
          <w:sz w:val="24"/>
          <w:lang w:val="en-US" w:eastAsia="zh-CN"/>
        </w:rPr>
        <w:t>破例核准将马里氟氯烃淘汰管理计划第一阶段的完成日期延至</w:t>
      </w:r>
      <w:r w:rsidRPr="002D144E">
        <w:rPr>
          <w:rFonts w:hint="eastAsia"/>
          <w:sz w:val="24"/>
          <w:lang w:val="en-US" w:eastAsia="zh-CN"/>
        </w:rPr>
        <w:t>2025</w:t>
      </w:r>
      <w:r w:rsidRPr="002D144E">
        <w:rPr>
          <w:rFonts w:hint="eastAsia"/>
          <w:sz w:val="24"/>
          <w:lang w:val="en-US" w:eastAsia="zh-CN"/>
        </w:rPr>
        <w:t>年</w:t>
      </w:r>
      <w:r w:rsidRPr="002D144E">
        <w:rPr>
          <w:rFonts w:hint="eastAsia"/>
          <w:sz w:val="24"/>
          <w:lang w:val="en-US" w:eastAsia="zh-CN"/>
        </w:rPr>
        <w:t>6</w:t>
      </w:r>
      <w:r w:rsidRPr="002D144E">
        <w:rPr>
          <w:rFonts w:hint="eastAsia"/>
          <w:sz w:val="24"/>
          <w:lang w:val="en-US" w:eastAsia="zh-CN"/>
        </w:rPr>
        <w:t>月</w:t>
      </w:r>
      <w:r w:rsidRPr="002D144E">
        <w:rPr>
          <w:rFonts w:hint="eastAsia"/>
          <w:sz w:val="24"/>
          <w:lang w:val="en-US" w:eastAsia="zh-CN"/>
        </w:rPr>
        <w:t>30</w:t>
      </w:r>
      <w:r w:rsidRPr="002D144E">
        <w:rPr>
          <w:rFonts w:hint="eastAsia"/>
          <w:sz w:val="24"/>
          <w:lang w:val="en-US" w:eastAsia="zh-CN"/>
        </w:rPr>
        <w:t>日，以便能够在业务上完成该项目中由开发计划署负责的部分（</w:t>
      </w:r>
      <w:r w:rsidRPr="002D144E">
        <w:rPr>
          <w:rFonts w:hint="eastAsia"/>
          <w:sz w:val="24"/>
          <w:lang w:val="en-US" w:eastAsia="zh-CN"/>
        </w:rPr>
        <w:t>MLI/PHA/92/INV/46</w:t>
      </w:r>
      <w:r w:rsidRPr="002D144E">
        <w:rPr>
          <w:rFonts w:hint="eastAsia"/>
          <w:sz w:val="24"/>
          <w:lang w:val="en-US" w:eastAsia="zh-CN"/>
        </w:rPr>
        <w:t>）；</w:t>
      </w:r>
    </w:p>
    <w:p w14:paraId="70BE494F" w14:textId="503E4FF5" w:rsidR="007A7AFA" w:rsidRPr="00BB2A30" w:rsidRDefault="002D144E" w:rsidP="002D144E">
      <w:pPr>
        <w:pStyle w:val="Heading2"/>
        <w:keepNext/>
        <w:keepLines/>
        <w:widowControl/>
        <w:ind w:left="980" w:hanging="490"/>
        <w:rPr>
          <w:sz w:val="24"/>
          <w:lang w:eastAsia="zh-CN"/>
        </w:rPr>
      </w:pPr>
      <w:r w:rsidRPr="002D144E">
        <w:rPr>
          <w:rFonts w:hint="eastAsia"/>
          <w:sz w:val="24"/>
          <w:lang w:val="en-US" w:eastAsia="zh-CN"/>
        </w:rPr>
        <w:t>请马里政府、环境规划署和开发计划署根据第</w:t>
      </w:r>
      <w:r w:rsidRPr="002D144E">
        <w:rPr>
          <w:rFonts w:hint="eastAsia"/>
          <w:sz w:val="24"/>
          <w:lang w:eastAsia="zh-CN"/>
        </w:rPr>
        <w:t>23/8</w:t>
      </w:r>
      <w:r w:rsidRPr="002D144E">
        <w:rPr>
          <w:rFonts w:hint="eastAsia"/>
          <w:sz w:val="24"/>
          <w:lang w:eastAsia="zh-CN"/>
        </w:rPr>
        <w:t>号决定</w:t>
      </w:r>
      <w:r w:rsidRPr="002D144E">
        <w:rPr>
          <w:rFonts w:hint="eastAsia"/>
          <w:sz w:val="24"/>
          <w:lang w:eastAsia="zh-CN"/>
        </w:rPr>
        <w:t>(i)</w:t>
      </w:r>
      <w:r w:rsidRPr="002D144E">
        <w:rPr>
          <w:rFonts w:hint="eastAsia"/>
          <w:sz w:val="24"/>
          <w:lang w:eastAsia="zh-CN"/>
        </w:rPr>
        <w:t>段和第</w:t>
      </w:r>
      <w:r w:rsidRPr="002D144E">
        <w:rPr>
          <w:rFonts w:hint="eastAsia"/>
          <w:sz w:val="24"/>
          <w:lang w:eastAsia="zh-CN"/>
        </w:rPr>
        <w:t>81/29</w:t>
      </w:r>
      <w:r w:rsidRPr="002D144E">
        <w:rPr>
          <w:rFonts w:hint="eastAsia"/>
          <w:sz w:val="24"/>
          <w:lang w:eastAsia="zh-CN"/>
        </w:rPr>
        <w:t>号决定，在项目业务完成后六个月内提交氟氯烃淘汰管理计划第一阶段的项目完成情况报告。</w:t>
      </w:r>
    </w:p>
    <w:p w14:paraId="20BA3A87" w14:textId="61B527B4" w:rsidR="00B02CE7" w:rsidRPr="0057347A" w:rsidRDefault="0057347A" w:rsidP="0057347A">
      <w:pPr>
        <w:keepNext/>
        <w:spacing w:after="240"/>
        <w:ind w:left="490"/>
        <w:textAlignment w:val="baseline"/>
        <w:rPr>
          <w:rFonts w:ascii="SimHei" w:eastAsia="SimHei" w:hAnsi="SimHei"/>
          <w:sz w:val="24"/>
          <w:u w:val="single"/>
          <w:lang w:eastAsia="zh-CN"/>
        </w:rPr>
      </w:pPr>
      <w:r w:rsidRPr="0057347A">
        <w:rPr>
          <w:rFonts w:ascii="SimHei" w:eastAsia="SimHei" w:hAnsi="SimHei" w:hint="eastAsia"/>
          <w:sz w:val="24"/>
          <w:u w:val="single"/>
          <w:lang w:val="en-US" w:eastAsia="zh-CN"/>
        </w:rPr>
        <w:t>墨西哥：</w:t>
      </w:r>
      <w:r w:rsidRPr="0057347A">
        <w:rPr>
          <w:rFonts w:ascii="SimHei" w:eastAsia="SimHei" w:hAnsi="SimHei"/>
          <w:sz w:val="24"/>
          <w:u w:val="single"/>
          <w:lang w:val="en-US" w:eastAsia="zh-CN"/>
        </w:rPr>
        <w:t>氟氯烃淘汰管理计划</w:t>
      </w:r>
      <w:r w:rsidRPr="0057347A">
        <w:rPr>
          <w:rFonts w:ascii="SimHei" w:eastAsia="SimHei" w:hAnsi="SimHei"/>
          <w:sz w:val="24"/>
          <w:u w:val="single"/>
          <w:lang w:eastAsia="zh-CN"/>
        </w:rPr>
        <w:t>（</w:t>
      </w:r>
      <w:r w:rsidRPr="0057347A">
        <w:rPr>
          <w:rFonts w:ascii="SimHei" w:eastAsia="SimHei" w:hAnsi="SimHei"/>
          <w:sz w:val="24"/>
          <w:u w:val="single"/>
          <w:lang w:val="en-US" w:eastAsia="zh-CN"/>
        </w:rPr>
        <w:t>第二</w:t>
      </w:r>
      <w:r w:rsidRPr="0057347A">
        <w:rPr>
          <w:rFonts w:ascii="SimHei" w:eastAsia="SimHei" w:hAnsi="SimHei" w:hint="eastAsia"/>
          <w:sz w:val="24"/>
          <w:u w:val="single"/>
          <w:lang w:val="en-US" w:eastAsia="zh-CN"/>
        </w:rPr>
        <w:t>阶段</w:t>
      </w:r>
      <w:r w:rsidRPr="0057347A">
        <w:rPr>
          <w:rFonts w:ascii="SimHei" w:eastAsia="SimHei" w:hAnsi="SimHei"/>
          <w:sz w:val="24"/>
          <w:u w:val="single"/>
          <w:lang w:val="en-US" w:eastAsia="zh-CN"/>
        </w:rPr>
        <w:t xml:space="preserve"> –</w:t>
      </w:r>
      <w:r w:rsidRPr="0057347A">
        <w:rPr>
          <w:rFonts w:ascii="SimHei" w:eastAsia="SimHei" w:hAnsi="SimHei" w:hint="eastAsia"/>
          <w:sz w:val="24"/>
          <w:u w:val="single"/>
          <w:lang w:val="en-US" w:eastAsia="zh-CN"/>
        </w:rPr>
        <w:t xml:space="preserve"> </w:t>
      </w:r>
      <w:r w:rsidRPr="0057347A">
        <w:rPr>
          <w:rFonts w:ascii="SimHei" w:eastAsia="SimHei" w:hAnsi="SimHei"/>
          <w:sz w:val="24"/>
          <w:u w:val="single"/>
          <w:lang w:val="en-US" w:eastAsia="zh-CN"/>
        </w:rPr>
        <w:t>第五次也是最后</w:t>
      </w:r>
      <w:r w:rsidRPr="0057347A">
        <w:rPr>
          <w:rFonts w:ascii="SimHei" w:eastAsia="SimHei" w:hAnsi="SimHei" w:hint="eastAsia"/>
          <w:sz w:val="24"/>
          <w:u w:val="single"/>
          <w:lang w:val="en-US" w:eastAsia="zh-CN"/>
        </w:rPr>
        <w:t>一次付款相关工作方案执行进度报告</w:t>
      </w:r>
      <w:r w:rsidRPr="0057347A">
        <w:rPr>
          <w:rFonts w:ascii="SimHei" w:eastAsia="SimHei" w:hAnsi="SimHei"/>
          <w:sz w:val="24"/>
          <w:u w:val="single"/>
          <w:lang w:eastAsia="zh-CN"/>
        </w:rPr>
        <w:t>）</w:t>
      </w:r>
      <w:r w:rsidRPr="0057347A">
        <w:rPr>
          <w:rFonts w:ascii="SimHei" w:eastAsia="SimHei" w:hAnsi="SimHei" w:hint="eastAsia"/>
          <w:sz w:val="24"/>
          <w:lang w:eastAsia="zh-CN"/>
        </w:rPr>
        <w:t>（工发组织）</w:t>
      </w:r>
    </w:p>
    <w:p w14:paraId="6B9FF9A5" w14:textId="77D38925" w:rsidR="004E7F9C" w:rsidRPr="0057347A" w:rsidRDefault="0057347A" w:rsidP="007A7AFA">
      <w:pPr>
        <w:keepNext/>
        <w:spacing w:after="240"/>
        <w:textAlignment w:val="baseline"/>
        <w:rPr>
          <w:rFonts w:ascii="SimHei" w:eastAsia="SimHei" w:hAnsi="SimHei"/>
          <w:sz w:val="24"/>
        </w:rPr>
      </w:pPr>
      <w:r w:rsidRPr="0057347A">
        <w:rPr>
          <w:rFonts w:ascii="SimHei" w:eastAsia="SimHei" w:hAnsi="SimHei" w:hint="eastAsia"/>
          <w:sz w:val="24"/>
          <w:lang w:val="en-US" w:eastAsia="en-CA"/>
        </w:rPr>
        <w:t>背景</w:t>
      </w:r>
    </w:p>
    <w:p w14:paraId="1F9C26D9" w14:textId="38BBFFA2" w:rsidR="003F6E3E" w:rsidRPr="00BB2A30" w:rsidRDefault="008565ED" w:rsidP="003F6E3E">
      <w:pPr>
        <w:numPr>
          <w:ilvl w:val="0"/>
          <w:numId w:val="1"/>
        </w:numPr>
        <w:spacing w:after="240"/>
        <w:outlineLvl w:val="0"/>
        <w:rPr>
          <w:sz w:val="24"/>
          <w:lang w:eastAsia="zh-CN"/>
        </w:rPr>
      </w:pPr>
      <w:r w:rsidRPr="008565ED">
        <w:rPr>
          <w:rFonts w:hint="eastAsia"/>
          <w:sz w:val="24"/>
          <w:lang w:val="en-US" w:eastAsia="zh-CN"/>
        </w:rPr>
        <w:t>执行委员会第九十二次会议核准了墨西哥氟氯烃淘汰管理计划第二阶段第五次也是最后一次付款，并请墨西哥政府、工发组织、环境规划署以及德国、意大利和西班牙政府向</w:t>
      </w:r>
      <w:r w:rsidRPr="008565ED">
        <w:rPr>
          <w:rFonts w:hint="eastAsia"/>
          <w:sz w:val="24"/>
          <w:lang w:val="en-US" w:eastAsia="zh-CN"/>
        </w:rPr>
        <w:t>2025</w:t>
      </w:r>
      <w:r w:rsidRPr="008565ED">
        <w:rPr>
          <w:rFonts w:hint="eastAsia"/>
          <w:sz w:val="24"/>
          <w:lang w:val="en-US" w:eastAsia="zh-CN"/>
        </w:rPr>
        <w:t>年第一次执行委员会会议提交最后一次付款相关工作方案执行进度报告，在核准第三阶段之前提交核查报告，</w:t>
      </w:r>
      <w:r w:rsidRPr="008565ED">
        <w:rPr>
          <w:sz w:val="24"/>
          <w:vertAlign w:val="superscript"/>
          <w:lang w:eastAsia="zh-CN"/>
        </w:rPr>
        <w:footnoteReference w:id="17"/>
      </w:r>
      <w:r w:rsidRPr="008565ED">
        <w:rPr>
          <w:rFonts w:hint="eastAsia"/>
          <w:sz w:val="24"/>
          <w:lang w:val="en-US" w:eastAsia="zh-CN"/>
        </w:rPr>
        <w:t xml:space="preserve"> </w:t>
      </w:r>
      <w:r w:rsidRPr="008565ED">
        <w:rPr>
          <w:rFonts w:hint="eastAsia"/>
          <w:sz w:val="24"/>
          <w:lang w:val="en-US" w:eastAsia="zh-CN"/>
        </w:rPr>
        <w:t>并向</w:t>
      </w:r>
      <w:r w:rsidRPr="008565ED">
        <w:rPr>
          <w:rFonts w:hint="eastAsia"/>
          <w:sz w:val="24"/>
          <w:lang w:val="en-US" w:eastAsia="zh-CN"/>
        </w:rPr>
        <w:t>2025</w:t>
      </w:r>
      <w:r w:rsidRPr="008565ED">
        <w:rPr>
          <w:rFonts w:hint="eastAsia"/>
          <w:sz w:val="24"/>
          <w:lang w:val="en-US" w:eastAsia="zh-CN"/>
        </w:rPr>
        <w:t>年第二次执行委员会会议提交项目完成情况报告（第</w:t>
      </w:r>
      <w:r w:rsidRPr="008565ED">
        <w:rPr>
          <w:rFonts w:hint="eastAsia"/>
          <w:sz w:val="24"/>
          <w:lang w:val="en-US" w:eastAsia="zh-CN"/>
        </w:rPr>
        <w:t>92/24</w:t>
      </w:r>
      <w:r w:rsidRPr="008565ED">
        <w:rPr>
          <w:rFonts w:hint="eastAsia"/>
          <w:sz w:val="24"/>
          <w:lang w:val="en-US" w:eastAsia="zh-CN"/>
        </w:rPr>
        <w:t>号决定</w:t>
      </w:r>
      <w:r w:rsidRPr="008565ED">
        <w:rPr>
          <w:rFonts w:hint="eastAsia"/>
          <w:sz w:val="24"/>
          <w:lang w:val="en-US" w:eastAsia="zh-CN"/>
        </w:rPr>
        <w:t>(a)</w:t>
      </w:r>
      <w:r w:rsidRPr="008565ED">
        <w:rPr>
          <w:rFonts w:hint="eastAsia"/>
          <w:sz w:val="24"/>
          <w:lang w:val="en-US" w:eastAsia="zh-CN"/>
        </w:rPr>
        <w:t>段）。</w:t>
      </w:r>
      <w:r w:rsidRPr="008565ED">
        <w:rPr>
          <w:sz w:val="24"/>
          <w:vertAlign w:val="superscript"/>
          <w:lang w:eastAsia="zh-CN"/>
        </w:rPr>
        <w:footnoteReference w:id="18"/>
      </w:r>
      <w:r w:rsidR="003F6E3E" w:rsidRPr="00BB2A30">
        <w:rPr>
          <w:sz w:val="24"/>
          <w:lang w:eastAsia="zh-CN"/>
        </w:rPr>
        <w:t xml:space="preserve"> </w:t>
      </w:r>
    </w:p>
    <w:p w14:paraId="448B1571" w14:textId="4DCBD71E" w:rsidR="003F6E3E" w:rsidRPr="00BB2A30" w:rsidRDefault="00910CB3" w:rsidP="003F6E3E">
      <w:pPr>
        <w:numPr>
          <w:ilvl w:val="0"/>
          <w:numId w:val="1"/>
        </w:numPr>
        <w:spacing w:after="240"/>
        <w:outlineLvl w:val="0"/>
        <w:rPr>
          <w:sz w:val="24"/>
          <w:lang w:eastAsia="zh-CN"/>
        </w:rPr>
      </w:pPr>
      <w:r w:rsidRPr="00910CB3">
        <w:rPr>
          <w:rFonts w:hint="eastAsia"/>
          <w:sz w:val="24"/>
          <w:lang w:val="en-US" w:eastAsia="zh-CN"/>
        </w:rPr>
        <w:t>墨西哥政府报告称，</w:t>
      </w:r>
      <w:r w:rsidRPr="00910CB3">
        <w:rPr>
          <w:rFonts w:hint="eastAsia"/>
          <w:sz w:val="24"/>
          <w:lang w:val="en-US" w:eastAsia="zh-CN"/>
        </w:rPr>
        <w:t>2023</w:t>
      </w:r>
      <w:r w:rsidRPr="00910CB3">
        <w:rPr>
          <w:rFonts w:hint="eastAsia"/>
          <w:sz w:val="24"/>
          <w:lang w:val="en-US" w:eastAsia="zh-CN"/>
        </w:rPr>
        <w:t>年氟氯烃消费量为</w:t>
      </w:r>
      <w:r w:rsidRPr="00910CB3">
        <w:rPr>
          <w:rFonts w:hint="eastAsia"/>
          <w:sz w:val="24"/>
          <w:lang w:val="en-US" w:eastAsia="zh-CN"/>
        </w:rPr>
        <w:t>168.23 ODP</w:t>
      </w:r>
      <w:r w:rsidRPr="00910CB3">
        <w:rPr>
          <w:rFonts w:hint="eastAsia"/>
          <w:sz w:val="24"/>
          <w:lang w:val="en-US" w:eastAsia="zh-CN"/>
        </w:rPr>
        <w:t>吨，预计</w:t>
      </w:r>
      <w:r w:rsidRPr="00910CB3">
        <w:rPr>
          <w:rFonts w:hint="eastAsia"/>
          <w:sz w:val="24"/>
          <w:lang w:val="en-US" w:eastAsia="zh-CN"/>
        </w:rPr>
        <w:t>2024</w:t>
      </w:r>
      <w:r w:rsidRPr="00910CB3">
        <w:rPr>
          <w:rFonts w:hint="eastAsia"/>
          <w:sz w:val="24"/>
          <w:lang w:val="en-US" w:eastAsia="zh-CN"/>
        </w:rPr>
        <w:t>年消费量为</w:t>
      </w:r>
      <w:r w:rsidRPr="00910CB3">
        <w:rPr>
          <w:rFonts w:hint="eastAsia"/>
          <w:sz w:val="24"/>
          <w:lang w:val="en-US" w:eastAsia="zh-CN"/>
        </w:rPr>
        <w:t>165.78 ODP</w:t>
      </w:r>
      <w:r w:rsidRPr="00910CB3">
        <w:rPr>
          <w:rFonts w:hint="eastAsia"/>
          <w:sz w:val="24"/>
          <w:lang w:val="en-US" w:eastAsia="zh-CN"/>
        </w:rPr>
        <w:t>吨，分别比氟氯烃履约基准数低</w:t>
      </w:r>
      <w:r w:rsidRPr="00910CB3">
        <w:rPr>
          <w:rFonts w:hint="eastAsia"/>
          <w:sz w:val="24"/>
          <w:lang w:val="en-US" w:eastAsia="zh-CN"/>
        </w:rPr>
        <w:t>85.4%</w:t>
      </w:r>
      <w:r w:rsidRPr="00910CB3">
        <w:rPr>
          <w:rFonts w:hint="eastAsia"/>
          <w:sz w:val="24"/>
          <w:lang w:val="en-US" w:eastAsia="zh-CN"/>
        </w:rPr>
        <w:t>和</w:t>
      </w:r>
      <w:r w:rsidRPr="00910CB3">
        <w:rPr>
          <w:rFonts w:hint="eastAsia"/>
          <w:sz w:val="24"/>
          <w:lang w:val="en-US" w:eastAsia="zh-CN"/>
        </w:rPr>
        <w:t>85.6%</w:t>
      </w:r>
      <w:r w:rsidRPr="00910CB3">
        <w:rPr>
          <w:rFonts w:hint="eastAsia"/>
          <w:sz w:val="24"/>
          <w:lang w:val="en-US" w:eastAsia="zh-CN"/>
        </w:rPr>
        <w:t>。</w:t>
      </w:r>
      <w:r w:rsidRPr="00910CB3">
        <w:rPr>
          <w:sz w:val="24"/>
          <w:vertAlign w:val="superscript"/>
          <w:lang w:eastAsia="zh-CN"/>
        </w:rPr>
        <w:footnoteReference w:id="19"/>
      </w:r>
      <w:r w:rsidRPr="00910CB3">
        <w:rPr>
          <w:rFonts w:hint="eastAsia"/>
          <w:sz w:val="24"/>
          <w:lang w:val="en-US" w:eastAsia="zh-CN"/>
        </w:rPr>
        <w:t xml:space="preserve"> </w:t>
      </w:r>
      <w:r w:rsidRPr="00910CB3">
        <w:rPr>
          <w:rFonts w:hint="eastAsia"/>
          <w:sz w:val="24"/>
          <w:lang w:val="en-US" w:eastAsia="zh-CN"/>
        </w:rPr>
        <w:t>墨西哥的</w:t>
      </w:r>
      <w:r w:rsidRPr="00910CB3">
        <w:rPr>
          <w:rFonts w:hint="eastAsia"/>
          <w:sz w:val="24"/>
          <w:lang w:val="en-US" w:eastAsia="zh-CN"/>
        </w:rPr>
        <w:t>2020-2024</w:t>
      </w:r>
      <w:r w:rsidRPr="00910CB3">
        <w:rPr>
          <w:rFonts w:hint="eastAsia"/>
          <w:sz w:val="24"/>
          <w:lang w:val="en-US" w:eastAsia="zh-CN"/>
        </w:rPr>
        <w:t>年氟氯烃消费量如表</w:t>
      </w:r>
      <w:r w:rsidRPr="00910CB3">
        <w:rPr>
          <w:rFonts w:hint="eastAsia"/>
          <w:sz w:val="24"/>
          <w:lang w:val="en-US" w:eastAsia="zh-CN"/>
        </w:rPr>
        <w:t>7</w:t>
      </w:r>
      <w:r w:rsidRPr="00910CB3">
        <w:rPr>
          <w:rFonts w:hint="eastAsia"/>
          <w:sz w:val="24"/>
          <w:lang w:val="en-US" w:eastAsia="zh-CN"/>
        </w:rPr>
        <w:t>所示。</w:t>
      </w:r>
      <w:r w:rsidR="003F6E3E" w:rsidRPr="00BB2A30">
        <w:rPr>
          <w:sz w:val="24"/>
          <w:lang w:eastAsia="zh-CN"/>
        </w:rPr>
        <w:t xml:space="preserve"> </w:t>
      </w:r>
    </w:p>
    <w:p w14:paraId="26C27C40" w14:textId="5A4AE562" w:rsidR="003F6E3E" w:rsidRPr="00910CB3" w:rsidRDefault="00D069CF" w:rsidP="00FF7101">
      <w:pPr>
        <w:keepNext/>
        <w:rPr>
          <w:rFonts w:ascii="SimHei" w:eastAsia="SimHei" w:hAnsi="SimHei"/>
          <w:sz w:val="24"/>
          <w:highlight w:val="yellow"/>
          <w:lang w:eastAsia="zh-CN"/>
        </w:rPr>
      </w:pPr>
      <w:r w:rsidRPr="00910CB3">
        <w:rPr>
          <w:rFonts w:ascii="SimHei" w:eastAsia="SimHei" w:hAnsi="SimHei" w:hint="eastAsia"/>
          <w:sz w:val="24"/>
          <w:lang w:eastAsia="zh-CN"/>
        </w:rPr>
        <w:lastRenderedPageBreak/>
        <w:t>表</w:t>
      </w:r>
      <w:r w:rsidR="00A85193" w:rsidRPr="00910CB3">
        <w:rPr>
          <w:rFonts w:ascii="SimHei" w:eastAsia="SimHei" w:hAnsi="SimHei"/>
          <w:sz w:val="24"/>
          <w:lang w:eastAsia="zh-CN"/>
        </w:rPr>
        <w:t>7</w:t>
      </w:r>
      <w:r w:rsidR="003F6E3E" w:rsidRPr="00910CB3">
        <w:rPr>
          <w:rFonts w:ascii="SimHei" w:eastAsia="SimHei" w:hAnsi="SimHei"/>
          <w:sz w:val="24"/>
          <w:lang w:eastAsia="zh-CN"/>
        </w:rPr>
        <w:t xml:space="preserve">. </w:t>
      </w:r>
      <w:r w:rsidRPr="00910CB3">
        <w:rPr>
          <w:rFonts w:ascii="SimHei" w:eastAsia="SimHei" w:hAnsi="SimHei" w:hint="eastAsia"/>
          <w:sz w:val="24"/>
          <w:lang w:eastAsia="zh-CN"/>
        </w:rPr>
        <w:t>墨西哥的氟氯烃消费量（</w:t>
      </w:r>
      <w:r w:rsidRPr="00910CB3">
        <w:rPr>
          <w:rFonts w:ascii="SimHei" w:eastAsia="SimHei" w:hAnsi="SimHei"/>
          <w:sz w:val="24"/>
          <w:lang w:eastAsia="zh-CN"/>
        </w:rPr>
        <w:t>20</w:t>
      </w:r>
      <w:r w:rsidRPr="00910CB3">
        <w:rPr>
          <w:rFonts w:ascii="SimHei" w:eastAsia="SimHei" w:hAnsi="SimHei" w:hint="eastAsia"/>
          <w:sz w:val="24"/>
          <w:lang w:eastAsia="zh-CN"/>
        </w:rPr>
        <w:t>20</w:t>
      </w:r>
      <w:r w:rsidRPr="00910CB3">
        <w:rPr>
          <w:rFonts w:ascii="SimHei" w:eastAsia="SimHei" w:hAnsi="SimHei"/>
          <w:sz w:val="24"/>
          <w:lang w:eastAsia="zh-CN"/>
        </w:rPr>
        <w:t>-202</w:t>
      </w:r>
      <w:r w:rsidRPr="00910CB3">
        <w:rPr>
          <w:rFonts w:ascii="SimHei" w:eastAsia="SimHei" w:hAnsi="SimHei" w:hint="eastAsia"/>
          <w:sz w:val="24"/>
          <w:lang w:eastAsia="zh-CN"/>
        </w:rPr>
        <w:t>4年第7条数据）</w:t>
      </w:r>
    </w:p>
    <w:tbl>
      <w:tblPr>
        <w:tblW w:w="5000" w:type="pct"/>
        <w:tblLayout w:type="fixed"/>
        <w:tblLook w:val="04A0" w:firstRow="1" w:lastRow="0" w:firstColumn="1" w:lastColumn="0" w:noHBand="0" w:noVBand="1"/>
      </w:tblPr>
      <w:tblGrid>
        <w:gridCol w:w="2380"/>
        <w:gridCol w:w="994"/>
        <w:gridCol w:w="997"/>
        <w:gridCol w:w="995"/>
        <w:gridCol w:w="1109"/>
        <w:gridCol w:w="1259"/>
        <w:gridCol w:w="1616"/>
      </w:tblGrid>
      <w:tr w:rsidR="00D069CF" w:rsidRPr="00BB2A30" w14:paraId="14D3A949" w14:textId="77777777" w:rsidTr="004A5450">
        <w:trPr>
          <w:tblHeader/>
        </w:trPr>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2561D2" w14:textId="1006471A" w:rsidR="00D069CF" w:rsidRPr="003F6E3E" w:rsidRDefault="00D069CF" w:rsidP="00D069CF">
            <w:pPr>
              <w:keepNext/>
              <w:jc w:val="center"/>
              <w:rPr>
                <w:b/>
                <w:bCs/>
                <w:color w:val="000000"/>
                <w:sz w:val="20"/>
                <w:szCs w:val="20"/>
              </w:rPr>
            </w:pPr>
            <w:r w:rsidRPr="00F765DA">
              <w:rPr>
                <w:rFonts w:ascii="SimHei" w:eastAsia="SimHei" w:hAnsi="SimHei" w:hint="eastAsia"/>
                <w:sz w:val="20"/>
                <w:szCs w:val="20"/>
                <w:lang w:eastAsia="zh-CN"/>
              </w:rPr>
              <w:t>氟氯烃</w:t>
            </w:r>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14:paraId="4B265C1A" w14:textId="19E62677" w:rsidR="00D069CF" w:rsidRPr="003F6E3E" w:rsidRDefault="00D069CF" w:rsidP="00D069CF">
            <w:pPr>
              <w:keepNext/>
              <w:jc w:val="center"/>
              <w:rPr>
                <w:b/>
                <w:bCs/>
                <w:color w:val="000000"/>
                <w:sz w:val="20"/>
                <w:szCs w:val="20"/>
              </w:rPr>
            </w:pPr>
            <w:r w:rsidRPr="00F765DA">
              <w:rPr>
                <w:rFonts w:ascii="SimHei" w:eastAsia="SimHei" w:hAnsi="SimHei"/>
                <w:sz w:val="20"/>
                <w:szCs w:val="20"/>
                <w:lang w:eastAsia="zh-CN"/>
              </w:rPr>
              <w:t>2020</w:t>
            </w:r>
            <w:r w:rsidRPr="00F765DA">
              <w:rPr>
                <w:rFonts w:ascii="SimHei" w:eastAsia="SimHei" w:hAnsi="SimHei" w:hint="eastAsia"/>
                <w:sz w:val="20"/>
                <w:szCs w:val="20"/>
                <w:lang w:eastAsia="zh-CN"/>
              </w:rPr>
              <w:t>年</w:t>
            </w:r>
          </w:p>
        </w:tc>
        <w:tc>
          <w:tcPr>
            <w:tcW w:w="533" w:type="pct"/>
            <w:tcBorders>
              <w:top w:val="single" w:sz="4" w:space="0" w:color="auto"/>
              <w:left w:val="nil"/>
              <w:bottom w:val="single" w:sz="4" w:space="0" w:color="auto"/>
              <w:right w:val="single" w:sz="4" w:space="0" w:color="auto"/>
            </w:tcBorders>
            <w:shd w:val="clear" w:color="auto" w:fill="auto"/>
            <w:noWrap/>
            <w:vAlign w:val="center"/>
            <w:hideMark/>
          </w:tcPr>
          <w:p w14:paraId="19A82EBC" w14:textId="19CEF14C" w:rsidR="00D069CF" w:rsidRPr="003F6E3E" w:rsidRDefault="00D069CF" w:rsidP="00D069CF">
            <w:pPr>
              <w:keepNext/>
              <w:jc w:val="center"/>
              <w:rPr>
                <w:b/>
                <w:bCs/>
                <w:color w:val="000000"/>
                <w:sz w:val="20"/>
                <w:szCs w:val="20"/>
              </w:rPr>
            </w:pPr>
            <w:r w:rsidRPr="00F765DA">
              <w:rPr>
                <w:rFonts w:ascii="SimHei" w:eastAsia="SimHei" w:hAnsi="SimHei"/>
                <w:sz w:val="20"/>
                <w:szCs w:val="20"/>
                <w:lang w:eastAsia="zh-CN"/>
              </w:rPr>
              <w:t>2021</w:t>
            </w:r>
            <w:r w:rsidRPr="00F765DA">
              <w:rPr>
                <w:rFonts w:ascii="SimHei" w:eastAsia="SimHei" w:hAnsi="SimHei" w:hint="eastAsia"/>
                <w:sz w:val="20"/>
                <w:szCs w:val="20"/>
                <w:lang w:eastAsia="zh-CN"/>
              </w:rPr>
              <w:t>年</w:t>
            </w:r>
          </w:p>
        </w:tc>
        <w:tc>
          <w:tcPr>
            <w:tcW w:w="532" w:type="pct"/>
            <w:tcBorders>
              <w:top w:val="single" w:sz="4" w:space="0" w:color="auto"/>
              <w:left w:val="nil"/>
              <w:bottom w:val="single" w:sz="4" w:space="0" w:color="auto"/>
              <w:right w:val="single" w:sz="4" w:space="0" w:color="auto"/>
            </w:tcBorders>
          </w:tcPr>
          <w:p w14:paraId="64159B3E" w14:textId="60665461" w:rsidR="00D069CF" w:rsidRPr="003F6E3E" w:rsidRDefault="00D069CF" w:rsidP="00D069CF">
            <w:pPr>
              <w:keepNext/>
              <w:jc w:val="center"/>
              <w:rPr>
                <w:b/>
                <w:bCs/>
                <w:color w:val="000000"/>
                <w:sz w:val="20"/>
                <w:szCs w:val="20"/>
              </w:rPr>
            </w:pPr>
            <w:r w:rsidRPr="00F765DA">
              <w:rPr>
                <w:rFonts w:ascii="SimHei" w:eastAsia="SimHei" w:hAnsi="SimHei"/>
                <w:sz w:val="20"/>
                <w:szCs w:val="20"/>
                <w:lang w:eastAsia="zh-CN"/>
              </w:rPr>
              <w:t>2022</w:t>
            </w:r>
            <w:r w:rsidRPr="00F765DA">
              <w:rPr>
                <w:rFonts w:ascii="SimHei" w:eastAsia="SimHei" w:hAnsi="SimHei" w:hint="eastAsia"/>
                <w:sz w:val="20"/>
                <w:szCs w:val="20"/>
                <w:lang w:eastAsia="zh-CN"/>
              </w:rPr>
              <w:t>年</w:t>
            </w:r>
          </w:p>
        </w:tc>
        <w:tc>
          <w:tcPr>
            <w:tcW w:w="593" w:type="pct"/>
            <w:tcBorders>
              <w:top w:val="single" w:sz="4" w:space="0" w:color="auto"/>
              <w:left w:val="single" w:sz="4" w:space="0" w:color="auto"/>
              <w:bottom w:val="single" w:sz="4" w:space="0" w:color="auto"/>
              <w:right w:val="single" w:sz="4" w:space="0" w:color="auto"/>
            </w:tcBorders>
          </w:tcPr>
          <w:p w14:paraId="2BF1752A" w14:textId="6E780BC5" w:rsidR="00D069CF" w:rsidRPr="003F6E3E" w:rsidRDefault="00D069CF" w:rsidP="00D069CF">
            <w:pPr>
              <w:keepNext/>
              <w:jc w:val="center"/>
              <w:rPr>
                <w:b/>
                <w:bCs/>
                <w:color w:val="000000"/>
                <w:sz w:val="20"/>
                <w:szCs w:val="20"/>
              </w:rPr>
            </w:pPr>
            <w:r w:rsidRPr="00F765DA">
              <w:rPr>
                <w:rFonts w:ascii="SimHei" w:eastAsia="SimHei" w:hAnsi="SimHei"/>
                <w:sz w:val="20"/>
                <w:szCs w:val="20"/>
                <w:lang w:eastAsia="zh-CN"/>
              </w:rPr>
              <w:t>2023</w:t>
            </w:r>
            <w:r w:rsidRPr="00F765DA">
              <w:rPr>
                <w:rFonts w:ascii="SimHei" w:eastAsia="SimHei" w:hAnsi="SimHei" w:hint="eastAsia"/>
                <w:sz w:val="20"/>
                <w:szCs w:val="20"/>
                <w:lang w:eastAsia="zh-CN"/>
              </w:rPr>
              <w:t>年</w:t>
            </w:r>
          </w:p>
        </w:tc>
        <w:tc>
          <w:tcPr>
            <w:tcW w:w="673" w:type="pct"/>
            <w:tcBorders>
              <w:top w:val="single" w:sz="4" w:space="0" w:color="auto"/>
              <w:left w:val="single" w:sz="4" w:space="0" w:color="auto"/>
              <w:bottom w:val="single" w:sz="4" w:space="0" w:color="auto"/>
              <w:right w:val="single" w:sz="4" w:space="0" w:color="auto"/>
            </w:tcBorders>
          </w:tcPr>
          <w:p w14:paraId="6928855A" w14:textId="5833887C" w:rsidR="00D069CF" w:rsidRPr="003F6E3E" w:rsidRDefault="00D069CF" w:rsidP="00D069CF">
            <w:pPr>
              <w:keepNext/>
              <w:jc w:val="center"/>
              <w:rPr>
                <w:b/>
                <w:bCs/>
                <w:color w:val="000000"/>
                <w:sz w:val="20"/>
                <w:szCs w:val="20"/>
              </w:rPr>
            </w:pPr>
            <w:r w:rsidRPr="00F765DA">
              <w:rPr>
                <w:rFonts w:ascii="SimHei" w:eastAsia="SimHei" w:hAnsi="SimHei"/>
                <w:sz w:val="20"/>
                <w:szCs w:val="20"/>
                <w:lang w:eastAsia="zh-CN"/>
              </w:rPr>
              <w:t>2024</w:t>
            </w:r>
            <w:r w:rsidRPr="00F765DA">
              <w:rPr>
                <w:rFonts w:ascii="SimHei" w:eastAsia="SimHei" w:hAnsi="SimHei" w:hint="eastAsia"/>
                <w:sz w:val="20"/>
                <w:szCs w:val="20"/>
                <w:lang w:eastAsia="zh-CN"/>
              </w:rPr>
              <w:t>年</w:t>
            </w:r>
            <w:r w:rsidRPr="00F765DA">
              <w:rPr>
                <w:rFonts w:ascii="SimHei" w:eastAsia="SimHei" w:hAnsi="SimHei"/>
                <w:sz w:val="20"/>
                <w:szCs w:val="20"/>
                <w:lang w:eastAsia="zh-CN"/>
              </w:rPr>
              <w:t>*</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0B745" w14:textId="66CB119B" w:rsidR="00D069CF" w:rsidRPr="003F6E3E" w:rsidRDefault="00D069CF" w:rsidP="00D069CF">
            <w:pPr>
              <w:keepNext/>
              <w:jc w:val="center"/>
              <w:rPr>
                <w:b/>
                <w:bCs/>
                <w:color w:val="000000"/>
                <w:sz w:val="20"/>
                <w:szCs w:val="20"/>
              </w:rPr>
            </w:pPr>
            <w:r w:rsidRPr="00F765DA">
              <w:rPr>
                <w:rFonts w:ascii="SimHei" w:eastAsia="SimHei" w:hAnsi="SimHei" w:hint="eastAsia"/>
                <w:sz w:val="20"/>
                <w:szCs w:val="20"/>
                <w:lang w:eastAsia="zh-CN"/>
              </w:rPr>
              <w:t>基准数</w:t>
            </w:r>
          </w:p>
        </w:tc>
      </w:tr>
      <w:tr w:rsidR="00910CB3" w:rsidRPr="00910CB3" w14:paraId="2C6853DC" w14:textId="77777777" w:rsidTr="004A5450">
        <w:tc>
          <w:tcPr>
            <w:tcW w:w="5000" w:type="pct"/>
            <w:gridSpan w:val="7"/>
            <w:tcBorders>
              <w:top w:val="nil"/>
              <w:left w:val="single" w:sz="4" w:space="0" w:color="auto"/>
              <w:bottom w:val="single" w:sz="4" w:space="0" w:color="auto"/>
              <w:right w:val="single" w:sz="4" w:space="0" w:color="auto"/>
            </w:tcBorders>
          </w:tcPr>
          <w:p w14:paraId="1712197B" w14:textId="59D0B28B" w:rsidR="00D069CF" w:rsidRPr="00910CB3" w:rsidRDefault="00D069CF" w:rsidP="00D069CF">
            <w:pPr>
              <w:keepNext/>
              <w:ind w:left="22"/>
              <w:jc w:val="left"/>
              <w:rPr>
                <w:b/>
                <w:bCs/>
                <w:sz w:val="20"/>
                <w:szCs w:val="20"/>
              </w:rPr>
            </w:pPr>
            <w:r w:rsidRPr="00910CB3">
              <w:rPr>
                <w:rFonts w:ascii="SimHei" w:eastAsia="SimHei" w:hAnsi="SimHei" w:hint="eastAsia"/>
                <w:sz w:val="20"/>
                <w:szCs w:val="20"/>
                <w:lang w:eastAsia="zh-CN"/>
              </w:rPr>
              <w:t>公吨</w:t>
            </w:r>
          </w:p>
        </w:tc>
      </w:tr>
      <w:tr w:rsidR="00910CB3" w:rsidRPr="00910CB3" w14:paraId="67F57A2E"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5E009" w14:textId="77777777" w:rsidR="00D069CF" w:rsidRPr="00910CB3" w:rsidRDefault="00D069CF" w:rsidP="00D069CF">
            <w:pPr>
              <w:widowControl w:val="0"/>
              <w:ind w:left="98"/>
              <w:jc w:val="left"/>
              <w:rPr>
                <w:sz w:val="20"/>
                <w:szCs w:val="20"/>
              </w:rPr>
            </w:pPr>
            <w:r w:rsidRPr="00910CB3">
              <w:rPr>
                <w:sz w:val="20"/>
                <w:szCs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508D31"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2,214.06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145550F"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2,283.05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BDD0C80"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3,796.08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A353B47"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3,051.07</w:t>
            </w:r>
          </w:p>
        </w:tc>
        <w:tc>
          <w:tcPr>
            <w:tcW w:w="673" w:type="pct"/>
            <w:tcBorders>
              <w:top w:val="single" w:sz="4" w:space="0" w:color="auto"/>
              <w:left w:val="single" w:sz="4" w:space="0" w:color="auto"/>
              <w:bottom w:val="single" w:sz="4" w:space="0" w:color="auto"/>
              <w:right w:val="single" w:sz="4" w:space="0" w:color="auto"/>
            </w:tcBorders>
          </w:tcPr>
          <w:p w14:paraId="272FF626" w14:textId="77777777" w:rsidR="00D069CF" w:rsidRPr="00910CB3" w:rsidRDefault="00D069CF" w:rsidP="00D069CF">
            <w:pPr>
              <w:widowControl w:val="0"/>
              <w:tabs>
                <w:tab w:val="left" w:pos="430"/>
              </w:tabs>
              <w:ind w:left="-137" w:right="63"/>
              <w:jc w:val="right"/>
              <w:rPr>
                <w:sz w:val="20"/>
                <w:szCs w:val="20"/>
                <w:lang w:val="en-US"/>
              </w:rPr>
            </w:pPr>
            <w:r w:rsidRPr="00910CB3">
              <w:rPr>
                <w:sz w:val="20"/>
                <w:szCs w:val="20"/>
                <w:lang w:val="en-US"/>
              </w:rPr>
              <w:t>3,005.31</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2E419"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8,505.1</w:t>
            </w:r>
          </w:p>
        </w:tc>
      </w:tr>
      <w:tr w:rsidR="00910CB3" w:rsidRPr="00910CB3" w14:paraId="2D924723"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D3484" w14:textId="77777777" w:rsidR="00D069CF" w:rsidRPr="00910CB3" w:rsidRDefault="00D069CF" w:rsidP="00D069CF">
            <w:pPr>
              <w:widowControl w:val="0"/>
              <w:ind w:left="98"/>
              <w:jc w:val="left"/>
              <w:rPr>
                <w:sz w:val="20"/>
                <w:szCs w:val="20"/>
              </w:rPr>
            </w:pPr>
            <w:r w:rsidRPr="00910CB3">
              <w:rPr>
                <w:sz w:val="20"/>
                <w:szCs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B484D1"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w:t>
            </w:r>
            <w:r w:rsidRPr="00910CB3">
              <w:rPr>
                <w:sz w:val="20"/>
                <w:szCs w:val="20"/>
              </w:rPr>
              <w:t>3.90 </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58301A"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14.20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73A17B0"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-2.22</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5AAB5DED"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21.07</w:t>
            </w:r>
            <w:r w:rsidRPr="00910CB3">
              <w:rPr>
                <w:sz w:val="20"/>
                <w:szCs w:val="20"/>
              </w:rPr>
              <w:t> </w:t>
            </w:r>
          </w:p>
        </w:tc>
        <w:tc>
          <w:tcPr>
            <w:tcW w:w="673" w:type="pct"/>
            <w:tcBorders>
              <w:top w:val="single" w:sz="4" w:space="0" w:color="auto"/>
              <w:left w:val="single" w:sz="4" w:space="0" w:color="auto"/>
              <w:bottom w:val="single" w:sz="4" w:space="0" w:color="auto"/>
              <w:right w:val="single" w:sz="4" w:space="0" w:color="auto"/>
            </w:tcBorders>
          </w:tcPr>
          <w:p w14:paraId="7B3F46A1" w14:textId="77777777" w:rsidR="00D069CF" w:rsidRPr="00910CB3" w:rsidRDefault="00D069CF" w:rsidP="00D069CF">
            <w:pPr>
              <w:widowControl w:val="0"/>
              <w:tabs>
                <w:tab w:val="left" w:pos="430"/>
              </w:tabs>
              <w:ind w:left="-137" w:right="63"/>
              <w:jc w:val="right"/>
              <w:rPr>
                <w:sz w:val="20"/>
                <w:szCs w:val="20"/>
                <w:lang w:val="en-US"/>
              </w:rPr>
            </w:pPr>
            <w:r w:rsidRPr="00910CB3">
              <w:rPr>
                <w:sz w:val="20"/>
                <w:szCs w:val="20"/>
                <w:lang w:val="en-US"/>
              </w:rPr>
              <w:t>24.46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58028"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73.10</w:t>
            </w:r>
          </w:p>
        </w:tc>
      </w:tr>
      <w:tr w:rsidR="00910CB3" w:rsidRPr="00910CB3" w14:paraId="68350AAB"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BFE3ED" w14:textId="77777777" w:rsidR="00D069CF" w:rsidRPr="00910CB3" w:rsidRDefault="00D069CF" w:rsidP="00D069CF">
            <w:pPr>
              <w:widowControl w:val="0"/>
              <w:ind w:left="98"/>
              <w:jc w:val="left"/>
              <w:rPr>
                <w:sz w:val="20"/>
                <w:szCs w:val="20"/>
              </w:rPr>
            </w:pPr>
            <w:r w:rsidRPr="00910CB3">
              <w:rPr>
                <w:sz w:val="20"/>
                <w:szCs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97EF9C"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D01ED1"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3B2E63"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A6F6C79"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0FA13600" w14:textId="77777777" w:rsidR="00D069CF" w:rsidRPr="00910CB3" w:rsidRDefault="00D069CF" w:rsidP="00D069CF">
            <w:pPr>
              <w:widowControl w:val="0"/>
              <w:tabs>
                <w:tab w:val="left" w:pos="430"/>
              </w:tabs>
              <w:ind w:left="-137" w:right="63"/>
              <w:jc w:val="right"/>
              <w:rPr>
                <w:sz w:val="20"/>
                <w:szCs w:val="20"/>
                <w:lang w:val="en-US"/>
              </w:rPr>
            </w:pPr>
            <w:r w:rsidRPr="00910CB3">
              <w:rPr>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161E3"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8.0</w:t>
            </w:r>
          </w:p>
        </w:tc>
      </w:tr>
      <w:tr w:rsidR="00910CB3" w:rsidRPr="00910CB3" w14:paraId="160C593C"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E72DB8" w14:textId="77777777" w:rsidR="00D069CF" w:rsidRPr="00910CB3" w:rsidRDefault="00D069CF" w:rsidP="00D069CF">
            <w:pPr>
              <w:widowControl w:val="0"/>
              <w:ind w:left="98"/>
              <w:jc w:val="left"/>
              <w:rPr>
                <w:sz w:val="20"/>
                <w:szCs w:val="20"/>
              </w:rPr>
            </w:pPr>
            <w:r w:rsidRPr="00910CB3">
              <w:rPr>
                <w:sz w:val="20"/>
                <w:szCs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D1BF64"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316.10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8271C"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41.05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2F13776"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AE97EFC"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1AB97093" w14:textId="77777777" w:rsidR="00D069CF" w:rsidRPr="00910CB3" w:rsidRDefault="00D069CF" w:rsidP="00D069CF">
            <w:pPr>
              <w:widowControl w:val="0"/>
              <w:tabs>
                <w:tab w:val="left" w:pos="430"/>
              </w:tabs>
              <w:ind w:left="-137" w:right="63"/>
              <w:jc w:val="right"/>
              <w:rPr>
                <w:sz w:val="20"/>
                <w:szCs w:val="20"/>
                <w:lang w:val="en-US"/>
              </w:rPr>
            </w:pPr>
            <w:r w:rsidRPr="00910CB3">
              <w:rPr>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2087F3"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6,123.9</w:t>
            </w:r>
          </w:p>
        </w:tc>
      </w:tr>
      <w:tr w:rsidR="00910CB3" w:rsidRPr="00910CB3" w14:paraId="2390F40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C8121C" w14:textId="77777777" w:rsidR="00D069CF" w:rsidRPr="00910CB3" w:rsidRDefault="00D069CF" w:rsidP="00D069CF">
            <w:pPr>
              <w:widowControl w:val="0"/>
              <w:ind w:left="98"/>
              <w:jc w:val="left"/>
              <w:rPr>
                <w:sz w:val="20"/>
                <w:szCs w:val="20"/>
              </w:rPr>
            </w:pPr>
            <w:r w:rsidRPr="00910CB3">
              <w:rPr>
                <w:sz w:val="20"/>
                <w:szCs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6BA8AC"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32828F"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-0.44</w:t>
            </w:r>
            <w:r w:rsidRPr="00910CB3">
              <w:rPr>
                <w:sz w:val="20"/>
                <w:szCs w:val="20"/>
              </w:rPr>
              <w:t>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5C78B01"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-0.76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632C8F9C"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3F8E433E" w14:textId="77777777" w:rsidR="00D069CF" w:rsidRPr="00910CB3" w:rsidRDefault="00D069CF" w:rsidP="00D069CF">
            <w:pPr>
              <w:widowControl w:val="0"/>
              <w:tabs>
                <w:tab w:val="left" w:pos="430"/>
              </w:tabs>
              <w:ind w:left="-137" w:right="63"/>
              <w:jc w:val="right"/>
              <w:rPr>
                <w:sz w:val="20"/>
                <w:szCs w:val="20"/>
                <w:lang w:val="en-US"/>
              </w:rPr>
            </w:pPr>
            <w:r w:rsidRPr="00910CB3">
              <w:rPr>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B666C2" w14:textId="77777777" w:rsidR="00D069CF" w:rsidRPr="00910CB3" w:rsidRDefault="00D069CF" w:rsidP="00D069CF">
            <w:pPr>
              <w:widowControl w:val="0"/>
              <w:tabs>
                <w:tab w:val="left" w:pos="430"/>
              </w:tabs>
              <w:ind w:left="-137" w:right="63"/>
              <w:jc w:val="right"/>
              <w:rPr>
                <w:sz w:val="20"/>
                <w:szCs w:val="20"/>
              </w:rPr>
            </w:pPr>
            <w:r w:rsidRPr="00910CB3">
              <w:rPr>
                <w:sz w:val="20"/>
                <w:szCs w:val="20"/>
                <w:lang w:val="en-US"/>
              </w:rPr>
              <w:t>89.2</w:t>
            </w:r>
          </w:p>
        </w:tc>
      </w:tr>
      <w:tr w:rsidR="00910CB3" w:rsidRPr="00910CB3" w14:paraId="761A2258" w14:textId="77777777" w:rsidTr="00610356">
        <w:tc>
          <w:tcPr>
            <w:tcW w:w="127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AEE51F7" w14:textId="2FCAB80D" w:rsidR="00D069CF" w:rsidRPr="00910CB3" w:rsidRDefault="00D069CF" w:rsidP="00D069CF">
            <w:pPr>
              <w:ind w:left="98"/>
              <w:jc w:val="left"/>
              <w:rPr>
                <w:rFonts w:eastAsiaTheme="minorHAnsi"/>
                <w:b/>
                <w:sz w:val="20"/>
                <w:szCs w:val="20"/>
              </w:rPr>
            </w:pPr>
            <w:r w:rsidRPr="00910CB3">
              <w:rPr>
                <w:rFonts w:ascii="SimHei" w:eastAsia="SimHei" w:hAnsi="SimHei" w:hint="eastAsia"/>
                <w:bCs/>
                <w:sz w:val="20"/>
                <w:szCs w:val="20"/>
                <w:lang w:eastAsia="zh-CN"/>
              </w:rPr>
              <w:t>共计</w:t>
            </w:r>
            <w:r w:rsidRPr="00910CB3">
              <w:rPr>
                <w:rFonts w:ascii="SimHei" w:eastAsia="SimHei" w:hAnsi="SimHei"/>
                <w:bCs/>
                <w:sz w:val="20"/>
                <w:szCs w:val="20"/>
                <w:lang w:eastAsia="zh-CN"/>
              </w:rPr>
              <w:t xml:space="preserve"> (</w:t>
            </w:r>
            <w:r w:rsidRPr="00910CB3">
              <w:rPr>
                <w:rFonts w:ascii="SimHei" w:eastAsia="SimHei" w:hAnsi="SimHei" w:hint="eastAsia"/>
                <w:bCs/>
                <w:sz w:val="20"/>
                <w:szCs w:val="20"/>
                <w:lang w:eastAsia="zh-CN"/>
              </w:rPr>
              <w:t>公吨</w:t>
            </w:r>
            <w:r w:rsidRPr="00910CB3">
              <w:rPr>
                <w:rFonts w:ascii="SimHei" w:eastAsia="SimHei" w:hAnsi="SimHei"/>
                <w:bCs/>
                <w:sz w:val="20"/>
                <w:szCs w:val="20"/>
                <w:lang w:eastAsia="zh-CN"/>
              </w:rPr>
              <w:t>)</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CB24A7" w14:textId="77777777" w:rsidR="00D069CF" w:rsidRPr="00910CB3" w:rsidRDefault="00D069CF" w:rsidP="00D069CF">
            <w:pPr>
              <w:widowControl w:val="0"/>
              <w:tabs>
                <w:tab w:val="left" w:pos="430"/>
              </w:tabs>
              <w:ind w:left="-137" w:right="63"/>
              <w:jc w:val="right"/>
              <w:rPr>
                <w:b/>
                <w:sz w:val="20"/>
                <w:szCs w:val="20"/>
              </w:rPr>
            </w:pPr>
            <w:r w:rsidRPr="00910CB3">
              <w:rPr>
                <w:b/>
                <w:bCs/>
                <w:sz w:val="20"/>
                <w:szCs w:val="20"/>
                <w:lang w:val="en-US"/>
              </w:rPr>
              <w:t>2,526.25</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4A1626" w14:textId="77777777" w:rsidR="00D069CF" w:rsidRPr="00910CB3" w:rsidRDefault="00D069CF" w:rsidP="00D069CF">
            <w:pPr>
              <w:widowControl w:val="0"/>
              <w:tabs>
                <w:tab w:val="left" w:pos="430"/>
              </w:tabs>
              <w:ind w:left="-137" w:right="63"/>
              <w:jc w:val="right"/>
              <w:rPr>
                <w:b/>
                <w:sz w:val="20"/>
                <w:szCs w:val="20"/>
              </w:rPr>
            </w:pPr>
            <w:r w:rsidRPr="00910CB3">
              <w:rPr>
                <w:b/>
                <w:bCs/>
                <w:sz w:val="20"/>
                <w:szCs w:val="20"/>
                <w:lang w:val="en-US"/>
              </w:rPr>
              <w:t>2,337.86</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C4096D4" w14:textId="77777777" w:rsidR="00D069CF" w:rsidRPr="00910CB3" w:rsidRDefault="00D069CF" w:rsidP="00D069CF">
            <w:pPr>
              <w:widowControl w:val="0"/>
              <w:tabs>
                <w:tab w:val="left" w:pos="430"/>
              </w:tabs>
              <w:ind w:left="-137" w:right="63"/>
              <w:jc w:val="right"/>
              <w:rPr>
                <w:b/>
                <w:sz w:val="20"/>
                <w:szCs w:val="20"/>
              </w:rPr>
            </w:pPr>
            <w:r w:rsidRPr="00910CB3">
              <w:rPr>
                <w:b/>
                <w:bCs/>
                <w:sz w:val="20"/>
                <w:szCs w:val="20"/>
                <w:lang w:val="en-US"/>
              </w:rPr>
              <w:t>3,793.10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34E739DA" w14:textId="77777777" w:rsidR="00D069CF" w:rsidRPr="00910CB3" w:rsidRDefault="00D069CF" w:rsidP="00D069CF">
            <w:pPr>
              <w:widowControl w:val="0"/>
              <w:tabs>
                <w:tab w:val="left" w:pos="430"/>
              </w:tabs>
              <w:ind w:left="-137" w:right="63"/>
              <w:jc w:val="right"/>
              <w:rPr>
                <w:b/>
                <w:sz w:val="20"/>
                <w:szCs w:val="20"/>
              </w:rPr>
            </w:pPr>
            <w:r w:rsidRPr="00910CB3">
              <w:rPr>
                <w:b/>
                <w:bCs/>
                <w:sz w:val="20"/>
                <w:szCs w:val="20"/>
                <w:lang w:val="en-US"/>
              </w:rPr>
              <w:t>3,072.14</w:t>
            </w:r>
          </w:p>
        </w:tc>
        <w:tc>
          <w:tcPr>
            <w:tcW w:w="673" w:type="pct"/>
            <w:tcBorders>
              <w:top w:val="single" w:sz="4" w:space="0" w:color="auto"/>
              <w:left w:val="single" w:sz="4" w:space="0" w:color="auto"/>
              <w:bottom w:val="single" w:sz="4" w:space="0" w:color="auto"/>
              <w:right w:val="single" w:sz="4" w:space="0" w:color="auto"/>
            </w:tcBorders>
          </w:tcPr>
          <w:p w14:paraId="25A33D2F" w14:textId="77777777" w:rsidR="00D069CF" w:rsidRPr="00910CB3" w:rsidRDefault="00D069CF" w:rsidP="00D069CF">
            <w:pPr>
              <w:widowControl w:val="0"/>
              <w:tabs>
                <w:tab w:val="left" w:pos="430"/>
              </w:tabs>
              <w:ind w:left="-137" w:right="63"/>
              <w:jc w:val="right"/>
              <w:rPr>
                <w:b/>
                <w:bCs/>
                <w:sz w:val="20"/>
                <w:szCs w:val="20"/>
                <w:lang w:val="en-US"/>
              </w:rPr>
            </w:pPr>
            <w:r w:rsidRPr="00910CB3">
              <w:rPr>
                <w:b/>
                <w:bCs/>
                <w:sz w:val="20"/>
                <w:szCs w:val="20"/>
                <w:lang w:val="en-US"/>
              </w:rPr>
              <w:t>3,029.77</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EF784" w14:textId="77777777" w:rsidR="00D069CF" w:rsidRPr="00910CB3" w:rsidRDefault="00D069CF" w:rsidP="00D069CF">
            <w:pPr>
              <w:widowControl w:val="0"/>
              <w:tabs>
                <w:tab w:val="left" w:pos="430"/>
              </w:tabs>
              <w:ind w:left="-137" w:right="63"/>
              <w:jc w:val="right"/>
              <w:rPr>
                <w:b/>
                <w:sz w:val="20"/>
                <w:szCs w:val="20"/>
              </w:rPr>
            </w:pPr>
            <w:r w:rsidRPr="00910CB3">
              <w:rPr>
                <w:b/>
                <w:bCs/>
                <w:sz w:val="20"/>
                <w:szCs w:val="20"/>
                <w:lang w:val="en-US"/>
              </w:rPr>
              <w:t>14,799.3</w:t>
            </w:r>
          </w:p>
        </w:tc>
      </w:tr>
      <w:tr w:rsidR="00910CB3" w:rsidRPr="00910CB3" w14:paraId="3AF3BB9F" w14:textId="77777777" w:rsidTr="004A5450">
        <w:tc>
          <w:tcPr>
            <w:tcW w:w="5000" w:type="pct"/>
            <w:gridSpan w:val="7"/>
            <w:tcBorders>
              <w:top w:val="single" w:sz="4" w:space="0" w:color="auto"/>
              <w:left w:val="single" w:sz="4" w:space="0" w:color="auto"/>
              <w:bottom w:val="single" w:sz="4" w:space="0" w:color="auto"/>
              <w:right w:val="single" w:sz="4" w:space="0" w:color="auto"/>
            </w:tcBorders>
          </w:tcPr>
          <w:p w14:paraId="63A48E4B" w14:textId="6C32BA14" w:rsidR="00D069CF" w:rsidRPr="00910CB3" w:rsidRDefault="00D069CF" w:rsidP="00D069CF">
            <w:pPr>
              <w:keepNext/>
              <w:ind w:left="22"/>
              <w:jc w:val="left"/>
              <w:rPr>
                <w:sz w:val="20"/>
                <w:szCs w:val="20"/>
              </w:rPr>
            </w:pPr>
            <w:r w:rsidRPr="00910CB3">
              <w:rPr>
                <w:rFonts w:ascii="SimHei" w:eastAsia="SimHei" w:hAnsi="SimHei"/>
                <w:sz w:val="20"/>
                <w:szCs w:val="20"/>
                <w:lang w:eastAsia="zh-CN"/>
              </w:rPr>
              <w:t>ODP</w:t>
            </w:r>
            <w:r w:rsidRPr="00910CB3">
              <w:rPr>
                <w:rFonts w:ascii="SimHei" w:eastAsia="SimHei" w:hAnsi="SimHei" w:hint="eastAsia"/>
                <w:sz w:val="20"/>
                <w:szCs w:val="20"/>
                <w:lang w:eastAsia="zh-CN"/>
              </w:rPr>
              <w:t>吨</w:t>
            </w:r>
          </w:p>
        </w:tc>
      </w:tr>
      <w:tr w:rsidR="00910CB3" w:rsidRPr="00910CB3" w14:paraId="686433E8"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19D93" w14:textId="77777777" w:rsidR="00D069CF" w:rsidRPr="00910CB3" w:rsidRDefault="00D069CF" w:rsidP="00D069CF">
            <w:pPr>
              <w:widowControl w:val="0"/>
              <w:ind w:left="98"/>
              <w:jc w:val="left"/>
              <w:rPr>
                <w:sz w:val="20"/>
                <w:szCs w:val="20"/>
              </w:rPr>
            </w:pPr>
            <w:r w:rsidRPr="00910CB3">
              <w:rPr>
                <w:sz w:val="20"/>
                <w:szCs w:val="20"/>
              </w:rPr>
              <w:t>HCFC-22</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B6EFF0" w14:textId="77777777" w:rsidR="00D069CF" w:rsidRPr="00910CB3" w:rsidRDefault="00D069CF" w:rsidP="00D069CF">
            <w:pPr>
              <w:widowControl w:val="0"/>
              <w:ind w:left="-279" w:right="63"/>
              <w:jc w:val="right"/>
              <w:rPr>
                <w:sz w:val="20"/>
                <w:szCs w:val="20"/>
              </w:rPr>
            </w:pPr>
            <w:r w:rsidRPr="00910CB3">
              <w:rPr>
                <w:sz w:val="20"/>
                <w:szCs w:val="20"/>
                <w:lang w:val="en-US"/>
              </w:rPr>
              <w:t>121.77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1F945F" w14:textId="77777777" w:rsidR="00D069CF" w:rsidRPr="00910CB3" w:rsidRDefault="00D069CF" w:rsidP="00D069CF">
            <w:pPr>
              <w:widowControl w:val="0"/>
              <w:ind w:left="-279" w:right="63"/>
              <w:jc w:val="right"/>
              <w:rPr>
                <w:sz w:val="20"/>
                <w:szCs w:val="20"/>
              </w:rPr>
            </w:pPr>
            <w:r w:rsidRPr="00910CB3">
              <w:rPr>
                <w:sz w:val="20"/>
                <w:szCs w:val="20"/>
                <w:lang w:val="en-US"/>
              </w:rPr>
              <w:t>125.57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F8BAD3F" w14:textId="77777777" w:rsidR="00D069CF" w:rsidRPr="00910CB3" w:rsidRDefault="00D069CF" w:rsidP="00D069CF">
            <w:pPr>
              <w:widowControl w:val="0"/>
              <w:ind w:left="-279" w:right="63"/>
              <w:jc w:val="right"/>
              <w:rPr>
                <w:sz w:val="20"/>
                <w:szCs w:val="20"/>
              </w:rPr>
            </w:pPr>
            <w:r w:rsidRPr="00910CB3">
              <w:rPr>
                <w:sz w:val="20"/>
                <w:szCs w:val="20"/>
                <w:lang w:val="en-US"/>
              </w:rPr>
              <w:t>208.78</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7C820E38" w14:textId="77777777" w:rsidR="00D069CF" w:rsidRPr="00910CB3" w:rsidRDefault="00D069CF" w:rsidP="00D069CF">
            <w:pPr>
              <w:widowControl w:val="0"/>
              <w:ind w:left="-279" w:right="63"/>
              <w:jc w:val="right"/>
              <w:rPr>
                <w:sz w:val="20"/>
                <w:szCs w:val="20"/>
              </w:rPr>
            </w:pPr>
            <w:r w:rsidRPr="00910CB3">
              <w:rPr>
                <w:sz w:val="20"/>
                <w:szCs w:val="20"/>
                <w:lang w:val="en-US"/>
              </w:rPr>
              <w:t>167.81</w:t>
            </w:r>
          </w:p>
        </w:tc>
        <w:tc>
          <w:tcPr>
            <w:tcW w:w="673" w:type="pct"/>
            <w:tcBorders>
              <w:top w:val="single" w:sz="4" w:space="0" w:color="auto"/>
              <w:left w:val="single" w:sz="4" w:space="0" w:color="auto"/>
              <w:bottom w:val="single" w:sz="4" w:space="0" w:color="auto"/>
              <w:right w:val="single" w:sz="4" w:space="0" w:color="auto"/>
            </w:tcBorders>
          </w:tcPr>
          <w:p w14:paraId="24686D5C" w14:textId="77777777" w:rsidR="00D069CF" w:rsidRPr="00910CB3" w:rsidRDefault="00D069CF" w:rsidP="00D069CF">
            <w:pPr>
              <w:widowControl w:val="0"/>
              <w:ind w:left="-279" w:right="63"/>
              <w:jc w:val="right"/>
              <w:rPr>
                <w:sz w:val="20"/>
                <w:szCs w:val="20"/>
                <w:lang w:val="en-US"/>
              </w:rPr>
            </w:pPr>
            <w:r w:rsidRPr="00910CB3">
              <w:rPr>
                <w:sz w:val="20"/>
                <w:szCs w:val="20"/>
                <w:lang w:val="en-US"/>
              </w:rPr>
              <w:t>165.29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38355E" w14:textId="77777777" w:rsidR="00D069CF" w:rsidRPr="00910CB3" w:rsidRDefault="00D069CF" w:rsidP="00D069CF">
            <w:pPr>
              <w:widowControl w:val="0"/>
              <w:ind w:left="-279" w:right="63"/>
              <w:jc w:val="right"/>
              <w:rPr>
                <w:sz w:val="20"/>
                <w:szCs w:val="20"/>
              </w:rPr>
            </w:pPr>
            <w:r w:rsidRPr="00910CB3">
              <w:rPr>
                <w:sz w:val="20"/>
                <w:szCs w:val="20"/>
                <w:lang w:val="en-US"/>
              </w:rPr>
              <w:t>467.8</w:t>
            </w:r>
          </w:p>
        </w:tc>
      </w:tr>
      <w:tr w:rsidR="00910CB3" w:rsidRPr="00910CB3" w14:paraId="02F185F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84689" w14:textId="77777777" w:rsidR="00D069CF" w:rsidRPr="00910CB3" w:rsidRDefault="00D069CF" w:rsidP="00D069CF">
            <w:pPr>
              <w:widowControl w:val="0"/>
              <w:ind w:left="98"/>
              <w:jc w:val="left"/>
              <w:rPr>
                <w:sz w:val="20"/>
                <w:szCs w:val="20"/>
              </w:rPr>
            </w:pPr>
            <w:r w:rsidRPr="00910CB3">
              <w:rPr>
                <w:sz w:val="20"/>
                <w:szCs w:val="20"/>
              </w:rPr>
              <w:t>HCFC-123</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26EE42" w14:textId="77777777" w:rsidR="00D069CF" w:rsidRPr="00910CB3" w:rsidRDefault="00D069CF" w:rsidP="00D069CF">
            <w:pPr>
              <w:widowControl w:val="0"/>
              <w:ind w:left="-279" w:right="63"/>
              <w:jc w:val="right"/>
              <w:rPr>
                <w:sz w:val="20"/>
                <w:szCs w:val="20"/>
              </w:rPr>
            </w:pPr>
            <w:r w:rsidRPr="00910CB3">
              <w:rPr>
                <w:sz w:val="20"/>
                <w:szCs w:val="20"/>
                <w:lang w:val="en-US"/>
              </w:rPr>
              <w:t>-0.08</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8F1073" w14:textId="77777777" w:rsidR="00D069CF" w:rsidRPr="00910CB3" w:rsidRDefault="00D069CF" w:rsidP="00D069CF">
            <w:pPr>
              <w:widowControl w:val="0"/>
              <w:ind w:left="-279" w:right="63"/>
              <w:jc w:val="right"/>
              <w:rPr>
                <w:sz w:val="20"/>
                <w:szCs w:val="20"/>
              </w:rPr>
            </w:pPr>
            <w:r w:rsidRPr="00910CB3">
              <w:rPr>
                <w:sz w:val="20"/>
                <w:szCs w:val="20"/>
                <w:lang w:val="en-US"/>
              </w:rPr>
              <w:t>0.28</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276E7A5" w14:textId="77777777" w:rsidR="00D069CF" w:rsidRPr="00910CB3" w:rsidRDefault="00D069CF" w:rsidP="00D069CF">
            <w:pPr>
              <w:widowControl w:val="0"/>
              <w:ind w:left="-279" w:right="63"/>
              <w:jc w:val="right"/>
              <w:rPr>
                <w:sz w:val="20"/>
                <w:szCs w:val="20"/>
              </w:rPr>
            </w:pPr>
            <w:r w:rsidRPr="00910CB3">
              <w:rPr>
                <w:sz w:val="20"/>
                <w:szCs w:val="20"/>
                <w:lang w:val="en-US"/>
              </w:rPr>
              <w:t>-0.04</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A14C95" w14:textId="77777777" w:rsidR="00D069CF" w:rsidRPr="00910CB3" w:rsidRDefault="00D069CF" w:rsidP="00D069CF">
            <w:pPr>
              <w:widowControl w:val="0"/>
              <w:ind w:left="-279" w:right="63"/>
              <w:jc w:val="right"/>
              <w:rPr>
                <w:sz w:val="20"/>
                <w:szCs w:val="20"/>
              </w:rPr>
            </w:pPr>
            <w:r w:rsidRPr="00910CB3">
              <w:rPr>
                <w:sz w:val="20"/>
                <w:szCs w:val="20"/>
                <w:lang w:val="en-US"/>
              </w:rPr>
              <w:t>0.42</w:t>
            </w:r>
          </w:p>
        </w:tc>
        <w:tc>
          <w:tcPr>
            <w:tcW w:w="673" w:type="pct"/>
            <w:tcBorders>
              <w:top w:val="single" w:sz="4" w:space="0" w:color="auto"/>
              <w:left w:val="single" w:sz="4" w:space="0" w:color="auto"/>
              <w:bottom w:val="single" w:sz="4" w:space="0" w:color="auto"/>
              <w:right w:val="single" w:sz="4" w:space="0" w:color="auto"/>
            </w:tcBorders>
          </w:tcPr>
          <w:p w14:paraId="1503A6FB" w14:textId="77777777" w:rsidR="00D069CF" w:rsidRPr="00910CB3" w:rsidRDefault="00D069CF" w:rsidP="00D069CF">
            <w:pPr>
              <w:widowControl w:val="0"/>
              <w:ind w:left="-279" w:right="63"/>
              <w:jc w:val="right"/>
              <w:rPr>
                <w:sz w:val="20"/>
                <w:szCs w:val="20"/>
                <w:lang w:val="en-US"/>
              </w:rPr>
            </w:pPr>
            <w:r w:rsidRPr="00910CB3">
              <w:rPr>
                <w:sz w:val="20"/>
                <w:szCs w:val="20"/>
                <w:lang w:val="en-US"/>
              </w:rPr>
              <w:t>0.49</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29B42A" w14:textId="77777777" w:rsidR="00D069CF" w:rsidRPr="00910CB3" w:rsidRDefault="00D069CF" w:rsidP="00D069CF">
            <w:pPr>
              <w:widowControl w:val="0"/>
              <w:ind w:left="-279" w:right="63"/>
              <w:jc w:val="right"/>
              <w:rPr>
                <w:sz w:val="20"/>
                <w:szCs w:val="20"/>
              </w:rPr>
            </w:pPr>
            <w:r w:rsidRPr="00910CB3">
              <w:rPr>
                <w:sz w:val="20"/>
                <w:szCs w:val="20"/>
                <w:lang w:val="en-US"/>
              </w:rPr>
              <w:t>1.4</w:t>
            </w:r>
          </w:p>
        </w:tc>
      </w:tr>
      <w:tr w:rsidR="00910CB3" w:rsidRPr="00910CB3" w14:paraId="11221894"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AC9B30" w14:textId="77777777" w:rsidR="00D069CF" w:rsidRPr="00910CB3" w:rsidRDefault="00D069CF" w:rsidP="00D069CF">
            <w:pPr>
              <w:widowControl w:val="0"/>
              <w:ind w:left="98"/>
              <w:jc w:val="left"/>
              <w:rPr>
                <w:sz w:val="20"/>
                <w:szCs w:val="20"/>
              </w:rPr>
            </w:pPr>
            <w:r w:rsidRPr="00910CB3">
              <w:rPr>
                <w:sz w:val="20"/>
                <w:szCs w:val="20"/>
              </w:rPr>
              <w:t>HCFC-124</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A4719"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65F91"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A5D11EF"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4F85CE4C"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5B481698" w14:textId="77777777" w:rsidR="00D069CF" w:rsidRPr="00910CB3" w:rsidRDefault="00D069CF" w:rsidP="00D069CF">
            <w:pPr>
              <w:widowControl w:val="0"/>
              <w:ind w:left="-279" w:right="63"/>
              <w:jc w:val="right"/>
              <w:rPr>
                <w:sz w:val="20"/>
                <w:szCs w:val="20"/>
                <w:lang w:val="en-US"/>
              </w:rPr>
            </w:pPr>
            <w:r w:rsidRPr="00910CB3">
              <w:rPr>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7AF04" w14:textId="77777777" w:rsidR="00D069CF" w:rsidRPr="00910CB3" w:rsidRDefault="00D069CF" w:rsidP="00D069CF">
            <w:pPr>
              <w:widowControl w:val="0"/>
              <w:ind w:left="-279" w:right="63"/>
              <w:jc w:val="right"/>
              <w:rPr>
                <w:sz w:val="20"/>
                <w:szCs w:val="20"/>
              </w:rPr>
            </w:pPr>
            <w:r w:rsidRPr="00910CB3">
              <w:rPr>
                <w:sz w:val="20"/>
                <w:szCs w:val="20"/>
                <w:lang w:val="en-US"/>
              </w:rPr>
              <w:t>0.2</w:t>
            </w:r>
          </w:p>
        </w:tc>
      </w:tr>
      <w:tr w:rsidR="00910CB3" w:rsidRPr="00910CB3" w14:paraId="326DB530"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159D6F" w14:textId="77777777" w:rsidR="00D069CF" w:rsidRPr="00910CB3" w:rsidRDefault="00D069CF" w:rsidP="00D069CF">
            <w:pPr>
              <w:widowControl w:val="0"/>
              <w:ind w:left="98"/>
              <w:jc w:val="left"/>
              <w:rPr>
                <w:sz w:val="20"/>
                <w:szCs w:val="20"/>
              </w:rPr>
            </w:pPr>
            <w:r w:rsidRPr="00910CB3">
              <w:rPr>
                <w:sz w:val="20"/>
                <w:szCs w:val="20"/>
              </w:rPr>
              <w:t>HCFC-141b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45A9F4" w14:textId="77777777" w:rsidR="00D069CF" w:rsidRPr="00910CB3" w:rsidRDefault="00D069CF" w:rsidP="00D069CF">
            <w:pPr>
              <w:widowControl w:val="0"/>
              <w:ind w:left="-279" w:right="63"/>
              <w:jc w:val="right"/>
              <w:rPr>
                <w:sz w:val="20"/>
                <w:szCs w:val="20"/>
              </w:rPr>
            </w:pPr>
            <w:r w:rsidRPr="00910CB3">
              <w:rPr>
                <w:sz w:val="20"/>
                <w:szCs w:val="20"/>
                <w:lang w:val="en-US"/>
              </w:rPr>
              <w:t>34.77</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95CE6F" w14:textId="77777777" w:rsidR="00D069CF" w:rsidRPr="00910CB3" w:rsidRDefault="00D069CF" w:rsidP="00D069CF">
            <w:pPr>
              <w:widowControl w:val="0"/>
              <w:ind w:left="-279" w:right="63"/>
              <w:jc w:val="right"/>
              <w:rPr>
                <w:sz w:val="20"/>
                <w:szCs w:val="20"/>
              </w:rPr>
            </w:pPr>
            <w:r w:rsidRPr="00910CB3">
              <w:rPr>
                <w:sz w:val="20"/>
                <w:szCs w:val="20"/>
                <w:lang w:val="en-US"/>
              </w:rPr>
              <w:t>4.52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91D352B"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108D78FB"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1E66FE2B" w14:textId="77777777" w:rsidR="00D069CF" w:rsidRPr="00910CB3" w:rsidRDefault="00D069CF" w:rsidP="00D069CF">
            <w:pPr>
              <w:widowControl w:val="0"/>
              <w:ind w:left="-279" w:right="63"/>
              <w:jc w:val="right"/>
              <w:rPr>
                <w:sz w:val="20"/>
                <w:szCs w:val="20"/>
                <w:lang w:val="en-US"/>
              </w:rPr>
            </w:pPr>
            <w:r w:rsidRPr="00910CB3">
              <w:rPr>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3167F2" w14:textId="77777777" w:rsidR="00D069CF" w:rsidRPr="00910CB3" w:rsidRDefault="00D069CF" w:rsidP="00D069CF">
            <w:pPr>
              <w:widowControl w:val="0"/>
              <w:ind w:left="-279" w:right="63"/>
              <w:jc w:val="right"/>
              <w:rPr>
                <w:sz w:val="20"/>
                <w:szCs w:val="20"/>
              </w:rPr>
            </w:pPr>
            <w:r w:rsidRPr="00910CB3">
              <w:rPr>
                <w:sz w:val="20"/>
                <w:szCs w:val="20"/>
                <w:lang w:val="en-US"/>
              </w:rPr>
              <w:t>673.6</w:t>
            </w:r>
          </w:p>
        </w:tc>
      </w:tr>
      <w:tr w:rsidR="00910CB3" w:rsidRPr="00910CB3" w14:paraId="6999EBEA"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CCB919" w14:textId="77777777" w:rsidR="00D069CF" w:rsidRPr="00910CB3" w:rsidRDefault="00D069CF" w:rsidP="00D069CF">
            <w:pPr>
              <w:widowControl w:val="0"/>
              <w:ind w:left="98"/>
              <w:jc w:val="left"/>
              <w:rPr>
                <w:sz w:val="20"/>
                <w:szCs w:val="20"/>
              </w:rPr>
            </w:pPr>
            <w:r w:rsidRPr="00910CB3">
              <w:rPr>
                <w:sz w:val="20"/>
                <w:szCs w:val="20"/>
              </w:rPr>
              <w:t>HCFC-142b</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E5B293"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00779C" w14:textId="77777777" w:rsidR="00D069CF" w:rsidRPr="00910CB3" w:rsidRDefault="00D069CF" w:rsidP="00D069CF">
            <w:pPr>
              <w:widowControl w:val="0"/>
              <w:ind w:left="-279" w:right="63"/>
              <w:jc w:val="right"/>
              <w:rPr>
                <w:sz w:val="20"/>
                <w:szCs w:val="20"/>
              </w:rPr>
            </w:pPr>
            <w:r w:rsidRPr="00910CB3">
              <w:rPr>
                <w:sz w:val="20"/>
                <w:szCs w:val="20"/>
                <w:lang w:val="en-US"/>
              </w:rPr>
              <w:t>-0.03</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48F97D14" w14:textId="77777777" w:rsidR="00D069CF" w:rsidRPr="00910CB3" w:rsidRDefault="00D069CF" w:rsidP="00D069CF">
            <w:pPr>
              <w:widowControl w:val="0"/>
              <w:ind w:left="-279" w:right="63"/>
              <w:jc w:val="right"/>
              <w:rPr>
                <w:sz w:val="20"/>
                <w:szCs w:val="20"/>
              </w:rPr>
            </w:pPr>
            <w:r w:rsidRPr="00910CB3">
              <w:rPr>
                <w:sz w:val="20"/>
                <w:szCs w:val="20"/>
                <w:lang w:val="en-US"/>
              </w:rPr>
              <w:t>-0.05</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26404734" w14:textId="77777777" w:rsidR="00D069CF" w:rsidRPr="00910CB3" w:rsidRDefault="00D069CF" w:rsidP="00D069CF">
            <w:pPr>
              <w:widowControl w:val="0"/>
              <w:ind w:left="-279" w:right="63"/>
              <w:jc w:val="right"/>
              <w:rPr>
                <w:sz w:val="20"/>
                <w:szCs w:val="20"/>
              </w:rPr>
            </w:pPr>
            <w:r w:rsidRPr="00910CB3">
              <w:rPr>
                <w:sz w:val="20"/>
                <w:szCs w:val="20"/>
                <w:lang w:val="en-US"/>
              </w:rPr>
              <w:t>0.00</w:t>
            </w:r>
          </w:p>
        </w:tc>
        <w:tc>
          <w:tcPr>
            <w:tcW w:w="673" w:type="pct"/>
            <w:tcBorders>
              <w:top w:val="single" w:sz="4" w:space="0" w:color="auto"/>
              <w:left w:val="single" w:sz="4" w:space="0" w:color="auto"/>
              <w:bottom w:val="single" w:sz="4" w:space="0" w:color="auto"/>
              <w:right w:val="single" w:sz="4" w:space="0" w:color="auto"/>
            </w:tcBorders>
          </w:tcPr>
          <w:p w14:paraId="0AF84EB1" w14:textId="77777777" w:rsidR="00D069CF" w:rsidRPr="00910CB3" w:rsidRDefault="00D069CF" w:rsidP="00D069CF">
            <w:pPr>
              <w:widowControl w:val="0"/>
              <w:ind w:left="-279" w:right="63"/>
              <w:jc w:val="right"/>
              <w:rPr>
                <w:sz w:val="20"/>
                <w:szCs w:val="20"/>
                <w:lang w:val="en-US"/>
              </w:rPr>
            </w:pPr>
            <w:r w:rsidRPr="00910CB3">
              <w:rPr>
                <w:sz w:val="20"/>
                <w:szCs w:val="20"/>
                <w:lang w:val="en-US"/>
              </w:rPr>
              <w:t>0.00</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F83A3" w14:textId="77777777" w:rsidR="00D069CF" w:rsidRPr="00910CB3" w:rsidRDefault="00D069CF" w:rsidP="00D069CF">
            <w:pPr>
              <w:widowControl w:val="0"/>
              <w:ind w:left="-279" w:right="63"/>
              <w:jc w:val="right"/>
              <w:rPr>
                <w:sz w:val="20"/>
                <w:szCs w:val="20"/>
              </w:rPr>
            </w:pPr>
            <w:r w:rsidRPr="00910CB3">
              <w:rPr>
                <w:sz w:val="20"/>
                <w:szCs w:val="20"/>
                <w:lang w:val="en-US"/>
              </w:rPr>
              <w:t>5.8</w:t>
            </w:r>
          </w:p>
        </w:tc>
      </w:tr>
      <w:tr w:rsidR="00910CB3" w:rsidRPr="00910CB3" w14:paraId="31CF0311"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FC58D5" w14:textId="5BF9DC89" w:rsidR="00D069CF" w:rsidRPr="00910CB3" w:rsidRDefault="00D069CF" w:rsidP="00D069CF">
            <w:pPr>
              <w:ind w:left="98"/>
              <w:jc w:val="left"/>
              <w:rPr>
                <w:rFonts w:eastAsiaTheme="minorHAnsi"/>
                <w:b/>
                <w:sz w:val="20"/>
                <w:szCs w:val="20"/>
              </w:rPr>
            </w:pPr>
            <w:r w:rsidRPr="00910CB3">
              <w:rPr>
                <w:rFonts w:ascii="SimHei" w:eastAsia="SimHei" w:hAnsi="SimHei" w:hint="eastAsia"/>
                <w:bCs/>
                <w:sz w:val="20"/>
                <w:szCs w:val="20"/>
                <w:lang w:eastAsia="zh-CN"/>
              </w:rPr>
              <w:t>共计</w:t>
            </w:r>
            <w:r w:rsidRPr="00910CB3">
              <w:rPr>
                <w:rFonts w:ascii="SimHei" w:eastAsia="SimHei" w:hAnsi="SimHei"/>
                <w:bCs/>
                <w:sz w:val="20"/>
                <w:szCs w:val="20"/>
                <w:lang w:eastAsia="zh-CN"/>
              </w:rPr>
              <w:t xml:space="preserve"> (ODP</w:t>
            </w:r>
            <w:r w:rsidRPr="00910CB3">
              <w:rPr>
                <w:rFonts w:ascii="SimHei" w:eastAsia="SimHei" w:hAnsi="SimHei" w:hint="eastAsia"/>
                <w:bCs/>
                <w:sz w:val="20"/>
                <w:szCs w:val="20"/>
                <w:lang w:eastAsia="zh-CN"/>
              </w:rPr>
              <w:t>吨</w:t>
            </w:r>
            <w:r w:rsidRPr="00910CB3">
              <w:rPr>
                <w:rFonts w:ascii="SimHei" w:eastAsia="SimHei" w:hAnsi="SimHei"/>
                <w:bCs/>
                <w:sz w:val="20"/>
                <w:szCs w:val="20"/>
                <w:lang w:eastAsia="zh-CN"/>
              </w:rPr>
              <w:t>)</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E8C1A3" w14:textId="77777777" w:rsidR="00D069CF" w:rsidRPr="00910CB3" w:rsidRDefault="00D069CF" w:rsidP="00D069CF">
            <w:pPr>
              <w:widowControl w:val="0"/>
              <w:ind w:left="-279" w:right="63"/>
              <w:jc w:val="right"/>
              <w:rPr>
                <w:b/>
                <w:sz w:val="20"/>
                <w:szCs w:val="20"/>
              </w:rPr>
            </w:pPr>
            <w:r w:rsidRPr="00910CB3">
              <w:rPr>
                <w:b/>
                <w:bCs/>
                <w:sz w:val="20"/>
                <w:szCs w:val="20"/>
                <w:lang w:val="en-US"/>
              </w:rPr>
              <w:t>156.46</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597763" w14:textId="77777777" w:rsidR="00D069CF" w:rsidRPr="00910CB3" w:rsidRDefault="00D069CF" w:rsidP="00D069CF">
            <w:pPr>
              <w:widowControl w:val="0"/>
              <w:ind w:left="-279" w:right="63"/>
              <w:jc w:val="right"/>
              <w:rPr>
                <w:b/>
                <w:sz w:val="20"/>
                <w:szCs w:val="20"/>
              </w:rPr>
            </w:pPr>
            <w:r w:rsidRPr="00910CB3">
              <w:rPr>
                <w:b/>
                <w:bCs/>
                <w:sz w:val="20"/>
                <w:szCs w:val="20"/>
                <w:lang w:val="en-US"/>
              </w:rPr>
              <w:t>130.34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245DD78" w14:textId="77777777" w:rsidR="00D069CF" w:rsidRPr="00910CB3" w:rsidRDefault="00D069CF" w:rsidP="00D069CF">
            <w:pPr>
              <w:ind w:left="-279" w:right="63"/>
              <w:jc w:val="right"/>
              <w:rPr>
                <w:b/>
                <w:sz w:val="20"/>
                <w:szCs w:val="20"/>
              </w:rPr>
            </w:pPr>
            <w:r w:rsidRPr="00910CB3">
              <w:rPr>
                <w:b/>
                <w:bCs/>
                <w:sz w:val="20"/>
                <w:szCs w:val="20"/>
                <w:lang w:val="en-US"/>
              </w:rPr>
              <w:t>208.69</w:t>
            </w:r>
          </w:p>
        </w:tc>
        <w:tc>
          <w:tcPr>
            <w:tcW w:w="593" w:type="pct"/>
            <w:tcBorders>
              <w:top w:val="single" w:sz="4" w:space="0" w:color="auto"/>
              <w:left w:val="single" w:sz="4" w:space="0" w:color="auto"/>
              <w:bottom w:val="single" w:sz="4" w:space="0" w:color="auto"/>
              <w:right w:val="single" w:sz="4" w:space="0" w:color="auto"/>
            </w:tcBorders>
            <w:shd w:val="clear" w:color="auto" w:fill="auto"/>
            <w:vAlign w:val="bottom"/>
          </w:tcPr>
          <w:p w14:paraId="6D4E0986" w14:textId="77777777" w:rsidR="00D069CF" w:rsidRPr="00910CB3" w:rsidRDefault="00D069CF" w:rsidP="00D069CF">
            <w:pPr>
              <w:ind w:left="-279" w:right="63"/>
              <w:jc w:val="right"/>
              <w:rPr>
                <w:b/>
                <w:sz w:val="20"/>
                <w:szCs w:val="20"/>
              </w:rPr>
            </w:pPr>
            <w:r w:rsidRPr="00910CB3">
              <w:rPr>
                <w:b/>
                <w:bCs/>
                <w:sz w:val="20"/>
                <w:szCs w:val="20"/>
                <w:lang w:val="en-US"/>
              </w:rPr>
              <w:t>168.23</w:t>
            </w:r>
          </w:p>
        </w:tc>
        <w:tc>
          <w:tcPr>
            <w:tcW w:w="673" w:type="pct"/>
            <w:tcBorders>
              <w:top w:val="single" w:sz="4" w:space="0" w:color="auto"/>
              <w:left w:val="single" w:sz="4" w:space="0" w:color="auto"/>
              <w:bottom w:val="single" w:sz="4" w:space="0" w:color="auto"/>
              <w:right w:val="single" w:sz="4" w:space="0" w:color="auto"/>
            </w:tcBorders>
          </w:tcPr>
          <w:p w14:paraId="65D05E13" w14:textId="77777777" w:rsidR="00D069CF" w:rsidRPr="00910CB3" w:rsidRDefault="00D069CF" w:rsidP="00D069CF">
            <w:pPr>
              <w:ind w:left="-279" w:right="63"/>
              <w:jc w:val="right"/>
              <w:rPr>
                <w:b/>
                <w:bCs/>
                <w:sz w:val="20"/>
                <w:szCs w:val="20"/>
                <w:lang w:val="en-US"/>
              </w:rPr>
            </w:pPr>
            <w:r w:rsidRPr="00910CB3">
              <w:rPr>
                <w:b/>
                <w:bCs/>
                <w:sz w:val="20"/>
                <w:szCs w:val="20"/>
                <w:lang w:val="en-US"/>
              </w:rPr>
              <w:t>165.78</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B5FD9C" w14:textId="77777777" w:rsidR="00D069CF" w:rsidRPr="00910CB3" w:rsidRDefault="00D069CF" w:rsidP="00D069CF">
            <w:pPr>
              <w:ind w:left="-279" w:right="63"/>
              <w:jc w:val="right"/>
              <w:rPr>
                <w:rFonts w:eastAsiaTheme="minorHAnsi"/>
                <w:b/>
                <w:sz w:val="20"/>
                <w:szCs w:val="20"/>
              </w:rPr>
            </w:pPr>
            <w:r w:rsidRPr="00910CB3">
              <w:rPr>
                <w:b/>
                <w:bCs/>
                <w:sz w:val="20"/>
                <w:szCs w:val="20"/>
                <w:lang w:val="en-US"/>
              </w:rPr>
              <w:t>1,148.8</w:t>
            </w:r>
          </w:p>
        </w:tc>
      </w:tr>
      <w:tr w:rsidR="00910CB3" w:rsidRPr="00910CB3" w14:paraId="0E4993D6" w14:textId="77777777" w:rsidTr="004A5450">
        <w:tc>
          <w:tcPr>
            <w:tcW w:w="127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DB58242" w14:textId="3FDF0D57" w:rsidR="00D069CF" w:rsidRPr="00910CB3" w:rsidRDefault="00D069CF" w:rsidP="00D069CF">
            <w:pPr>
              <w:ind w:left="98"/>
              <w:jc w:val="left"/>
              <w:rPr>
                <w:b/>
                <w:bCs/>
                <w:sz w:val="20"/>
                <w:szCs w:val="20"/>
              </w:rPr>
            </w:pPr>
            <w:r w:rsidRPr="00910CB3">
              <w:rPr>
                <w:rFonts w:ascii="SimHei" w:eastAsia="SimHei" w:hAnsi="SimHei" w:hint="eastAsia"/>
                <w:bCs/>
                <w:sz w:val="20"/>
                <w:szCs w:val="20"/>
                <w:lang w:eastAsia="zh-CN"/>
              </w:rPr>
              <w:t>允许消费量上限</w:t>
            </w:r>
          </w:p>
        </w:tc>
        <w:tc>
          <w:tcPr>
            <w:tcW w:w="5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530B12" w14:textId="77777777" w:rsidR="00D069CF" w:rsidRPr="00910CB3" w:rsidRDefault="00D069CF" w:rsidP="00D069CF">
            <w:pPr>
              <w:widowControl w:val="0"/>
              <w:ind w:left="-279" w:right="63"/>
              <w:jc w:val="right"/>
              <w:rPr>
                <w:b/>
                <w:bCs/>
                <w:sz w:val="20"/>
                <w:szCs w:val="20"/>
                <w:lang w:val="en-US"/>
              </w:rPr>
            </w:pPr>
            <w:r w:rsidRPr="00910CB3">
              <w:rPr>
                <w:b/>
                <w:bCs/>
                <w:sz w:val="20"/>
                <w:szCs w:val="20"/>
                <w:lang w:val="en-US"/>
              </w:rPr>
              <w:t>574.40</w:t>
            </w:r>
          </w:p>
        </w:tc>
        <w:tc>
          <w:tcPr>
            <w:tcW w:w="53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DC9D5C" w14:textId="77777777" w:rsidR="00D069CF" w:rsidRPr="00910CB3" w:rsidRDefault="00D069CF" w:rsidP="00D069CF">
            <w:pPr>
              <w:widowControl w:val="0"/>
              <w:ind w:left="-279" w:right="63"/>
              <w:jc w:val="right"/>
              <w:rPr>
                <w:b/>
                <w:bCs/>
                <w:sz w:val="20"/>
                <w:szCs w:val="20"/>
                <w:lang w:val="en-US"/>
              </w:rPr>
            </w:pPr>
            <w:r w:rsidRPr="00910CB3">
              <w:rPr>
                <w:b/>
                <w:bCs/>
                <w:sz w:val="20"/>
                <w:szCs w:val="20"/>
                <w:lang w:val="en-US"/>
              </w:rPr>
              <w:t>574.40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58DBADF" w14:textId="77777777" w:rsidR="00D069CF" w:rsidRPr="00910CB3" w:rsidRDefault="00D069CF" w:rsidP="00D069CF">
            <w:pPr>
              <w:ind w:left="-279" w:right="63"/>
              <w:jc w:val="right"/>
              <w:rPr>
                <w:b/>
                <w:bCs/>
                <w:sz w:val="20"/>
                <w:szCs w:val="20"/>
                <w:lang w:val="en-US"/>
              </w:rPr>
            </w:pPr>
            <w:r w:rsidRPr="00910CB3">
              <w:rPr>
                <w:b/>
                <w:bCs/>
                <w:sz w:val="20"/>
                <w:szCs w:val="20"/>
                <w:lang w:val="en-US"/>
              </w:rPr>
              <w:t>373.36</w:t>
            </w:r>
          </w:p>
        </w:tc>
        <w:tc>
          <w:tcPr>
            <w:tcW w:w="593" w:type="pct"/>
            <w:tcBorders>
              <w:top w:val="single" w:sz="4" w:space="0" w:color="auto"/>
              <w:left w:val="single" w:sz="4" w:space="0" w:color="auto"/>
              <w:bottom w:val="single" w:sz="4" w:space="0" w:color="auto"/>
              <w:right w:val="single" w:sz="4" w:space="0" w:color="auto"/>
            </w:tcBorders>
            <w:shd w:val="clear" w:color="auto" w:fill="auto"/>
            <w:vAlign w:val="center"/>
          </w:tcPr>
          <w:p w14:paraId="0946DEF2" w14:textId="77777777" w:rsidR="00D069CF" w:rsidRPr="00910CB3" w:rsidRDefault="00D069CF" w:rsidP="00D069CF">
            <w:pPr>
              <w:ind w:left="-279" w:right="63"/>
              <w:jc w:val="right"/>
              <w:rPr>
                <w:b/>
                <w:bCs/>
                <w:sz w:val="20"/>
                <w:szCs w:val="20"/>
                <w:lang w:val="en-US"/>
              </w:rPr>
            </w:pPr>
            <w:r w:rsidRPr="00910CB3">
              <w:rPr>
                <w:b/>
                <w:bCs/>
                <w:sz w:val="20"/>
                <w:szCs w:val="20"/>
                <w:lang w:val="en-US"/>
              </w:rPr>
              <w:t>373.36</w:t>
            </w:r>
          </w:p>
        </w:tc>
        <w:tc>
          <w:tcPr>
            <w:tcW w:w="673" w:type="pct"/>
            <w:tcBorders>
              <w:top w:val="single" w:sz="4" w:space="0" w:color="auto"/>
              <w:left w:val="single" w:sz="4" w:space="0" w:color="auto"/>
              <w:bottom w:val="single" w:sz="4" w:space="0" w:color="auto"/>
              <w:right w:val="single" w:sz="4" w:space="0" w:color="auto"/>
            </w:tcBorders>
            <w:vAlign w:val="center"/>
          </w:tcPr>
          <w:p w14:paraId="7EE3ACE5" w14:textId="77777777" w:rsidR="00D069CF" w:rsidRPr="00910CB3" w:rsidRDefault="00D069CF" w:rsidP="00D069CF">
            <w:pPr>
              <w:ind w:left="-279" w:right="63"/>
              <w:jc w:val="right"/>
              <w:rPr>
                <w:b/>
                <w:bCs/>
                <w:sz w:val="20"/>
                <w:szCs w:val="20"/>
                <w:lang w:val="en-US"/>
              </w:rPr>
            </w:pPr>
            <w:r w:rsidRPr="00910CB3">
              <w:rPr>
                <w:b/>
                <w:bCs/>
                <w:sz w:val="20"/>
                <w:szCs w:val="20"/>
                <w:lang w:val="en-US"/>
              </w:rPr>
              <w:t>373.36</w:t>
            </w:r>
          </w:p>
        </w:tc>
        <w:tc>
          <w:tcPr>
            <w:tcW w:w="8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6CDC3A" w14:textId="77777777" w:rsidR="00D069CF" w:rsidRPr="00910CB3" w:rsidRDefault="00D069CF" w:rsidP="00D069CF">
            <w:pPr>
              <w:ind w:left="-279" w:right="63"/>
              <w:jc w:val="right"/>
              <w:rPr>
                <w:b/>
                <w:bCs/>
                <w:sz w:val="20"/>
                <w:szCs w:val="20"/>
                <w:lang w:val="en-US"/>
              </w:rPr>
            </w:pPr>
            <w:r w:rsidRPr="00910CB3">
              <w:rPr>
                <w:b/>
                <w:bCs/>
                <w:sz w:val="20"/>
                <w:szCs w:val="20"/>
                <w:lang w:val="en-US"/>
              </w:rPr>
              <w:t>1,148.8</w:t>
            </w:r>
          </w:p>
        </w:tc>
      </w:tr>
    </w:tbl>
    <w:p w14:paraId="37B92879" w14:textId="3B919C62" w:rsidR="003F6E3E" w:rsidRPr="003C4D60" w:rsidRDefault="003F6E3E" w:rsidP="003F6E3E">
      <w:pPr>
        <w:spacing w:after="240"/>
        <w:outlineLvl w:val="0"/>
        <w:rPr>
          <w:sz w:val="18"/>
          <w:szCs w:val="18"/>
          <w:lang w:eastAsia="zh-CN"/>
        </w:rPr>
      </w:pPr>
      <w:r w:rsidRPr="003F6E3E">
        <w:rPr>
          <w:iCs/>
          <w:sz w:val="18"/>
          <w:szCs w:val="18"/>
          <w:lang w:eastAsia="zh-CN"/>
        </w:rPr>
        <w:t>*</w:t>
      </w:r>
      <w:r w:rsidR="003C4D60">
        <w:rPr>
          <w:sz w:val="18"/>
          <w:szCs w:val="18"/>
          <w:lang w:eastAsia="zh-CN"/>
        </w:rPr>
        <w:tab/>
      </w:r>
      <w:r w:rsidR="003C4D60">
        <w:rPr>
          <w:rFonts w:hint="eastAsia"/>
          <w:sz w:val="18"/>
          <w:szCs w:val="18"/>
          <w:lang w:eastAsia="zh-CN"/>
        </w:rPr>
        <w:t>初步估计数。对墨西哥</w:t>
      </w:r>
      <w:r w:rsidR="003C4D60">
        <w:rPr>
          <w:rFonts w:hint="eastAsia"/>
          <w:sz w:val="18"/>
          <w:szCs w:val="18"/>
          <w:lang w:eastAsia="zh-CN"/>
        </w:rPr>
        <w:t>2024</w:t>
      </w:r>
      <w:r w:rsidR="003C4D60">
        <w:rPr>
          <w:rFonts w:hint="eastAsia"/>
          <w:sz w:val="18"/>
          <w:szCs w:val="18"/>
          <w:lang w:eastAsia="zh-CN"/>
        </w:rPr>
        <w:t>年氟氯烃消费量的核查仍在进行，属于国家方案执行情况报告编写工作的一部分。</w:t>
      </w:r>
    </w:p>
    <w:p w14:paraId="5552787B" w14:textId="358329A7" w:rsidR="003F6E3E" w:rsidRPr="003C4D60" w:rsidRDefault="00AD20D9" w:rsidP="003F6E3E">
      <w:pPr>
        <w:keepNext/>
        <w:spacing w:after="240"/>
        <w:outlineLvl w:val="0"/>
        <w:rPr>
          <w:rFonts w:ascii="SimHei" w:eastAsia="SimHei" w:hAnsi="SimHei"/>
          <w:sz w:val="24"/>
          <w:lang w:eastAsia="zh-CN"/>
        </w:rPr>
      </w:pPr>
      <w:r w:rsidRPr="003C4D60">
        <w:rPr>
          <w:rFonts w:ascii="SimHei" w:eastAsia="SimHei" w:hAnsi="SimHei"/>
          <w:sz w:val="24"/>
          <w:lang w:eastAsia="zh-CN"/>
        </w:rPr>
        <w:t>进度报告</w:t>
      </w:r>
    </w:p>
    <w:p w14:paraId="57E4EE4F" w14:textId="3BB6376A" w:rsidR="003F6E3E" w:rsidRPr="00BB2A30" w:rsidRDefault="003C4D60" w:rsidP="003F6E3E">
      <w:pPr>
        <w:numPr>
          <w:ilvl w:val="0"/>
          <w:numId w:val="1"/>
        </w:numPr>
        <w:spacing w:after="240"/>
        <w:outlineLvl w:val="0"/>
        <w:rPr>
          <w:sz w:val="24"/>
          <w:lang w:eastAsia="zh-CN"/>
        </w:rPr>
      </w:pPr>
      <w:bookmarkStart w:id="12" w:name="_Hlk194401377"/>
      <w:r w:rsidRPr="003C4D60">
        <w:rPr>
          <w:rFonts w:hint="eastAsia"/>
          <w:sz w:val="24"/>
          <w:lang w:val="en-US" w:eastAsia="zh-CN"/>
        </w:rPr>
        <w:t>工发组织代表墨西哥政府提交了一份报告，说明制冷维修行业剩余活动的最新进展情况。这些进展包括：</w:t>
      </w:r>
      <w:r w:rsidR="003F6E3E" w:rsidRPr="00BB2A30">
        <w:rPr>
          <w:sz w:val="24"/>
          <w:lang w:eastAsia="zh-CN"/>
        </w:rPr>
        <w:t xml:space="preserve"> </w:t>
      </w:r>
    </w:p>
    <w:bookmarkEnd w:id="12"/>
    <w:p w14:paraId="04972E8F" w14:textId="79B9D380" w:rsidR="003F6E3E" w:rsidRPr="00BB2A30" w:rsidRDefault="003C4D60" w:rsidP="00514CA8">
      <w:pPr>
        <w:widowControl w:val="0"/>
        <w:numPr>
          <w:ilvl w:val="1"/>
          <w:numId w:val="1"/>
        </w:numPr>
        <w:spacing w:after="240"/>
        <w:ind w:left="980" w:hanging="490"/>
        <w:outlineLvl w:val="1"/>
        <w:rPr>
          <w:sz w:val="24"/>
          <w:lang w:eastAsia="zh-CN"/>
        </w:rPr>
      </w:pPr>
      <w:r w:rsidRPr="003C4D60">
        <w:rPr>
          <w:rFonts w:hint="eastAsia"/>
          <w:sz w:val="24"/>
          <w:lang w:val="en-US" w:eastAsia="zh-CN"/>
        </w:rPr>
        <w:t>与</w:t>
      </w:r>
      <w:r w:rsidRPr="003C4D60">
        <w:rPr>
          <w:rFonts w:hint="eastAsia"/>
          <w:sz w:val="24"/>
          <w:lang w:val="en-US" w:eastAsia="zh-CN"/>
        </w:rPr>
        <w:t>18</w:t>
      </w:r>
      <w:r w:rsidRPr="003C4D60">
        <w:rPr>
          <w:rFonts w:hint="eastAsia"/>
          <w:sz w:val="24"/>
          <w:lang w:val="en-US" w:eastAsia="zh-CN"/>
        </w:rPr>
        <w:t>个培训中心达成协议，继续为第二阶段援助的总共</w:t>
      </w:r>
      <w:r w:rsidRPr="003C4D60">
        <w:rPr>
          <w:rFonts w:hint="eastAsia"/>
          <w:sz w:val="24"/>
          <w:lang w:val="en-US" w:eastAsia="zh-CN"/>
        </w:rPr>
        <w:t>22</w:t>
      </w:r>
      <w:r w:rsidRPr="003C4D60">
        <w:rPr>
          <w:rFonts w:hint="eastAsia"/>
          <w:sz w:val="24"/>
          <w:lang w:val="en-US" w:eastAsia="zh-CN"/>
        </w:rPr>
        <w:t>个培训机构提供制冷技师最佳做法培训；向各中心分发了</w:t>
      </w:r>
      <w:r w:rsidRPr="003C4D60">
        <w:rPr>
          <w:rFonts w:hint="eastAsia"/>
          <w:sz w:val="24"/>
          <w:lang w:val="en-US" w:eastAsia="zh-CN"/>
        </w:rPr>
        <w:t>6,000</w:t>
      </w:r>
      <w:r w:rsidRPr="003C4D60">
        <w:rPr>
          <w:rFonts w:hint="eastAsia"/>
          <w:sz w:val="24"/>
          <w:lang w:val="en-US" w:eastAsia="zh-CN"/>
        </w:rPr>
        <w:t>份制冷最佳做法手册；</w:t>
      </w:r>
    </w:p>
    <w:p w14:paraId="79E4E967" w14:textId="289DEC4D" w:rsidR="00137321" w:rsidRPr="00137321" w:rsidRDefault="00137321" w:rsidP="00137321">
      <w:pPr>
        <w:widowControl w:val="0"/>
        <w:numPr>
          <w:ilvl w:val="1"/>
          <w:numId w:val="1"/>
        </w:numPr>
        <w:spacing w:after="240"/>
        <w:ind w:left="980" w:hanging="490"/>
        <w:outlineLvl w:val="1"/>
        <w:rPr>
          <w:sz w:val="24"/>
          <w:lang w:eastAsia="zh-CN"/>
        </w:rPr>
      </w:pPr>
      <w:r w:rsidRPr="00137321">
        <w:rPr>
          <w:rFonts w:hint="eastAsia"/>
          <w:sz w:val="24"/>
          <w:lang w:eastAsia="zh-CN"/>
        </w:rPr>
        <w:t>对</w:t>
      </w:r>
      <w:r w:rsidRPr="00137321">
        <w:rPr>
          <w:rFonts w:hint="eastAsia"/>
          <w:sz w:val="24"/>
          <w:lang w:eastAsia="zh-CN"/>
        </w:rPr>
        <w:t>20</w:t>
      </w:r>
      <w:r w:rsidRPr="00137321">
        <w:rPr>
          <w:rFonts w:hint="eastAsia"/>
          <w:sz w:val="24"/>
          <w:lang w:val="en-US" w:eastAsia="zh-CN"/>
        </w:rPr>
        <w:t>名新教员</w:t>
      </w:r>
      <w:r w:rsidRPr="00137321">
        <w:rPr>
          <w:rFonts w:hint="eastAsia"/>
          <w:sz w:val="24"/>
          <w:lang w:eastAsia="zh-CN"/>
        </w:rPr>
        <w:t>（</w:t>
      </w:r>
      <w:r w:rsidR="00547247">
        <w:rPr>
          <w:rFonts w:hint="eastAsia"/>
          <w:sz w:val="24"/>
          <w:lang w:eastAsia="zh-CN"/>
        </w:rPr>
        <w:t>包括</w:t>
      </w:r>
      <w:r w:rsidRPr="00137321">
        <w:rPr>
          <w:rFonts w:hint="eastAsia"/>
          <w:sz w:val="24"/>
          <w:lang w:eastAsia="zh-CN"/>
        </w:rPr>
        <w:t>12</w:t>
      </w:r>
      <w:r w:rsidRPr="00137321">
        <w:rPr>
          <w:rFonts w:hint="eastAsia"/>
          <w:sz w:val="24"/>
          <w:lang w:eastAsia="zh-CN"/>
        </w:rPr>
        <w:t>名</w:t>
      </w:r>
      <w:r w:rsidR="00547247">
        <w:rPr>
          <w:rFonts w:hint="eastAsia"/>
          <w:sz w:val="24"/>
          <w:lang w:eastAsia="zh-CN"/>
        </w:rPr>
        <w:t>妇女</w:t>
      </w:r>
      <w:r w:rsidRPr="00137321">
        <w:rPr>
          <w:rFonts w:hint="eastAsia"/>
          <w:sz w:val="24"/>
          <w:lang w:eastAsia="zh-CN"/>
        </w:rPr>
        <w:t>）进行了制冷最佳做法和碳氢化合物安全操作培训，本阶段共培训了</w:t>
      </w:r>
      <w:r w:rsidRPr="00137321">
        <w:rPr>
          <w:rFonts w:hint="eastAsia"/>
          <w:sz w:val="24"/>
          <w:lang w:eastAsia="zh-CN"/>
        </w:rPr>
        <w:t>60</w:t>
      </w:r>
      <w:r w:rsidRPr="00137321">
        <w:rPr>
          <w:rFonts w:hint="eastAsia"/>
          <w:sz w:val="24"/>
          <w:lang w:eastAsia="zh-CN"/>
        </w:rPr>
        <w:t>名培训教员。第二阶段共对</w:t>
      </w:r>
      <w:r w:rsidRPr="00137321">
        <w:rPr>
          <w:rFonts w:hint="eastAsia"/>
          <w:sz w:val="24"/>
          <w:lang w:eastAsia="zh-CN"/>
        </w:rPr>
        <w:t>2,934</w:t>
      </w:r>
      <w:r w:rsidRPr="00137321">
        <w:rPr>
          <w:rFonts w:hint="eastAsia"/>
          <w:sz w:val="24"/>
          <w:lang w:eastAsia="zh-CN"/>
        </w:rPr>
        <w:t>名技师进行了制冷最佳做法培训。为了提高妇女在制冷行业的参与度，提倡性别平等视角，包括举办了一场“制冷和空调行业中的妇女”讲习班，共有</w:t>
      </w:r>
      <w:r w:rsidRPr="00137321">
        <w:rPr>
          <w:rFonts w:hint="eastAsia"/>
          <w:sz w:val="24"/>
          <w:lang w:eastAsia="zh-CN"/>
        </w:rPr>
        <w:t>35</w:t>
      </w:r>
      <w:r w:rsidRPr="00137321">
        <w:rPr>
          <w:rFonts w:hint="eastAsia"/>
          <w:sz w:val="24"/>
          <w:lang w:eastAsia="zh-CN"/>
        </w:rPr>
        <w:t>名妇女参加。此外，还根据技师培训方案提供了在线技师培训，并安排了专门针对性别平等问题的培训课；</w:t>
      </w:r>
    </w:p>
    <w:p w14:paraId="5DDB1658" w14:textId="77777777" w:rsidR="00137321" w:rsidRPr="00137321" w:rsidRDefault="00137321" w:rsidP="00137321">
      <w:pPr>
        <w:widowControl w:val="0"/>
        <w:numPr>
          <w:ilvl w:val="1"/>
          <w:numId w:val="1"/>
        </w:numPr>
        <w:spacing w:after="240"/>
        <w:ind w:left="980" w:hanging="490"/>
        <w:outlineLvl w:val="1"/>
        <w:rPr>
          <w:sz w:val="24"/>
          <w:lang w:eastAsia="zh-CN"/>
        </w:rPr>
      </w:pPr>
      <w:r w:rsidRPr="00137321">
        <w:rPr>
          <w:rFonts w:hint="eastAsia"/>
          <w:sz w:val="24"/>
          <w:lang w:eastAsia="zh-CN"/>
        </w:rPr>
        <w:t>为提高国家杜绝消耗臭氧层物质非法贸易和减少氟氯烃消费量的能力，</w:t>
      </w:r>
      <w:r w:rsidRPr="00137321">
        <w:rPr>
          <w:rFonts w:hint="eastAsia"/>
          <w:sz w:val="24"/>
          <w:lang w:val="en-US" w:eastAsia="zh-CN"/>
        </w:rPr>
        <w:t>以往各次付款中的海关官员培训已经完成</w:t>
      </w:r>
      <w:r w:rsidRPr="00137321">
        <w:rPr>
          <w:rFonts w:hint="eastAsia"/>
          <w:sz w:val="24"/>
          <w:lang w:eastAsia="zh-CN"/>
        </w:rPr>
        <w:t>，第二阶段共对</w:t>
      </w:r>
      <w:r w:rsidRPr="00137321">
        <w:rPr>
          <w:rFonts w:hint="eastAsia"/>
          <w:sz w:val="24"/>
          <w:lang w:eastAsia="zh-CN"/>
        </w:rPr>
        <w:t>145</w:t>
      </w:r>
      <w:r w:rsidRPr="00137321">
        <w:rPr>
          <w:rFonts w:hint="eastAsia"/>
          <w:sz w:val="24"/>
          <w:lang w:eastAsia="zh-CN"/>
        </w:rPr>
        <w:t>名海关官员进行了培训；</w:t>
      </w:r>
    </w:p>
    <w:p w14:paraId="38F5069C" w14:textId="77777777" w:rsidR="00137321" w:rsidRPr="00137321" w:rsidRDefault="00137321" w:rsidP="00137321">
      <w:pPr>
        <w:widowControl w:val="0"/>
        <w:numPr>
          <w:ilvl w:val="1"/>
          <w:numId w:val="1"/>
        </w:numPr>
        <w:spacing w:after="240"/>
        <w:ind w:left="980" w:hanging="490"/>
        <w:outlineLvl w:val="1"/>
        <w:rPr>
          <w:sz w:val="24"/>
          <w:lang w:eastAsia="zh-CN"/>
        </w:rPr>
      </w:pPr>
      <w:r w:rsidRPr="00137321">
        <w:rPr>
          <w:rFonts w:hint="eastAsia"/>
          <w:sz w:val="24"/>
          <w:lang w:eastAsia="zh-CN"/>
        </w:rPr>
        <w:t>共向</w:t>
      </w:r>
      <w:r w:rsidRPr="00137321">
        <w:rPr>
          <w:rFonts w:hint="eastAsia"/>
          <w:sz w:val="24"/>
          <w:lang w:eastAsia="zh-CN"/>
        </w:rPr>
        <w:t>17</w:t>
      </w:r>
      <w:r w:rsidRPr="00137321">
        <w:rPr>
          <w:rFonts w:hint="eastAsia"/>
          <w:sz w:val="24"/>
          <w:lang w:eastAsia="zh-CN"/>
        </w:rPr>
        <w:t>个培训中心和技师分发了</w:t>
      </w:r>
      <w:r w:rsidRPr="00137321">
        <w:rPr>
          <w:rFonts w:hint="eastAsia"/>
          <w:sz w:val="24"/>
          <w:lang w:eastAsia="zh-CN"/>
        </w:rPr>
        <w:t>1,000</w:t>
      </w:r>
      <w:r w:rsidRPr="00137321">
        <w:rPr>
          <w:rFonts w:hint="eastAsia"/>
          <w:sz w:val="24"/>
          <w:lang w:eastAsia="zh-CN"/>
        </w:rPr>
        <w:t>个维修和冲洗工具包；</w:t>
      </w:r>
    </w:p>
    <w:p w14:paraId="7BB64FD7" w14:textId="2B0B63F1" w:rsidR="003F6E3E" w:rsidRPr="00BB2A30" w:rsidRDefault="00137321" w:rsidP="00137321">
      <w:pPr>
        <w:widowControl w:val="0"/>
        <w:numPr>
          <w:ilvl w:val="1"/>
          <w:numId w:val="1"/>
        </w:numPr>
        <w:spacing w:after="240"/>
        <w:ind w:left="980" w:hanging="490"/>
        <w:outlineLvl w:val="1"/>
        <w:rPr>
          <w:sz w:val="24"/>
          <w:lang w:eastAsia="zh-CN"/>
        </w:rPr>
      </w:pPr>
      <w:r w:rsidRPr="00137321">
        <w:rPr>
          <w:rFonts w:hint="eastAsia"/>
          <w:sz w:val="24"/>
          <w:lang w:eastAsia="zh-CN"/>
        </w:rPr>
        <w:t>在一个培训中心安装并成功测试了以往各次付款中采购的基于二氧化碳和碳氢化合物的超市示范设备。该设备计划于</w:t>
      </w:r>
      <w:r w:rsidRPr="00137321">
        <w:rPr>
          <w:rFonts w:hint="eastAsia"/>
          <w:sz w:val="24"/>
          <w:lang w:eastAsia="zh-CN"/>
        </w:rPr>
        <w:t xml:space="preserve"> 2025 </w:t>
      </w:r>
      <w:r w:rsidRPr="00137321">
        <w:rPr>
          <w:rFonts w:hint="eastAsia"/>
          <w:sz w:val="24"/>
          <w:lang w:eastAsia="zh-CN"/>
        </w:rPr>
        <w:t>年</w:t>
      </w:r>
      <w:r w:rsidRPr="00137321">
        <w:rPr>
          <w:rFonts w:hint="eastAsia"/>
          <w:sz w:val="24"/>
          <w:lang w:eastAsia="zh-CN"/>
        </w:rPr>
        <w:t xml:space="preserve"> 4 </w:t>
      </w:r>
      <w:r w:rsidRPr="00137321">
        <w:rPr>
          <w:rFonts w:hint="eastAsia"/>
          <w:sz w:val="24"/>
          <w:lang w:eastAsia="zh-CN"/>
        </w:rPr>
        <w:t>月正式投入使用并最后移交培训中心。</w:t>
      </w:r>
    </w:p>
    <w:p w14:paraId="1C21F1C1" w14:textId="68360A32" w:rsidR="003F6E3E" w:rsidRPr="00BB2A30" w:rsidRDefault="00B17034" w:rsidP="003F6E3E">
      <w:pPr>
        <w:numPr>
          <w:ilvl w:val="0"/>
          <w:numId w:val="1"/>
        </w:numPr>
        <w:spacing w:after="240"/>
        <w:outlineLvl w:val="0"/>
        <w:rPr>
          <w:sz w:val="24"/>
          <w:lang w:val="en-US" w:eastAsia="zh-CN"/>
        </w:rPr>
      </w:pPr>
      <w:r w:rsidRPr="00B17034">
        <w:rPr>
          <w:rFonts w:hint="eastAsia"/>
          <w:sz w:val="24"/>
          <w:lang w:val="en-US" w:eastAsia="zh-CN"/>
        </w:rPr>
        <w:t>在为氟氯烃淘汰管理计划第二阶段各次付款核准的总共</w:t>
      </w:r>
      <w:r w:rsidRPr="00B17034">
        <w:rPr>
          <w:rFonts w:hint="eastAsia"/>
          <w:sz w:val="24"/>
          <w:lang w:val="en-US" w:eastAsia="zh-CN"/>
        </w:rPr>
        <w:t xml:space="preserve">11,087,772 </w:t>
      </w:r>
      <w:r w:rsidRPr="00B17034">
        <w:rPr>
          <w:rFonts w:hint="eastAsia"/>
          <w:sz w:val="24"/>
          <w:lang w:val="en-US" w:eastAsia="zh-CN"/>
        </w:rPr>
        <w:t>美元中，已发放</w:t>
      </w:r>
      <w:r w:rsidRPr="00B17034">
        <w:rPr>
          <w:rFonts w:hint="eastAsia"/>
          <w:sz w:val="24"/>
          <w:lang w:val="en-US" w:eastAsia="zh-CN"/>
        </w:rPr>
        <w:t xml:space="preserve"> 10,828,922 </w:t>
      </w:r>
      <w:r w:rsidRPr="00B17034">
        <w:rPr>
          <w:rFonts w:hint="eastAsia"/>
          <w:sz w:val="24"/>
          <w:lang w:val="en-US" w:eastAsia="zh-CN"/>
        </w:rPr>
        <w:t>美元，先前承付的</w:t>
      </w:r>
      <w:r w:rsidRPr="00B17034">
        <w:rPr>
          <w:rFonts w:hint="eastAsia"/>
          <w:sz w:val="24"/>
          <w:lang w:val="en-US" w:eastAsia="zh-CN"/>
        </w:rPr>
        <w:t xml:space="preserve"> 242,292 </w:t>
      </w:r>
      <w:r w:rsidRPr="00B17034">
        <w:rPr>
          <w:rFonts w:hint="eastAsia"/>
          <w:sz w:val="24"/>
          <w:lang w:val="en-US" w:eastAsia="zh-CN"/>
        </w:rPr>
        <w:t>美元将于</w:t>
      </w:r>
      <w:r w:rsidRPr="00B17034">
        <w:rPr>
          <w:rFonts w:hint="eastAsia"/>
          <w:sz w:val="24"/>
          <w:lang w:val="en-US" w:eastAsia="zh-CN"/>
        </w:rPr>
        <w:t xml:space="preserve"> 2025 </w:t>
      </w:r>
      <w:r w:rsidRPr="00B17034">
        <w:rPr>
          <w:rFonts w:hint="eastAsia"/>
          <w:sz w:val="24"/>
          <w:lang w:val="en-US" w:eastAsia="zh-CN"/>
        </w:rPr>
        <w:t>年发放。环境规划署已在第八十七和</w:t>
      </w:r>
      <w:r w:rsidRPr="00B17034">
        <w:rPr>
          <w:rFonts w:hint="eastAsia"/>
          <w:sz w:val="24"/>
          <w:lang w:val="en-US" w:eastAsia="zh-CN"/>
        </w:rPr>
        <w:t xml:space="preserve"> </w:t>
      </w:r>
      <w:r w:rsidRPr="00B17034">
        <w:rPr>
          <w:rFonts w:hint="eastAsia"/>
          <w:sz w:val="24"/>
          <w:lang w:val="en-US" w:eastAsia="zh-CN"/>
        </w:rPr>
        <w:t>九十五次会议上向多边基金退还了</w:t>
      </w:r>
      <w:r w:rsidRPr="00B17034">
        <w:rPr>
          <w:rFonts w:hint="eastAsia"/>
          <w:sz w:val="24"/>
          <w:lang w:val="en-US" w:eastAsia="zh-CN"/>
        </w:rPr>
        <w:t xml:space="preserve"> 5,071 </w:t>
      </w:r>
      <w:r w:rsidRPr="00B17034">
        <w:rPr>
          <w:rFonts w:hint="eastAsia"/>
          <w:sz w:val="24"/>
          <w:lang w:val="en-US" w:eastAsia="zh-CN"/>
        </w:rPr>
        <w:t>美元的未使用余额，工发组织在第九十五次会议上退还了</w:t>
      </w:r>
      <w:r w:rsidRPr="00B17034">
        <w:rPr>
          <w:rFonts w:hint="eastAsia"/>
          <w:sz w:val="24"/>
          <w:lang w:val="en-US" w:eastAsia="zh-CN"/>
        </w:rPr>
        <w:t xml:space="preserve"> 199 </w:t>
      </w:r>
      <w:r w:rsidRPr="00B17034">
        <w:rPr>
          <w:rFonts w:hint="eastAsia"/>
          <w:sz w:val="24"/>
          <w:lang w:val="en-US" w:eastAsia="zh-CN"/>
        </w:rPr>
        <w:t>美元，预计将在财务结算完成后退还初步估计的</w:t>
      </w:r>
      <w:r w:rsidRPr="00B17034">
        <w:rPr>
          <w:rFonts w:hint="eastAsia"/>
          <w:sz w:val="24"/>
          <w:lang w:val="en-US" w:eastAsia="zh-CN"/>
        </w:rPr>
        <w:t xml:space="preserve"> 11,000 </w:t>
      </w:r>
      <w:r w:rsidRPr="00B17034">
        <w:rPr>
          <w:rFonts w:hint="eastAsia"/>
          <w:sz w:val="24"/>
          <w:lang w:val="en-US" w:eastAsia="zh-CN"/>
        </w:rPr>
        <w:t>美元。</w:t>
      </w:r>
    </w:p>
    <w:p w14:paraId="5D443C53" w14:textId="677E7E0E" w:rsidR="003F6E3E" w:rsidRPr="00B17034" w:rsidRDefault="00B17034" w:rsidP="00B17034">
      <w:pPr>
        <w:keepNext/>
        <w:spacing w:after="240"/>
        <w:rPr>
          <w:rFonts w:ascii="SimHei" w:eastAsia="SimHei" w:hAnsi="SimHei"/>
          <w:sz w:val="24"/>
          <w:lang w:eastAsia="zh-CN"/>
        </w:rPr>
      </w:pPr>
      <w:r w:rsidRPr="00B17034">
        <w:rPr>
          <w:rFonts w:ascii="SimHei" w:eastAsia="SimHei" w:hAnsi="SimHei" w:hint="eastAsia"/>
          <w:sz w:val="24"/>
          <w:lang w:val="en-US" w:eastAsia="zh-CN"/>
        </w:rPr>
        <w:lastRenderedPageBreak/>
        <w:t>秘书处的评论</w:t>
      </w:r>
    </w:p>
    <w:p w14:paraId="12B2E77A" w14:textId="0A19DBF3" w:rsidR="003F6E3E" w:rsidRPr="00BB2A30" w:rsidRDefault="00B17034" w:rsidP="003F6E3E">
      <w:pPr>
        <w:numPr>
          <w:ilvl w:val="0"/>
          <w:numId w:val="1"/>
        </w:numPr>
        <w:spacing w:after="240"/>
        <w:outlineLvl w:val="0"/>
        <w:rPr>
          <w:sz w:val="24"/>
          <w:lang w:val="en-US" w:eastAsia="zh-CN"/>
        </w:rPr>
      </w:pPr>
      <w:r w:rsidRPr="00B17034">
        <w:rPr>
          <w:rFonts w:hint="eastAsia"/>
          <w:sz w:val="24"/>
          <w:lang w:val="en-US" w:eastAsia="zh-CN"/>
        </w:rPr>
        <w:t>工发组织应秘书处的请求确认，氟氯烃淘汰管理计划第二阶段的业务完成日期为</w:t>
      </w:r>
      <w:r w:rsidRPr="00B17034">
        <w:rPr>
          <w:rFonts w:hint="eastAsia"/>
          <w:sz w:val="24"/>
          <w:lang w:val="en-US" w:eastAsia="zh-CN"/>
        </w:rPr>
        <w:t>2024</w:t>
      </w:r>
      <w:r w:rsidRPr="00B17034">
        <w:rPr>
          <w:rFonts w:hint="eastAsia"/>
          <w:sz w:val="24"/>
          <w:lang w:val="en-US" w:eastAsia="zh-CN"/>
        </w:rPr>
        <w:t>年</w:t>
      </w:r>
      <w:r w:rsidRPr="00B17034">
        <w:rPr>
          <w:rFonts w:hint="eastAsia"/>
          <w:sz w:val="24"/>
          <w:lang w:val="en-US" w:eastAsia="zh-CN"/>
        </w:rPr>
        <w:t>12</w:t>
      </w:r>
      <w:r w:rsidRPr="00B17034">
        <w:rPr>
          <w:rFonts w:hint="eastAsia"/>
          <w:sz w:val="24"/>
          <w:lang w:val="en-US" w:eastAsia="zh-CN"/>
        </w:rPr>
        <w:t>月</w:t>
      </w:r>
      <w:r w:rsidRPr="00B17034">
        <w:rPr>
          <w:rFonts w:hint="eastAsia"/>
          <w:sz w:val="24"/>
          <w:lang w:val="en-US" w:eastAsia="zh-CN"/>
        </w:rPr>
        <w:t>31</w:t>
      </w:r>
      <w:r w:rsidRPr="00B17034">
        <w:rPr>
          <w:rFonts w:hint="eastAsia"/>
          <w:sz w:val="24"/>
          <w:lang w:val="en-US" w:eastAsia="zh-CN"/>
        </w:rPr>
        <w:t>日，这是根据第</w:t>
      </w:r>
      <w:r w:rsidRPr="00B17034">
        <w:rPr>
          <w:rFonts w:hint="eastAsia"/>
          <w:sz w:val="24"/>
          <w:lang w:val="en-US" w:eastAsia="zh-CN"/>
        </w:rPr>
        <w:t>90/46</w:t>
      </w:r>
      <w:r w:rsidRPr="00B17034">
        <w:rPr>
          <w:rFonts w:hint="eastAsia"/>
          <w:sz w:val="24"/>
          <w:lang w:val="en-US" w:eastAsia="zh-CN"/>
        </w:rPr>
        <w:t>号决定</w:t>
      </w:r>
      <w:r w:rsidRPr="00B17034">
        <w:rPr>
          <w:rFonts w:hint="eastAsia"/>
          <w:sz w:val="24"/>
          <w:lang w:val="en-US" w:eastAsia="zh-CN"/>
        </w:rPr>
        <w:t>(b)</w:t>
      </w:r>
      <w:r w:rsidRPr="00B17034">
        <w:rPr>
          <w:rFonts w:hint="eastAsia"/>
          <w:sz w:val="24"/>
          <w:lang w:val="en-US" w:eastAsia="zh-CN"/>
        </w:rPr>
        <w:t>段规定的日期，自该日期以来未产生任何新的义务。唯一尚未完成的活动是由</w:t>
      </w:r>
      <w:r w:rsidRPr="00B17034">
        <w:rPr>
          <w:rFonts w:hint="eastAsia"/>
          <w:sz w:val="24"/>
          <w:lang w:val="en-US" w:eastAsia="zh-CN"/>
        </w:rPr>
        <w:t>22</w:t>
      </w:r>
      <w:r w:rsidRPr="00B17034">
        <w:rPr>
          <w:rFonts w:hint="eastAsia"/>
          <w:sz w:val="24"/>
          <w:lang w:val="en-US" w:eastAsia="zh-CN"/>
        </w:rPr>
        <w:t>个培训机构对剩余的</w:t>
      </w:r>
      <w:r w:rsidRPr="00B17034">
        <w:rPr>
          <w:rFonts w:hint="eastAsia"/>
          <w:sz w:val="24"/>
          <w:lang w:val="en-US" w:eastAsia="zh-CN"/>
        </w:rPr>
        <w:t>1,800</w:t>
      </w:r>
      <w:r w:rsidRPr="00B17034">
        <w:rPr>
          <w:rFonts w:hint="eastAsia"/>
          <w:sz w:val="24"/>
          <w:lang w:val="en-US" w:eastAsia="zh-CN"/>
        </w:rPr>
        <w:t>名技师进行培训（使受训技师总数接近</w:t>
      </w:r>
      <w:r w:rsidRPr="00B17034">
        <w:rPr>
          <w:rFonts w:hint="eastAsia"/>
          <w:sz w:val="24"/>
          <w:lang w:val="en-US" w:eastAsia="zh-CN"/>
        </w:rPr>
        <w:t>5,000</w:t>
      </w:r>
      <w:r w:rsidRPr="00B17034">
        <w:rPr>
          <w:rFonts w:hint="eastAsia"/>
          <w:sz w:val="24"/>
          <w:lang w:val="en-US" w:eastAsia="zh-CN"/>
        </w:rPr>
        <w:t>名），预计将于</w:t>
      </w:r>
      <w:r w:rsidRPr="00B17034">
        <w:rPr>
          <w:rFonts w:hint="eastAsia"/>
          <w:sz w:val="24"/>
          <w:lang w:val="en-US" w:eastAsia="zh-CN"/>
        </w:rPr>
        <w:t>2025</w:t>
      </w:r>
      <w:r w:rsidRPr="00B17034">
        <w:rPr>
          <w:rFonts w:hint="eastAsia"/>
          <w:sz w:val="24"/>
          <w:lang w:val="en-US" w:eastAsia="zh-CN"/>
        </w:rPr>
        <w:t>年第二季度完成，这项工作将由第二阶段援助的培训机构直接进行。秘书处指出，随着培训的完成，墨西哥将完成氟氯烃淘汰管理计划第二阶段最后一次付款计划开展的所有活动。</w:t>
      </w:r>
      <w:r w:rsidR="003F6E3E" w:rsidRPr="00BB2A30">
        <w:rPr>
          <w:sz w:val="24"/>
          <w:lang w:eastAsia="zh-CN"/>
        </w:rPr>
        <w:t xml:space="preserve"> </w:t>
      </w:r>
    </w:p>
    <w:p w14:paraId="293E2277" w14:textId="7481019D" w:rsidR="003F6E3E" w:rsidRPr="00B17034" w:rsidRDefault="00B17034" w:rsidP="00686077">
      <w:pPr>
        <w:keepNext/>
        <w:spacing w:after="240"/>
        <w:rPr>
          <w:rFonts w:ascii="SimHei" w:eastAsia="SimHei" w:hAnsi="SimHei"/>
          <w:sz w:val="24"/>
          <w:lang w:eastAsia="zh-CN"/>
        </w:rPr>
      </w:pPr>
      <w:r w:rsidRPr="00B17034">
        <w:rPr>
          <w:rFonts w:ascii="SimHei" w:eastAsia="SimHei" w:hAnsi="SimHei" w:hint="eastAsia"/>
          <w:sz w:val="24"/>
          <w:lang w:val="en-US" w:eastAsia="zh-CN"/>
        </w:rPr>
        <w:t>建议</w:t>
      </w:r>
    </w:p>
    <w:p w14:paraId="4FBD0339" w14:textId="206634DA" w:rsidR="003F6E3E" w:rsidRPr="00BB2A30" w:rsidRDefault="005B6E48" w:rsidP="005B6E48">
      <w:pPr>
        <w:numPr>
          <w:ilvl w:val="0"/>
          <w:numId w:val="1"/>
        </w:numPr>
        <w:spacing w:after="240"/>
        <w:outlineLvl w:val="0"/>
        <w:rPr>
          <w:sz w:val="24"/>
          <w:lang w:eastAsia="zh-CN"/>
        </w:rPr>
      </w:pPr>
      <w:r w:rsidRPr="005B6E48">
        <w:rPr>
          <w:rFonts w:hint="eastAsia"/>
          <w:sz w:val="24"/>
          <w:lang w:val="en-US" w:eastAsia="zh-CN"/>
        </w:rPr>
        <w:t>谨建议执行委员会注意到</w:t>
      </w:r>
      <w:r>
        <w:rPr>
          <w:rFonts w:hint="eastAsia"/>
          <w:sz w:val="24"/>
          <w:lang w:val="en-US" w:eastAsia="zh-CN"/>
        </w:rPr>
        <w:t>工发组织</w:t>
      </w:r>
      <w:r w:rsidRPr="005B6E48">
        <w:rPr>
          <w:rFonts w:hint="eastAsia"/>
          <w:sz w:val="24"/>
          <w:lang w:val="en-US" w:eastAsia="zh-CN"/>
        </w:rPr>
        <w:t>提供的载于</w:t>
      </w:r>
      <w:r w:rsidRPr="005B6E48">
        <w:rPr>
          <w:rFonts w:hint="eastAsia"/>
          <w:sz w:val="24"/>
          <w:lang w:val="en-US" w:eastAsia="zh-CN"/>
        </w:rPr>
        <w:t>UNEP/OzL.Pro/ExCom/96/11</w:t>
      </w:r>
      <w:r w:rsidRPr="005B6E48">
        <w:rPr>
          <w:rFonts w:hint="eastAsia"/>
          <w:sz w:val="24"/>
          <w:lang w:val="en-US" w:eastAsia="zh-CN"/>
        </w:rPr>
        <w:t>号文件的报告，其中说明了</w:t>
      </w:r>
      <w:r>
        <w:rPr>
          <w:rFonts w:hint="eastAsia"/>
          <w:sz w:val="24"/>
          <w:lang w:val="en-US" w:eastAsia="zh-CN"/>
        </w:rPr>
        <w:t>墨西哥</w:t>
      </w:r>
      <w:r w:rsidRPr="005B6E48">
        <w:rPr>
          <w:rFonts w:hint="eastAsia"/>
          <w:sz w:val="24"/>
          <w:lang w:val="en-US" w:eastAsia="zh-CN"/>
        </w:rPr>
        <w:t>氟氯烃淘汰管理计划第二阶段第</w:t>
      </w:r>
      <w:r>
        <w:rPr>
          <w:rFonts w:hint="eastAsia"/>
          <w:sz w:val="24"/>
          <w:lang w:val="en-US" w:eastAsia="zh-CN"/>
        </w:rPr>
        <w:t>五</w:t>
      </w:r>
      <w:r w:rsidRPr="005B6E48">
        <w:rPr>
          <w:rFonts w:hint="eastAsia"/>
          <w:sz w:val="24"/>
          <w:lang w:val="en-US" w:eastAsia="zh-CN"/>
        </w:rPr>
        <w:t>次也是最后一次付款相关工作方案的执行进度。</w:t>
      </w:r>
    </w:p>
    <w:p w14:paraId="68C8505D" w14:textId="102F0892" w:rsidR="0090775E" w:rsidRPr="00FF7101" w:rsidRDefault="00B17034" w:rsidP="00B17034">
      <w:pPr>
        <w:ind w:left="490"/>
        <w:rPr>
          <w:rFonts w:eastAsia="SimHei"/>
          <w:sz w:val="24"/>
          <w:lang w:eastAsia="zh-CN"/>
        </w:rPr>
      </w:pPr>
      <w:bookmarkStart w:id="13" w:name="_Hlk197534539"/>
      <w:r w:rsidRPr="00FF7101">
        <w:rPr>
          <w:rFonts w:eastAsia="SimHei"/>
          <w:sz w:val="24"/>
          <w:u w:val="single"/>
          <w:lang w:val="en-US" w:eastAsia="zh-CN"/>
        </w:rPr>
        <w:t>巴基斯坦：氟氯烃淘汰管理计划（第二阶段</w:t>
      </w:r>
      <w:r w:rsidRPr="00FF7101">
        <w:rPr>
          <w:rFonts w:eastAsia="SimHei"/>
          <w:sz w:val="24"/>
          <w:u w:val="single"/>
          <w:lang w:val="en-US" w:eastAsia="zh-CN"/>
        </w:rPr>
        <w:t xml:space="preserve"> – </w:t>
      </w:r>
      <w:r w:rsidRPr="00FF7101">
        <w:rPr>
          <w:rFonts w:eastAsia="SimHei"/>
          <w:sz w:val="24"/>
          <w:u w:val="single"/>
          <w:lang w:val="en-US" w:eastAsia="zh-CN"/>
        </w:rPr>
        <w:t>第三和第四次付款最后执行进度报告；第三阶段</w:t>
      </w:r>
      <w:r w:rsidRPr="00FF7101">
        <w:rPr>
          <w:rFonts w:eastAsia="SimHei"/>
          <w:sz w:val="24"/>
          <w:u w:val="single"/>
          <w:lang w:val="en-US" w:eastAsia="zh-CN"/>
        </w:rPr>
        <w:t xml:space="preserve"> – Cool Point</w:t>
      </w:r>
      <w:r w:rsidRPr="00FF7101">
        <w:rPr>
          <w:rFonts w:eastAsia="SimHei"/>
          <w:sz w:val="24"/>
          <w:u w:val="single"/>
          <w:lang w:val="en-US" w:eastAsia="zh-CN"/>
        </w:rPr>
        <w:t>改造项目的进度报告）</w:t>
      </w:r>
      <w:r w:rsidR="0090775E" w:rsidRPr="00FF7101">
        <w:rPr>
          <w:rFonts w:eastAsia="SimHei"/>
          <w:sz w:val="24"/>
          <w:lang w:eastAsia="zh-CN"/>
        </w:rPr>
        <w:t xml:space="preserve"> </w:t>
      </w:r>
      <w:r w:rsidRPr="00FF7101">
        <w:rPr>
          <w:rFonts w:eastAsia="SimHei"/>
          <w:sz w:val="24"/>
          <w:lang w:eastAsia="zh-CN"/>
        </w:rPr>
        <w:t>（</w:t>
      </w:r>
      <w:r w:rsidRPr="00FF7101">
        <w:rPr>
          <w:rFonts w:eastAsia="SimHei"/>
          <w:sz w:val="24"/>
          <w:lang w:val="en-US" w:eastAsia="zh-CN"/>
        </w:rPr>
        <w:t>工发组织和环境规划署</w:t>
      </w:r>
      <w:r w:rsidRPr="00FF7101">
        <w:rPr>
          <w:rFonts w:eastAsia="SimHei"/>
          <w:sz w:val="24"/>
          <w:lang w:eastAsia="zh-CN"/>
        </w:rPr>
        <w:t>）</w:t>
      </w:r>
    </w:p>
    <w:p w14:paraId="67BFFB57" w14:textId="77777777" w:rsidR="0090775E" w:rsidRPr="00BB2A30" w:rsidRDefault="0090775E" w:rsidP="0090775E">
      <w:pPr>
        <w:rPr>
          <w:rFonts w:asciiTheme="majorBidi" w:hAnsiTheme="majorBidi" w:cstheme="majorBidi"/>
          <w:sz w:val="24"/>
          <w:lang w:eastAsia="zh-CN"/>
        </w:rPr>
      </w:pPr>
    </w:p>
    <w:p w14:paraId="4B1A269A" w14:textId="424238B1" w:rsidR="0090775E" w:rsidRPr="00B17034" w:rsidRDefault="00B17034" w:rsidP="0090775E">
      <w:pPr>
        <w:rPr>
          <w:rFonts w:ascii="SimHei" w:eastAsia="SimHei" w:hAnsi="SimHei" w:cstheme="majorBidi"/>
          <w:sz w:val="24"/>
          <w:lang w:eastAsia="zh-CN"/>
        </w:rPr>
      </w:pPr>
      <w:r w:rsidRPr="00B17034">
        <w:rPr>
          <w:rFonts w:ascii="SimHei" w:eastAsia="SimHei" w:hAnsi="SimHei" w:cstheme="majorBidi" w:hint="eastAsia"/>
          <w:sz w:val="24"/>
          <w:lang w:val="en-US" w:eastAsia="zh-CN"/>
        </w:rPr>
        <w:t>背景</w:t>
      </w:r>
    </w:p>
    <w:p w14:paraId="4547AE4C" w14:textId="77777777" w:rsidR="0090775E" w:rsidRPr="00BB2A30" w:rsidRDefault="0090775E" w:rsidP="0090775E">
      <w:pPr>
        <w:rPr>
          <w:rFonts w:asciiTheme="majorBidi" w:hAnsiTheme="majorBidi" w:cstheme="majorBidi"/>
          <w:sz w:val="24"/>
          <w:lang w:eastAsia="zh-CN"/>
        </w:rPr>
      </w:pPr>
    </w:p>
    <w:p w14:paraId="69F676F8" w14:textId="115C74CC" w:rsidR="0090775E" w:rsidRPr="00BB2A30" w:rsidRDefault="00960D11" w:rsidP="00FB770B">
      <w:pPr>
        <w:pStyle w:val="Heading1"/>
        <w:rPr>
          <w:sz w:val="24"/>
          <w:lang w:eastAsia="zh-CN"/>
        </w:rPr>
      </w:pPr>
      <w:r w:rsidRPr="00960D11">
        <w:rPr>
          <w:rFonts w:hint="eastAsia"/>
          <w:sz w:val="24"/>
          <w:lang w:val="en-US" w:eastAsia="zh-CN"/>
        </w:rPr>
        <w:t>执行委员会请巴基斯坦政府通过工发组织继续每年提交报告，说明氟氯烃淘汰管理计划第二阶段第三和第四次付款相关工作方案的执行进度，直至项目完成，并向</w:t>
      </w:r>
      <w:r w:rsidRPr="00960D11">
        <w:rPr>
          <w:rFonts w:hint="eastAsia"/>
          <w:sz w:val="24"/>
          <w:lang w:val="en-US" w:eastAsia="zh-CN"/>
        </w:rPr>
        <w:t xml:space="preserve"> 2025 </w:t>
      </w:r>
      <w:r w:rsidRPr="00960D11">
        <w:rPr>
          <w:rFonts w:hint="eastAsia"/>
          <w:sz w:val="24"/>
          <w:lang w:val="en-US" w:eastAsia="zh-CN"/>
        </w:rPr>
        <w:t>年第一次会议提交项目完成情况报告（第</w:t>
      </w:r>
      <w:r w:rsidRPr="00960D11">
        <w:rPr>
          <w:rFonts w:hint="eastAsia"/>
          <w:sz w:val="24"/>
          <w:lang w:val="en-US" w:eastAsia="zh-CN"/>
        </w:rPr>
        <w:t xml:space="preserve"> 92/15</w:t>
      </w:r>
      <w:r w:rsidRPr="00960D11">
        <w:rPr>
          <w:rFonts w:hint="eastAsia"/>
          <w:sz w:val="24"/>
          <w:lang w:val="en-US" w:eastAsia="zh-CN"/>
        </w:rPr>
        <w:t>号决定</w:t>
      </w:r>
      <w:r w:rsidRPr="00960D11">
        <w:rPr>
          <w:rFonts w:hint="eastAsia"/>
          <w:sz w:val="24"/>
          <w:lang w:val="en-US" w:eastAsia="zh-CN"/>
        </w:rPr>
        <w:t>(b)</w:t>
      </w:r>
      <w:r w:rsidRPr="00960D11">
        <w:rPr>
          <w:rFonts w:hint="eastAsia"/>
          <w:sz w:val="24"/>
          <w:lang w:val="en-US" w:eastAsia="zh-CN"/>
        </w:rPr>
        <w:t>段）；作为氟氯烃淘汰管理计划第二阶段最后一次付款的最后执行进度报告的一部分，说明以下方面的最新情况：预混多元醇中所含</w:t>
      </w:r>
      <w:r w:rsidRPr="00960D11">
        <w:rPr>
          <w:rFonts w:hint="eastAsia"/>
          <w:sz w:val="24"/>
          <w:lang w:val="en-US" w:eastAsia="zh-CN"/>
        </w:rPr>
        <w:t xml:space="preserve"> HCFC-141b </w:t>
      </w:r>
      <w:r w:rsidRPr="00960D11">
        <w:rPr>
          <w:rFonts w:hint="eastAsia"/>
          <w:sz w:val="24"/>
          <w:lang w:val="en-US" w:eastAsia="zh-CN"/>
        </w:rPr>
        <w:t>的进口禁令、保温器皿行业的技术转让和氟氯烃淘汰管理计划第二阶段资助的</w:t>
      </w:r>
      <w:r w:rsidRPr="00960D11">
        <w:rPr>
          <w:rFonts w:hint="eastAsia"/>
          <w:sz w:val="24"/>
          <w:lang w:val="en-US" w:eastAsia="zh-CN"/>
        </w:rPr>
        <w:t xml:space="preserve"> Dawlance </w:t>
      </w:r>
      <w:r w:rsidRPr="00960D11">
        <w:rPr>
          <w:rFonts w:hint="eastAsia"/>
          <w:sz w:val="24"/>
          <w:lang w:val="en-US" w:eastAsia="zh-CN"/>
        </w:rPr>
        <w:t>企业改造项目；向第九十六次会议报告氟氯烃淘汰管理计划第三阶段资助的</w:t>
      </w:r>
      <w:r w:rsidRPr="00960D11">
        <w:rPr>
          <w:rFonts w:hint="eastAsia"/>
          <w:sz w:val="24"/>
          <w:lang w:val="en-US" w:eastAsia="zh-CN"/>
        </w:rPr>
        <w:t xml:space="preserve"> Cool Point </w:t>
      </w:r>
      <w:r w:rsidRPr="00960D11">
        <w:rPr>
          <w:rFonts w:hint="eastAsia"/>
          <w:sz w:val="24"/>
          <w:lang w:val="en-US" w:eastAsia="zh-CN"/>
        </w:rPr>
        <w:t>企业改造项目的执行情况（第</w:t>
      </w:r>
      <w:r w:rsidRPr="00960D11">
        <w:rPr>
          <w:rFonts w:hint="eastAsia"/>
          <w:sz w:val="24"/>
          <w:lang w:val="en-US" w:eastAsia="zh-CN"/>
        </w:rPr>
        <w:t xml:space="preserve"> 95/55</w:t>
      </w:r>
      <w:r w:rsidRPr="00960D11">
        <w:rPr>
          <w:rFonts w:hint="eastAsia"/>
          <w:sz w:val="24"/>
          <w:lang w:val="en-US" w:eastAsia="zh-CN"/>
        </w:rPr>
        <w:t>号决定</w:t>
      </w:r>
      <w:r w:rsidRPr="00960D11">
        <w:rPr>
          <w:rFonts w:hint="eastAsia"/>
          <w:sz w:val="24"/>
          <w:lang w:val="en-US" w:eastAsia="zh-CN"/>
        </w:rPr>
        <w:t>(b)</w:t>
      </w:r>
      <w:r w:rsidRPr="00960D11">
        <w:rPr>
          <w:rFonts w:hint="eastAsia"/>
          <w:sz w:val="24"/>
          <w:lang w:val="en-US" w:eastAsia="zh-CN"/>
        </w:rPr>
        <w:t>段）。</w:t>
      </w:r>
    </w:p>
    <w:p w14:paraId="1C4B8A08" w14:textId="35246995" w:rsidR="0090775E" w:rsidRPr="00BB2A30" w:rsidRDefault="00960D11" w:rsidP="00FB770B">
      <w:pPr>
        <w:pStyle w:val="Heading1"/>
        <w:rPr>
          <w:rFonts w:asciiTheme="majorBidi" w:hAnsiTheme="majorBidi" w:cstheme="majorBidi"/>
          <w:sz w:val="24"/>
          <w:lang w:eastAsia="zh-CN"/>
        </w:rPr>
      </w:pPr>
      <w:r w:rsidRPr="00960D11">
        <w:rPr>
          <w:rFonts w:asciiTheme="majorBidi" w:hAnsiTheme="majorBidi" w:cstheme="majorBidi" w:hint="eastAsia"/>
          <w:sz w:val="24"/>
          <w:lang w:val="en-US" w:eastAsia="zh-CN"/>
        </w:rPr>
        <w:t>巴基斯坦政府已根据第</w:t>
      </w:r>
      <w:r w:rsidRPr="00960D11">
        <w:rPr>
          <w:rFonts w:asciiTheme="majorBidi" w:hAnsiTheme="majorBidi" w:cstheme="majorBidi" w:hint="eastAsia"/>
          <w:sz w:val="24"/>
          <w:lang w:val="en-US" w:eastAsia="zh-CN"/>
        </w:rPr>
        <w:t>92/15</w:t>
      </w:r>
      <w:r w:rsidRPr="00960D11">
        <w:rPr>
          <w:rFonts w:asciiTheme="majorBidi" w:hAnsiTheme="majorBidi" w:cstheme="majorBidi" w:hint="eastAsia"/>
          <w:sz w:val="24"/>
          <w:lang w:val="en-US" w:eastAsia="zh-CN"/>
        </w:rPr>
        <w:t>号决定</w:t>
      </w:r>
      <w:r w:rsidRPr="00960D11">
        <w:rPr>
          <w:rFonts w:asciiTheme="majorBidi" w:hAnsiTheme="majorBidi" w:cstheme="majorBidi" w:hint="eastAsia"/>
          <w:sz w:val="24"/>
          <w:lang w:val="en-US" w:eastAsia="zh-CN"/>
        </w:rPr>
        <w:t>(b)</w:t>
      </w:r>
      <w:r w:rsidRPr="00960D11">
        <w:rPr>
          <w:rFonts w:asciiTheme="majorBidi" w:hAnsiTheme="majorBidi" w:cstheme="majorBidi" w:hint="eastAsia"/>
          <w:sz w:val="24"/>
          <w:lang w:val="en-US" w:eastAsia="zh-CN"/>
        </w:rPr>
        <w:t>段和第</w:t>
      </w:r>
      <w:r w:rsidRPr="00960D11">
        <w:rPr>
          <w:rFonts w:asciiTheme="majorBidi" w:hAnsiTheme="majorBidi" w:cstheme="majorBidi" w:hint="eastAsia"/>
          <w:sz w:val="24"/>
          <w:lang w:val="en-US" w:eastAsia="zh-CN"/>
        </w:rPr>
        <w:t>95/55</w:t>
      </w:r>
      <w:r w:rsidRPr="00960D11">
        <w:rPr>
          <w:rFonts w:asciiTheme="majorBidi" w:hAnsiTheme="majorBidi" w:cstheme="majorBidi" w:hint="eastAsia"/>
          <w:sz w:val="24"/>
          <w:lang w:val="en-US" w:eastAsia="zh-CN"/>
        </w:rPr>
        <w:t>号决定</w:t>
      </w:r>
      <w:r w:rsidRPr="00960D11">
        <w:rPr>
          <w:rFonts w:asciiTheme="majorBidi" w:hAnsiTheme="majorBidi" w:cstheme="majorBidi" w:hint="eastAsia"/>
          <w:sz w:val="24"/>
          <w:lang w:val="en-US" w:eastAsia="zh-CN"/>
        </w:rPr>
        <w:t>(b)</w:t>
      </w:r>
      <w:r w:rsidRPr="00960D11">
        <w:rPr>
          <w:rFonts w:asciiTheme="majorBidi" w:hAnsiTheme="majorBidi" w:cstheme="majorBidi" w:hint="eastAsia"/>
          <w:sz w:val="24"/>
          <w:lang w:val="en-US" w:eastAsia="zh-CN"/>
        </w:rPr>
        <w:t>段，通过工发组织提交了上述报告。</w:t>
      </w:r>
    </w:p>
    <w:p w14:paraId="72635EED" w14:textId="0523F7C4" w:rsidR="0090775E" w:rsidRPr="00960D11" w:rsidRDefault="00AD20D9" w:rsidP="00282C48">
      <w:pPr>
        <w:keepNext/>
        <w:rPr>
          <w:rFonts w:ascii="SimHei" w:eastAsia="SimHei" w:hAnsi="SimHei" w:cstheme="majorBidi"/>
          <w:sz w:val="24"/>
          <w:lang w:eastAsia="zh-CN"/>
        </w:rPr>
      </w:pPr>
      <w:r w:rsidRPr="00960D11">
        <w:rPr>
          <w:rFonts w:ascii="SimHei" w:eastAsia="SimHei" w:hAnsi="SimHei" w:cstheme="majorBidi"/>
          <w:sz w:val="24"/>
          <w:lang w:eastAsia="zh-CN"/>
        </w:rPr>
        <w:t>进度报告</w:t>
      </w:r>
    </w:p>
    <w:p w14:paraId="693D9312" w14:textId="77777777" w:rsidR="0090775E" w:rsidRPr="00BB2A30" w:rsidRDefault="0090775E" w:rsidP="00282C48">
      <w:pPr>
        <w:keepNext/>
        <w:rPr>
          <w:rFonts w:asciiTheme="majorBidi" w:hAnsiTheme="majorBidi" w:cstheme="majorBidi"/>
          <w:sz w:val="24"/>
          <w:lang w:eastAsia="zh-CN"/>
        </w:rPr>
      </w:pPr>
    </w:p>
    <w:p w14:paraId="7A4005CF" w14:textId="7BFAD656" w:rsidR="0090775E" w:rsidRPr="00BB2A30" w:rsidRDefault="009A5969" w:rsidP="00282C48">
      <w:pPr>
        <w:keepNext/>
        <w:rPr>
          <w:rFonts w:asciiTheme="majorBidi" w:hAnsiTheme="majorBidi" w:cstheme="majorBidi"/>
          <w:sz w:val="24"/>
          <w:u w:val="single"/>
          <w:lang w:eastAsia="zh-CN"/>
        </w:rPr>
      </w:pPr>
      <w:r w:rsidRPr="009A5969">
        <w:rPr>
          <w:rFonts w:asciiTheme="majorBidi" w:hAnsiTheme="majorBidi" w:cstheme="majorBidi" w:hint="eastAsia"/>
          <w:sz w:val="24"/>
          <w:u w:val="single"/>
          <w:lang w:val="en-US" w:eastAsia="zh-CN"/>
        </w:rPr>
        <w:t>氟氯烃淘汰管理计划第二阶段第三和第四次付款执行情况</w:t>
      </w:r>
    </w:p>
    <w:p w14:paraId="052BC21A" w14:textId="77777777" w:rsidR="0090775E" w:rsidRPr="00BB2A30" w:rsidRDefault="0090775E" w:rsidP="00282C48">
      <w:pPr>
        <w:keepNext/>
        <w:rPr>
          <w:rFonts w:asciiTheme="majorBidi" w:hAnsiTheme="majorBidi" w:cstheme="majorBidi"/>
          <w:sz w:val="24"/>
          <w:lang w:eastAsia="zh-CN"/>
        </w:rPr>
      </w:pPr>
    </w:p>
    <w:p w14:paraId="7AC20222" w14:textId="36C78799" w:rsidR="0090775E" w:rsidRPr="00BB2A30" w:rsidRDefault="009A5969" w:rsidP="00282C48">
      <w:pPr>
        <w:pStyle w:val="Heading1"/>
        <w:keepNext/>
        <w:rPr>
          <w:rFonts w:asciiTheme="majorBidi" w:hAnsiTheme="majorBidi"/>
          <w:sz w:val="24"/>
          <w:lang w:eastAsia="zh-CN"/>
        </w:rPr>
      </w:pPr>
      <w:r w:rsidRPr="009A5969">
        <w:rPr>
          <w:rFonts w:asciiTheme="majorBidi" w:hAnsiTheme="majorBidi" w:hint="eastAsia"/>
          <w:sz w:val="24"/>
          <w:lang w:val="en-US" w:eastAsia="zh-CN"/>
        </w:rPr>
        <w:t>工发组织确认，四家使用</w:t>
      </w:r>
      <w:r w:rsidRPr="009A5969">
        <w:rPr>
          <w:rFonts w:asciiTheme="majorBidi" w:hAnsiTheme="majorBidi" w:hint="eastAsia"/>
          <w:sz w:val="24"/>
          <w:lang w:val="en-US" w:eastAsia="zh-CN"/>
        </w:rPr>
        <w:t>HCFC-141b</w:t>
      </w:r>
      <w:r w:rsidRPr="009A5969">
        <w:rPr>
          <w:rFonts w:asciiTheme="majorBidi" w:hAnsiTheme="majorBidi" w:hint="eastAsia"/>
          <w:sz w:val="24"/>
          <w:lang w:val="en-US" w:eastAsia="zh-CN"/>
        </w:rPr>
        <w:t>进行泡沫塑料应用的企业和一家生产挤塑聚苯乙烯（</w:t>
      </w:r>
      <w:r w:rsidRPr="009A5969">
        <w:rPr>
          <w:rFonts w:asciiTheme="majorBidi" w:hAnsiTheme="majorBidi" w:hint="eastAsia"/>
          <w:sz w:val="24"/>
          <w:lang w:val="en-US" w:eastAsia="zh-CN"/>
        </w:rPr>
        <w:t>XPS</w:t>
      </w:r>
      <w:r w:rsidRPr="009A5969">
        <w:rPr>
          <w:rFonts w:asciiTheme="majorBidi" w:hAnsiTheme="majorBidi" w:hint="eastAsia"/>
          <w:sz w:val="24"/>
          <w:lang w:val="en-US" w:eastAsia="zh-CN"/>
        </w:rPr>
        <w:t>）泡沫塑料的企业的改造项目已经完成。</w:t>
      </w:r>
    </w:p>
    <w:p w14:paraId="3CA4FCD0" w14:textId="031D6270" w:rsidR="0090775E" w:rsidRPr="00BB2A30" w:rsidRDefault="009A5969" w:rsidP="00FB770B">
      <w:pPr>
        <w:pStyle w:val="Heading1"/>
        <w:rPr>
          <w:rFonts w:asciiTheme="majorBidi" w:hAnsiTheme="majorBidi"/>
          <w:sz w:val="24"/>
          <w:lang w:eastAsia="zh-CN"/>
        </w:rPr>
      </w:pPr>
      <w:r w:rsidRPr="009A5969">
        <w:rPr>
          <w:rFonts w:asciiTheme="majorBidi" w:hAnsiTheme="majorBidi" w:hint="eastAsia"/>
          <w:sz w:val="24"/>
          <w:lang w:val="en-US" w:eastAsia="zh-CN"/>
        </w:rPr>
        <w:t>关于保温器皿行业的技术转让，工发组织解释说，已于</w:t>
      </w:r>
      <w:r w:rsidRPr="009A5969">
        <w:rPr>
          <w:rFonts w:asciiTheme="majorBidi" w:hAnsiTheme="majorBidi" w:hint="eastAsia"/>
          <w:sz w:val="24"/>
          <w:lang w:val="en-US" w:eastAsia="zh-CN"/>
        </w:rPr>
        <w:t>2025</w:t>
      </w:r>
      <w:r w:rsidRPr="009A5969">
        <w:rPr>
          <w:rFonts w:asciiTheme="majorBidi" w:hAnsiTheme="majorBidi" w:hint="eastAsia"/>
          <w:sz w:val="24"/>
          <w:lang w:val="en-US" w:eastAsia="zh-CN"/>
        </w:rPr>
        <w:t>年</w:t>
      </w:r>
      <w:r w:rsidRPr="009A5969">
        <w:rPr>
          <w:rFonts w:asciiTheme="majorBidi" w:hAnsiTheme="majorBidi" w:hint="eastAsia"/>
          <w:sz w:val="24"/>
          <w:lang w:val="en-US" w:eastAsia="zh-CN"/>
        </w:rPr>
        <w:t>5</w:t>
      </w:r>
      <w:r w:rsidRPr="009A5969">
        <w:rPr>
          <w:rFonts w:asciiTheme="majorBidi" w:hAnsiTheme="majorBidi" w:hint="eastAsia"/>
          <w:sz w:val="24"/>
          <w:lang w:val="en-US" w:eastAsia="zh-CN"/>
        </w:rPr>
        <w:t>月初对氢氟烯烃混合物进行了测试；技术结果表明，使用氢氟烯烃混合物生产的最后产品无法达到要求的标准。双方根据测试结果商定，受援企业将使用环戊烷，并自费在企业进行改造，同时采取相关的安全措施。</w:t>
      </w:r>
      <w:r w:rsidR="0090775E" w:rsidRPr="00BB2A30">
        <w:rPr>
          <w:rFonts w:asciiTheme="majorBidi" w:hAnsiTheme="majorBidi"/>
          <w:sz w:val="24"/>
          <w:lang w:eastAsia="zh-CN"/>
        </w:rPr>
        <w:t xml:space="preserve"> </w:t>
      </w:r>
    </w:p>
    <w:p w14:paraId="71B5F65D" w14:textId="1E24B2DA" w:rsidR="0090775E" w:rsidRPr="00BB2A30" w:rsidRDefault="009A5969" w:rsidP="00FB770B">
      <w:pPr>
        <w:pStyle w:val="Heading1"/>
        <w:rPr>
          <w:rFonts w:asciiTheme="majorBidi" w:hAnsiTheme="majorBidi" w:cstheme="majorBidi"/>
          <w:sz w:val="24"/>
          <w:lang w:eastAsia="zh-CN"/>
        </w:rPr>
      </w:pPr>
      <w:r w:rsidRPr="009A5969">
        <w:rPr>
          <w:rFonts w:asciiTheme="majorBidi" w:hAnsiTheme="majorBidi" w:cstheme="majorBidi" w:hint="eastAsia"/>
          <w:sz w:val="24"/>
          <w:lang w:val="en-US" w:eastAsia="zh-CN"/>
        </w:rPr>
        <w:t>关于家用空调企业</w:t>
      </w:r>
      <w:r w:rsidRPr="009A5969">
        <w:rPr>
          <w:rFonts w:asciiTheme="majorBidi" w:hAnsiTheme="majorBidi" w:cstheme="majorBidi" w:hint="eastAsia"/>
          <w:sz w:val="24"/>
          <w:lang w:val="en-US" w:eastAsia="zh-CN"/>
        </w:rPr>
        <w:t>Dawlance</w:t>
      </w:r>
      <w:r w:rsidRPr="009A5969">
        <w:rPr>
          <w:rFonts w:asciiTheme="majorBidi" w:hAnsiTheme="majorBidi" w:cstheme="majorBidi" w:hint="eastAsia"/>
          <w:sz w:val="24"/>
          <w:lang w:val="en-US" w:eastAsia="zh-CN"/>
        </w:rPr>
        <w:t>的改造项目的执行情况，工发组织报告说，到</w:t>
      </w:r>
      <w:r w:rsidRPr="009A5969">
        <w:rPr>
          <w:rFonts w:asciiTheme="majorBidi" w:hAnsiTheme="majorBidi" w:cstheme="majorBidi" w:hint="eastAsia"/>
          <w:sz w:val="24"/>
          <w:lang w:val="en-US" w:eastAsia="zh-CN"/>
        </w:rPr>
        <w:t>2025</w:t>
      </w:r>
      <w:r w:rsidRPr="009A5969">
        <w:rPr>
          <w:rFonts w:asciiTheme="majorBidi" w:hAnsiTheme="majorBidi" w:cstheme="majorBidi" w:hint="eastAsia"/>
          <w:sz w:val="24"/>
          <w:lang w:val="en-US" w:eastAsia="zh-CN"/>
        </w:rPr>
        <w:t>年</w:t>
      </w:r>
      <w:r w:rsidRPr="009A5969">
        <w:rPr>
          <w:rFonts w:asciiTheme="majorBidi" w:hAnsiTheme="majorBidi" w:cstheme="majorBidi" w:hint="eastAsia"/>
          <w:sz w:val="24"/>
          <w:lang w:val="en-US" w:eastAsia="zh-CN"/>
        </w:rPr>
        <w:t>12</w:t>
      </w:r>
      <w:r w:rsidRPr="009A5969">
        <w:rPr>
          <w:rFonts w:asciiTheme="majorBidi" w:hAnsiTheme="majorBidi" w:cstheme="majorBidi" w:hint="eastAsia"/>
          <w:sz w:val="24"/>
          <w:lang w:val="en-US" w:eastAsia="zh-CN"/>
        </w:rPr>
        <w:t>月，该企业生产的空调机中只有</w:t>
      </w:r>
      <w:r w:rsidRPr="009A5969">
        <w:rPr>
          <w:rFonts w:asciiTheme="majorBidi" w:hAnsiTheme="majorBidi" w:cstheme="majorBidi" w:hint="eastAsia"/>
          <w:sz w:val="24"/>
          <w:lang w:val="en-US" w:eastAsia="zh-CN"/>
        </w:rPr>
        <w:t>5%</w:t>
      </w:r>
      <w:r w:rsidRPr="009A5969">
        <w:rPr>
          <w:rFonts w:asciiTheme="majorBidi" w:hAnsiTheme="majorBidi" w:cstheme="majorBidi" w:hint="eastAsia"/>
          <w:sz w:val="24"/>
          <w:lang w:val="en-US" w:eastAsia="zh-CN"/>
        </w:rPr>
        <w:t>将使用</w:t>
      </w:r>
      <w:r w:rsidRPr="009A5969">
        <w:rPr>
          <w:rFonts w:asciiTheme="majorBidi" w:hAnsiTheme="majorBidi" w:cstheme="majorBidi" w:hint="eastAsia"/>
          <w:sz w:val="24"/>
          <w:lang w:val="en-US" w:eastAsia="zh-CN"/>
        </w:rPr>
        <w:t>R-410A</w:t>
      </w:r>
      <w:r w:rsidRPr="009A5969">
        <w:rPr>
          <w:rFonts w:asciiTheme="majorBidi" w:hAnsiTheme="majorBidi" w:cstheme="majorBidi" w:hint="eastAsia"/>
          <w:sz w:val="24"/>
          <w:lang w:val="en-US" w:eastAsia="zh-CN"/>
        </w:rPr>
        <w:t>；其余空调机将使用</w:t>
      </w:r>
      <w:r w:rsidRPr="009A5969">
        <w:rPr>
          <w:rFonts w:asciiTheme="majorBidi" w:hAnsiTheme="majorBidi" w:cstheme="majorBidi" w:hint="eastAsia"/>
          <w:sz w:val="24"/>
          <w:lang w:val="en-US" w:eastAsia="zh-CN"/>
        </w:rPr>
        <w:t>HFC-32</w:t>
      </w:r>
      <w:r w:rsidRPr="009A5969">
        <w:rPr>
          <w:rFonts w:asciiTheme="majorBidi" w:hAnsiTheme="majorBidi" w:cstheme="majorBidi" w:hint="eastAsia"/>
          <w:sz w:val="24"/>
          <w:lang w:val="en-US" w:eastAsia="zh-CN"/>
        </w:rPr>
        <w:t>。此外，</w:t>
      </w:r>
      <w:r w:rsidRPr="009A5969">
        <w:rPr>
          <w:rFonts w:asciiTheme="majorBidi" w:hAnsiTheme="majorBidi" w:cstheme="majorBidi" w:hint="eastAsia"/>
          <w:sz w:val="24"/>
          <w:lang w:val="en-US" w:eastAsia="zh-CN"/>
        </w:rPr>
        <w:lastRenderedPageBreak/>
        <w:t>工发组织解释说，该企业计划在</w:t>
      </w:r>
      <w:r w:rsidRPr="009A5969">
        <w:rPr>
          <w:rFonts w:asciiTheme="majorBidi" w:hAnsiTheme="majorBidi" w:cstheme="majorBidi" w:hint="eastAsia"/>
          <w:sz w:val="24"/>
          <w:lang w:val="en-US" w:eastAsia="zh-CN"/>
        </w:rPr>
        <w:t>2026</w:t>
      </w:r>
      <w:r w:rsidRPr="009A5969">
        <w:rPr>
          <w:rFonts w:asciiTheme="majorBidi" w:hAnsiTheme="majorBidi" w:cstheme="majorBidi" w:hint="eastAsia"/>
          <w:sz w:val="24"/>
          <w:lang w:val="en-US" w:eastAsia="zh-CN"/>
        </w:rPr>
        <w:t>年设计基于</w:t>
      </w:r>
      <w:r w:rsidRPr="009A5969">
        <w:rPr>
          <w:rFonts w:asciiTheme="majorBidi" w:hAnsiTheme="majorBidi" w:cstheme="majorBidi" w:hint="eastAsia"/>
          <w:sz w:val="24"/>
          <w:lang w:val="en-US" w:eastAsia="zh-CN"/>
        </w:rPr>
        <w:t>HFC-32</w:t>
      </w:r>
      <w:r w:rsidRPr="009A5969">
        <w:rPr>
          <w:rFonts w:asciiTheme="majorBidi" w:hAnsiTheme="majorBidi" w:cstheme="majorBidi" w:hint="eastAsia"/>
          <w:sz w:val="24"/>
          <w:lang w:val="en-US" w:eastAsia="zh-CN"/>
        </w:rPr>
        <w:t>、制冷量超过</w:t>
      </w:r>
      <w:r w:rsidRPr="009A5969">
        <w:rPr>
          <w:rFonts w:asciiTheme="majorBidi" w:hAnsiTheme="majorBidi" w:cstheme="majorBidi" w:hint="eastAsia"/>
          <w:sz w:val="24"/>
          <w:lang w:val="en-US" w:eastAsia="zh-CN"/>
        </w:rPr>
        <w:t>2</w:t>
      </w:r>
      <w:r w:rsidRPr="009A5969">
        <w:rPr>
          <w:rFonts w:asciiTheme="majorBidi" w:hAnsiTheme="majorBidi" w:cstheme="majorBidi" w:hint="eastAsia"/>
          <w:sz w:val="24"/>
          <w:lang w:val="en-US" w:eastAsia="zh-CN"/>
        </w:rPr>
        <w:t>冷吨</w:t>
      </w:r>
      <w:r w:rsidRPr="009A5969">
        <w:rPr>
          <w:rFonts w:asciiTheme="majorBidi" w:hAnsiTheme="majorBidi" w:cstheme="majorBidi"/>
          <w:sz w:val="24"/>
          <w:vertAlign w:val="superscript"/>
        </w:rPr>
        <w:footnoteReference w:id="20"/>
      </w:r>
      <w:r w:rsidRPr="009A5969">
        <w:rPr>
          <w:rFonts w:asciiTheme="majorBidi" w:hAnsiTheme="majorBidi" w:cstheme="majorBidi" w:hint="eastAsia"/>
          <w:sz w:val="24"/>
          <w:lang w:val="en-US" w:eastAsia="zh-CN"/>
        </w:rPr>
        <w:t>的空调设备；目前正在对维修技师进行培训，使其掌握良好维修做法以及使用</w:t>
      </w:r>
      <w:r w:rsidRPr="009A5969">
        <w:rPr>
          <w:rFonts w:asciiTheme="majorBidi" w:hAnsiTheme="majorBidi" w:cstheme="majorBidi" w:hint="eastAsia"/>
          <w:sz w:val="24"/>
          <w:lang w:val="en-US" w:eastAsia="zh-CN"/>
        </w:rPr>
        <w:t>HFC-32</w:t>
      </w:r>
      <w:r w:rsidRPr="009A5969">
        <w:rPr>
          <w:rFonts w:asciiTheme="majorBidi" w:hAnsiTheme="majorBidi" w:cstheme="majorBidi" w:hint="eastAsia"/>
          <w:sz w:val="24"/>
          <w:lang w:val="en-US" w:eastAsia="zh-CN"/>
        </w:rPr>
        <w:t>时的安全措施。</w:t>
      </w:r>
      <w:r w:rsidR="0090775E" w:rsidRPr="00BB2A30">
        <w:rPr>
          <w:rFonts w:asciiTheme="majorBidi" w:hAnsiTheme="majorBidi" w:cstheme="majorBidi"/>
          <w:sz w:val="24"/>
          <w:lang w:eastAsia="zh-CN"/>
        </w:rPr>
        <w:t xml:space="preserve"> </w:t>
      </w:r>
    </w:p>
    <w:p w14:paraId="6CB948BD" w14:textId="0C7068D7" w:rsidR="0090775E" w:rsidRPr="009A5969" w:rsidRDefault="009A5969" w:rsidP="0090775E">
      <w:pPr>
        <w:rPr>
          <w:rFonts w:ascii="KaiTi" w:eastAsia="KaiTi" w:hAnsi="KaiTi"/>
          <w:iCs/>
          <w:sz w:val="24"/>
        </w:rPr>
      </w:pPr>
      <w:r w:rsidRPr="009A5969">
        <w:rPr>
          <w:rFonts w:ascii="KaiTi" w:eastAsia="KaiTi" w:hAnsi="KaiTi" w:hint="eastAsia"/>
          <w:iCs/>
          <w:sz w:val="24"/>
          <w:lang w:val="en-US"/>
        </w:rPr>
        <w:t>预混多元醇进口</w:t>
      </w:r>
      <w:r>
        <w:rPr>
          <w:rFonts w:ascii="KaiTi" w:eastAsia="KaiTi" w:hAnsi="KaiTi" w:hint="eastAsia"/>
          <w:iCs/>
          <w:sz w:val="24"/>
          <w:lang w:val="en-US" w:eastAsia="zh-CN"/>
        </w:rPr>
        <w:t>禁令</w:t>
      </w:r>
    </w:p>
    <w:p w14:paraId="1B287DB6" w14:textId="77777777" w:rsidR="0090775E" w:rsidRPr="00BB2A30" w:rsidRDefault="0090775E" w:rsidP="0090775E">
      <w:pPr>
        <w:rPr>
          <w:rFonts w:asciiTheme="majorBidi" w:hAnsiTheme="majorBidi" w:cstheme="majorBidi"/>
          <w:sz w:val="24"/>
        </w:rPr>
      </w:pPr>
    </w:p>
    <w:p w14:paraId="7B6B7D1D" w14:textId="6778AC04" w:rsidR="0090775E" w:rsidRPr="00BB2A30" w:rsidRDefault="009A5969" w:rsidP="00FB770B">
      <w:pPr>
        <w:pStyle w:val="Heading1"/>
        <w:rPr>
          <w:rFonts w:asciiTheme="majorBidi" w:hAnsiTheme="majorBidi" w:cstheme="majorBidi"/>
          <w:sz w:val="24"/>
          <w:lang w:eastAsia="zh-CN"/>
        </w:rPr>
      </w:pPr>
      <w:r w:rsidRPr="009A5969">
        <w:rPr>
          <w:rFonts w:asciiTheme="majorBidi" w:hAnsiTheme="majorBidi" w:cstheme="majorBidi" w:hint="eastAsia"/>
          <w:sz w:val="24"/>
          <w:lang w:val="en-US" w:eastAsia="zh-CN"/>
        </w:rPr>
        <w:t>关于含</w:t>
      </w:r>
      <w:r w:rsidRPr="009A5969">
        <w:rPr>
          <w:rFonts w:asciiTheme="majorBidi" w:hAnsiTheme="majorBidi" w:cstheme="majorBidi" w:hint="eastAsia"/>
          <w:sz w:val="24"/>
          <w:lang w:val="en-US" w:eastAsia="zh-CN"/>
        </w:rPr>
        <w:t>HCFC-141b</w:t>
      </w:r>
      <w:r w:rsidRPr="009A5969">
        <w:rPr>
          <w:rFonts w:asciiTheme="majorBidi" w:hAnsiTheme="majorBidi" w:cstheme="majorBidi" w:hint="eastAsia"/>
          <w:sz w:val="24"/>
          <w:lang w:val="en-US" w:eastAsia="zh-CN"/>
        </w:rPr>
        <w:t>预混多元醇进口禁令的实施情况，工发组织解释说，该禁令已于</w:t>
      </w:r>
      <w:r w:rsidRPr="009A5969">
        <w:rPr>
          <w:rFonts w:asciiTheme="majorBidi" w:hAnsiTheme="majorBidi" w:cstheme="majorBidi" w:hint="eastAsia"/>
          <w:sz w:val="24"/>
          <w:lang w:val="en-US" w:eastAsia="zh-CN"/>
        </w:rPr>
        <w:t>2025</w:t>
      </w:r>
      <w:r w:rsidRPr="009A5969">
        <w:rPr>
          <w:rFonts w:asciiTheme="majorBidi" w:hAnsiTheme="majorBidi" w:cstheme="majorBidi" w:hint="eastAsia"/>
          <w:sz w:val="24"/>
          <w:lang w:val="en-US" w:eastAsia="zh-CN"/>
        </w:rPr>
        <w:t>年</w:t>
      </w:r>
      <w:r w:rsidRPr="009A5969">
        <w:rPr>
          <w:rFonts w:asciiTheme="majorBidi" w:hAnsiTheme="majorBidi" w:cstheme="majorBidi" w:hint="eastAsia"/>
          <w:sz w:val="24"/>
          <w:lang w:val="en-US" w:eastAsia="zh-CN"/>
        </w:rPr>
        <w:t>1</w:t>
      </w:r>
      <w:r w:rsidRPr="009A5969">
        <w:rPr>
          <w:rFonts w:asciiTheme="majorBidi" w:hAnsiTheme="majorBidi" w:cstheme="majorBidi" w:hint="eastAsia"/>
          <w:sz w:val="24"/>
          <w:lang w:val="en-US" w:eastAsia="zh-CN"/>
        </w:rPr>
        <w:t>月初由巴基斯坦政府经济协调委员会核准，并于</w:t>
      </w:r>
      <w:r w:rsidRPr="009A5969">
        <w:rPr>
          <w:rFonts w:asciiTheme="majorBidi" w:hAnsiTheme="majorBidi" w:cstheme="majorBidi" w:hint="eastAsia"/>
          <w:sz w:val="24"/>
          <w:lang w:val="en-US" w:eastAsia="zh-CN"/>
        </w:rPr>
        <w:t>2025</w:t>
      </w:r>
      <w:r w:rsidRPr="009A5969">
        <w:rPr>
          <w:rFonts w:asciiTheme="majorBidi" w:hAnsiTheme="majorBidi" w:cstheme="majorBidi" w:hint="eastAsia"/>
          <w:sz w:val="24"/>
          <w:lang w:val="en-US" w:eastAsia="zh-CN"/>
        </w:rPr>
        <w:t>年</w:t>
      </w:r>
      <w:r w:rsidRPr="009A5969">
        <w:rPr>
          <w:rFonts w:asciiTheme="majorBidi" w:hAnsiTheme="majorBidi" w:cstheme="majorBidi" w:hint="eastAsia"/>
          <w:sz w:val="24"/>
          <w:lang w:val="en-US" w:eastAsia="zh-CN"/>
        </w:rPr>
        <w:t>1</w:t>
      </w:r>
      <w:r w:rsidRPr="009A5969">
        <w:rPr>
          <w:rFonts w:asciiTheme="majorBidi" w:hAnsiTheme="majorBidi" w:cstheme="majorBidi" w:hint="eastAsia"/>
          <w:sz w:val="24"/>
          <w:lang w:val="en-US" w:eastAsia="zh-CN"/>
        </w:rPr>
        <w:t>月</w:t>
      </w:r>
      <w:r w:rsidRPr="009A5969">
        <w:rPr>
          <w:rFonts w:asciiTheme="majorBidi" w:hAnsiTheme="majorBidi" w:cstheme="majorBidi" w:hint="eastAsia"/>
          <w:sz w:val="24"/>
          <w:lang w:val="en-US" w:eastAsia="zh-CN"/>
        </w:rPr>
        <w:t>31</w:t>
      </w:r>
      <w:r w:rsidRPr="009A5969">
        <w:rPr>
          <w:rFonts w:asciiTheme="majorBidi" w:hAnsiTheme="majorBidi" w:cstheme="majorBidi" w:hint="eastAsia"/>
          <w:sz w:val="24"/>
          <w:lang w:val="en-US" w:eastAsia="zh-CN"/>
        </w:rPr>
        <w:t>日起实施。</w:t>
      </w:r>
      <w:r w:rsidRPr="009A5969">
        <w:rPr>
          <w:rFonts w:asciiTheme="majorBidi" w:hAnsiTheme="majorBidi" w:cstheme="majorBidi" w:hint="eastAsia"/>
          <w:sz w:val="24"/>
          <w:lang w:val="en-US" w:eastAsia="zh-CN"/>
        </w:rPr>
        <w:t>2023</w:t>
      </w:r>
      <w:r w:rsidRPr="009A5969">
        <w:rPr>
          <w:rFonts w:asciiTheme="majorBidi" w:hAnsiTheme="majorBidi" w:cstheme="majorBidi" w:hint="eastAsia"/>
          <w:sz w:val="24"/>
          <w:lang w:val="en-US" w:eastAsia="zh-CN"/>
        </w:rPr>
        <w:t>年，巴基斯坦进口的预混多元醇中含有的</w:t>
      </w:r>
      <w:r w:rsidRPr="009A5969">
        <w:rPr>
          <w:rFonts w:asciiTheme="majorBidi" w:hAnsiTheme="majorBidi" w:cstheme="majorBidi" w:hint="eastAsia"/>
          <w:sz w:val="24"/>
          <w:lang w:val="en-US" w:eastAsia="zh-CN"/>
        </w:rPr>
        <w:t>HCFC-141b</w:t>
      </w:r>
      <w:r w:rsidRPr="009A5969">
        <w:rPr>
          <w:rFonts w:asciiTheme="majorBidi" w:hAnsiTheme="majorBidi" w:cstheme="majorBidi" w:hint="eastAsia"/>
          <w:sz w:val="24"/>
          <w:lang w:val="en-US" w:eastAsia="zh-CN"/>
        </w:rPr>
        <w:t>为</w:t>
      </w:r>
      <w:r w:rsidRPr="009A5969">
        <w:rPr>
          <w:rFonts w:asciiTheme="majorBidi" w:hAnsiTheme="majorBidi" w:cstheme="majorBidi" w:hint="eastAsia"/>
          <w:sz w:val="24"/>
          <w:lang w:val="en-US" w:eastAsia="zh-CN"/>
        </w:rPr>
        <w:t>317.47</w:t>
      </w:r>
      <w:r w:rsidRPr="009A5969">
        <w:rPr>
          <w:rFonts w:asciiTheme="majorBidi" w:hAnsiTheme="majorBidi" w:cstheme="majorBidi" w:hint="eastAsia"/>
          <w:sz w:val="24"/>
          <w:lang w:val="en-US" w:eastAsia="zh-CN"/>
        </w:rPr>
        <w:t>公吨；尚未报告</w:t>
      </w:r>
      <w:r w:rsidRPr="009A5969">
        <w:rPr>
          <w:rFonts w:asciiTheme="majorBidi" w:hAnsiTheme="majorBidi" w:cstheme="majorBidi" w:hint="eastAsia"/>
          <w:sz w:val="24"/>
          <w:lang w:val="en-US" w:eastAsia="zh-CN"/>
        </w:rPr>
        <w:t>2024</w:t>
      </w:r>
      <w:r w:rsidRPr="009A5969">
        <w:rPr>
          <w:rFonts w:asciiTheme="majorBidi" w:hAnsiTheme="majorBidi" w:cstheme="majorBidi" w:hint="eastAsia"/>
          <w:sz w:val="24"/>
          <w:lang w:val="en-US" w:eastAsia="zh-CN"/>
        </w:rPr>
        <w:t>年的数据。</w:t>
      </w:r>
    </w:p>
    <w:p w14:paraId="09B59B84" w14:textId="1230D074" w:rsidR="0090775E" w:rsidRPr="009A5969" w:rsidRDefault="009A5969" w:rsidP="0058263D">
      <w:pPr>
        <w:keepNext/>
        <w:spacing w:after="240"/>
        <w:rPr>
          <w:rFonts w:ascii="KaiTi" w:eastAsia="KaiTi" w:hAnsi="KaiTi" w:cstheme="majorBidi"/>
          <w:sz w:val="24"/>
        </w:rPr>
      </w:pPr>
      <w:r w:rsidRPr="009A5969">
        <w:rPr>
          <w:rFonts w:ascii="KaiTi" w:eastAsia="KaiTi" w:hAnsi="KaiTi" w:cstheme="majorBidi" w:hint="eastAsia"/>
          <w:sz w:val="24"/>
          <w:lang w:val="en-US"/>
        </w:rPr>
        <w:t>资金发放水平</w:t>
      </w:r>
    </w:p>
    <w:p w14:paraId="171BD05A" w14:textId="3A02F7B3" w:rsidR="0090775E" w:rsidRPr="00BB2A30" w:rsidRDefault="009A5969" w:rsidP="00FB770B">
      <w:pPr>
        <w:pStyle w:val="Heading1"/>
        <w:rPr>
          <w:rFonts w:asciiTheme="majorBidi" w:hAnsiTheme="majorBidi" w:cstheme="majorBidi"/>
          <w:sz w:val="24"/>
          <w:lang w:eastAsia="zh-CN"/>
        </w:rPr>
      </w:pPr>
      <w:r w:rsidRPr="009A5969">
        <w:rPr>
          <w:rFonts w:asciiTheme="majorBidi" w:hAnsiTheme="majorBidi" w:cstheme="majorBidi" w:hint="eastAsia"/>
          <w:sz w:val="24"/>
          <w:lang w:val="en-US" w:eastAsia="zh-CN"/>
        </w:rPr>
        <w:t>截至</w:t>
      </w:r>
      <w:r w:rsidRPr="009A5969">
        <w:rPr>
          <w:rFonts w:asciiTheme="majorBidi" w:hAnsiTheme="majorBidi" w:cstheme="majorBidi" w:hint="eastAsia"/>
          <w:sz w:val="24"/>
          <w:lang w:val="en-US" w:eastAsia="zh-CN"/>
        </w:rPr>
        <w:t>2025</w:t>
      </w:r>
      <w:r w:rsidRPr="009A5969">
        <w:rPr>
          <w:rFonts w:asciiTheme="majorBidi" w:hAnsiTheme="majorBidi" w:cstheme="majorBidi" w:hint="eastAsia"/>
          <w:sz w:val="24"/>
          <w:lang w:val="en-US" w:eastAsia="zh-CN"/>
        </w:rPr>
        <w:t>年</w:t>
      </w:r>
      <w:r w:rsidRPr="009A5969">
        <w:rPr>
          <w:rFonts w:asciiTheme="majorBidi" w:hAnsiTheme="majorBidi" w:cstheme="majorBidi" w:hint="eastAsia"/>
          <w:sz w:val="24"/>
          <w:lang w:val="en-US" w:eastAsia="zh-CN"/>
        </w:rPr>
        <w:t>3</w:t>
      </w:r>
      <w:r w:rsidRPr="009A5969">
        <w:rPr>
          <w:rFonts w:asciiTheme="majorBidi" w:hAnsiTheme="majorBidi" w:cstheme="majorBidi" w:hint="eastAsia"/>
          <w:sz w:val="24"/>
          <w:lang w:val="en-US" w:eastAsia="zh-CN"/>
        </w:rPr>
        <w:t>月，在为氟氯烃淘汰管理计划第二阶段核准的</w:t>
      </w:r>
      <w:r w:rsidRPr="009A5969">
        <w:rPr>
          <w:rFonts w:asciiTheme="majorBidi" w:hAnsiTheme="majorBidi" w:cstheme="majorBidi" w:hint="eastAsia"/>
          <w:sz w:val="24"/>
          <w:lang w:val="en-US" w:eastAsia="zh-CN"/>
        </w:rPr>
        <w:t>5,614,330</w:t>
      </w:r>
      <w:r w:rsidRPr="009A5969">
        <w:rPr>
          <w:rFonts w:asciiTheme="majorBidi" w:hAnsiTheme="majorBidi" w:cstheme="majorBidi" w:hint="eastAsia"/>
          <w:sz w:val="24"/>
          <w:lang w:val="en-US" w:eastAsia="zh-CN"/>
        </w:rPr>
        <w:t>美元资金中，</w:t>
      </w:r>
      <w:r w:rsidRPr="009A5969">
        <w:rPr>
          <w:rFonts w:asciiTheme="majorBidi" w:hAnsiTheme="majorBidi" w:cstheme="majorBidi" w:hint="eastAsia"/>
          <w:sz w:val="24"/>
          <w:lang w:val="en-US" w:eastAsia="zh-CN"/>
        </w:rPr>
        <w:t xml:space="preserve"> 4,627,511</w:t>
      </w:r>
      <w:r w:rsidRPr="009A5969">
        <w:rPr>
          <w:rFonts w:asciiTheme="majorBidi" w:hAnsiTheme="majorBidi" w:cstheme="majorBidi" w:hint="eastAsia"/>
          <w:sz w:val="24"/>
          <w:lang w:val="en-US" w:eastAsia="zh-CN"/>
        </w:rPr>
        <w:t>美元已经发放。</w:t>
      </w:r>
    </w:p>
    <w:p w14:paraId="34E6609B" w14:textId="39E948C0" w:rsidR="0090775E" w:rsidRPr="00BB2A30" w:rsidRDefault="009A5969" w:rsidP="0090775E">
      <w:pPr>
        <w:keepNext/>
        <w:rPr>
          <w:rFonts w:asciiTheme="majorBidi" w:hAnsiTheme="majorBidi" w:cstheme="majorBidi"/>
          <w:sz w:val="24"/>
          <w:u w:val="single"/>
        </w:rPr>
      </w:pPr>
      <w:r w:rsidRPr="009A5969">
        <w:rPr>
          <w:rFonts w:asciiTheme="majorBidi" w:hAnsiTheme="majorBidi" w:cstheme="majorBidi" w:hint="eastAsia"/>
          <w:sz w:val="24"/>
          <w:u w:val="single"/>
          <w:lang w:val="en-US"/>
        </w:rPr>
        <w:t>氟氯烃淘汰管理计划第三阶段</w:t>
      </w:r>
      <w:r w:rsidRPr="009A5969">
        <w:rPr>
          <w:rFonts w:asciiTheme="majorBidi" w:hAnsiTheme="majorBidi" w:cstheme="majorBidi" w:hint="eastAsia"/>
          <w:sz w:val="24"/>
          <w:u w:val="single"/>
          <w:lang w:val="en-US"/>
        </w:rPr>
        <w:t>Cool Point</w:t>
      </w:r>
      <w:r w:rsidRPr="009A5969">
        <w:rPr>
          <w:rFonts w:asciiTheme="majorBidi" w:hAnsiTheme="majorBidi" w:cstheme="majorBidi" w:hint="eastAsia"/>
          <w:sz w:val="24"/>
          <w:u w:val="single"/>
          <w:lang w:val="en-US"/>
        </w:rPr>
        <w:t>项目</w:t>
      </w:r>
      <w:r>
        <w:rPr>
          <w:rFonts w:asciiTheme="majorBidi" w:hAnsiTheme="majorBidi" w:cstheme="majorBidi" w:hint="eastAsia"/>
          <w:sz w:val="24"/>
          <w:u w:val="single"/>
          <w:lang w:val="en-US" w:eastAsia="zh-CN"/>
        </w:rPr>
        <w:t>的</w:t>
      </w:r>
      <w:r w:rsidRPr="009A5969">
        <w:rPr>
          <w:rFonts w:asciiTheme="majorBidi" w:hAnsiTheme="majorBidi" w:cstheme="majorBidi" w:hint="eastAsia"/>
          <w:sz w:val="24"/>
          <w:u w:val="single"/>
          <w:lang w:val="en-US"/>
        </w:rPr>
        <w:t>改造</w:t>
      </w:r>
      <w:r>
        <w:rPr>
          <w:rFonts w:asciiTheme="majorBidi" w:hAnsiTheme="majorBidi" w:cstheme="majorBidi" w:hint="eastAsia"/>
          <w:sz w:val="24"/>
          <w:u w:val="single"/>
          <w:lang w:val="en-US" w:eastAsia="zh-CN"/>
        </w:rPr>
        <w:t>工作</w:t>
      </w:r>
    </w:p>
    <w:p w14:paraId="0514DFC5" w14:textId="77777777" w:rsidR="0090775E" w:rsidRPr="00BB2A30" w:rsidRDefault="0090775E" w:rsidP="0090775E">
      <w:pPr>
        <w:rPr>
          <w:rFonts w:asciiTheme="majorBidi" w:hAnsiTheme="majorBidi" w:cstheme="majorBidi"/>
          <w:sz w:val="24"/>
        </w:rPr>
      </w:pPr>
    </w:p>
    <w:p w14:paraId="0CD94AA8" w14:textId="5DB7DDB8" w:rsidR="0090775E" w:rsidRPr="00BB2A30" w:rsidRDefault="00F71F6A" w:rsidP="00FB770B">
      <w:pPr>
        <w:pStyle w:val="Heading1"/>
        <w:rPr>
          <w:rFonts w:asciiTheme="majorBidi" w:hAnsiTheme="majorBidi" w:cstheme="majorBidi"/>
          <w:sz w:val="24"/>
          <w:lang w:eastAsia="zh-CN"/>
        </w:rPr>
      </w:pPr>
      <w:r w:rsidRPr="00F71F6A">
        <w:rPr>
          <w:rFonts w:asciiTheme="majorBidi" w:hAnsiTheme="majorBidi" w:cstheme="majorBidi" w:hint="eastAsia"/>
          <w:sz w:val="24"/>
          <w:lang w:val="en-US" w:eastAsia="zh-CN"/>
        </w:rPr>
        <w:t>关于聚氨酯泡沫塑料行业项目下的</w:t>
      </w:r>
      <w:r w:rsidR="007410C2">
        <w:rPr>
          <w:rFonts w:asciiTheme="majorBidi" w:hAnsiTheme="majorBidi" w:cstheme="majorBidi" w:hint="eastAsia"/>
          <w:sz w:val="24"/>
          <w:lang w:val="en-US" w:eastAsia="zh-CN"/>
        </w:rPr>
        <w:t>受援</w:t>
      </w:r>
      <w:r w:rsidRPr="00F71F6A">
        <w:rPr>
          <w:rFonts w:asciiTheme="majorBidi" w:hAnsiTheme="majorBidi" w:cstheme="majorBidi" w:hint="eastAsia"/>
          <w:sz w:val="24"/>
          <w:lang w:val="en-US" w:eastAsia="zh-CN"/>
        </w:rPr>
        <w:t>企业</w:t>
      </w:r>
      <w:r w:rsidRPr="00F71F6A">
        <w:rPr>
          <w:rFonts w:asciiTheme="majorBidi" w:hAnsiTheme="majorBidi" w:cstheme="majorBidi" w:hint="eastAsia"/>
          <w:sz w:val="24"/>
          <w:lang w:val="en-US" w:eastAsia="zh-CN"/>
        </w:rPr>
        <w:t>Cool Point</w:t>
      </w:r>
      <w:r w:rsidRPr="00F71F6A">
        <w:rPr>
          <w:rFonts w:asciiTheme="majorBidi" w:hAnsiTheme="majorBidi" w:cstheme="majorBidi" w:hint="eastAsia"/>
          <w:sz w:val="24"/>
          <w:lang w:val="en-US" w:eastAsia="zh-CN"/>
        </w:rPr>
        <w:t>的改造情况，工发组织确认，该企业已关闭业务，停止使用</w:t>
      </w:r>
      <w:r w:rsidRPr="00F71F6A">
        <w:rPr>
          <w:rFonts w:asciiTheme="majorBidi" w:hAnsiTheme="majorBidi" w:cstheme="majorBidi" w:hint="eastAsia"/>
          <w:sz w:val="24"/>
          <w:lang w:val="en-US" w:eastAsia="zh-CN"/>
        </w:rPr>
        <w:t>HCFC-141b</w:t>
      </w:r>
      <w:r w:rsidRPr="00F71F6A">
        <w:rPr>
          <w:rFonts w:asciiTheme="majorBidi" w:hAnsiTheme="majorBidi" w:cstheme="majorBidi" w:hint="eastAsia"/>
          <w:sz w:val="24"/>
          <w:lang w:val="en-US" w:eastAsia="zh-CN"/>
        </w:rPr>
        <w:t>，并处置了基准设备。截至</w:t>
      </w:r>
      <w:r w:rsidRPr="00F71F6A">
        <w:rPr>
          <w:rFonts w:asciiTheme="majorBidi" w:hAnsiTheme="majorBidi" w:cstheme="majorBidi" w:hint="eastAsia"/>
          <w:sz w:val="24"/>
          <w:lang w:val="en-US" w:eastAsia="zh-CN"/>
        </w:rPr>
        <w:t>2025</w:t>
      </w:r>
      <w:r w:rsidRPr="00F71F6A">
        <w:rPr>
          <w:rFonts w:asciiTheme="majorBidi" w:hAnsiTheme="majorBidi" w:cstheme="majorBidi" w:hint="eastAsia"/>
          <w:sz w:val="24"/>
          <w:lang w:val="en-US" w:eastAsia="zh-CN"/>
        </w:rPr>
        <w:t>年</w:t>
      </w:r>
      <w:r w:rsidRPr="00F71F6A">
        <w:rPr>
          <w:rFonts w:asciiTheme="majorBidi" w:hAnsiTheme="majorBidi" w:cstheme="majorBidi" w:hint="eastAsia"/>
          <w:sz w:val="24"/>
          <w:lang w:val="en-US" w:eastAsia="zh-CN"/>
        </w:rPr>
        <w:t>4</w:t>
      </w:r>
      <w:r w:rsidRPr="00F71F6A">
        <w:rPr>
          <w:rFonts w:asciiTheme="majorBidi" w:hAnsiTheme="majorBidi" w:cstheme="majorBidi" w:hint="eastAsia"/>
          <w:sz w:val="24"/>
          <w:lang w:val="en-US" w:eastAsia="zh-CN"/>
        </w:rPr>
        <w:t>月，工发组织正在与巴基斯坦政府就后续步骤进行磋商。</w:t>
      </w:r>
      <w:r w:rsidR="0090775E" w:rsidRPr="00BB2A30">
        <w:rPr>
          <w:rFonts w:asciiTheme="majorBidi" w:hAnsiTheme="majorBidi" w:cstheme="majorBidi"/>
          <w:sz w:val="24"/>
          <w:lang w:eastAsia="zh-CN"/>
        </w:rPr>
        <w:t xml:space="preserve"> </w:t>
      </w:r>
    </w:p>
    <w:p w14:paraId="50907930" w14:textId="07B2E016" w:rsidR="0090775E" w:rsidRPr="00F71F6A" w:rsidRDefault="00F71F6A" w:rsidP="0090775E">
      <w:pPr>
        <w:rPr>
          <w:rFonts w:ascii="SimHei" w:eastAsia="SimHei" w:hAnsi="SimHei" w:cstheme="majorBidi"/>
          <w:sz w:val="24"/>
        </w:rPr>
      </w:pPr>
      <w:r w:rsidRPr="00F71F6A">
        <w:rPr>
          <w:rFonts w:ascii="SimHei" w:eastAsia="SimHei" w:hAnsi="SimHei" w:cstheme="majorBidi" w:hint="eastAsia"/>
          <w:sz w:val="24"/>
          <w:lang w:val="en-US"/>
        </w:rPr>
        <w:t>秘书处的评论</w:t>
      </w:r>
    </w:p>
    <w:p w14:paraId="5186175B" w14:textId="77777777" w:rsidR="0090775E" w:rsidRPr="00BB2A30" w:rsidRDefault="0090775E" w:rsidP="0090775E">
      <w:pPr>
        <w:rPr>
          <w:rFonts w:asciiTheme="majorBidi" w:hAnsiTheme="majorBidi" w:cstheme="majorBidi"/>
          <w:b/>
          <w:bCs/>
          <w:sz w:val="24"/>
          <w:highlight w:val="yellow"/>
        </w:rPr>
      </w:pPr>
    </w:p>
    <w:p w14:paraId="203ACDA2" w14:textId="48126C18" w:rsidR="0090775E" w:rsidRPr="00BB2A30" w:rsidRDefault="00F71F6A" w:rsidP="00FB770B">
      <w:pPr>
        <w:pStyle w:val="Heading1"/>
        <w:rPr>
          <w:rFonts w:asciiTheme="majorBidi" w:hAnsiTheme="majorBidi" w:cstheme="majorBidi"/>
          <w:sz w:val="24"/>
          <w:lang w:eastAsia="zh-CN"/>
        </w:rPr>
      </w:pPr>
      <w:r w:rsidRPr="00F71F6A">
        <w:rPr>
          <w:rFonts w:asciiTheme="majorBidi" w:hAnsiTheme="majorBidi" w:cstheme="majorBidi" w:hint="eastAsia"/>
          <w:sz w:val="24"/>
          <w:lang w:val="en-US" w:eastAsia="zh-CN"/>
        </w:rPr>
        <w:t>秘书处注意到，含</w:t>
      </w:r>
      <w:r w:rsidRPr="00F71F6A">
        <w:rPr>
          <w:rFonts w:asciiTheme="majorBidi" w:hAnsiTheme="majorBidi" w:cstheme="majorBidi" w:hint="eastAsia"/>
          <w:sz w:val="24"/>
          <w:lang w:val="en-US" w:eastAsia="zh-CN"/>
        </w:rPr>
        <w:t>HCFC-141b</w:t>
      </w:r>
      <w:r w:rsidRPr="00F71F6A">
        <w:rPr>
          <w:rFonts w:asciiTheme="majorBidi" w:hAnsiTheme="majorBidi" w:cstheme="majorBidi" w:hint="eastAsia"/>
          <w:sz w:val="24"/>
          <w:lang w:val="en-US" w:eastAsia="zh-CN"/>
        </w:rPr>
        <w:t>预混多元醇进口禁令已经实施，随着禁令的实施，使用</w:t>
      </w:r>
      <w:r w:rsidRPr="00F71F6A">
        <w:rPr>
          <w:rFonts w:asciiTheme="majorBidi" w:hAnsiTheme="majorBidi" w:cstheme="majorBidi" w:hint="eastAsia"/>
          <w:sz w:val="24"/>
          <w:lang w:val="en-US" w:eastAsia="zh-CN"/>
        </w:rPr>
        <w:t>HCFC-141b</w:t>
      </w:r>
      <w:r w:rsidRPr="00F71F6A">
        <w:rPr>
          <w:rFonts w:asciiTheme="majorBidi" w:hAnsiTheme="majorBidi" w:cstheme="majorBidi" w:hint="eastAsia"/>
          <w:sz w:val="24"/>
          <w:lang w:val="en-US" w:eastAsia="zh-CN"/>
        </w:rPr>
        <w:t>的预混多元醇的供应将停止，在泡沫塑料应用中放弃使用</w:t>
      </w:r>
      <w:r w:rsidRPr="00F71F6A">
        <w:rPr>
          <w:rFonts w:asciiTheme="majorBidi" w:hAnsiTheme="majorBidi" w:cstheme="majorBidi" w:hint="eastAsia"/>
          <w:sz w:val="24"/>
          <w:lang w:val="en-US" w:eastAsia="zh-CN"/>
        </w:rPr>
        <w:t>HCFC-141b</w:t>
      </w:r>
      <w:r w:rsidRPr="00F71F6A">
        <w:rPr>
          <w:rFonts w:asciiTheme="majorBidi" w:hAnsiTheme="majorBidi" w:cstheme="majorBidi" w:hint="eastAsia"/>
          <w:sz w:val="24"/>
          <w:lang w:val="en-US" w:eastAsia="zh-CN"/>
        </w:rPr>
        <w:t>的速度将加快。</w:t>
      </w:r>
    </w:p>
    <w:p w14:paraId="24583371" w14:textId="70C89CB1" w:rsidR="0090775E" w:rsidRPr="00BB2A30" w:rsidRDefault="00F71F6A" w:rsidP="00FB770B">
      <w:pPr>
        <w:pStyle w:val="Heading1"/>
        <w:rPr>
          <w:rFonts w:asciiTheme="majorBidi" w:hAnsiTheme="majorBidi" w:cstheme="majorBidi"/>
          <w:sz w:val="24"/>
          <w:lang w:eastAsia="zh-CN"/>
        </w:rPr>
      </w:pPr>
      <w:r w:rsidRPr="00F71F6A">
        <w:rPr>
          <w:rFonts w:asciiTheme="majorBidi" w:hAnsiTheme="majorBidi" w:hint="eastAsia"/>
          <w:sz w:val="24"/>
          <w:lang w:val="en-US" w:eastAsia="zh-CN"/>
        </w:rPr>
        <w:t>工发组织确认，将在</w:t>
      </w:r>
      <w:r w:rsidRPr="00F71F6A">
        <w:rPr>
          <w:rFonts w:asciiTheme="majorBidi" w:hAnsiTheme="majorBidi" w:hint="eastAsia"/>
          <w:sz w:val="24"/>
          <w:lang w:val="en-US" w:eastAsia="zh-CN"/>
        </w:rPr>
        <w:t>2026</w:t>
      </w:r>
      <w:r w:rsidRPr="00F71F6A">
        <w:rPr>
          <w:rFonts w:asciiTheme="majorBidi" w:hAnsiTheme="majorBidi" w:hint="eastAsia"/>
          <w:sz w:val="24"/>
          <w:lang w:val="en-US" w:eastAsia="zh-CN"/>
        </w:rPr>
        <w:t>年</w:t>
      </w:r>
      <w:r w:rsidRPr="00F71F6A">
        <w:rPr>
          <w:rFonts w:asciiTheme="majorBidi" w:hAnsiTheme="majorBidi" w:hint="eastAsia"/>
          <w:sz w:val="24"/>
          <w:lang w:val="en-US" w:eastAsia="zh-CN"/>
        </w:rPr>
        <w:t>6</w:t>
      </w:r>
      <w:r w:rsidRPr="00F71F6A">
        <w:rPr>
          <w:rFonts w:asciiTheme="majorBidi" w:hAnsiTheme="majorBidi" w:hint="eastAsia"/>
          <w:sz w:val="24"/>
          <w:lang w:val="en-US" w:eastAsia="zh-CN"/>
        </w:rPr>
        <w:t>月（即项目完成后六个月）前提交氟氯烃淘汰管理计划第二阶段的项目完成情况报告。</w:t>
      </w:r>
    </w:p>
    <w:p w14:paraId="10E8D9EC" w14:textId="2CF9C347" w:rsidR="0090775E" w:rsidRPr="00BB2A30" w:rsidRDefault="00F71F6A" w:rsidP="00760CB2">
      <w:pPr>
        <w:pStyle w:val="Heading1"/>
        <w:rPr>
          <w:rFonts w:asciiTheme="majorBidi" w:hAnsiTheme="majorBidi" w:cstheme="majorBidi"/>
          <w:sz w:val="24"/>
          <w:lang w:eastAsia="zh-CN"/>
        </w:rPr>
      </w:pPr>
      <w:r w:rsidRPr="00F71F6A">
        <w:rPr>
          <w:rFonts w:asciiTheme="majorBidi" w:hAnsiTheme="majorBidi" w:cstheme="majorBidi" w:hint="eastAsia"/>
          <w:sz w:val="24"/>
          <w:lang w:val="en-US" w:eastAsia="zh-CN"/>
        </w:rPr>
        <w:t>关于在</w:t>
      </w:r>
      <w:r w:rsidRPr="00F71F6A">
        <w:rPr>
          <w:rFonts w:asciiTheme="majorBidi" w:hAnsiTheme="majorBidi" w:cstheme="majorBidi" w:hint="eastAsia"/>
          <w:sz w:val="24"/>
          <w:lang w:val="en-US" w:eastAsia="zh-CN"/>
        </w:rPr>
        <w:t xml:space="preserve"> 2026 </w:t>
      </w:r>
      <w:r w:rsidRPr="00F71F6A">
        <w:rPr>
          <w:rFonts w:asciiTheme="majorBidi" w:hAnsiTheme="majorBidi" w:cstheme="majorBidi" w:hint="eastAsia"/>
          <w:sz w:val="24"/>
          <w:lang w:val="en-US" w:eastAsia="zh-CN"/>
        </w:rPr>
        <w:t>年</w:t>
      </w:r>
      <w:r w:rsidRPr="00F71F6A">
        <w:rPr>
          <w:rFonts w:asciiTheme="majorBidi" w:hAnsiTheme="majorBidi" w:cstheme="majorBidi" w:hint="eastAsia"/>
          <w:sz w:val="24"/>
          <w:lang w:val="en-US" w:eastAsia="zh-CN"/>
        </w:rPr>
        <w:t xml:space="preserve"> 1 </w:t>
      </w:r>
      <w:r w:rsidRPr="00F71F6A">
        <w:rPr>
          <w:rFonts w:asciiTheme="majorBidi" w:hAnsiTheme="majorBidi" w:cstheme="majorBidi" w:hint="eastAsia"/>
          <w:sz w:val="24"/>
          <w:lang w:val="en-US" w:eastAsia="zh-CN"/>
        </w:rPr>
        <w:t>月</w:t>
      </w:r>
      <w:r w:rsidRPr="00F71F6A">
        <w:rPr>
          <w:rFonts w:asciiTheme="majorBidi" w:hAnsiTheme="majorBidi" w:cstheme="majorBidi" w:hint="eastAsia"/>
          <w:sz w:val="24"/>
          <w:lang w:val="en-US" w:eastAsia="zh-CN"/>
        </w:rPr>
        <w:t xml:space="preserve"> 1 </w:t>
      </w:r>
      <w:r w:rsidRPr="00F71F6A">
        <w:rPr>
          <w:rFonts w:asciiTheme="majorBidi" w:hAnsiTheme="majorBidi" w:cstheme="majorBidi" w:hint="eastAsia"/>
          <w:sz w:val="24"/>
          <w:lang w:val="en-US" w:eastAsia="zh-CN"/>
        </w:rPr>
        <w:t>日前禁止在制造业使用其他氟氯烃的问题，工发组织还澄清说，政府目前正在制定法规，并就法规的执行与相关利益攸关方和主管部门进行磋商。</w:t>
      </w:r>
    </w:p>
    <w:p w14:paraId="3560288C" w14:textId="4167157E" w:rsidR="0090775E" w:rsidRPr="00BB2A30" w:rsidRDefault="00EF37F3" w:rsidP="00FB770B">
      <w:pPr>
        <w:pStyle w:val="Heading1"/>
        <w:rPr>
          <w:rFonts w:asciiTheme="majorBidi" w:hAnsiTheme="majorBidi" w:cstheme="majorBidi"/>
          <w:sz w:val="24"/>
          <w:lang w:eastAsia="zh-CN"/>
        </w:rPr>
      </w:pPr>
      <w:r w:rsidRPr="00EF37F3">
        <w:rPr>
          <w:rFonts w:asciiTheme="majorBidi" w:hAnsiTheme="majorBidi" w:cstheme="majorBidi" w:hint="eastAsia"/>
          <w:sz w:val="24"/>
          <w:lang w:val="en-US" w:eastAsia="zh-CN"/>
        </w:rPr>
        <w:t>关于</w:t>
      </w:r>
      <w:r w:rsidRPr="00EF37F3">
        <w:rPr>
          <w:rFonts w:asciiTheme="majorBidi" w:hAnsiTheme="majorBidi" w:cstheme="majorBidi" w:hint="eastAsia"/>
          <w:sz w:val="24"/>
          <w:lang w:val="en-US" w:eastAsia="zh-CN"/>
        </w:rPr>
        <w:t xml:space="preserve"> Cool Point </w:t>
      </w:r>
      <w:r w:rsidRPr="00EF37F3">
        <w:rPr>
          <w:rFonts w:asciiTheme="majorBidi" w:hAnsiTheme="majorBidi" w:cstheme="majorBidi" w:hint="eastAsia"/>
          <w:sz w:val="24"/>
          <w:lang w:val="en-US" w:eastAsia="zh-CN"/>
        </w:rPr>
        <w:t>的改造项目，秘书处注意到工发组织正在与政府进行讨论，并请工发组织向第九十七次会议提交一份详细的行动计划。</w:t>
      </w:r>
    </w:p>
    <w:p w14:paraId="450052CF" w14:textId="31FD988F" w:rsidR="0090775E" w:rsidRPr="00EF37F3" w:rsidRDefault="00EF37F3" w:rsidP="0090775E">
      <w:pPr>
        <w:spacing w:before="240"/>
        <w:rPr>
          <w:rFonts w:ascii="SimHei" w:eastAsia="SimHei" w:hAnsi="SimHei" w:cstheme="majorBidi"/>
          <w:sz w:val="24"/>
        </w:rPr>
      </w:pPr>
      <w:r w:rsidRPr="00EF37F3">
        <w:rPr>
          <w:rFonts w:ascii="SimHei" w:eastAsia="SimHei" w:hAnsi="SimHei" w:cstheme="majorBidi" w:hint="eastAsia"/>
          <w:sz w:val="24"/>
          <w:lang w:val="en-US"/>
        </w:rPr>
        <w:t>建议</w:t>
      </w:r>
    </w:p>
    <w:p w14:paraId="3875A1C5" w14:textId="77777777" w:rsidR="0090775E" w:rsidRPr="00BB2A30" w:rsidRDefault="0090775E" w:rsidP="0090775E">
      <w:pPr>
        <w:pStyle w:val="ListParagraph"/>
        <w:ind w:left="0"/>
        <w:rPr>
          <w:rFonts w:asciiTheme="majorBidi" w:hAnsiTheme="majorBidi" w:cstheme="majorBidi"/>
          <w:sz w:val="24"/>
        </w:rPr>
      </w:pPr>
    </w:p>
    <w:p w14:paraId="13CBE2DA" w14:textId="60C17BEC" w:rsidR="0090775E" w:rsidRPr="00BB2A30" w:rsidRDefault="00EF37F3" w:rsidP="00FB770B">
      <w:pPr>
        <w:pStyle w:val="Heading1"/>
        <w:rPr>
          <w:rFonts w:asciiTheme="majorBidi" w:hAnsiTheme="majorBidi" w:cstheme="majorBidi"/>
          <w:sz w:val="24"/>
        </w:rPr>
      </w:pPr>
      <w:r w:rsidRPr="00EF37F3">
        <w:rPr>
          <w:rFonts w:asciiTheme="majorBidi" w:hAnsiTheme="majorBidi" w:cstheme="majorBidi" w:hint="eastAsia"/>
          <w:sz w:val="24"/>
          <w:lang w:val="en-US"/>
        </w:rPr>
        <w:t>谨建议执行委员会：</w:t>
      </w:r>
    </w:p>
    <w:p w14:paraId="0FCA8856" w14:textId="319397BA" w:rsidR="0090775E" w:rsidRPr="00BB2A30" w:rsidRDefault="00EF37F3" w:rsidP="00514CA8">
      <w:pPr>
        <w:pStyle w:val="Heading2"/>
        <w:ind w:left="980" w:hanging="490"/>
        <w:rPr>
          <w:rFonts w:asciiTheme="majorBidi" w:hAnsiTheme="majorBidi" w:cstheme="majorBidi"/>
          <w:sz w:val="24"/>
        </w:rPr>
      </w:pPr>
      <w:r w:rsidRPr="00EF37F3">
        <w:rPr>
          <w:rFonts w:asciiTheme="majorBidi" w:hAnsiTheme="majorBidi" w:cstheme="majorBidi" w:hint="eastAsia"/>
          <w:sz w:val="24"/>
          <w:lang w:val="en-US"/>
        </w:rPr>
        <w:t>注意到：</w:t>
      </w:r>
    </w:p>
    <w:p w14:paraId="22B4BB12" w14:textId="5F11C300" w:rsidR="0090775E" w:rsidRPr="00BB2A30" w:rsidRDefault="00F85665" w:rsidP="00EF37F3">
      <w:pPr>
        <w:pStyle w:val="Heading3"/>
        <w:numPr>
          <w:ilvl w:val="2"/>
          <w:numId w:val="39"/>
        </w:numPr>
        <w:ind w:left="1699" w:hanging="720"/>
        <w:rPr>
          <w:rFonts w:asciiTheme="majorBidi" w:hAnsiTheme="majorBidi" w:cstheme="majorBidi"/>
          <w:sz w:val="24"/>
          <w:lang w:eastAsia="zh-CN"/>
        </w:rPr>
      </w:pPr>
      <w:r w:rsidRPr="00F85665">
        <w:rPr>
          <w:rFonts w:asciiTheme="majorBidi" w:hAnsiTheme="majorBidi" w:cstheme="majorBidi" w:hint="eastAsia"/>
          <w:sz w:val="24"/>
          <w:lang w:val="en-US" w:eastAsia="zh-CN"/>
        </w:rPr>
        <w:t>工发组织提交的载于</w:t>
      </w:r>
      <w:r w:rsidRPr="00F85665">
        <w:rPr>
          <w:rFonts w:asciiTheme="majorBidi" w:hAnsiTheme="majorBidi" w:cstheme="majorBidi" w:hint="eastAsia"/>
          <w:sz w:val="24"/>
          <w:lang w:val="en-US" w:eastAsia="zh-CN"/>
        </w:rPr>
        <w:t>UNEP/OzL.Pro/ExCom/96/11</w:t>
      </w:r>
      <w:r w:rsidRPr="00F85665">
        <w:rPr>
          <w:rFonts w:asciiTheme="majorBidi" w:hAnsiTheme="majorBidi" w:cstheme="majorBidi" w:hint="eastAsia"/>
          <w:sz w:val="24"/>
          <w:lang w:val="en-US" w:eastAsia="zh-CN"/>
        </w:rPr>
        <w:t>号文件、与第</w:t>
      </w:r>
      <w:r w:rsidRPr="00F85665">
        <w:rPr>
          <w:rFonts w:asciiTheme="majorBidi" w:hAnsiTheme="majorBidi" w:cstheme="majorBidi" w:hint="eastAsia"/>
          <w:sz w:val="24"/>
          <w:lang w:val="en-US" w:eastAsia="zh-CN"/>
        </w:rPr>
        <w:t>92/15</w:t>
      </w:r>
      <w:r w:rsidRPr="00F85665">
        <w:rPr>
          <w:rFonts w:asciiTheme="majorBidi" w:hAnsiTheme="majorBidi" w:cstheme="majorBidi"/>
          <w:sz w:val="24"/>
          <w:lang w:val="en-US" w:eastAsia="zh-CN"/>
        </w:rPr>
        <w:t>号</w:t>
      </w:r>
      <w:r w:rsidRPr="00F85665">
        <w:rPr>
          <w:rFonts w:asciiTheme="majorBidi" w:hAnsiTheme="majorBidi" w:cstheme="majorBidi"/>
          <w:sz w:val="24"/>
          <w:lang w:val="en-US" w:eastAsia="zh-CN"/>
        </w:rPr>
        <w:lastRenderedPageBreak/>
        <w:t>决定</w:t>
      </w:r>
      <w:r w:rsidRPr="00F85665">
        <w:rPr>
          <w:rFonts w:asciiTheme="majorBidi" w:hAnsiTheme="majorBidi" w:cstheme="majorBidi" w:hint="eastAsia"/>
          <w:sz w:val="24"/>
          <w:lang w:val="en-US" w:eastAsia="zh-CN"/>
        </w:rPr>
        <w:t>(b)</w:t>
      </w:r>
      <w:r w:rsidRPr="00F85665">
        <w:rPr>
          <w:rFonts w:asciiTheme="majorBidi" w:hAnsiTheme="majorBidi" w:cstheme="majorBidi"/>
          <w:sz w:val="24"/>
          <w:lang w:val="en-US" w:eastAsia="zh-CN"/>
        </w:rPr>
        <w:t>段和第</w:t>
      </w:r>
      <w:r w:rsidRPr="00F85665">
        <w:rPr>
          <w:rFonts w:asciiTheme="majorBidi" w:hAnsiTheme="majorBidi" w:cstheme="majorBidi" w:hint="eastAsia"/>
          <w:sz w:val="24"/>
          <w:lang w:val="en-US" w:eastAsia="zh-CN"/>
        </w:rPr>
        <w:t>95/55</w:t>
      </w:r>
      <w:r w:rsidRPr="00F85665">
        <w:rPr>
          <w:rFonts w:asciiTheme="majorBidi" w:hAnsiTheme="majorBidi" w:cstheme="majorBidi"/>
          <w:sz w:val="24"/>
          <w:lang w:val="en-US" w:eastAsia="zh-CN"/>
        </w:rPr>
        <w:t>号决定</w:t>
      </w:r>
      <w:r w:rsidRPr="00F85665">
        <w:rPr>
          <w:rFonts w:asciiTheme="majorBidi" w:hAnsiTheme="majorBidi" w:cstheme="majorBidi" w:hint="eastAsia"/>
          <w:sz w:val="24"/>
          <w:lang w:val="en-US" w:eastAsia="zh-CN"/>
        </w:rPr>
        <w:t>(b)</w:t>
      </w:r>
      <w:r w:rsidRPr="00F85665">
        <w:rPr>
          <w:rFonts w:asciiTheme="majorBidi" w:hAnsiTheme="majorBidi" w:cstheme="majorBidi"/>
          <w:sz w:val="24"/>
          <w:lang w:val="en-US" w:eastAsia="zh-CN"/>
        </w:rPr>
        <w:t>段有关的</w:t>
      </w:r>
      <w:r w:rsidRPr="00F85665">
        <w:rPr>
          <w:rFonts w:asciiTheme="majorBidi" w:hAnsiTheme="majorBidi" w:cstheme="majorBidi" w:hint="eastAsia"/>
          <w:sz w:val="24"/>
          <w:lang w:val="en-US" w:eastAsia="zh-CN"/>
        </w:rPr>
        <w:t>信息，其中说明了巴基斯坦氟氯烃淘汰管理计划第二阶段第三和第四次付款以及第三阶段第一次付款的执行情况；</w:t>
      </w:r>
      <w:r w:rsidR="0090775E" w:rsidRPr="00BB2A30">
        <w:rPr>
          <w:rFonts w:asciiTheme="majorBidi" w:hAnsiTheme="majorBidi" w:cstheme="majorBidi"/>
          <w:sz w:val="24"/>
          <w:lang w:eastAsia="zh-CN"/>
        </w:rPr>
        <w:t xml:space="preserve"> </w:t>
      </w:r>
    </w:p>
    <w:p w14:paraId="6FFDDB3D" w14:textId="66EFDD0E" w:rsidR="0090775E" w:rsidRPr="00BB2A30" w:rsidRDefault="00F85665" w:rsidP="00EF37F3">
      <w:pPr>
        <w:pStyle w:val="Heading3"/>
        <w:numPr>
          <w:ilvl w:val="2"/>
          <w:numId w:val="39"/>
        </w:numPr>
        <w:ind w:left="1699" w:hanging="720"/>
        <w:rPr>
          <w:rFonts w:asciiTheme="majorBidi" w:hAnsiTheme="majorBidi"/>
          <w:sz w:val="24"/>
          <w:lang w:eastAsia="zh-CN"/>
        </w:rPr>
      </w:pPr>
      <w:r w:rsidRPr="00F85665">
        <w:rPr>
          <w:rFonts w:asciiTheme="majorBidi" w:hAnsiTheme="majorBidi" w:hint="eastAsia"/>
          <w:sz w:val="24"/>
          <w:lang w:val="en-US" w:eastAsia="zh-CN"/>
        </w:rPr>
        <w:t>巴基斯坦氟氯烃淘汰管理计划第二阶段已经完成，将于</w:t>
      </w:r>
      <w:r w:rsidRPr="00F85665">
        <w:rPr>
          <w:rFonts w:asciiTheme="majorBidi" w:hAnsiTheme="majorBidi" w:hint="eastAsia"/>
          <w:sz w:val="24"/>
          <w:lang w:val="en-US" w:eastAsia="zh-CN"/>
        </w:rPr>
        <w:t xml:space="preserve"> 2025 </w:t>
      </w:r>
      <w:r w:rsidRPr="00F85665">
        <w:rPr>
          <w:rFonts w:asciiTheme="majorBidi" w:hAnsiTheme="majorBidi" w:hint="eastAsia"/>
          <w:sz w:val="24"/>
          <w:lang w:val="en-US" w:eastAsia="zh-CN"/>
        </w:rPr>
        <w:t>年</w:t>
      </w:r>
      <w:r w:rsidRPr="00F85665">
        <w:rPr>
          <w:rFonts w:asciiTheme="majorBidi" w:hAnsiTheme="majorBidi" w:hint="eastAsia"/>
          <w:sz w:val="24"/>
          <w:lang w:val="en-US" w:eastAsia="zh-CN"/>
        </w:rPr>
        <w:t xml:space="preserve"> 6 </w:t>
      </w:r>
      <w:r w:rsidRPr="00F85665">
        <w:rPr>
          <w:rFonts w:asciiTheme="majorBidi" w:hAnsiTheme="majorBidi" w:hint="eastAsia"/>
          <w:sz w:val="24"/>
          <w:lang w:val="en-US" w:eastAsia="zh-CN"/>
        </w:rPr>
        <w:t>月底之前提交项目完成情况报告；</w:t>
      </w:r>
    </w:p>
    <w:p w14:paraId="78D09BAF" w14:textId="6774EA9B" w:rsidR="0090775E" w:rsidRPr="00BB2A30" w:rsidRDefault="00F85665" w:rsidP="00514CA8">
      <w:pPr>
        <w:pStyle w:val="Heading2"/>
        <w:ind w:left="980" w:hanging="490"/>
        <w:rPr>
          <w:rFonts w:asciiTheme="majorBidi" w:hAnsiTheme="majorBidi" w:cstheme="majorBidi"/>
          <w:sz w:val="24"/>
          <w:lang w:eastAsia="zh-CN"/>
        </w:rPr>
      </w:pPr>
      <w:r w:rsidRPr="00F85665">
        <w:rPr>
          <w:rFonts w:asciiTheme="majorBidi" w:hAnsiTheme="majorBidi" w:cstheme="majorBidi" w:hint="eastAsia"/>
          <w:sz w:val="24"/>
          <w:lang w:val="en-US" w:eastAsia="zh-CN"/>
        </w:rPr>
        <w:t>请工发组织代表巴基斯坦政府向第九十七次会议提交一份在氟氯烃淘汰管理计划第三阶段对聚氨酯泡沫塑料行业的</w:t>
      </w:r>
      <w:r w:rsidRPr="00F85665">
        <w:rPr>
          <w:rFonts w:asciiTheme="majorBidi" w:hAnsiTheme="majorBidi" w:cstheme="majorBidi" w:hint="eastAsia"/>
          <w:sz w:val="24"/>
          <w:lang w:val="en-US" w:eastAsia="zh-CN"/>
        </w:rPr>
        <w:t xml:space="preserve">Cool Point </w:t>
      </w:r>
      <w:r w:rsidRPr="00F85665">
        <w:rPr>
          <w:rFonts w:asciiTheme="majorBidi" w:hAnsiTheme="majorBidi" w:cstheme="majorBidi" w:hint="eastAsia"/>
          <w:sz w:val="24"/>
          <w:lang w:val="en-US" w:eastAsia="zh-CN"/>
        </w:rPr>
        <w:t>企业进行改造的详细行动计划。</w:t>
      </w:r>
    </w:p>
    <w:bookmarkEnd w:id="13"/>
    <w:p w14:paraId="665BD13A" w14:textId="1B17EDF9" w:rsidR="005762A0" w:rsidRPr="00363BC5" w:rsidRDefault="00363BC5" w:rsidP="00830EA5">
      <w:pPr>
        <w:pStyle w:val="ListParagraph"/>
        <w:keepNext/>
        <w:numPr>
          <w:ilvl w:val="0"/>
          <w:numId w:val="28"/>
        </w:numPr>
        <w:spacing w:after="240"/>
        <w:ind w:left="490" w:hanging="490"/>
        <w:outlineLvl w:val="0"/>
        <w:rPr>
          <w:rFonts w:ascii="SimHei" w:eastAsia="SimHei" w:hAnsi="SimHei"/>
          <w:sz w:val="24"/>
          <w:lang w:eastAsia="zh-CN"/>
        </w:rPr>
      </w:pPr>
      <w:r w:rsidRPr="00233B8E">
        <w:rPr>
          <w:rFonts w:ascii="SimHei" w:eastAsia="SimHei" w:hAnsi="SimHei" w:hint="eastAsia"/>
          <w:sz w:val="24"/>
          <w:lang w:eastAsia="zh-CN"/>
        </w:rPr>
        <w:t>关于在制冷维修行业保持能效的更多活动的报告(第89/6号决定)</w:t>
      </w:r>
      <w:r w:rsidR="005762A0" w:rsidRPr="00363BC5">
        <w:rPr>
          <w:rFonts w:ascii="Calibri" w:eastAsia="SimHei" w:hAnsi="Calibri" w:cs="Calibri"/>
          <w:sz w:val="24"/>
          <w:lang w:eastAsia="zh-CN"/>
        </w:rPr>
        <w:t> </w:t>
      </w:r>
    </w:p>
    <w:p w14:paraId="04A76A98" w14:textId="77777777" w:rsidR="007E25B8" w:rsidRPr="00BB2A30" w:rsidRDefault="007E25B8" w:rsidP="007E25B8">
      <w:pPr>
        <w:pStyle w:val="ListParagraph"/>
        <w:keepNext/>
        <w:spacing w:after="240"/>
        <w:rPr>
          <w:b/>
          <w:sz w:val="24"/>
          <w:u w:val="single"/>
          <w:lang w:eastAsia="zh-CN"/>
        </w:rPr>
      </w:pPr>
    </w:p>
    <w:p w14:paraId="1C6CE36B" w14:textId="79424020" w:rsidR="002F7ADB" w:rsidRPr="00FF7101" w:rsidRDefault="00363BC5" w:rsidP="00363BC5">
      <w:pPr>
        <w:pStyle w:val="ListParagraph"/>
        <w:keepNext/>
        <w:spacing w:after="240"/>
        <w:ind w:left="490"/>
        <w:rPr>
          <w:rFonts w:eastAsia="SimHei"/>
          <w:bCs/>
          <w:sz w:val="24"/>
          <w:u w:val="single"/>
          <w:lang w:eastAsia="zh-CN"/>
        </w:rPr>
      </w:pPr>
      <w:r w:rsidRPr="00FF7101">
        <w:rPr>
          <w:rFonts w:eastAsia="SimHei"/>
          <w:bCs/>
          <w:sz w:val="24"/>
          <w:u w:val="single"/>
          <w:lang w:val="en-US" w:eastAsia="zh-CN"/>
        </w:rPr>
        <w:t>吉尔吉斯斯坦：根据第</w:t>
      </w:r>
      <w:r w:rsidRPr="00FF7101">
        <w:rPr>
          <w:rFonts w:eastAsia="SimHei"/>
          <w:bCs/>
          <w:sz w:val="24"/>
          <w:u w:val="single"/>
          <w:lang w:eastAsia="zh-CN"/>
        </w:rPr>
        <w:t>89/6</w:t>
      </w:r>
      <w:r w:rsidRPr="00FF7101">
        <w:rPr>
          <w:rFonts w:eastAsia="SimHei"/>
          <w:bCs/>
          <w:sz w:val="24"/>
          <w:u w:val="single"/>
          <w:lang w:eastAsia="zh-CN"/>
        </w:rPr>
        <w:t>号决定</w:t>
      </w:r>
      <w:r w:rsidRPr="00FF7101">
        <w:rPr>
          <w:rFonts w:eastAsia="SimHei"/>
          <w:bCs/>
          <w:sz w:val="24"/>
          <w:u w:val="single"/>
          <w:lang w:eastAsia="zh-CN"/>
        </w:rPr>
        <w:t>(b)</w:t>
      </w:r>
      <w:r w:rsidRPr="00FF7101">
        <w:rPr>
          <w:rFonts w:eastAsia="SimHei"/>
          <w:bCs/>
          <w:sz w:val="24"/>
          <w:u w:val="single"/>
          <w:lang w:eastAsia="zh-CN"/>
        </w:rPr>
        <w:t>段在维修行业保持能效的更多活动（进度报告和推迟完成日期的申请）</w:t>
      </w:r>
      <w:r w:rsidR="002F7ADB" w:rsidRPr="00FF7101">
        <w:rPr>
          <w:rFonts w:eastAsia="SimHei"/>
          <w:bCs/>
          <w:sz w:val="24"/>
          <w:lang w:eastAsia="zh-CN"/>
        </w:rPr>
        <w:t xml:space="preserve"> </w:t>
      </w:r>
      <w:r w:rsidRPr="00FF7101">
        <w:rPr>
          <w:rFonts w:eastAsia="SimHei"/>
          <w:bCs/>
          <w:sz w:val="24"/>
          <w:lang w:val="en-US" w:eastAsia="zh-CN"/>
        </w:rPr>
        <w:t>（环境规划署）</w:t>
      </w:r>
    </w:p>
    <w:p w14:paraId="1E98DAD7" w14:textId="6C996661" w:rsidR="008E50B0" w:rsidRPr="00BB2A30" w:rsidRDefault="00363BC5" w:rsidP="008E50B0">
      <w:pPr>
        <w:keepNext/>
        <w:spacing w:after="240"/>
        <w:rPr>
          <w:b/>
          <w:bCs/>
          <w:sz w:val="24"/>
        </w:rPr>
      </w:pPr>
      <w:r w:rsidRPr="00363BC5">
        <w:rPr>
          <w:rFonts w:ascii="SimHei" w:eastAsia="SimHei" w:hAnsi="SimHei" w:hint="eastAsia"/>
          <w:bCs/>
          <w:sz w:val="24"/>
          <w:lang w:val="en-US" w:eastAsia="zh-CN"/>
        </w:rPr>
        <w:t>背景</w:t>
      </w:r>
    </w:p>
    <w:p w14:paraId="69103315" w14:textId="647DE8D4" w:rsidR="008E50B0" w:rsidRPr="00BB2A30" w:rsidRDefault="00363BC5" w:rsidP="008E50B0">
      <w:pPr>
        <w:pStyle w:val="Heading1"/>
        <w:rPr>
          <w:sz w:val="24"/>
          <w:lang w:eastAsia="zh-CN"/>
        </w:rPr>
      </w:pPr>
      <w:r w:rsidRPr="00363BC5">
        <w:rPr>
          <w:rFonts w:hint="eastAsia"/>
          <w:sz w:val="24"/>
          <w:lang w:val="en-US" w:eastAsia="zh-CN"/>
        </w:rPr>
        <w:t>执行委员会第九十二次会议核准了开展更多活动，在吉尔吉斯斯坦制冷维修行业</w:t>
      </w:r>
      <w:r w:rsidR="00AD1DE2">
        <w:rPr>
          <w:rFonts w:hint="eastAsia"/>
          <w:sz w:val="24"/>
          <w:lang w:val="en-US" w:eastAsia="zh-CN"/>
        </w:rPr>
        <w:t>采用</w:t>
      </w:r>
      <w:r w:rsidRPr="00363BC5">
        <w:rPr>
          <w:rFonts w:hint="eastAsia"/>
          <w:sz w:val="24"/>
          <w:lang w:val="en-US" w:eastAsia="zh-CN"/>
        </w:rPr>
        <w:t>低或零全球升温潜能值氟氯烃替代品并保持能效的项目，且有一项谅解是，环境规划署将代表吉尔吉斯斯坦政府向</w:t>
      </w:r>
      <w:r w:rsidRPr="00363BC5">
        <w:rPr>
          <w:rFonts w:hint="eastAsia"/>
          <w:sz w:val="24"/>
          <w:lang w:val="en-US" w:eastAsia="zh-CN"/>
        </w:rPr>
        <w:t>2025</w:t>
      </w:r>
      <w:r w:rsidRPr="00363BC5">
        <w:rPr>
          <w:rFonts w:hint="eastAsia"/>
          <w:sz w:val="24"/>
          <w:lang w:val="en-US" w:eastAsia="zh-CN"/>
        </w:rPr>
        <w:t>年第一次会议提交关于该项目执行情况的最后报告（第</w:t>
      </w:r>
      <w:r w:rsidRPr="00363BC5">
        <w:rPr>
          <w:rFonts w:hint="eastAsia"/>
          <w:sz w:val="24"/>
          <w:lang w:val="en-US" w:eastAsia="zh-CN"/>
        </w:rPr>
        <w:t>92/24</w:t>
      </w:r>
      <w:r w:rsidRPr="00363BC5">
        <w:rPr>
          <w:rFonts w:hint="eastAsia"/>
          <w:sz w:val="24"/>
          <w:lang w:val="en-US" w:eastAsia="zh-CN"/>
        </w:rPr>
        <w:t>号决定）。</w:t>
      </w:r>
    </w:p>
    <w:p w14:paraId="2D84A9B0" w14:textId="59F1DF7A" w:rsidR="008E50B0" w:rsidRPr="00BB2A30" w:rsidRDefault="00A23F96" w:rsidP="008E50B0">
      <w:pPr>
        <w:pStyle w:val="Heading1"/>
        <w:rPr>
          <w:sz w:val="24"/>
          <w:lang w:eastAsia="zh-CN"/>
        </w:rPr>
      </w:pPr>
      <w:r w:rsidRPr="00A23F96">
        <w:rPr>
          <w:rFonts w:hint="eastAsia"/>
          <w:sz w:val="24"/>
          <w:lang w:val="en-US" w:eastAsia="zh-CN"/>
        </w:rPr>
        <w:t>这个项目的目标，是以氟氯烃淘汰管理计划和各种活动取得的成功为基础，提高认识和推广使用低全球升温潜能值制冷剂的节能设备，以之作为通过自然资源、生态和技术监督部开展的逐步减少氢氟碳化物扶持活动的一部分。项目活动主要包括两个部分：关键工作人员和利益攸关方的能力建设；外联和影响评估。</w:t>
      </w:r>
      <w:r w:rsidR="008E50B0" w:rsidRPr="00BB2A30">
        <w:rPr>
          <w:sz w:val="24"/>
          <w:lang w:eastAsia="zh-CN"/>
        </w:rPr>
        <w:t xml:space="preserve"> </w:t>
      </w:r>
    </w:p>
    <w:p w14:paraId="556E7E7B" w14:textId="0683A3DF" w:rsidR="008E50B0" w:rsidRPr="00BB2A30" w:rsidRDefault="00A23F96" w:rsidP="008E50B0">
      <w:pPr>
        <w:pStyle w:val="Heading1"/>
        <w:rPr>
          <w:sz w:val="24"/>
          <w:lang w:eastAsia="zh-CN"/>
        </w:rPr>
      </w:pPr>
      <w:r w:rsidRPr="00A23F96">
        <w:rPr>
          <w:rFonts w:hint="eastAsia"/>
          <w:sz w:val="24"/>
          <w:lang w:val="en-US" w:eastAsia="zh-CN"/>
        </w:rPr>
        <w:t>环境规划署根据第</w:t>
      </w:r>
      <w:r w:rsidRPr="00A23F96">
        <w:rPr>
          <w:rFonts w:hint="eastAsia"/>
          <w:sz w:val="24"/>
          <w:lang w:val="en-US" w:eastAsia="zh-CN"/>
        </w:rPr>
        <w:t>92/24</w:t>
      </w:r>
      <w:r w:rsidRPr="00A23F96">
        <w:rPr>
          <w:rFonts w:hint="eastAsia"/>
          <w:sz w:val="24"/>
          <w:lang w:val="en-US" w:eastAsia="zh-CN"/>
        </w:rPr>
        <w:t>号决定，代表吉尔吉斯斯坦政府向本次会议提交了一份进度报告。</w:t>
      </w:r>
    </w:p>
    <w:p w14:paraId="0AF721B5" w14:textId="1A6AFE97" w:rsidR="008E50B0" w:rsidRPr="00A23F96" w:rsidRDefault="00AD20D9" w:rsidP="008E50B0">
      <w:pPr>
        <w:keepNext/>
        <w:spacing w:after="240"/>
        <w:rPr>
          <w:rFonts w:ascii="SimHei" w:eastAsia="SimHei" w:hAnsi="SimHei"/>
          <w:sz w:val="24"/>
        </w:rPr>
      </w:pPr>
      <w:r w:rsidRPr="00A23F96">
        <w:rPr>
          <w:rFonts w:ascii="SimHei" w:eastAsia="SimHei" w:hAnsi="SimHei"/>
          <w:sz w:val="24"/>
        </w:rPr>
        <w:t>进度报告</w:t>
      </w:r>
    </w:p>
    <w:p w14:paraId="45D4DB3E" w14:textId="711553D8" w:rsidR="008E50B0" w:rsidRPr="00BB2A30" w:rsidRDefault="007B2CB7" w:rsidP="008E50B0">
      <w:pPr>
        <w:pStyle w:val="Heading1"/>
        <w:rPr>
          <w:sz w:val="24"/>
          <w:lang w:eastAsia="zh-CN"/>
        </w:rPr>
      </w:pPr>
      <w:r w:rsidRPr="007B2CB7">
        <w:rPr>
          <w:rFonts w:hint="eastAsia"/>
          <w:sz w:val="24"/>
          <w:lang w:val="en-US" w:eastAsia="zh-CN"/>
        </w:rPr>
        <w:t>报告中提到一项最新进展，表明在</w:t>
      </w:r>
      <w:r w:rsidRPr="007B2CB7">
        <w:rPr>
          <w:rFonts w:hint="eastAsia"/>
          <w:sz w:val="24"/>
          <w:lang w:val="en-US" w:eastAsia="zh-CN"/>
        </w:rPr>
        <w:t>2023</w:t>
      </w:r>
      <w:r w:rsidRPr="007B2CB7">
        <w:rPr>
          <w:rFonts w:hint="eastAsia"/>
          <w:sz w:val="24"/>
          <w:lang w:val="en-US" w:eastAsia="zh-CN"/>
        </w:rPr>
        <w:t>年</w:t>
      </w:r>
      <w:r w:rsidRPr="007B2CB7">
        <w:rPr>
          <w:rFonts w:hint="eastAsia"/>
          <w:sz w:val="24"/>
          <w:lang w:val="en-US" w:eastAsia="zh-CN"/>
        </w:rPr>
        <w:t>9</w:t>
      </w:r>
      <w:r w:rsidRPr="007B2CB7">
        <w:rPr>
          <w:rFonts w:hint="eastAsia"/>
          <w:sz w:val="24"/>
          <w:lang w:val="en-US" w:eastAsia="zh-CN"/>
        </w:rPr>
        <w:t>月与吉尔吉斯斯坦政府签署了小规模供资协定（</w:t>
      </w:r>
      <w:r w:rsidRPr="007B2CB7">
        <w:rPr>
          <w:rFonts w:hint="eastAsia"/>
          <w:sz w:val="24"/>
          <w:lang w:val="en-US" w:eastAsia="zh-CN"/>
        </w:rPr>
        <w:t>SSFA</w:t>
      </w:r>
      <w:r w:rsidRPr="007B2CB7">
        <w:rPr>
          <w:rFonts w:hint="eastAsia"/>
          <w:sz w:val="24"/>
          <w:lang w:val="en-US" w:eastAsia="zh-CN"/>
        </w:rPr>
        <w:t>），并在</w:t>
      </w:r>
      <w:r w:rsidRPr="007B2CB7">
        <w:rPr>
          <w:rFonts w:hint="eastAsia"/>
          <w:sz w:val="24"/>
          <w:lang w:val="en-US" w:eastAsia="zh-CN"/>
        </w:rPr>
        <w:t>2024</w:t>
      </w:r>
      <w:r w:rsidRPr="007B2CB7">
        <w:rPr>
          <w:rFonts w:hint="eastAsia"/>
          <w:sz w:val="24"/>
          <w:lang w:val="en-US" w:eastAsia="zh-CN"/>
        </w:rPr>
        <w:t>年</w:t>
      </w:r>
      <w:r w:rsidRPr="007B2CB7">
        <w:rPr>
          <w:rFonts w:hint="eastAsia"/>
          <w:sz w:val="24"/>
          <w:lang w:val="en-US" w:eastAsia="zh-CN"/>
        </w:rPr>
        <w:t>12</w:t>
      </w:r>
      <w:r w:rsidRPr="007B2CB7">
        <w:rPr>
          <w:rFonts w:hint="eastAsia"/>
          <w:sz w:val="24"/>
          <w:lang w:val="en-US" w:eastAsia="zh-CN"/>
        </w:rPr>
        <w:t>月对其进行了修订，将项目完成日期延至</w:t>
      </w:r>
      <w:r w:rsidRPr="007B2CB7">
        <w:rPr>
          <w:rFonts w:hint="eastAsia"/>
          <w:sz w:val="24"/>
          <w:lang w:val="en-US" w:eastAsia="zh-CN"/>
        </w:rPr>
        <w:t>2025</w:t>
      </w:r>
      <w:r w:rsidRPr="007B2CB7">
        <w:rPr>
          <w:rFonts w:hint="eastAsia"/>
          <w:sz w:val="24"/>
          <w:lang w:val="en-US" w:eastAsia="zh-CN"/>
        </w:rPr>
        <w:t>年</w:t>
      </w:r>
      <w:r w:rsidRPr="007B2CB7">
        <w:rPr>
          <w:rFonts w:hint="eastAsia"/>
          <w:sz w:val="24"/>
          <w:lang w:val="en-US" w:eastAsia="zh-CN"/>
        </w:rPr>
        <w:t>6</w:t>
      </w:r>
      <w:r w:rsidRPr="007B2CB7">
        <w:rPr>
          <w:rFonts w:hint="eastAsia"/>
          <w:sz w:val="24"/>
          <w:lang w:val="en-US" w:eastAsia="zh-CN"/>
        </w:rPr>
        <w:t>月</w:t>
      </w:r>
      <w:r w:rsidRPr="007B2CB7">
        <w:rPr>
          <w:rFonts w:hint="eastAsia"/>
          <w:sz w:val="24"/>
          <w:lang w:val="en-US" w:eastAsia="zh-CN"/>
        </w:rPr>
        <w:t>30</w:t>
      </w:r>
      <w:r w:rsidRPr="007B2CB7">
        <w:rPr>
          <w:rFonts w:hint="eastAsia"/>
          <w:sz w:val="24"/>
          <w:lang w:val="en-US" w:eastAsia="zh-CN"/>
        </w:rPr>
        <w:t>日。环境规划署表示，截至</w:t>
      </w:r>
      <w:r w:rsidRPr="007B2CB7">
        <w:rPr>
          <w:rFonts w:hint="eastAsia"/>
          <w:sz w:val="24"/>
          <w:lang w:val="en-US" w:eastAsia="zh-CN"/>
        </w:rPr>
        <w:t>2025</w:t>
      </w:r>
      <w:r w:rsidRPr="007B2CB7">
        <w:rPr>
          <w:rFonts w:hint="eastAsia"/>
          <w:sz w:val="24"/>
          <w:lang w:val="en-US" w:eastAsia="zh-CN"/>
        </w:rPr>
        <w:t>年</w:t>
      </w:r>
      <w:r w:rsidRPr="007B2CB7">
        <w:rPr>
          <w:rFonts w:hint="eastAsia"/>
          <w:sz w:val="24"/>
          <w:lang w:val="en-US" w:eastAsia="zh-CN"/>
        </w:rPr>
        <w:t>4</w:t>
      </w:r>
      <w:r w:rsidRPr="007B2CB7">
        <w:rPr>
          <w:rFonts w:hint="eastAsia"/>
          <w:sz w:val="24"/>
          <w:lang w:val="en-US" w:eastAsia="zh-CN"/>
        </w:rPr>
        <w:t>月，所有计划活动均已完成，核准的项目资金（</w:t>
      </w:r>
      <w:r w:rsidRPr="007B2CB7">
        <w:rPr>
          <w:sz w:val="24"/>
          <w:lang w:eastAsia="zh-CN"/>
        </w:rPr>
        <w:t>100,000</w:t>
      </w:r>
      <w:r w:rsidRPr="007B2CB7">
        <w:rPr>
          <w:rFonts w:hint="eastAsia"/>
          <w:sz w:val="24"/>
          <w:lang w:val="en-US" w:eastAsia="zh-CN"/>
        </w:rPr>
        <w:t>美元）已</w:t>
      </w:r>
      <w:r w:rsidRPr="007B2CB7">
        <w:rPr>
          <w:rFonts w:hint="eastAsia"/>
          <w:sz w:val="24"/>
          <w:lang w:val="en-US" w:eastAsia="zh-CN"/>
        </w:rPr>
        <w:t>100%</w:t>
      </w:r>
      <w:r w:rsidRPr="007B2CB7">
        <w:rPr>
          <w:rFonts w:hint="eastAsia"/>
          <w:sz w:val="24"/>
          <w:lang w:val="en-US" w:eastAsia="zh-CN"/>
        </w:rPr>
        <w:t>发放。</w:t>
      </w:r>
    </w:p>
    <w:p w14:paraId="11EBC619" w14:textId="2C232C8E" w:rsidR="008E50B0" w:rsidRPr="00BB2A30" w:rsidRDefault="00AC397B" w:rsidP="008E50B0">
      <w:pPr>
        <w:pStyle w:val="Heading1"/>
        <w:rPr>
          <w:sz w:val="24"/>
          <w:lang w:eastAsia="zh-CN"/>
        </w:rPr>
      </w:pPr>
      <w:r w:rsidRPr="00AC397B">
        <w:rPr>
          <w:rFonts w:hint="eastAsia"/>
          <w:sz w:val="24"/>
          <w:lang w:val="en-US" w:eastAsia="zh-CN"/>
        </w:rPr>
        <w:t>为建设关键工作人员和利益攸关方的能力，开展了以下活动：</w:t>
      </w:r>
    </w:p>
    <w:p w14:paraId="1D1B6821" w14:textId="44BD2F01" w:rsidR="008E50B0" w:rsidRPr="00BB2A30" w:rsidRDefault="00AC397B" w:rsidP="00514CA8">
      <w:pPr>
        <w:pStyle w:val="Heading2"/>
        <w:widowControl/>
        <w:numPr>
          <w:ilvl w:val="1"/>
          <w:numId w:val="2"/>
        </w:numPr>
        <w:ind w:left="980" w:hanging="490"/>
        <w:rPr>
          <w:sz w:val="24"/>
          <w:lang w:eastAsia="zh-CN"/>
        </w:rPr>
      </w:pPr>
      <w:r w:rsidRPr="00AC397B">
        <w:rPr>
          <w:rFonts w:hint="eastAsia"/>
          <w:sz w:val="24"/>
          <w:lang w:val="en-US" w:eastAsia="zh-CN"/>
        </w:rPr>
        <w:t>组织了与国家臭氧机构和吉尔吉斯斯坦职能部委代表一起前往白俄罗斯明斯克的考察，以便通过与政府机构和企业的会晤来加强合作，并获取有关提高能效和使用低全球升温潜能值制冷剂的知识；</w:t>
      </w:r>
    </w:p>
    <w:p w14:paraId="3E1A408B" w14:textId="77777777" w:rsidR="004823C5" w:rsidRPr="004823C5" w:rsidRDefault="004823C5" w:rsidP="004823C5">
      <w:pPr>
        <w:pStyle w:val="Heading2"/>
        <w:widowControl/>
        <w:numPr>
          <w:ilvl w:val="1"/>
          <w:numId w:val="2"/>
        </w:numPr>
        <w:ind w:left="980" w:hanging="490"/>
        <w:rPr>
          <w:sz w:val="24"/>
          <w:lang w:val="en-US" w:eastAsia="zh-CN"/>
        </w:rPr>
      </w:pPr>
      <w:r w:rsidRPr="004823C5">
        <w:rPr>
          <w:rFonts w:hint="eastAsia"/>
          <w:sz w:val="24"/>
          <w:lang w:val="en-US" w:eastAsia="zh-CN"/>
        </w:rPr>
        <w:t>为海关和贸易主管部门举办了五次研讨会，探讨制冷行业能效的重要性，内容涵盖《基加利修正案》、国家能效政策、欧亚经济联盟关于家电能效要求的技术规定、低全球升温潜能值替代品以及节能型制冷和空调设备概况；</w:t>
      </w:r>
    </w:p>
    <w:p w14:paraId="102AEC51" w14:textId="77777777" w:rsidR="004823C5" w:rsidRPr="004823C5" w:rsidRDefault="004823C5" w:rsidP="004823C5">
      <w:pPr>
        <w:pStyle w:val="Heading2"/>
        <w:widowControl/>
        <w:numPr>
          <w:ilvl w:val="1"/>
          <w:numId w:val="2"/>
        </w:numPr>
        <w:ind w:left="980" w:hanging="490"/>
        <w:rPr>
          <w:sz w:val="24"/>
          <w:lang w:val="en-US" w:eastAsia="zh-CN"/>
        </w:rPr>
      </w:pPr>
      <w:r w:rsidRPr="004823C5">
        <w:rPr>
          <w:rFonts w:hint="eastAsia"/>
          <w:sz w:val="24"/>
          <w:lang w:val="en-US" w:eastAsia="zh-CN"/>
        </w:rPr>
        <w:lastRenderedPageBreak/>
        <w:t>为制冷和空调技师举办了关于制冷和空调设备能效、低全球升温潜能值氢氟碳化物替代品和逐步减少氢氟碳化物的研讨会；</w:t>
      </w:r>
    </w:p>
    <w:p w14:paraId="621E7ADF" w14:textId="59B899DE" w:rsidR="008E50B0" w:rsidRPr="004823C5" w:rsidRDefault="004823C5" w:rsidP="004823C5">
      <w:pPr>
        <w:pStyle w:val="Heading2"/>
        <w:widowControl/>
        <w:numPr>
          <w:ilvl w:val="1"/>
          <w:numId w:val="2"/>
        </w:numPr>
        <w:ind w:left="980" w:hanging="490"/>
        <w:rPr>
          <w:sz w:val="24"/>
          <w:lang w:val="en-US" w:eastAsia="zh-CN"/>
        </w:rPr>
      </w:pPr>
      <w:r w:rsidRPr="004823C5">
        <w:rPr>
          <w:rFonts w:hint="eastAsia"/>
          <w:sz w:val="24"/>
          <w:lang w:val="en-US" w:eastAsia="zh-CN"/>
        </w:rPr>
        <w:t>为公用事业机构、建筑设计师、开发商和建筑企业举办了一次信息通报会，推动在制冷、空调和热泵设备中使用节能和低全球升温潜能值制冷剂。</w:t>
      </w:r>
    </w:p>
    <w:p w14:paraId="465CA4B6" w14:textId="53C61B4D" w:rsidR="008E50B0" w:rsidRPr="00BB2A30" w:rsidRDefault="004E2099" w:rsidP="008E50B0">
      <w:pPr>
        <w:pStyle w:val="Heading1"/>
        <w:rPr>
          <w:sz w:val="24"/>
          <w:lang w:eastAsia="zh-CN"/>
        </w:rPr>
      </w:pPr>
      <w:r w:rsidRPr="004E2099">
        <w:rPr>
          <w:rFonts w:hint="eastAsia"/>
          <w:sz w:val="24"/>
          <w:lang w:val="en-US" w:eastAsia="zh-CN"/>
        </w:rPr>
        <w:t>开展了以下外联、提高认识和完成一项影响评估的活动：</w:t>
      </w:r>
    </w:p>
    <w:p w14:paraId="6B27C2F1" w14:textId="01F36C2C" w:rsidR="008E50B0" w:rsidRPr="00BB2A30" w:rsidRDefault="00E31D28" w:rsidP="00514CA8">
      <w:pPr>
        <w:pStyle w:val="Heading2"/>
        <w:widowControl/>
        <w:numPr>
          <w:ilvl w:val="1"/>
          <w:numId w:val="2"/>
        </w:numPr>
        <w:ind w:left="980" w:hanging="490"/>
        <w:rPr>
          <w:sz w:val="24"/>
          <w:lang w:val="en-GB" w:eastAsia="zh-CN"/>
        </w:rPr>
      </w:pPr>
      <w:r w:rsidRPr="00E31D28">
        <w:rPr>
          <w:rFonts w:hint="eastAsia"/>
          <w:sz w:val="24"/>
          <w:lang w:val="en-US" w:eastAsia="zh-CN"/>
        </w:rPr>
        <w:t>制作并分发了外联材料，其中包括：面向海关和公众的关于能效等级</w:t>
      </w:r>
      <w:r w:rsidR="001B2253">
        <w:rPr>
          <w:rFonts w:hint="eastAsia"/>
          <w:sz w:val="24"/>
          <w:lang w:val="en-US" w:eastAsia="zh-CN"/>
        </w:rPr>
        <w:t>以及</w:t>
      </w:r>
      <w:r w:rsidRPr="00E31D28">
        <w:rPr>
          <w:rFonts w:hint="eastAsia"/>
          <w:sz w:val="24"/>
          <w:lang w:val="en-US" w:eastAsia="zh-CN"/>
        </w:rPr>
        <w:t>制冷剂的</w:t>
      </w:r>
      <w:r w:rsidRPr="00E31D28">
        <w:rPr>
          <w:rFonts w:hint="eastAsia"/>
          <w:sz w:val="24"/>
          <w:lang w:val="en-US" w:eastAsia="zh-CN"/>
        </w:rPr>
        <w:t xml:space="preserve"> ODP </w:t>
      </w:r>
      <w:r w:rsidRPr="00E31D28">
        <w:rPr>
          <w:rFonts w:hint="eastAsia"/>
          <w:sz w:val="24"/>
          <w:lang w:val="en-US" w:eastAsia="zh-CN"/>
        </w:rPr>
        <w:t>值和全球升温潜能值的两段视频和两张信息图表；供制冷和空调行业能效讲习班使用的两段视频和两张宣传海报；面向公众的一段</w:t>
      </w:r>
      <w:r>
        <w:rPr>
          <w:rFonts w:hint="eastAsia"/>
          <w:sz w:val="24"/>
          <w:lang w:val="en-US" w:eastAsia="zh-CN"/>
        </w:rPr>
        <w:t>视频，宣传在</w:t>
      </w:r>
      <w:r w:rsidRPr="00E31D28">
        <w:rPr>
          <w:rFonts w:hint="eastAsia"/>
          <w:sz w:val="24"/>
          <w:lang w:val="en-US" w:eastAsia="zh-CN"/>
        </w:rPr>
        <w:t>购买制冷和空调设备时应考虑的能效因素；</w:t>
      </w:r>
    </w:p>
    <w:p w14:paraId="19A620C6" w14:textId="77777777" w:rsidR="00746BB4" w:rsidRPr="00746BB4" w:rsidRDefault="00746BB4" w:rsidP="00746BB4">
      <w:pPr>
        <w:pStyle w:val="Heading2"/>
        <w:widowControl/>
        <w:numPr>
          <w:ilvl w:val="1"/>
          <w:numId w:val="2"/>
        </w:numPr>
        <w:ind w:left="980" w:hanging="490"/>
        <w:rPr>
          <w:sz w:val="24"/>
          <w:lang w:val="en-US" w:eastAsia="zh-CN"/>
        </w:rPr>
      </w:pPr>
      <w:r w:rsidRPr="00746BB4">
        <w:rPr>
          <w:rFonts w:hint="eastAsia"/>
          <w:sz w:val="24"/>
          <w:lang w:val="en-GB" w:eastAsia="zh-CN"/>
        </w:rPr>
        <w:t>在比斯凱克和奥什为进口商和零售商举办了两次关于制冷和空调设备能效的研讨会，</w:t>
      </w:r>
      <w:r w:rsidRPr="00746BB4">
        <w:rPr>
          <w:rFonts w:hint="eastAsia"/>
          <w:sz w:val="24"/>
          <w:lang w:val="en-US" w:eastAsia="zh-CN"/>
        </w:rPr>
        <w:t>内容包括逐步减少氢氟碳化物、欧亚经济联盟的能效法规和国家立法框架，并举例介绍了节能解决方案、替代技术、直接和间接排放、认证要求以及使用高全球升温潜能值制冷剂的长期影响；</w:t>
      </w:r>
    </w:p>
    <w:p w14:paraId="7BAA7384" w14:textId="1544106B" w:rsidR="008E50B0" w:rsidRPr="00BB2A30" w:rsidRDefault="00746BB4" w:rsidP="00746BB4">
      <w:pPr>
        <w:pStyle w:val="Heading2"/>
        <w:widowControl/>
        <w:numPr>
          <w:ilvl w:val="1"/>
          <w:numId w:val="2"/>
        </w:numPr>
        <w:ind w:left="980" w:hanging="490"/>
        <w:rPr>
          <w:sz w:val="24"/>
          <w:lang w:eastAsia="zh-CN"/>
        </w:rPr>
      </w:pPr>
      <w:r w:rsidRPr="00746BB4">
        <w:rPr>
          <w:rFonts w:hint="eastAsia"/>
          <w:sz w:val="24"/>
          <w:lang w:val="en-US" w:eastAsia="zh-CN"/>
        </w:rPr>
        <w:t>已经完成了消费者认识研究和影响评估的数据收集和分析工作，得出了突出指明主要障碍的结论</w:t>
      </w:r>
      <w:r w:rsidRPr="00746BB4">
        <w:rPr>
          <w:rFonts w:hint="eastAsia"/>
          <w:sz w:val="24"/>
          <w:lang w:val="en-GB" w:eastAsia="zh-CN"/>
        </w:rPr>
        <w:t>。</w:t>
      </w:r>
    </w:p>
    <w:p w14:paraId="551E8FC1" w14:textId="3CC9FAF9" w:rsidR="008E50B0" w:rsidRPr="00746BB4" w:rsidRDefault="00746BB4" w:rsidP="008E50B0">
      <w:pPr>
        <w:keepNext/>
        <w:spacing w:after="240"/>
        <w:rPr>
          <w:rFonts w:ascii="SimHei" w:eastAsia="SimHei" w:hAnsi="SimHei"/>
          <w:bCs/>
          <w:sz w:val="24"/>
        </w:rPr>
      </w:pPr>
      <w:r w:rsidRPr="00746BB4">
        <w:rPr>
          <w:rFonts w:ascii="SimHei" w:eastAsia="SimHei" w:hAnsi="SimHei" w:hint="eastAsia"/>
          <w:bCs/>
          <w:sz w:val="24"/>
          <w:lang w:val="en-US" w:eastAsia="zh-CN"/>
        </w:rPr>
        <w:t>秘书处的评论</w:t>
      </w:r>
    </w:p>
    <w:p w14:paraId="107DC23F" w14:textId="6E0F5B38" w:rsidR="008E50B0" w:rsidRPr="00BB2A30" w:rsidRDefault="00B040D7" w:rsidP="008E50B0">
      <w:pPr>
        <w:pStyle w:val="Heading1"/>
        <w:rPr>
          <w:sz w:val="24"/>
        </w:rPr>
      </w:pPr>
      <w:r w:rsidRPr="00B040D7">
        <w:rPr>
          <w:rFonts w:hint="eastAsia"/>
          <w:sz w:val="24"/>
          <w:lang w:val="en-US" w:eastAsia="zh-CN"/>
        </w:rPr>
        <w:t>秘书处询问了在启动和完成项目方面出现的</w:t>
      </w:r>
      <w:r w:rsidR="001B2253">
        <w:rPr>
          <w:rFonts w:hint="eastAsia"/>
          <w:sz w:val="24"/>
          <w:lang w:val="en-US" w:eastAsia="zh-CN"/>
        </w:rPr>
        <w:t>拖延</w:t>
      </w:r>
      <w:r w:rsidRPr="00B040D7">
        <w:rPr>
          <w:rFonts w:hint="eastAsia"/>
          <w:sz w:val="24"/>
          <w:lang w:val="en-US" w:eastAsia="zh-CN"/>
        </w:rPr>
        <w:t>，并要求说明项目将在何时完成。环境规划署解释说，为启动项目，花了一些时间在环境规划署与政府之间达成必要的协议和发放第一笔资金，这些工作在</w:t>
      </w:r>
      <w:r w:rsidRPr="00B040D7">
        <w:rPr>
          <w:rFonts w:hint="eastAsia"/>
          <w:sz w:val="24"/>
          <w:lang w:val="en-US" w:eastAsia="zh-CN"/>
        </w:rPr>
        <w:t>2023</w:t>
      </w:r>
      <w:r w:rsidRPr="00B040D7">
        <w:rPr>
          <w:rFonts w:hint="eastAsia"/>
          <w:sz w:val="24"/>
          <w:lang w:val="en-US" w:eastAsia="zh-CN"/>
        </w:rPr>
        <w:t>年</w:t>
      </w:r>
      <w:r w:rsidRPr="00B040D7">
        <w:rPr>
          <w:rFonts w:hint="eastAsia"/>
          <w:sz w:val="24"/>
          <w:lang w:val="en-US" w:eastAsia="zh-CN"/>
        </w:rPr>
        <w:t>11</w:t>
      </w:r>
      <w:r w:rsidRPr="00B040D7">
        <w:rPr>
          <w:rFonts w:hint="eastAsia"/>
          <w:sz w:val="24"/>
          <w:lang w:val="en-US" w:eastAsia="zh-CN"/>
        </w:rPr>
        <w:t>月才开始。项目协议被延长至</w:t>
      </w:r>
      <w:r w:rsidRPr="00B040D7">
        <w:rPr>
          <w:rFonts w:hint="eastAsia"/>
          <w:sz w:val="24"/>
          <w:lang w:val="en-US" w:eastAsia="zh-CN"/>
        </w:rPr>
        <w:t>2025</w:t>
      </w:r>
      <w:r w:rsidRPr="00B040D7">
        <w:rPr>
          <w:rFonts w:hint="eastAsia"/>
          <w:sz w:val="24"/>
          <w:lang w:val="en-US" w:eastAsia="zh-CN"/>
        </w:rPr>
        <w:t>年</w:t>
      </w:r>
      <w:r w:rsidRPr="00B040D7">
        <w:rPr>
          <w:rFonts w:hint="eastAsia"/>
          <w:sz w:val="24"/>
          <w:lang w:val="en-US" w:eastAsia="zh-CN"/>
        </w:rPr>
        <w:t>6</w:t>
      </w:r>
      <w:r w:rsidRPr="00B040D7">
        <w:rPr>
          <w:rFonts w:hint="eastAsia"/>
          <w:sz w:val="24"/>
          <w:lang w:val="en-US" w:eastAsia="zh-CN"/>
        </w:rPr>
        <w:t>月，以便组织前往白俄罗斯的考察团，并完成消费者认识研究和影响评估。这次考察的筹备工作需要吉尔吉斯斯坦国家臭氧机构和职能部委与白俄罗斯政府机构和企业进行大量协调。</w:t>
      </w:r>
      <w:r w:rsidRPr="00B040D7">
        <w:rPr>
          <w:rFonts w:hint="eastAsia"/>
          <w:sz w:val="24"/>
          <w:lang w:val="en-US"/>
        </w:rPr>
        <w:t>这项活动目前已经完成。</w:t>
      </w:r>
    </w:p>
    <w:p w14:paraId="4391AA47" w14:textId="5B4902C4" w:rsidR="008E50B0" w:rsidRPr="00BB2A30" w:rsidRDefault="00986939" w:rsidP="008E50B0">
      <w:pPr>
        <w:pStyle w:val="Heading1"/>
        <w:rPr>
          <w:sz w:val="24"/>
          <w:lang w:val="en-GB" w:eastAsia="zh-CN"/>
        </w:rPr>
      </w:pPr>
      <w:r w:rsidRPr="00986939">
        <w:rPr>
          <w:rFonts w:hint="eastAsia"/>
          <w:sz w:val="24"/>
          <w:lang w:val="en-US" w:eastAsia="zh-CN"/>
        </w:rPr>
        <w:t>环境规划署确认，所有活动均已完成，资金已发放，并将向第九十七次会议提交项目最后执行进度报告。最后报告将提供有关项目成果的更多详细信息，例如通过考察得到的经验教训和提出的建议、培训的技师和海关官员最后人数，以及研究和影响评估的结果。</w:t>
      </w:r>
    </w:p>
    <w:p w14:paraId="463E32E5" w14:textId="6082E726" w:rsidR="008E50B0" w:rsidRPr="00986939" w:rsidRDefault="00986939" w:rsidP="008E50B0">
      <w:pPr>
        <w:keepNext/>
        <w:spacing w:after="240"/>
        <w:rPr>
          <w:rFonts w:ascii="SimHei" w:eastAsia="SimHei" w:hAnsi="SimHei"/>
          <w:bCs/>
          <w:sz w:val="24"/>
        </w:rPr>
      </w:pPr>
      <w:r w:rsidRPr="00986939">
        <w:rPr>
          <w:rFonts w:ascii="SimHei" w:eastAsia="SimHei" w:hAnsi="SimHei" w:hint="eastAsia"/>
          <w:bCs/>
          <w:sz w:val="24"/>
          <w:lang w:eastAsia="zh-CN"/>
        </w:rPr>
        <w:t>建议</w:t>
      </w:r>
    </w:p>
    <w:p w14:paraId="5B335182" w14:textId="595992C9" w:rsidR="008E50B0" w:rsidRPr="00BB2A30" w:rsidRDefault="0061669A" w:rsidP="008E50B0">
      <w:pPr>
        <w:pStyle w:val="Heading1"/>
        <w:rPr>
          <w:sz w:val="24"/>
        </w:rPr>
      </w:pPr>
      <w:r w:rsidRPr="0061669A">
        <w:rPr>
          <w:rFonts w:hint="eastAsia"/>
          <w:sz w:val="24"/>
          <w:lang w:val="en-US"/>
        </w:rPr>
        <w:t>谨建议执行委员会：</w:t>
      </w:r>
    </w:p>
    <w:p w14:paraId="5ACACBA8" w14:textId="36644091" w:rsidR="008E50B0" w:rsidRPr="00BB2A30" w:rsidRDefault="00AD1DE2" w:rsidP="00514CA8">
      <w:pPr>
        <w:pStyle w:val="Heading2"/>
        <w:widowControl/>
        <w:numPr>
          <w:ilvl w:val="1"/>
          <w:numId w:val="2"/>
        </w:numPr>
        <w:ind w:left="980" w:hanging="490"/>
        <w:rPr>
          <w:sz w:val="24"/>
          <w:lang w:eastAsia="zh-CN"/>
        </w:rPr>
      </w:pPr>
      <w:r w:rsidRPr="00AD1DE2">
        <w:rPr>
          <w:rFonts w:eastAsia="SimSun" w:hint="eastAsia"/>
          <w:sz w:val="24"/>
          <w:lang w:val="en-US" w:eastAsia="zh-CN"/>
        </w:rPr>
        <w:t>注意到环境规划署提交的载于</w:t>
      </w:r>
      <w:r w:rsidRPr="00AD1DE2">
        <w:rPr>
          <w:rFonts w:eastAsia="SimSun" w:hint="eastAsia"/>
          <w:sz w:val="24"/>
          <w:lang w:val="en-US" w:eastAsia="zh-CN"/>
        </w:rPr>
        <w:t>UNEP/OzL.Pro/ExCom/96/11</w:t>
      </w:r>
      <w:r w:rsidRPr="00AD1DE2">
        <w:rPr>
          <w:rFonts w:eastAsia="SimSun" w:hint="eastAsia"/>
          <w:sz w:val="24"/>
          <w:lang w:val="en-US" w:eastAsia="zh-CN"/>
        </w:rPr>
        <w:t>号文件的报告，其中说明了在吉尔吉斯斯坦制冷维修行业采用低或零全球升温潜能值氟氯烃替代品并保持能效的更多活动的实施进度；</w:t>
      </w:r>
    </w:p>
    <w:p w14:paraId="225850C7" w14:textId="77777777" w:rsidR="00AD1DE2" w:rsidRPr="00AD1DE2" w:rsidRDefault="00AD1DE2" w:rsidP="00AD1DE2">
      <w:pPr>
        <w:pStyle w:val="Heading2"/>
        <w:widowControl/>
        <w:numPr>
          <w:ilvl w:val="1"/>
          <w:numId w:val="2"/>
        </w:numPr>
        <w:ind w:left="980" w:hanging="490"/>
        <w:rPr>
          <w:rFonts w:eastAsia="SimSun"/>
          <w:sz w:val="24"/>
          <w:lang w:val="en-US" w:eastAsia="zh-CN"/>
        </w:rPr>
      </w:pPr>
      <w:r w:rsidRPr="00AD1DE2">
        <w:rPr>
          <w:rFonts w:eastAsia="SimSun" w:hint="eastAsia"/>
          <w:sz w:val="24"/>
          <w:lang w:val="en-US" w:eastAsia="zh-CN"/>
        </w:rPr>
        <w:t>破例核准将</w:t>
      </w:r>
      <w:r w:rsidRPr="00AD1DE2">
        <w:rPr>
          <w:rFonts w:eastAsia="SimSun" w:hint="eastAsia"/>
          <w:sz w:val="24"/>
          <w:lang w:val="en-US" w:eastAsia="zh-CN"/>
        </w:rPr>
        <w:t>(a)</w:t>
      </w:r>
      <w:r w:rsidRPr="00AD1DE2">
        <w:rPr>
          <w:rFonts w:eastAsia="SimSun" w:hint="eastAsia"/>
          <w:sz w:val="24"/>
          <w:lang w:val="en-US" w:eastAsia="zh-CN"/>
        </w:rPr>
        <w:t>分段所述项目的完成日期延至</w:t>
      </w:r>
      <w:r w:rsidRPr="00AD1DE2">
        <w:rPr>
          <w:rFonts w:eastAsia="SimSun" w:hint="eastAsia"/>
          <w:sz w:val="24"/>
          <w:lang w:val="en-US" w:eastAsia="zh-CN"/>
        </w:rPr>
        <w:t>2025</w:t>
      </w:r>
      <w:r w:rsidRPr="00AD1DE2">
        <w:rPr>
          <w:rFonts w:eastAsia="SimSun" w:hint="eastAsia"/>
          <w:sz w:val="24"/>
          <w:lang w:val="en-US" w:eastAsia="zh-CN"/>
        </w:rPr>
        <w:t>年</w:t>
      </w:r>
      <w:r w:rsidRPr="00AD1DE2">
        <w:rPr>
          <w:rFonts w:eastAsia="SimSun" w:hint="eastAsia"/>
          <w:sz w:val="24"/>
          <w:lang w:val="en-US" w:eastAsia="zh-CN"/>
        </w:rPr>
        <w:t>6</w:t>
      </w:r>
      <w:r w:rsidRPr="00AD1DE2">
        <w:rPr>
          <w:rFonts w:eastAsia="SimSun" w:hint="eastAsia"/>
          <w:sz w:val="24"/>
          <w:lang w:val="en-US" w:eastAsia="zh-CN"/>
        </w:rPr>
        <w:t>月</w:t>
      </w:r>
      <w:r w:rsidRPr="00AD1DE2">
        <w:rPr>
          <w:rFonts w:eastAsia="SimSun" w:hint="eastAsia"/>
          <w:sz w:val="24"/>
          <w:lang w:val="en-US" w:eastAsia="zh-CN"/>
        </w:rPr>
        <w:t>30</w:t>
      </w:r>
      <w:r w:rsidRPr="00AD1DE2">
        <w:rPr>
          <w:rFonts w:eastAsia="SimSun" w:hint="eastAsia"/>
          <w:sz w:val="24"/>
          <w:lang w:val="en-US" w:eastAsia="zh-CN"/>
        </w:rPr>
        <w:t>日，且有一项谅解是，不再申请延期；</w:t>
      </w:r>
    </w:p>
    <w:p w14:paraId="13316B3B" w14:textId="311FAFB2" w:rsidR="008E50B0" w:rsidRPr="00AD1DE2" w:rsidRDefault="00AD1DE2" w:rsidP="00AD1DE2">
      <w:pPr>
        <w:pStyle w:val="Heading2"/>
        <w:widowControl/>
        <w:numPr>
          <w:ilvl w:val="1"/>
          <w:numId w:val="2"/>
        </w:numPr>
        <w:ind w:left="980" w:hanging="490"/>
        <w:rPr>
          <w:rFonts w:eastAsia="SimSun"/>
          <w:sz w:val="24"/>
          <w:lang w:val="en-US" w:eastAsia="zh-CN"/>
        </w:rPr>
      </w:pPr>
      <w:r w:rsidRPr="00AD1DE2">
        <w:rPr>
          <w:rFonts w:eastAsia="SimSun" w:hint="eastAsia"/>
          <w:sz w:val="24"/>
          <w:lang w:val="en-US" w:eastAsia="zh-CN"/>
        </w:rPr>
        <w:lastRenderedPageBreak/>
        <w:t>请环境规划署代表吉尔吉斯斯坦政府向第九十七次会议提交项目的最后执行进度报告。</w:t>
      </w:r>
    </w:p>
    <w:p w14:paraId="50A95B5F" w14:textId="20660C53" w:rsidR="009274EA" w:rsidRPr="00FF7101" w:rsidRDefault="00A05A2D" w:rsidP="00A05A2D">
      <w:pPr>
        <w:spacing w:after="240"/>
        <w:ind w:left="490"/>
        <w:outlineLvl w:val="0"/>
        <w:rPr>
          <w:rFonts w:eastAsia="SimHei"/>
          <w:sz w:val="24"/>
          <w:u w:val="single"/>
          <w:lang w:eastAsia="zh-CN"/>
        </w:rPr>
      </w:pPr>
      <w:r w:rsidRPr="00FF7101">
        <w:rPr>
          <w:rFonts w:eastAsia="SimHei"/>
          <w:sz w:val="24"/>
          <w:u w:val="single"/>
          <w:lang w:val="en-US" w:eastAsia="zh-CN"/>
        </w:rPr>
        <w:t>马尔代夫：根据第</w:t>
      </w:r>
      <w:r w:rsidRPr="00FF7101">
        <w:rPr>
          <w:rFonts w:eastAsia="SimHei"/>
          <w:sz w:val="24"/>
          <w:u w:val="single"/>
          <w:lang w:eastAsia="zh-CN"/>
        </w:rPr>
        <w:t>89/6</w:t>
      </w:r>
      <w:r w:rsidRPr="00FF7101">
        <w:rPr>
          <w:rFonts w:eastAsia="SimHei"/>
          <w:sz w:val="24"/>
          <w:u w:val="single"/>
          <w:lang w:eastAsia="zh-CN"/>
        </w:rPr>
        <w:t>号决定</w:t>
      </w:r>
      <w:r w:rsidRPr="00FF7101">
        <w:rPr>
          <w:rFonts w:eastAsia="SimHei"/>
          <w:sz w:val="24"/>
          <w:u w:val="single"/>
          <w:lang w:eastAsia="zh-CN"/>
        </w:rPr>
        <w:t>(b)</w:t>
      </w:r>
      <w:r w:rsidRPr="00FF7101">
        <w:rPr>
          <w:rFonts w:eastAsia="SimHei"/>
          <w:sz w:val="24"/>
          <w:u w:val="single"/>
          <w:lang w:eastAsia="zh-CN"/>
        </w:rPr>
        <w:t>段在维修行业保持能效的更多活动</w:t>
      </w:r>
      <w:r w:rsidRPr="00FF7101">
        <w:rPr>
          <w:rFonts w:eastAsia="SimHei"/>
          <w:sz w:val="24"/>
          <w:u w:val="single"/>
          <w:lang w:eastAsia="zh-CN"/>
        </w:rPr>
        <w:t xml:space="preserve"> (</w:t>
      </w:r>
      <w:r w:rsidRPr="00FF7101">
        <w:rPr>
          <w:rFonts w:eastAsia="SimHei"/>
          <w:sz w:val="24"/>
          <w:u w:val="single"/>
          <w:lang w:eastAsia="zh-CN"/>
        </w:rPr>
        <w:t>推迟完成日期的申请</w:t>
      </w:r>
      <w:r w:rsidRPr="00FF7101">
        <w:rPr>
          <w:rFonts w:eastAsia="SimHei"/>
          <w:sz w:val="24"/>
          <w:u w:val="single"/>
          <w:lang w:eastAsia="zh-CN"/>
        </w:rPr>
        <w:t xml:space="preserve">)  </w:t>
      </w:r>
      <w:r w:rsidRPr="00FF7101">
        <w:rPr>
          <w:rFonts w:eastAsia="SimHei"/>
          <w:sz w:val="24"/>
          <w:lang w:val="en-US" w:eastAsia="zh-CN"/>
        </w:rPr>
        <w:t>（环境规划署）</w:t>
      </w:r>
    </w:p>
    <w:p w14:paraId="6983CDB2" w14:textId="22A47DB8" w:rsidR="002D7126" w:rsidRPr="00BB2A30" w:rsidRDefault="00A05A2D" w:rsidP="002D7126">
      <w:pPr>
        <w:spacing w:after="240"/>
        <w:jc w:val="left"/>
        <w:rPr>
          <w:b/>
          <w:sz w:val="24"/>
          <w:lang w:eastAsia="zh-CN"/>
        </w:rPr>
      </w:pPr>
      <w:r w:rsidRPr="00A05A2D">
        <w:rPr>
          <w:rFonts w:ascii="SimHei" w:eastAsia="SimHei" w:hAnsi="SimHei" w:hint="eastAsia"/>
          <w:sz w:val="24"/>
          <w:lang w:val="en-US" w:eastAsia="zh-CN"/>
        </w:rPr>
        <w:t>背景</w:t>
      </w:r>
    </w:p>
    <w:p w14:paraId="0077080D" w14:textId="546DDC35" w:rsidR="002D7126" w:rsidRPr="00BB2A30" w:rsidRDefault="00A05A2D" w:rsidP="00900FEB">
      <w:pPr>
        <w:pStyle w:val="Heading1"/>
        <w:keepNext/>
        <w:rPr>
          <w:bCs/>
          <w:sz w:val="24"/>
          <w:lang w:eastAsia="zh-CN"/>
        </w:rPr>
      </w:pPr>
      <w:r w:rsidRPr="00A05A2D">
        <w:rPr>
          <w:rFonts w:hint="eastAsia"/>
          <w:sz w:val="24"/>
          <w:lang w:val="en-US" w:eastAsia="zh-CN"/>
        </w:rPr>
        <w:t>第九十一次会议上核准了一个在马尔代夫开展更多活动，在</w:t>
      </w:r>
      <w:bookmarkStart w:id="14" w:name="_Hlk198108946"/>
      <w:r w:rsidRPr="00A05A2D">
        <w:rPr>
          <w:rFonts w:hint="eastAsia"/>
          <w:sz w:val="24"/>
          <w:lang w:val="en-US" w:eastAsia="zh-CN"/>
        </w:rPr>
        <w:t>制冷维修行业采用低或零全球升温潜能值氟氯烃替代品并保持能效</w:t>
      </w:r>
      <w:bookmarkEnd w:id="14"/>
      <w:r w:rsidRPr="00A05A2D">
        <w:rPr>
          <w:rFonts w:hint="eastAsia"/>
          <w:sz w:val="24"/>
          <w:lang w:val="en-US" w:eastAsia="zh-CN"/>
        </w:rPr>
        <w:t>，为环境规划署核准的经费数额为</w:t>
      </w:r>
      <w:r w:rsidRPr="00A05A2D">
        <w:rPr>
          <w:rFonts w:hint="eastAsia"/>
          <w:sz w:val="24"/>
          <w:lang w:val="en-US" w:eastAsia="zh-CN"/>
        </w:rPr>
        <w:t>100,000</w:t>
      </w:r>
      <w:r w:rsidRPr="00A05A2D">
        <w:rPr>
          <w:rFonts w:hint="eastAsia"/>
          <w:sz w:val="24"/>
          <w:lang w:val="en-US" w:eastAsia="zh-CN"/>
        </w:rPr>
        <w:t>美元，外加</w:t>
      </w:r>
      <w:r w:rsidRPr="00A05A2D">
        <w:rPr>
          <w:rFonts w:hint="eastAsia"/>
          <w:sz w:val="24"/>
          <w:lang w:val="en-US" w:eastAsia="zh-CN"/>
        </w:rPr>
        <w:t>13,000</w:t>
      </w:r>
      <w:r w:rsidRPr="00A05A2D">
        <w:rPr>
          <w:rFonts w:hint="eastAsia"/>
          <w:sz w:val="24"/>
          <w:lang w:val="en-US" w:eastAsia="zh-CN"/>
        </w:rPr>
        <w:t>美元的机构支助费用（第</w:t>
      </w:r>
      <w:r w:rsidRPr="00A05A2D">
        <w:rPr>
          <w:rFonts w:hint="eastAsia"/>
          <w:sz w:val="24"/>
          <w:lang w:val="en-US" w:eastAsia="zh-CN"/>
        </w:rPr>
        <w:t>91/60</w:t>
      </w:r>
      <w:r w:rsidRPr="00A05A2D">
        <w:rPr>
          <w:rFonts w:hint="eastAsia"/>
          <w:sz w:val="24"/>
          <w:lang w:val="en-US" w:eastAsia="zh-CN"/>
        </w:rPr>
        <w:t>号决定</w:t>
      </w:r>
      <w:r w:rsidRPr="00A05A2D">
        <w:rPr>
          <w:rFonts w:hint="eastAsia"/>
          <w:sz w:val="24"/>
          <w:lang w:val="en-US" w:eastAsia="zh-CN"/>
        </w:rPr>
        <w:t>(a)</w:t>
      </w:r>
      <w:r w:rsidRPr="00A05A2D">
        <w:rPr>
          <w:rFonts w:hint="eastAsia"/>
          <w:sz w:val="24"/>
          <w:lang w:val="en-US" w:eastAsia="zh-CN"/>
        </w:rPr>
        <w:t>段）。执行委员会第九十三次会议破例核准将项目完成日期延至</w:t>
      </w:r>
      <w:r w:rsidRPr="00A05A2D">
        <w:rPr>
          <w:rFonts w:hint="eastAsia"/>
          <w:sz w:val="24"/>
          <w:lang w:val="en-US" w:eastAsia="zh-CN"/>
        </w:rPr>
        <w:t>2025</w:t>
      </w:r>
      <w:r w:rsidRPr="00A05A2D">
        <w:rPr>
          <w:rFonts w:hint="eastAsia"/>
          <w:sz w:val="24"/>
          <w:lang w:val="en-US" w:eastAsia="zh-CN"/>
        </w:rPr>
        <w:t>年</w:t>
      </w:r>
      <w:r w:rsidRPr="00A05A2D">
        <w:rPr>
          <w:rFonts w:hint="eastAsia"/>
          <w:sz w:val="24"/>
          <w:lang w:val="en-US" w:eastAsia="zh-CN"/>
        </w:rPr>
        <w:t>6</w:t>
      </w:r>
      <w:r w:rsidRPr="00A05A2D">
        <w:rPr>
          <w:rFonts w:hint="eastAsia"/>
          <w:sz w:val="24"/>
          <w:lang w:val="en-US" w:eastAsia="zh-CN"/>
        </w:rPr>
        <w:t>月</w:t>
      </w:r>
      <w:r w:rsidRPr="00A05A2D">
        <w:rPr>
          <w:rFonts w:hint="eastAsia"/>
          <w:sz w:val="24"/>
          <w:lang w:val="en-US" w:eastAsia="zh-CN"/>
        </w:rPr>
        <w:t>30</w:t>
      </w:r>
      <w:r w:rsidRPr="00A05A2D">
        <w:rPr>
          <w:rFonts w:hint="eastAsia"/>
          <w:sz w:val="24"/>
          <w:lang w:val="en-US" w:eastAsia="zh-CN"/>
        </w:rPr>
        <w:t>日，并请马尔代夫政府和环境规划署继续每年提交项目执行进度报告，直至项目完成，以及向</w:t>
      </w:r>
      <w:r w:rsidRPr="00A05A2D">
        <w:rPr>
          <w:rFonts w:hint="eastAsia"/>
          <w:sz w:val="24"/>
          <w:lang w:val="en-US" w:eastAsia="zh-CN"/>
        </w:rPr>
        <w:t>2025</w:t>
      </w:r>
      <w:r w:rsidRPr="00A05A2D">
        <w:rPr>
          <w:rFonts w:hint="eastAsia"/>
          <w:sz w:val="24"/>
          <w:lang w:val="en-US" w:eastAsia="zh-CN"/>
        </w:rPr>
        <w:t>年第二次执行委员会会议提交项目完成情况报告（第</w:t>
      </w:r>
      <w:r w:rsidRPr="00A05A2D">
        <w:rPr>
          <w:rFonts w:hint="eastAsia"/>
          <w:sz w:val="24"/>
          <w:lang w:val="en-US" w:eastAsia="zh-CN"/>
        </w:rPr>
        <w:t>93/20</w:t>
      </w:r>
      <w:r w:rsidRPr="00A05A2D">
        <w:rPr>
          <w:rFonts w:hint="eastAsia"/>
          <w:sz w:val="24"/>
          <w:lang w:val="en-US" w:eastAsia="zh-CN"/>
        </w:rPr>
        <w:t>号决定</w:t>
      </w:r>
      <w:r w:rsidRPr="00A05A2D">
        <w:rPr>
          <w:rFonts w:hint="eastAsia"/>
          <w:sz w:val="24"/>
          <w:lang w:val="en-US" w:eastAsia="zh-CN"/>
        </w:rPr>
        <w:t>(b)</w:t>
      </w:r>
      <w:r w:rsidRPr="00A05A2D">
        <w:rPr>
          <w:rFonts w:hint="eastAsia"/>
          <w:sz w:val="24"/>
          <w:lang w:val="en-US" w:eastAsia="zh-CN"/>
        </w:rPr>
        <w:t>和</w:t>
      </w:r>
      <w:r w:rsidRPr="00A05A2D">
        <w:rPr>
          <w:rFonts w:hint="eastAsia"/>
          <w:sz w:val="24"/>
          <w:lang w:val="en-US" w:eastAsia="zh-CN"/>
        </w:rPr>
        <w:t>(c)</w:t>
      </w:r>
      <w:r w:rsidRPr="00A05A2D">
        <w:rPr>
          <w:rFonts w:hint="eastAsia"/>
          <w:sz w:val="24"/>
          <w:lang w:val="en-US" w:eastAsia="zh-CN"/>
        </w:rPr>
        <w:t>段）。随后，执委会第九十五次会议注意到该项目的年度进度报告；</w:t>
      </w:r>
      <w:r w:rsidRPr="00A05A2D">
        <w:rPr>
          <w:sz w:val="24"/>
          <w:vertAlign w:val="superscript"/>
        </w:rPr>
        <w:footnoteReference w:id="21"/>
      </w:r>
      <w:r w:rsidRPr="00A05A2D">
        <w:rPr>
          <w:rFonts w:hint="eastAsia"/>
          <w:sz w:val="24"/>
          <w:lang w:val="en-US" w:eastAsia="zh-CN"/>
        </w:rPr>
        <w:t xml:space="preserve"> </w:t>
      </w:r>
      <w:r w:rsidRPr="00A05A2D">
        <w:rPr>
          <w:rFonts w:hint="eastAsia"/>
          <w:sz w:val="24"/>
          <w:lang w:val="en-US" w:eastAsia="zh-CN"/>
        </w:rPr>
        <w:t>进度报告载有经过更新的项目活动工作计划，其中最新的预计执行时间将持续到</w:t>
      </w:r>
      <w:r w:rsidRPr="00A05A2D">
        <w:rPr>
          <w:rFonts w:hint="eastAsia"/>
          <w:sz w:val="24"/>
          <w:lang w:val="en-US" w:eastAsia="zh-CN"/>
        </w:rPr>
        <w:t>2025</w:t>
      </w:r>
      <w:r w:rsidRPr="00A05A2D">
        <w:rPr>
          <w:rFonts w:hint="eastAsia"/>
          <w:sz w:val="24"/>
          <w:lang w:val="en-US" w:eastAsia="zh-CN"/>
        </w:rPr>
        <w:t>年</w:t>
      </w:r>
      <w:r w:rsidRPr="00A05A2D">
        <w:rPr>
          <w:rFonts w:hint="eastAsia"/>
          <w:sz w:val="24"/>
          <w:lang w:val="en-US" w:eastAsia="zh-CN"/>
        </w:rPr>
        <w:t>3</w:t>
      </w:r>
      <w:r w:rsidRPr="00A05A2D">
        <w:rPr>
          <w:rFonts w:hint="eastAsia"/>
          <w:sz w:val="24"/>
          <w:lang w:val="en-US" w:eastAsia="zh-CN"/>
        </w:rPr>
        <w:t>月。</w:t>
      </w:r>
    </w:p>
    <w:p w14:paraId="717C7ACA" w14:textId="6CE034A4" w:rsidR="002D7126" w:rsidRPr="00A05A2D" w:rsidRDefault="00A05A2D" w:rsidP="0003045B">
      <w:pPr>
        <w:spacing w:after="240"/>
        <w:rPr>
          <w:rFonts w:ascii="SimHei" w:eastAsia="SimHei" w:hAnsi="SimHei"/>
          <w:sz w:val="24"/>
        </w:rPr>
      </w:pPr>
      <w:r w:rsidRPr="00A05A2D">
        <w:rPr>
          <w:rFonts w:ascii="SimHei" w:eastAsia="SimHei" w:hAnsi="SimHei" w:hint="eastAsia"/>
          <w:sz w:val="24"/>
          <w:lang w:val="en-US"/>
        </w:rPr>
        <w:t>延期申请</w:t>
      </w:r>
    </w:p>
    <w:p w14:paraId="6B6BC3D9" w14:textId="049C3F78" w:rsidR="002D7126" w:rsidRPr="00BB2A30" w:rsidRDefault="003A5112" w:rsidP="002D7126">
      <w:pPr>
        <w:pStyle w:val="Heading1"/>
        <w:rPr>
          <w:sz w:val="24"/>
          <w:lang w:eastAsia="zh-CN"/>
        </w:rPr>
      </w:pPr>
      <w:r w:rsidRPr="003A5112">
        <w:rPr>
          <w:rFonts w:hint="eastAsia"/>
          <w:sz w:val="24"/>
          <w:lang w:val="en-US" w:eastAsia="zh-CN"/>
        </w:rPr>
        <w:t>2024</w:t>
      </w:r>
      <w:r w:rsidRPr="003A5112">
        <w:rPr>
          <w:rFonts w:hint="eastAsia"/>
          <w:sz w:val="24"/>
          <w:lang w:val="en-US" w:eastAsia="zh-CN"/>
        </w:rPr>
        <w:t>年</w:t>
      </w:r>
      <w:r w:rsidRPr="003A5112">
        <w:rPr>
          <w:rFonts w:hint="eastAsia"/>
          <w:sz w:val="24"/>
          <w:lang w:val="en-US" w:eastAsia="zh-CN"/>
        </w:rPr>
        <w:t>12</w:t>
      </w:r>
      <w:r w:rsidRPr="003A5112">
        <w:rPr>
          <w:rFonts w:hint="eastAsia"/>
          <w:sz w:val="24"/>
          <w:lang w:val="en-US" w:eastAsia="zh-CN"/>
        </w:rPr>
        <w:t>月</w:t>
      </w:r>
      <w:r w:rsidRPr="003A5112">
        <w:rPr>
          <w:rFonts w:hint="eastAsia"/>
          <w:sz w:val="24"/>
          <w:lang w:val="en-US" w:eastAsia="zh-CN"/>
        </w:rPr>
        <w:t>12</w:t>
      </w:r>
      <w:r w:rsidRPr="003A5112">
        <w:rPr>
          <w:rFonts w:hint="eastAsia"/>
          <w:sz w:val="24"/>
          <w:lang w:val="en-US" w:eastAsia="zh-CN"/>
        </w:rPr>
        <w:t>日，马尔代夫发生一场毁灭性火灾，吞噬了三个主要政府部委</w:t>
      </w:r>
      <w:r w:rsidR="00E46940">
        <w:rPr>
          <w:rFonts w:hint="eastAsia"/>
          <w:sz w:val="24"/>
          <w:lang w:val="en-US" w:eastAsia="zh-CN"/>
        </w:rPr>
        <w:t>的办公室</w:t>
      </w:r>
      <w:r w:rsidRPr="003A5112">
        <w:rPr>
          <w:rFonts w:hint="eastAsia"/>
          <w:sz w:val="24"/>
          <w:lang w:val="en-US" w:eastAsia="zh-CN"/>
        </w:rPr>
        <w:t>，包括国家臭氧机构隶属的旅游和环境部。火灾导致国家臭氧机构的所有计算机、设备、家具、重要文件和其他重要材料全部损毁。这一事件严重损害了该机构的运行能力，扰乱了包括当前项目活动在内的所有活动的实施。</w:t>
      </w:r>
    </w:p>
    <w:p w14:paraId="20454209" w14:textId="5A85AB0F" w:rsidR="002D7126" w:rsidRPr="00BB2A30" w:rsidRDefault="0071438E" w:rsidP="002D7126">
      <w:pPr>
        <w:pStyle w:val="Heading1"/>
        <w:rPr>
          <w:sz w:val="24"/>
        </w:rPr>
      </w:pPr>
      <w:r w:rsidRPr="0071438E">
        <w:rPr>
          <w:rFonts w:hint="eastAsia"/>
          <w:sz w:val="24"/>
          <w:lang w:val="en-US" w:eastAsia="zh-CN"/>
        </w:rPr>
        <w:t>截至</w:t>
      </w:r>
      <w:r w:rsidRPr="0071438E">
        <w:rPr>
          <w:rFonts w:hint="eastAsia"/>
          <w:sz w:val="24"/>
          <w:lang w:val="en-US" w:eastAsia="zh-CN"/>
        </w:rPr>
        <w:t>2025</w:t>
      </w:r>
      <w:r w:rsidRPr="0071438E">
        <w:rPr>
          <w:rFonts w:hint="eastAsia"/>
          <w:sz w:val="24"/>
          <w:lang w:val="en-US" w:eastAsia="zh-CN"/>
        </w:rPr>
        <w:t>年</w:t>
      </w:r>
      <w:r w:rsidRPr="0071438E">
        <w:rPr>
          <w:rFonts w:hint="eastAsia"/>
          <w:sz w:val="24"/>
          <w:lang w:val="en-US" w:eastAsia="zh-CN"/>
        </w:rPr>
        <w:t>4</w:t>
      </w:r>
      <w:r w:rsidRPr="0071438E">
        <w:rPr>
          <w:rFonts w:hint="eastAsia"/>
          <w:sz w:val="24"/>
          <w:lang w:val="en-US" w:eastAsia="zh-CN"/>
        </w:rPr>
        <w:t>月，尽管火灾事件造成干扰，但仍完成了若干活动。为</w:t>
      </w:r>
      <w:r w:rsidRPr="0071438E">
        <w:rPr>
          <w:rFonts w:hint="eastAsia"/>
          <w:sz w:val="24"/>
          <w:lang w:val="en-US" w:eastAsia="zh-CN"/>
        </w:rPr>
        <w:t>38</w:t>
      </w:r>
      <w:r w:rsidRPr="0071438E">
        <w:rPr>
          <w:rFonts w:hint="eastAsia"/>
          <w:sz w:val="24"/>
          <w:lang w:val="en-US" w:eastAsia="zh-CN"/>
        </w:rPr>
        <w:t>名海关官员、进口商和政府官员举办了两次讲习班和两次提高认识的会议，其中</w:t>
      </w:r>
      <w:r w:rsidRPr="0071438E">
        <w:rPr>
          <w:rFonts w:hint="eastAsia"/>
          <w:sz w:val="24"/>
          <w:lang w:val="en-US" w:eastAsia="zh-CN"/>
        </w:rPr>
        <w:t>13%</w:t>
      </w:r>
      <w:r w:rsidRPr="0071438E">
        <w:rPr>
          <w:rFonts w:hint="eastAsia"/>
          <w:sz w:val="24"/>
          <w:lang w:val="en-US" w:eastAsia="zh-CN"/>
        </w:rPr>
        <w:t>的参与者为妇女。这些会议着重指出在</w:t>
      </w:r>
      <w:r w:rsidRPr="0071438E">
        <w:rPr>
          <w:sz w:val="24"/>
          <w:lang w:eastAsia="zh-CN"/>
        </w:rPr>
        <w:t>Hakathari</w:t>
      </w:r>
      <w:r w:rsidRPr="0071438E">
        <w:rPr>
          <w:rFonts w:hint="eastAsia"/>
          <w:sz w:val="24"/>
          <w:lang w:val="en-US" w:eastAsia="zh-CN"/>
        </w:rPr>
        <w:t>方案</w:t>
      </w:r>
      <w:r w:rsidRPr="0071438E">
        <w:rPr>
          <w:sz w:val="24"/>
          <w:vertAlign w:val="superscript"/>
          <w:lang w:eastAsia="zh-CN"/>
        </w:rPr>
        <w:footnoteReference w:id="22"/>
      </w:r>
      <w:r w:rsidRPr="0071438E">
        <w:rPr>
          <w:rFonts w:hint="eastAsia"/>
          <w:sz w:val="24"/>
          <w:lang w:val="en-US" w:eastAsia="zh-CN"/>
        </w:rPr>
        <w:t>下推广节能产品的好处，并强调了节能和采用低全球升温潜能值制冷剂替代品的重要性。对</w:t>
      </w:r>
      <w:r w:rsidRPr="0071438E">
        <w:rPr>
          <w:sz w:val="24"/>
          <w:lang w:eastAsia="zh-CN"/>
        </w:rPr>
        <w:t>Hakathari</w:t>
      </w:r>
      <w:r w:rsidRPr="0071438E">
        <w:rPr>
          <w:rFonts w:hint="eastAsia"/>
          <w:sz w:val="24"/>
          <w:lang w:val="en-US" w:eastAsia="zh-CN"/>
        </w:rPr>
        <w:t>方案文件进行了修订，以提高包容性和简化标签流程。目前正在编写提高认识的材料，用于进一步教育最终用户，使其提高能效以及选择低全球升温潜能值制冷和空调设备。</w:t>
      </w:r>
      <w:r w:rsidRPr="0071438E">
        <w:rPr>
          <w:rFonts w:hint="eastAsia"/>
          <w:sz w:val="24"/>
          <w:lang w:val="en-US" w:eastAsia="zh-CN"/>
        </w:rPr>
        <w:t>2025</w:t>
      </w:r>
      <w:r w:rsidRPr="0071438E">
        <w:rPr>
          <w:rFonts w:hint="eastAsia"/>
          <w:sz w:val="24"/>
          <w:lang w:val="en-US" w:eastAsia="zh-CN"/>
        </w:rPr>
        <w:t>年</w:t>
      </w:r>
      <w:r w:rsidRPr="0071438E">
        <w:rPr>
          <w:rFonts w:hint="eastAsia"/>
          <w:sz w:val="24"/>
          <w:lang w:val="en-US" w:eastAsia="zh-CN"/>
        </w:rPr>
        <w:t>4</w:t>
      </w:r>
      <w:r w:rsidRPr="0071438E">
        <w:rPr>
          <w:rFonts w:hint="eastAsia"/>
          <w:sz w:val="24"/>
          <w:lang w:val="en-US" w:eastAsia="zh-CN"/>
        </w:rPr>
        <w:t>月，能源部和国家臭氧机构的工作人员参加了前往马来西亚的考察，以了解该国的能效政策、标签实践、技师许可证制度和制冷剂寿命周期管理。</w:t>
      </w:r>
      <w:r w:rsidRPr="0071438E">
        <w:rPr>
          <w:rFonts w:hint="eastAsia"/>
          <w:sz w:val="24"/>
          <w:lang w:val="en-US"/>
        </w:rPr>
        <w:t>在核准的</w:t>
      </w:r>
      <w:r w:rsidRPr="0071438E">
        <w:rPr>
          <w:sz w:val="24"/>
        </w:rPr>
        <w:t>100,000</w:t>
      </w:r>
      <w:r w:rsidRPr="0071438E">
        <w:rPr>
          <w:rFonts w:hint="eastAsia"/>
          <w:sz w:val="24"/>
          <w:lang w:val="en-US"/>
        </w:rPr>
        <w:t>美元中，</w:t>
      </w:r>
      <w:r w:rsidRPr="0071438E">
        <w:rPr>
          <w:rFonts w:hint="eastAsia"/>
          <w:sz w:val="24"/>
          <w:lang w:val="en-US"/>
        </w:rPr>
        <w:t xml:space="preserve"> 34,560</w:t>
      </w:r>
      <w:r w:rsidRPr="0071438E">
        <w:rPr>
          <w:rFonts w:hint="eastAsia"/>
          <w:sz w:val="24"/>
          <w:lang w:val="en-US"/>
        </w:rPr>
        <w:t>美元已经发放（</w:t>
      </w:r>
      <w:r w:rsidRPr="0071438E">
        <w:rPr>
          <w:rFonts w:hint="eastAsia"/>
          <w:sz w:val="24"/>
          <w:lang w:val="en-US"/>
        </w:rPr>
        <w:t>34.6%</w:t>
      </w:r>
      <w:r w:rsidRPr="0071438E">
        <w:rPr>
          <w:rFonts w:hint="eastAsia"/>
          <w:sz w:val="24"/>
          <w:lang w:val="en-US"/>
        </w:rPr>
        <w:t>）。</w:t>
      </w:r>
    </w:p>
    <w:p w14:paraId="1C0323D2" w14:textId="4AE71391" w:rsidR="002D7126" w:rsidRPr="00BB2A30" w:rsidRDefault="0071438E" w:rsidP="002D7126">
      <w:pPr>
        <w:pStyle w:val="Heading1"/>
        <w:rPr>
          <w:sz w:val="24"/>
          <w:lang w:eastAsia="zh-CN"/>
        </w:rPr>
      </w:pPr>
      <w:r w:rsidRPr="0071438E">
        <w:rPr>
          <w:rFonts w:hint="eastAsia"/>
          <w:sz w:val="24"/>
          <w:lang w:val="en-US" w:eastAsia="zh-CN"/>
        </w:rPr>
        <w:t>鉴于这些不可预见的事件及其重大影响，环境规划署代表马尔代夫政府申请将项目执行</w:t>
      </w:r>
      <w:r>
        <w:rPr>
          <w:rFonts w:hint="eastAsia"/>
          <w:sz w:val="24"/>
          <w:lang w:val="en-US" w:eastAsia="zh-CN"/>
        </w:rPr>
        <w:t>时间</w:t>
      </w:r>
      <w:r w:rsidRPr="0071438E">
        <w:rPr>
          <w:rFonts w:hint="eastAsia"/>
          <w:sz w:val="24"/>
          <w:lang w:val="en-US" w:eastAsia="zh-CN"/>
        </w:rPr>
        <w:t>延长至</w:t>
      </w:r>
      <w:r w:rsidRPr="0071438E">
        <w:rPr>
          <w:rFonts w:hint="eastAsia"/>
          <w:sz w:val="24"/>
          <w:lang w:val="en-US" w:eastAsia="zh-CN"/>
        </w:rPr>
        <w:t>2026</w:t>
      </w:r>
      <w:r w:rsidRPr="0071438E">
        <w:rPr>
          <w:rFonts w:hint="eastAsia"/>
          <w:sz w:val="24"/>
          <w:lang w:val="en-US" w:eastAsia="zh-CN"/>
        </w:rPr>
        <w:t>年</w:t>
      </w:r>
      <w:r w:rsidRPr="0071438E">
        <w:rPr>
          <w:rFonts w:hint="eastAsia"/>
          <w:sz w:val="24"/>
          <w:lang w:val="en-US" w:eastAsia="zh-CN"/>
        </w:rPr>
        <w:t>6</w:t>
      </w:r>
      <w:r w:rsidRPr="0071438E">
        <w:rPr>
          <w:rFonts w:hint="eastAsia"/>
          <w:sz w:val="24"/>
          <w:lang w:val="en-US" w:eastAsia="zh-CN"/>
        </w:rPr>
        <w:t>月</w:t>
      </w:r>
      <w:r w:rsidRPr="0071438E">
        <w:rPr>
          <w:rFonts w:hint="eastAsia"/>
          <w:sz w:val="24"/>
          <w:lang w:val="en-US" w:eastAsia="zh-CN"/>
        </w:rPr>
        <w:t>30</w:t>
      </w:r>
      <w:r w:rsidRPr="0071438E">
        <w:rPr>
          <w:rFonts w:hint="eastAsia"/>
          <w:sz w:val="24"/>
          <w:lang w:val="en-US" w:eastAsia="zh-CN"/>
        </w:rPr>
        <w:t>日。</w:t>
      </w:r>
      <w:r w:rsidR="002D7126" w:rsidRPr="00BB2A30">
        <w:rPr>
          <w:rStyle w:val="FootnoteReference"/>
          <w:sz w:val="24"/>
        </w:rPr>
        <w:footnoteReference w:id="23"/>
      </w:r>
      <w:r w:rsidR="002D7126" w:rsidRPr="00BB2A30">
        <w:rPr>
          <w:sz w:val="24"/>
          <w:lang w:eastAsia="zh-CN"/>
        </w:rPr>
        <w:t xml:space="preserve"> </w:t>
      </w:r>
    </w:p>
    <w:p w14:paraId="3F81ECE1" w14:textId="2E807DDA" w:rsidR="002D7126" w:rsidRPr="0071438E" w:rsidRDefault="0071438E" w:rsidP="0071438E">
      <w:pPr>
        <w:keepNext/>
        <w:spacing w:after="240"/>
        <w:rPr>
          <w:rFonts w:ascii="SimHei" w:eastAsia="SimHei" w:hAnsi="SimHei"/>
          <w:bCs/>
          <w:sz w:val="24"/>
          <w:lang w:eastAsia="zh-CN"/>
        </w:rPr>
      </w:pPr>
      <w:r w:rsidRPr="0071438E">
        <w:rPr>
          <w:rFonts w:ascii="SimHei" w:eastAsia="SimHei" w:hAnsi="SimHei" w:hint="eastAsia"/>
          <w:bCs/>
          <w:sz w:val="24"/>
          <w:lang w:val="en-US" w:eastAsia="zh-CN"/>
        </w:rPr>
        <w:lastRenderedPageBreak/>
        <w:t>秘书处的评论</w:t>
      </w:r>
    </w:p>
    <w:p w14:paraId="7669596A" w14:textId="66E0D212" w:rsidR="002D7126" w:rsidRPr="00BB2A30" w:rsidRDefault="00794D23" w:rsidP="002D7126">
      <w:pPr>
        <w:pStyle w:val="Heading1"/>
        <w:rPr>
          <w:sz w:val="24"/>
          <w:lang w:eastAsia="zh-CN"/>
        </w:rPr>
      </w:pPr>
      <w:r w:rsidRPr="00794D23">
        <w:rPr>
          <w:rFonts w:hint="eastAsia"/>
          <w:sz w:val="24"/>
          <w:lang w:val="en-US" w:eastAsia="zh-CN"/>
        </w:rPr>
        <w:t>秘书处承认，火灾事件带来了挑战，超出了马尔代夫的控制能力，导致项目活动暂停。尽管这些挫折，马尔代夫政府仍在</w:t>
      </w:r>
      <w:r w:rsidRPr="00794D23">
        <w:rPr>
          <w:rFonts w:hint="eastAsia"/>
          <w:sz w:val="24"/>
          <w:lang w:val="en-US" w:eastAsia="zh-CN"/>
        </w:rPr>
        <w:t>2024</w:t>
      </w:r>
      <w:r w:rsidRPr="00794D23">
        <w:rPr>
          <w:rFonts w:hint="eastAsia"/>
          <w:sz w:val="24"/>
          <w:lang w:val="en-US" w:eastAsia="zh-CN"/>
        </w:rPr>
        <w:t>年</w:t>
      </w:r>
      <w:r w:rsidRPr="00794D23">
        <w:rPr>
          <w:rFonts w:hint="eastAsia"/>
          <w:sz w:val="24"/>
          <w:lang w:val="en-US" w:eastAsia="zh-CN"/>
        </w:rPr>
        <w:t>9</w:t>
      </w:r>
      <w:r w:rsidRPr="00794D23">
        <w:rPr>
          <w:rFonts w:hint="eastAsia"/>
          <w:sz w:val="24"/>
          <w:lang w:val="en-US" w:eastAsia="zh-CN"/>
        </w:rPr>
        <w:t>月至</w:t>
      </w:r>
      <w:r w:rsidRPr="00794D23">
        <w:rPr>
          <w:rFonts w:hint="eastAsia"/>
          <w:sz w:val="24"/>
          <w:lang w:val="en-US" w:eastAsia="zh-CN"/>
        </w:rPr>
        <w:t>2025</w:t>
      </w:r>
      <w:r w:rsidRPr="00794D23">
        <w:rPr>
          <w:rFonts w:hint="eastAsia"/>
          <w:sz w:val="24"/>
          <w:lang w:val="en-US" w:eastAsia="zh-CN"/>
        </w:rPr>
        <w:t>年</w:t>
      </w:r>
      <w:r w:rsidRPr="00794D23">
        <w:rPr>
          <w:rFonts w:hint="eastAsia"/>
          <w:sz w:val="24"/>
          <w:lang w:val="en-US" w:eastAsia="zh-CN"/>
        </w:rPr>
        <w:t>3</w:t>
      </w:r>
      <w:r w:rsidRPr="00794D23">
        <w:rPr>
          <w:rFonts w:hint="eastAsia"/>
          <w:sz w:val="24"/>
          <w:lang w:val="en-US" w:eastAsia="zh-CN"/>
        </w:rPr>
        <w:t>月期间取得显著进展，资金发放率从向第九十五次会议报告的</w:t>
      </w:r>
      <w:r w:rsidRPr="00794D23">
        <w:rPr>
          <w:rFonts w:hint="eastAsia"/>
          <w:sz w:val="24"/>
          <w:lang w:val="en-US" w:eastAsia="zh-CN"/>
        </w:rPr>
        <w:t>14.6%</w:t>
      </w:r>
      <w:r w:rsidRPr="00794D23">
        <w:rPr>
          <w:rFonts w:hint="eastAsia"/>
          <w:sz w:val="24"/>
          <w:lang w:val="en-US" w:eastAsia="zh-CN"/>
        </w:rPr>
        <w:t>上升至</w:t>
      </w:r>
      <w:r w:rsidRPr="00794D23">
        <w:rPr>
          <w:rFonts w:hint="eastAsia"/>
          <w:sz w:val="24"/>
          <w:lang w:val="en-US" w:eastAsia="zh-CN"/>
        </w:rPr>
        <w:t>34.6%</w:t>
      </w:r>
      <w:r w:rsidRPr="00794D23">
        <w:rPr>
          <w:rFonts w:hint="eastAsia"/>
          <w:sz w:val="24"/>
          <w:lang w:val="en-US" w:eastAsia="zh-CN"/>
        </w:rPr>
        <w:t>，并完成了若干培训活动。</w:t>
      </w:r>
      <w:r w:rsidR="002D7126" w:rsidRPr="00BB2A30">
        <w:rPr>
          <w:sz w:val="24"/>
          <w:lang w:eastAsia="zh-CN"/>
        </w:rPr>
        <w:t xml:space="preserve"> </w:t>
      </w:r>
    </w:p>
    <w:p w14:paraId="42982401" w14:textId="29B0EDD7" w:rsidR="002D7126" w:rsidRPr="00BB2A30" w:rsidRDefault="00794D23" w:rsidP="002D7126">
      <w:pPr>
        <w:pStyle w:val="Heading1"/>
        <w:rPr>
          <w:sz w:val="24"/>
          <w:lang w:eastAsia="zh-CN"/>
        </w:rPr>
      </w:pPr>
      <w:r w:rsidRPr="00794D23">
        <w:rPr>
          <w:rFonts w:hint="eastAsia"/>
          <w:sz w:val="24"/>
          <w:lang w:val="en-US" w:eastAsia="zh-CN"/>
        </w:rPr>
        <w:t>为回应秘书处的评论，环境规划署提供了一份更新的工作计划，如下表所示。秘书处注意到，此次延期将使该国能够完成剩余的项目活动。</w:t>
      </w:r>
    </w:p>
    <w:p w14:paraId="61AA14CD" w14:textId="078F77B5" w:rsidR="002D7126" w:rsidRPr="00340A74" w:rsidRDefault="00340A74" w:rsidP="00FF7101">
      <w:pPr>
        <w:rPr>
          <w:rFonts w:ascii="SimHei" w:eastAsia="SimHei" w:hAnsi="SimHei"/>
          <w:sz w:val="24"/>
          <w:lang w:eastAsia="zh-CN"/>
        </w:rPr>
      </w:pPr>
      <w:r w:rsidRPr="00340A74">
        <w:rPr>
          <w:rFonts w:ascii="SimHei" w:eastAsia="SimHei" w:hAnsi="SimHei" w:hint="eastAsia"/>
          <w:sz w:val="24"/>
          <w:lang w:eastAsia="zh-CN"/>
        </w:rPr>
        <w:t>表</w:t>
      </w:r>
      <w:r w:rsidR="00395443" w:rsidRPr="00340A74">
        <w:rPr>
          <w:rFonts w:ascii="SimHei" w:eastAsia="SimHei" w:hAnsi="SimHei"/>
          <w:sz w:val="24"/>
          <w:lang w:eastAsia="zh-CN"/>
        </w:rPr>
        <w:t>8</w:t>
      </w:r>
      <w:r w:rsidR="002D7126" w:rsidRPr="00340A74">
        <w:rPr>
          <w:rFonts w:ascii="SimHei" w:eastAsia="SimHei" w:hAnsi="SimHei"/>
          <w:sz w:val="24"/>
          <w:lang w:eastAsia="zh-CN"/>
        </w:rPr>
        <w:t xml:space="preserve">. </w:t>
      </w:r>
      <w:r w:rsidRPr="00340A74">
        <w:rPr>
          <w:rFonts w:ascii="SimHei" w:eastAsia="SimHei" w:hAnsi="SimHei" w:hint="eastAsia"/>
          <w:sz w:val="24"/>
          <w:lang w:val="en-US" w:eastAsia="zh-CN"/>
        </w:rPr>
        <w:t>更新后的马尔代夫</w:t>
      </w:r>
      <w:r w:rsidRPr="00340A74">
        <w:rPr>
          <w:rFonts w:ascii="SimHei" w:eastAsia="SimHei" w:hAnsi="SimHei"/>
          <w:sz w:val="24"/>
          <w:lang w:val="en-US" w:eastAsia="zh-CN"/>
        </w:rPr>
        <w:t>制冷维修行业</w:t>
      </w:r>
      <w:r w:rsidRPr="00340A74">
        <w:rPr>
          <w:rFonts w:ascii="SimHei" w:eastAsia="SimHei" w:hAnsi="SimHei" w:hint="eastAsia"/>
          <w:sz w:val="24"/>
          <w:lang w:val="en-US" w:eastAsia="zh-CN"/>
        </w:rPr>
        <w:t>保持能效活动工作计划</w:t>
      </w:r>
    </w:p>
    <w:tbl>
      <w:tblPr>
        <w:tblStyle w:val="TableGrid"/>
        <w:tblW w:w="5005" w:type="pct"/>
        <w:tblInd w:w="-5" w:type="dxa"/>
        <w:tblLayout w:type="fixed"/>
        <w:tblLook w:val="04A0" w:firstRow="1" w:lastRow="0" w:firstColumn="1" w:lastColumn="0" w:noHBand="0" w:noVBand="1"/>
      </w:tblPr>
      <w:tblGrid>
        <w:gridCol w:w="2447"/>
        <w:gridCol w:w="1804"/>
        <w:gridCol w:w="1072"/>
        <w:gridCol w:w="2417"/>
        <w:gridCol w:w="1619"/>
      </w:tblGrid>
      <w:tr w:rsidR="002D7126" w:rsidRPr="00201A0A" w14:paraId="1FA308CD" w14:textId="77777777" w:rsidTr="002A1697">
        <w:trPr>
          <w:trHeight w:val="323"/>
          <w:tblHeader/>
        </w:trPr>
        <w:tc>
          <w:tcPr>
            <w:tcW w:w="2447" w:type="dxa"/>
            <w:tcBorders>
              <w:top w:val="single" w:sz="4" w:space="0" w:color="auto"/>
              <w:left w:val="single" w:sz="4" w:space="0" w:color="auto"/>
              <w:bottom w:val="single" w:sz="4" w:space="0" w:color="auto"/>
              <w:right w:val="single" w:sz="4" w:space="0" w:color="auto"/>
            </w:tcBorders>
            <w:hideMark/>
          </w:tcPr>
          <w:p w14:paraId="54ECDF87" w14:textId="42C869B9" w:rsidR="002D7126" w:rsidRPr="00201A0A" w:rsidRDefault="00340A74" w:rsidP="002A1697">
            <w:pPr>
              <w:jc w:val="left"/>
              <w:rPr>
                <w:rFonts w:ascii="SimHei" w:eastAsia="SimHei" w:hAnsi="SimHei" w:cstheme="majorBidi"/>
                <w:bCs/>
                <w:sz w:val="20"/>
                <w:szCs w:val="20"/>
              </w:rPr>
            </w:pPr>
            <w:r w:rsidRPr="00201A0A">
              <w:rPr>
                <w:rFonts w:ascii="SimHei" w:eastAsia="SimHei" w:hAnsi="SimHei" w:cstheme="majorBidi" w:hint="eastAsia"/>
                <w:bCs/>
                <w:sz w:val="20"/>
                <w:szCs w:val="20"/>
                <w:lang w:eastAsia="zh-CN"/>
              </w:rPr>
              <w:t>活动</w:t>
            </w:r>
          </w:p>
        </w:tc>
        <w:tc>
          <w:tcPr>
            <w:tcW w:w="1804" w:type="dxa"/>
            <w:tcBorders>
              <w:top w:val="single" w:sz="4" w:space="0" w:color="auto"/>
              <w:left w:val="single" w:sz="4" w:space="0" w:color="auto"/>
              <w:bottom w:val="single" w:sz="4" w:space="0" w:color="auto"/>
              <w:right w:val="single" w:sz="4" w:space="0" w:color="auto"/>
            </w:tcBorders>
            <w:hideMark/>
          </w:tcPr>
          <w:p w14:paraId="1E481CD4" w14:textId="202401D5" w:rsidR="002D7126" w:rsidRPr="00201A0A" w:rsidRDefault="00201A0A" w:rsidP="002A1697">
            <w:pPr>
              <w:jc w:val="center"/>
              <w:rPr>
                <w:rFonts w:ascii="SimHei" w:eastAsia="SimHei" w:hAnsi="SimHei" w:cstheme="majorBidi"/>
                <w:bCs/>
                <w:sz w:val="20"/>
                <w:szCs w:val="20"/>
              </w:rPr>
            </w:pPr>
            <w:r w:rsidRPr="00201A0A">
              <w:rPr>
                <w:rFonts w:ascii="SimHei" w:eastAsia="SimHei" w:hAnsi="SimHei" w:cstheme="majorBidi" w:hint="eastAsia"/>
                <w:bCs/>
                <w:sz w:val="20"/>
                <w:szCs w:val="20"/>
                <w:lang w:eastAsia="zh-CN"/>
              </w:rPr>
              <w:t>应交付成果</w:t>
            </w:r>
            <w:r w:rsidR="002D7126" w:rsidRPr="00201A0A">
              <w:rPr>
                <w:rFonts w:ascii="SimHei" w:eastAsia="SimHei" w:hAnsi="SimHei" w:cstheme="majorBidi"/>
                <w:bCs/>
                <w:sz w:val="20"/>
                <w:szCs w:val="20"/>
              </w:rPr>
              <w:t>/</w:t>
            </w:r>
            <w:r w:rsidRPr="00201A0A">
              <w:rPr>
                <w:rFonts w:ascii="SimHei" w:eastAsia="SimHei" w:hAnsi="SimHei" w:cstheme="majorBidi" w:hint="eastAsia"/>
                <w:bCs/>
                <w:sz w:val="20"/>
                <w:szCs w:val="20"/>
                <w:lang w:eastAsia="zh-CN"/>
              </w:rPr>
              <w:t>目标</w:t>
            </w:r>
          </w:p>
        </w:tc>
        <w:tc>
          <w:tcPr>
            <w:tcW w:w="1072" w:type="dxa"/>
            <w:tcBorders>
              <w:top w:val="single" w:sz="4" w:space="0" w:color="auto"/>
              <w:left w:val="single" w:sz="4" w:space="0" w:color="auto"/>
              <w:bottom w:val="single" w:sz="4" w:space="0" w:color="auto"/>
              <w:right w:val="single" w:sz="4" w:space="0" w:color="auto"/>
            </w:tcBorders>
            <w:hideMark/>
          </w:tcPr>
          <w:p w14:paraId="4F86C23D" w14:textId="5DE7F1FC" w:rsidR="002D7126" w:rsidRPr="00201A0A" w:rsidRDefault="00201A0A" w:rsidP="002A1697">
            <w:pPr>
              <w:jc w:val="center"/>
              <w:rPr>
                <w:rFonts w:ascii="SimHei" w:eastAsia="SimHei" w:hAnsi="SimHei" w:cstheme="majorBidi"/>
                <w:bCs/>
                <w:sz w:val="20"/>
                <w:szCs w:val="20"/>
              </w:rPr>
            </w:pPr>
            <w:r w:rsidRPr="00201A0A">
              <w:rPr>
                <w:rFonts w:ascii="SimHei" w:eastAsia="SimHei" w:hAnsi="SimHei" w:cstheme="majorBidi" w:hint="eastAsia"/>
                <w:bCs/>
                <w:sz w:val="20"/>
                <w:szCs w:val="20"/>
                <w:lang w:eastAsia="zh-CN"/>
              </w:rPr>
              <w:t>核定资金</w:t>
            </w:r>
          </w:p>
          <w:p w14:paraId="7FD67419" w14:textId="58193506" w:rsidR="002D7126" w:rsidRPr="00201A0A" w:rsidRDefault="002D7126" w:rsidP="002A1697">
            <w:pPr>
              <w:jc w:val="center"/>
              <w:rPr>
                <w:rFonts w:ascii="SimHei" w:eastAsia="SimHei" w:hAnsi="SimHei" w:cstheme="majorBidi"/>
                <w:bCs/>
                <w:sz w:val="20"/>
                <w:szCs w:val="20"/>
              </w:rPr>
            </w:pPr>
            <w:r w:rsidRPr="00201A0A">
              <w:rPr>
                <w:rFonts w:ascii="SimHei" w:eastAsia="SimHei" w:hAnsi="SimHei" w:cstheme="majorBidi"/>
                <w:bCs/>
                <w:sz w:val="20"/>
                <w:szCs w:val="20"/>
              </w:rPr>
              <w:t>(</w:t>
            </w:r>
            <w:r w:rsidR="00201A0A" w:rsidRPr="00201A0A">
              <w:rPr>
                <w:rFonts w:ascii="SimHei" w:eastAsia="SimHei" w:hAnsi="SimHei" w:cstheme="majorBidi" w:hint="eastAsia"/>
                <w:bCs/>
                <w:sz w:val="20"/>
                <w:szCs w:val="20"/>
                <w:lang w:eastAsia="zh-CN"/>
              </w:rPr>
              <w:t>美元</w:t>
            </w:r>
            <w:r w:rsidRPr="00201A0A">
              <w:rPr>
                <w:rFonts w:ascii="SimHei" w:eastAsia="SimHei" w:hAnsi="SimHei" w:cstheme="majorBidi"/>
                <w:bCs/>
                <w:sz w:val="20"/>
                <w:szCs w:val="20"/>
              </w:rPr>
              <w:t>)</w:t>
            </w:r>
          </w:p>
        </w:tc>
        <w:tc>
          <w:tcPr>
            <w:tcW w:w="2417" w:type="dxa"/>
            <w:tcBorders>
              <w:top w:val="single" w:sz="4" w:space="0" w:color="auto"/>
              <w:left w:val="single" w:sz="4" w:space="0" w:color="auto"/>
              <w:bottom w:val="single" w:sz="4" w:space="0" w:color="auto"/>
              <w:right w:val="single" w:sz="4" w:space="0" w:color="auto"/>
            </w:tcBorders>
          </w:tcPr>
          <w:p w14:paraId="6130F065" w14:textId="4EEAFB92" w:rsidR="002D7126" w:rsidRPr="00201A0A" w:rsidRDefault="00201A0A" w:rsidP="002A1697">
            <w:pPr>
              <w:jc w:val="center"/>
              <w:rPr>
                <w:rFonts w:ascii="SimHei" w:eastAsia="SimHei" w:hAnsi="SimHei" w:cstheme="majorBidi"/>
                <w:bCs/>
                <w:sz w:val="20"/>
                <w:szCs w:val="20"/>
              </w:rPr>
            </w:pPr>
            <w:r w:rsidRPr="00201A0A">
              <w:rPr>
                <w:rFonts w:ascii="SimHei" w:eastAsia="SimHei" w:hAnsi="SimHei" w:cstheme="majorBidi" w:hint="eastAsia"/>
                <w:bCs/>
                <w:sz w:val="20"/>
                <w:szCs w:val="20"/>
                <w:lang w:eastAsia="zh-CN"/>
              </w:rPr>
              <w:t>现状</w:t>
            </w:r>
          </w:p>
        </w:tc>
        <w:tc>
          <w:tcPr>
            <w:tcW w:w="1619" w:type="dxa"/>
            <w:tcBorders>
              <w:top w:val="single" w:sz="4" w:space="0" w:color="auto"/>
              <w:left w:val="single" w:sz="4" w:space="0" w:color="auto"/>
              <w:bottom w:val="single" w:sz="4" w:space="0" w:color="auto"/>
              <w:right w:val="single" w:sz="4" w:space="0" w:color="auto"/>
            </w:tcBorders>
          </w:tcPr>
          <w:p w14:paraId="2D8342B6" w14:textId="59BA6B57" w:rsidR="002D7126" w:rsidRPr="00201A0A" w:rsidRDefault="00201A0A" w:rsidP="002A1697">
            <w:pPr>
              <w:jc w:val="center"/>
              <w:rPr>
                <w:rFonts w:ascii="SimHei" w:eastAsia="SimHei" w:hAnsi="SimHei" w:cstheme="majorBidi"/>
                <w:bCs/>
                <w:sz w:val="20"/>
                <w:szCs w:val="20"/>
              </w:rPr>
            </w:pPr>
            <w:r w:rsidRPr="00201A0A">
              <w:rPr>
                <w:rFonts w:ascii="SimHei" w:eastAsia="SimHei" w:hAnsi="SimHei" w:cstheme="majorBidi" w:hint="eastAsia"/>
                <w:bCs/>
                <w:sz w:val="20"/>
                <w:szCs w:val="20"/>
                <w:lang w:eastAsia="zh-CN"/>
              </w:rPr>
              <w:t>预计实施日期</w:t>
            </w:r>
          </w:p>
        </w:tc>
      </w:tr>
      <w:tr w:rsidR="002D7126" w:rsidRPr="00201A0A" w14:paraId="18DC1647" w14:textId="77777777" w:rsidTr="002A1697">
        <w:tc>
          <w:tcPr>
            <w:tcW w:w="9359" w:type="dxa"/>
            <w:gridSpan w:val="5"/>
            <w:tcBorders>
              <w:top w:val="single" w:sz="4" w:space="0" w:color="auto"/>
              <w:left w:val="single" w:sz="4" w:space="0" w:color="auto"/>
              <w:bottom w:val="single" w:sz="4" w:space="0" w:color="auto"/>
              <w:right w:val="single" w:sz="4" w:space="0" w:color="auto"/>
            </w:tcBorders>
          </w:tcPr>
          <w:p w14:paraId="4C955B4A" w14:textId="32D8DE40" w:rsidR="002D7126" w:rsidRPr="00201A0A" w:rsidRDefault="00201A0A" w:rsidP="002A1697">
            <w:pPr>
              <w:jc w:val="left"/>
              <w:rPr>
                <w:rFonts w:ascii="SimHei" w:eastAsia="SimHei" w:hAnsi="SimHei" w:cstheme="majorBidi"/>
                <w:bCs/>
                <w:sz w:val="20"/>
                <w:szCs w:val="20"/>
                <w:lang w:eastAsia="zh-CN"/>
              </w:rPr>
            </w:pPr>
            <w:r w:rsidRPr="00201A0A">
              <w:rPr>
                <w:rFonts w:ascii="SimHei" w:eastAsia="SimHei" w:hAnsi="SimHei" w:cstheme="majorBidi" w:hint="eastAsia"/>
                <w:bCs/>
                <w:sz w:val="20"/>
                <w:szCs w:val="20"/>
                <w:lang w:eastAsia="zh-CN"/>
              </w:rPr>
              <w:t>关键工作人员和利益攸关方能力建设</w:t>
            </w:r>
          </w:p>
        </w:tc>
      </w:tr>
      <w:tr w:rsidR="002D7126" w:rsidRPr="00BB2A30" w14:paraId="57983FCD" w14:textId="77777777" w:rsidTr="002A1697">
        <w:tc>
          <w:tcPr>
            <w:tcW w:w="2447" w:type="dxa"/>
            <w:tcBorders>
              <w:top w:val="single" w:sz="4" w:space="0" w:color="auto"/>
              <w:left w:val="single" w:sz="4" w:space="0" w:color="auto"/>
              <w:bottom w:val="single" w:sz="4" w:space="0" w:color="auto"/>
              <w:right w:val="single" w:sz="4" w:space="0" w:color="auto"/>
            </w:tcBorders>
            <w:hideMark/>
          </w:tcPr>
          <w:p w14:paraId="4E4F66F4" w14:textId="696BB99D" w:rsidR="002D7126" w:rsidRPr="00AD28A0" w:rsidRDefault="00201A0A" w:rsidP="002A1697">
            <w:pPr>
              <w:jc w:val="left"/>
              <w:rPr>
                <w:rFonts w:asciiTheme="majorBidi" w:hAnsiTheme="majorBidi" w:cstheme="majorBidi"/>
                <w:bCs/>
                <w:sz w:val="20"/>
                <w:szCs w:val="20"/>
                <w:lang w:eastAsia="zh-CN"/>
              </w:rPr>
            </w:pPr>
            <w:r w:rsidRPr="00201A0A">
              <w:rPr>
                <w:rFonts w:asciiTheme="majorBidi" w:hAnsiTheme="majorBidi" w:cstheme="majorBidi" w:hint="eastAsia"/>
                <w:sz w:val="20"/>
                <w:szCs w:val="20"/>
                <w:lang w:val="en-US" w:eastAsia="zh-CN"/>
              </w:rPr>
              <w:t>通过能力建设培训与相关机构进行协调和协作</w:t>
            </w:r>
          </w:p>
        </w:tc>
        <w:tc>
          <w:tcPr>
            <w:tcW w:w="1804" w:type="dxa"/>
            <w:tcBorders>
              <w:top w:val="single" w:sz="4" w:space="0" w:color="auto"/>
              <w:left w:val="single" w:sz="4" w:space="0" w:color="auto"/>
              <w:bottom w:val="single" w:sz="4" w:space="0" w:color="auto"/>
              <w:right w:val="single" w:sz="4" w:space="0" w:color="auto"/>
            </w:tcBorders>
          </w:tcPr>
          <w:p w14:paraId="572D6B37" w14:textId="72D7496D" w:rsidR="002D7126" w:rsidRPr="00AD28A0" w:rsidRDefault="00201A0A" w:rsidP="002A1697">
            <w:pPr>
              <w:jc w:val="left"/>
              <w:rPr>
                <w:rFonts w:asciiTheme="majorBidi" w:hAnsiTheme="majorBidi" w:cstheme="majorBidi"/>
                <w:sz w:val="20"/>
                <w:szCs w:val="20"/>
              </w:rPr>
            </w:pPr>
            <w:r w:rsidRPr="00201A0A">
              <w:rPr>
                <w:rFonts w:asciiTheme="majorBidi" w:hAnsiTheme="majorBidi" w:cstheme="majorBidi" w:hint="eastAsia"/>
                <w:sz w:val="20"/>
                <w:szCs w:val="20"/>
                <w:lang w:val="en-US"/>
              </w:rPr>
              <w:t>考察、报告和建议</w:t>
            </w:r>
          </w:p>
        </w:tc>
        <w:tc>
          <w:tcPr>
            <w:tcW w:w="1072" w:type="dxa"/>
            <w:tcBorders>
              <w:top w:val="single" w:sz="4" w:space="0" w:color="auto"/>
              <w:left w:val="single" w:sz="4" w:space="0" w:color="auto"/>
              <w:bottom w:val="single" w:sz="4" w:space="0" w:color="auto"/>
              <w:right w:val="single" w:sz="4" w:space="0" w:color="auto"/>
            </w:tcBorders>
            <w:hideMark/>
          </w:tcPr>
          <w:p w14:paraId="04770F40"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35,000</w:t>
            </w:r>
          </w:p>
        </w:tc>
        <w:tc>
          <w:tcPr>
            <w:tcW w:w="2417" w:type="dxa"/>
            <w:tcBorders>
              <w:top w:val="single" w:sz="4" w:space="0" w:color="auto"/>
              <w:left w:val="single" w:sz="4" w:space="0" w:color="auto"/>
              <w:bottom w:val="single" w:sz="4" w:space="0" w:color="auto"/>
              <w:right w:val="single" w:sz="4" w:space="0" w:color="auto"/>
            </w:tcBorders>
          </w:tcPr>
          <w:p w14:paraId="6690BDCC" w14:textId="17DD0563" w:rsidR="002D7126" w:rsidRPr="00AD28A0" w:rsidRDefault="00201A0A" w:rsidP="002A1697">
            <w:pPr>
              <w:jc w:val="left"/>
              <w:rPr>
                <w:rFonts w:asciiTheme="majorBidi" w:hAnsiTheme="majorBidi" w:cstheme="majorBidi"/>
                <w:sz w:val="20"/>
                <w:szCs w:val="20"/>
                <w:lang w:eastAsia="zh-CN"/>
              </w:rPr>
            </w:pPr>
            <w:r w:rsidRPr="00201A0A">
              <w:rPr>
                <w:rFonts w:asciiTheme="majorBidi" w:hAnsiTheme="majorBidi" w:cstheme="majorBidi" w:hint="eastAsia"/>
                <w:sz w:val="20"/>
                <w:szCs w:val="20"/>
                <w:lang w:val="en-US" w:eastAsia="zh-CN"/>
              </w:rPr>
              <w:t>已确定考察地点和日期</w:t>
            </w:r>
          </w:p>
        </w:tc>
        <w:tc>
          <w:tcPr>
            <w:tcW w:w="1619" w:type="dxa"/>
            <w:tcBorders>
              <w:top w:val="single" w:sz="4" w:space="0" w:color="auto"/>
              <w:left w:val="single" w:sz="4" w:space="0" w:color="auto"/>
              <w:bottom w:val="single" w:sz="4" w:space="0" w:color="auto"/>
              <w:right w:val="single" w:sz="4" w:space="0" w:color="auto"/>
            </w:tcBorders>
          </w:tcPr>
          <w:p w14:paraId="59CE3A1D" w14:textId="560DAA0E" w:rsidR="002D7126" w:rsidRPr="00AD28A0" w:rsidRDefault="00201A0A" w:rsidP="002A1697">
            <w:pPr>
              <w:jc w:val="right"/>
              <w:rPr>
                <w:rFonts w:asciiTheme="majorBidi" w:hAnsiTheme="majorBidi" w:cstheme="majorBidi"/>
                <w:sz w:val="20"/>
                <w:szCs w:val="20"/>
              </w:rPr>
            </w:pPr>
            <w:r w:rsidRPr="00201A0A">
              <w:rPr>
                <w:rFonts w:asciiTheme="majorBidi" w:hAnsiTheme="majorBidi" w:cstheme="majorBidi" w:hint="eastAsia"/>
                <w:sz w:val="20"/>
                <w:szCs w:val="20"/>
                <w:lang w:val="en-US"/>
              </w:rPr>
              <w:t>2025</w:t>
            </w:r>
            <w:r w:rsidRPr="00201A0A">
              <w:rPr>
                <w:rFonts w:asciiTheme="majorBidi" w:hAnsiTheme="majorBidi" w:cstheme="majorBidi" w:hint="eastAsia"/>
                <w:sz w:val="20"/>
                <w:szCs w:val="20"/>
                <w:lang w:val="en-US"/>
              </w:rPr>
              <w:t>年</w:t>
            </w:r>
            <w:r w:rsidRPr="00201A0A">
              <w:rPr>
                <w:rFonts w:asciiTheme="majorBidi" w:hAnsiTheme="majorBidi" w:cstheme="majorBidi" w:hint="eastAsia"/>
                <w:sz w:val="20"/>
                <w:szCs w:val="20"/>
                <w:lang w:val="en-US"/>
              </w:rPr>
              <w:t>4</w:t>
            </w:r>
            <w:r w:rsidRPr="00201A0A">
              <w:rPr>
                <w:rFonts w:asciiTheme="majorBidi" w:hAnsiTheme="majorBidi" w:cstheme="majorBidi" w:hint="eastAsia"/>
                <w:sz w:val="20"/>
                <w:szCs w:val="20"/>
                <w:lang w:val="en-US"/>
              </w:rPr>
              <w:t>月</w:t>
            </w:r>
          </w:p>
        </w:tc>
      </w:tr>
      <w:tr w:rsidR="002D7126" w:rsidRPr="00BB2A30" w14:paraId="232DEC33" w14:textId="77777777" w:rsidTr="002A1697">
        <w:trPr>
          <w:trHeight w:val="179"/>
        </w:trPr>
        <w:tc>
          <w:tcPr>
            <w:tcW w:w="2447" w:type="dxa"/>
            <w:tcBorders>
              <w:top w:val="single" w:sz="4" w:space="0" w:color="auto"/>
              <w:left w:val="single" w:sz="4" w:space="0" w:color="auto"/>
              <w:bottom w:val="single" w:sz="4" w:space="0" w:color="auto"/>
              <w:right w:val="single" w:sz="4" w:space="0" w:color="auto"/>
            </w:tcBorders>
            <w:hideMark/>
          </w:tcPr>
          <w:p w14:paraId="06D49071" w14:textId="52DD854B" w:rsidR="002D7126" w:rsidRPr="00AD28A0" w:rsidRDefault="00201A0A" w:rsidP="002A1697">
            <w:pPr>
              <w:jc w:val="left"/>
              <w:rPr>
                <w:rFonts w:asciiTheme="majorBidi" w:hAnsiTheme="majorBidi" w:cstheme="majorBidi"/>
                <w:bCs/>
                <w:sz w:val="20"/>
                <w:szCs w:val="20"/>
                <w:lang w:eastAsia="zh-CN"/>
              </w:rPr>
            </w:pPr>
            <w:r w:rsidRPr="00201A0A">
              <w:rPr>
                <w:rFonts w:asciiTheme="majorBidi" w:hAnsiTheme="majorBidi" w:cstheme="majorBidi" w:hint="eastAsia"/>
                <w:sz w:val="20"/>
                <w:szCs w:val="20"/>
                <w:lang w:val="en-US" w:eastAsia="zh-CN"/>
              </w:rPr>
              <w:t>为进口商、海关官员、公用事业机构、建筑设计师、建筑开发商和建筑公司举办培训</w:t>
            </w:r>
            <w:r w:rsidRPr="00201A0A">
              <w:rPr>
                <w:rFonts w:asciiTheme="majorBidi" w:hAnsiTheme="majorBidi" w:cstheme="majorBidi" w:hint="eastAsia"/>
                <w:sz w:val="20"/>
                <w:szCs w:val="20"/>
                <w:lang w:val="en-US" w:eastAsia="zh-CN"/>
              </w:rPr>
              <w:t>/</w:t>
            </w:r>
            <w:r w:rsidRPr="00201A0A">
              <w:rPr>
                <w:rFonts w:asciiTheme="majorBidi" w:hAnsiTheme="majorBidi" w:cstheme="majorBidi" w:hint="eastAsia"/>
                <w:sz w:val="20"/>
                <w:szCs w:val="20"/>
                <w:lang w:val="en-US" w:eastAsia="zh-CN"/>
              </w:rPr>
              <w:t>信息通报会</w:t>
            </w:r>
          </w:p>
        </w:tc>
        <w:tc>
          <w:tcPr>
            <w:tcW w:w="1804" w:type="dxa"/>
            <w:tcBorders>
              <w:top w:val="single" w:sz="4" w:space="0" w:color="auto"/>
              <w:left w:val="single" w:sz="4" w:space="0" w:color="auto"/>
              <w:bottom w:val="single" w:sz="4" w:space="0" w:color="auto"/>
              <w:right w:val="single" w:sz="4" w:space="0" w:color="auto"/>
            </w:tcBorders>
          </w:tcPr>
          <w:p w14:paraId="23B5E0EC" w14:textId="02E97F32" w:rsidR="002D7126" w:rsidRPr="00AD28A0" w:rsidRDefault="00201A0A" w:rsidP="002A1697">
            <w:pPr>
              <w:jc w:val="left"/>
              <w:rPr>
                <w:rFonts w:asciiTheme="majorBidi" w:hAnsiTheme="majorBidi" w:cstheme="majorBidi"/>
                <w:sz w:val="20"/>
                <w:szCs w:val="20"/>
                <w:lang w:eastAsia="zh-CN"/>
              </w:rPr>
            </w:pPr>
            <w:r w:rsidRPr="00201A0A">
              <w:rPr>
                <w:rFonts w:asciiTheme="majorBidi" w:hAnsiTheme="majorBidi" w:cstheme="majorBidi" w:hint="eastAsia"/>
                <w:sz w:val="20"/>
                <w:szCs w:val="20"/>
                <w:lang w:val="en-US" w:eastAsia="zh-CN"/>
              </w:rPr>
              <w:t>为共计</w:t>
            </w:r>
            <w:r w:rsidRPr="00201A0A">
              <w:rPr>
                <w:rFonts w:asciiTheme="majorBidi" w:hAnsiTheme="majorBidi" w:cstheme="majorBidi" w:hint="eastAsia"/>
                <w:sz w:val="20"/>
                <w:szCs w:val="20"/>
                <w:lang w:val="en-US" w:eastAsia="zh-CN"/>
              </w:rPr>
              <w:t>140</w:t>
            </w:r>
            <w:r w:rsidRPr="00201A0A">
              <w:rPr>
                <w:rFonts w:asciiTheme="majorBidi" w:hAnsiTheme="majorBidi" w:cstheme="majorBidi" w:hint="eastAsia"/>
                <w:sz w:val="20"/>
                <w:szCs w:val="20"/>
                <w:lang w:val="en-US" w:eastAsia="zh-CN"/>
              </w:rPr>
              <w:t>名参与者举行五次讲习班</w:t>
            </w:r>
            <w:r w:rsidRPr="00201A0A">
              <w:rPr>
                <w:rFonts w:asciiTheme="majorBidi" w:hAnsiTheme="majorBidi" w:cstheme="majorBidi" w:hint="eastAsia"/>
                <w:sz w:val="20"/>
                <w:szCs w:val="20"/>
                <w:lang w:val="en-US" w:eastAsia="zh-CN"/>
              </w:rPr>
              <w:t>/</w:t>
            </w:r>
            <w:r w:rsidRPr="00201A0A">
              <w:rPr>
                <w:rFonts w:asciiTheme="majorBidi" w:hAnsiTheme="majorBidi" w:cstheme="majorBidi" w:hint="eastAsia"/>
                <w:sz w:val="20"/>
                <w:szCs w:val="20"/>
                <w:lang w:val="en-US" w:eastAsia="zh-CN"/>
              </w:rPr>
              <w:t>信息通报会</w:t>
            </w:r>
          </w:p>
        </w:tc>
        <w:tc>
          <w:tcPr>
            <w:tcW w:w="1072" w:type="dxa"/>
            <w:tcBorders>
              <w:top w:val="single" w:sz="4" w:space="0" w:color="auto"/>
              <w:left w:val="single" w:sz="4" w:space="0" w:color="auto"/>
              <w:bottom w:val="single" w:sz="4" w:space="0" w:color="auto"/>
              <w:right w:val="single" w:sz="4" w:space="0" w:color="auto"/>
            </w:tcBorders>
            <w:hideMark/>
          </w:tcPr>
          <w:p w14:paraId="1382751C"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13,000</w:t>
            </w:r>
          </w:p>
        </w:tc>
        <w:tc>
          <w:tcPr>
            <w:tcW w:w="2417" w:type="dxa"/>
            <w:tcBorders>
              <w:top w:val="single" w:sz="4" w:space="0" w:color="auto"/>
              <w:left w:val="single" w:sz="4" w:space="0" w:color="auto"/>
              <w:bottom w:val="single" w:sz="4" w:space="0" w:color="auto"/>
              <w:right w:val="single" w:sz="4" w:space="0" w:color="auto"/>
            </w:tcBorders>
          </w:tcPr>
          <w:p w14:paraId="0ED36F91" w14:textId="349DE5DB" w:rsidR="002D7126" w:rsidRPr="00AD28A0" w:rsidRDefault="00201A0A" w:rsidP="002A1697">
            <w:pPr>
              <w:jc w:val="left"/>
              <w:rPr>
                <w:rFonts w:asciiTheme="majorBidi" w:hAnsiTheme="majorBidi" w:cstheme="majorBidi"/>
                <w:sz w:val="20"/>
                <w:szCs w:val="20"/>
                <w:lang w:eastAsia="zh-CN"/>
              </w:rPr>
            </w:pPr>
            <w:r w:rsidRPr="00201A0A">
              <w:rPr>
                <w:rFonts w:asciiTheme="majorBidi" w:hAnsiTheme="majorBidi" w:cstheme="majorBidi" w:hint="eastAsia"/>
                <w:sz w:val="20"/>
                <w:szCs w:val="20"/>
                <w:lang w:val="en-US" w:eastAsia="zh-CN"/>
              </w:rPr>
              <w:t>正在敲定培训日期和地点</w:t>
            </w:r>
          </w:p>
        </w:tc>
        <w:tc>
          <w:tcPr>
            <w:tcW w:w="1619" w:type="dxa"/>
            <w:tcBorders>
              <w:top w:val="single" w:sz="4" w:space="0" w:color="auto"/>
              <w:left w:val="single" w:sz="4" w:space="0" w:color="auto"/>
              <w:bottom w:val="single" w:sz="4" w:space="0" w:color="auto"/>
              <w:right w:val="single" w:sz="4" w:space="0" w:color="auto"/>
            </w:tcBorders>
          </w:tcPr>
          <w:p w14:paraId="606BD096" w14:textId="6FAB5177" w:rsidR="002D7126" w:rsidRPr="00AD28A0" w:rsidRDefault="00201A0A" w:rsidP="002A1697">
            <w:pPr>
              <w:jc w:val="right"/>
              <w:rPr>
                <w:rFonts w:asciiTheme="majorBidi" w:hAnsiTheme="majorBidi" w:cstheme="majorBidi"/>
                <w:sz w:val="20"/>
                <w:szCs w:val="20"/>
              </w:rPr>
            </w:pPr>
            <w:r w:rsidRPr="00201A0A">
              <w:rPr>
                <w:rFonts w:asciiTheme="majorBidi" w:hAnsiTheme="majorBidi" w:cstheme="majorBidi" w:hint="eastAsia"/>
                <w:sz w:val="20"/>
                <w:szCs w:val="20"/>
                <w:lang w:val="en-US"/>
              </w:rPr>
              <w:t>2025</w:t>
            </w:r>
            <w:r w:rsidRPr="00201A0A">
              <w:rPr>
                <w:rFonts w:asciiTheme="majorBidi" w:hAnsiTheme="majorBidi" w:cstheme="majorBidi" w:hint="eastAsia"/>
                <w:sz w:val="20"/>
                <w:szCs w:val="20"/>
                <w:lang w:val="en-US"/>
              </w:rPr>
              <w:t>年</w:t>
            </w:r>
            <w:r w:rsidRPr="00201A0A">
              <w:rPr>
                <w:rFonts w:asciiTheme="majorBidi" w:hAnsiTheme="majorBidi" w:cstheme="majorBidi" w:hint="eastAsia"/>
                <w:sz w:val="20"/>
                <w:szCs w:val="20"/>
                <w:lang w:val="en-US"/>
              </w:rPr>
              <w:t>12</w:t>
            </w:r>
            <w:r w:rsidRPr="00201A0A">
              <w:rPr>
                <w:rFonts w:asciiTheme="majorBidi" w:hAnsiTheme="majorBidi" w:cstheme="majorBidi" w:hint="eastAsia"/>
                <w:sz w:val="20"/>
                <w:szCs w:val="20"/>
                <w:lang w:val="en-US"/>
              </w:rPr>
              <w:t>月</w:t>
            </w:r>
          </w:p>
        </w:tc>
      </w:tr>
      <w:tr w:rsidR="002D7126" w:rsidRPr="00201A0A" w14:paraId="15BC0322" w14:textId="77777777" w:rsidTr="002A1697">
        <w:tc>
          <w:tcPr>
            <w:tcW w:w="9359" w:type="dxa"/>
            <w:gridSpan w:val="5"/>
            <w:tcBorders>
              <w:top w:val="single" w:sz="4" w:space="0" w:color="auto"/>
              <w:left w:val="single" w:sz="4" w:space="0" w:color="auto"/>
              <w:bottom w:val="single" w:sz="4" w:space="0" w:color="auto"/>
              <w:right w:val="single" w:sz="4" w:space="0" w:color="auto"/>
            </w:tcBorders>
          </w:tcPr>
          <w:p w14:paraId="33CB34F9" w14:textId="7F7E2A8E" w:rsidR="002D7126" w:rsidRPr="00201A0A" w:rsidRDefault="00201A0A" w:rsidP="002A1697">
            <w:pPr>
              <w:jc w:val="left"/>
              <w:rPr>
                <w:rFonts w:ascii="SimHei" w:eastAsia="SimHei" w:hAnsi="SimHei" w:cstheme="majorBidi"/>
                <w:bCs/>
                <w:sz w:val="20"/>
                <w:szCs w:val="20"/>
              </w:rPr>
            </w:pPr>
            <w:bookmarkStart w:id="15" w:name="_Hlk115084759"/>
            <w:r w:rsidRPr="00201A0A">
              <w:rPr>
                <w:rFonts w:ascii="SimHei" w:eastAsia="SimHei" w:hAnsi="SimHei" w:cstheme="majorBidi" w:hint="eastAsia"/>
                <w:bCs/>
                <w:sz w:val="20"/>
                <w:szCs w:val="20"/>
                <w:lang w:eastAsia="zh-CN"/>
              </w:rPr>
              <w:t>外联和影响评估</w:t>
            </w:r>
          </w:p>
        </w:tc>
        <w:bookmarkEnd w:id="15"/>
      </w:tr>
      <w:tr w:rsidR="002D7126" w:rsidRPr="00BB2A30" w14:paraId="713656A7" w14:textId="77777777" w:rsidTr="002A1697">
        <w:trPr>
          <w:trHeight w:val="305"/>
        </w:trPr>
        <w:tc>
          <w:tcPr>
            <w:tcW w:w="2447" w:type="dxa"/>
            <w:tcBorders>
              <w:top w:val="single" w:sz="4" w:space="0" w:color="auto"/>
              <w:left w:val="single" w:sz="4" w:space="0" w:color="auto"/>
              <w:bottom w:val="single" w:sz="4" w:space="0" w:color="auto"/>
              <w:right w:val="single" w:sz="4" w:space="0" w:color="auto"/>
            </w:tcBorders>
            <w:hideMark/>
          </w:tcPr>
          <w:p w14:paraId="68D0FE8C" w14:textId="6D6BD880" w:rsidR="002D7126" w:rsidRPr="00AD28A0" w:rsidRDefault="00201A0A" w:rsidP="002A1697">
            <w:pPr>
              <w:jc w:val="left"/>
              <w:rPr>
                <w:rFonts w:asciiTheme="majorBidi" w:hAnsiTheme="majorBidi" w:cstheme="majorBidi"/>
                <w:bCs/>
                <w:sz w:val="20"/>
                <w:szCs w:val="20"/>
              </w:rPr>
            </w:pPr>
            <w:r w:rsidRPr="00201A0A">
              <w:rPr>
                <w:rFonts w:asciiTheme="majorBidi" w:hAnsiTheme="majorBidi" w:cstheme="majorBidi" w:hint="eastAsia"/>
                <w:sz w:val="20"/>
                <w:szCs w:val="20"/>
                <w:lang w:val="en-US"/>
              </w:rPr>
              <w:t>制作和传播外联材料</w:t>
            </w:r>
          </w:p>
        </w:tc>
        <w:tc>
          <w:tcPr>
            <w:tcW w:w="1804" w:type="dxa"/>
            <w:tcBorders>
              <w:top w:val="single" w:sz="4" w:space="0" w:color="auto"/>
              <w:left w:val="single" w:sz="4" w:space="0" w:color="auto"/>
              <w:bottom w:val="single" w:sz="4" w:space="0" w:color="auto"/>
              <w:right w:val="single" w:sz="4" w:space="0" w:color="auto"/>
            </w:tcBorders>
          </w:tcPr>
          <w:p w14:paraId="34C240D7" w14:textId="17283AD8" w:rsidR="002D7126" w:rsidRPr="00AD28A0" w:rsidRDefault="00E5676B" w:rsidP="002A1697">
            <w:pPr>
              <w:jc w:val="left"/>
              <w:rPr>
                <w:rFonts w:asciiTheme="majorBidi" w:hAnsiTheme="majorBidi" w:cstheme="majorBidi"/>
                <w:sz w:val="20"/>
                <w:szCs w:val="20"/>
                <w:lang w:eastAsia="zh-CN"/>
              </w:rPr>
            </w:pPr>
            <w:r w:rsidRPr="00E5676B">
              <w:rPr>
                <w:rFonts w:asciiTheme="majorBidi" w:hAnsiTheme="majorBidi" w:cstheme="majorBidi" w:hint="eastAsia"/>
                <w:sz w:val="20"/>
                <w:szCs w:val="20"/>
                <w:lang w:val="en-US" w:eastAsia="zh-CN"/>
              </w:rPr>
              <w:t>制作和传播了五段宣传视频和五张信息图表</w:t>
            </w:r>
          </w:p>
        </w:tc>
        <w:tc>
          <w:tcPr>
            <w:tcW w:w="1072" w:type="dxa"/>
            <w:tcBorders>
              <w:top w:val="single" w:sz="4" w:space="0" w:color="auto"/>
              <w:left w:val="single" w:sz="4" w:space="0" w:color="auto"/>
              <w:bottom w:val="single" w:sz="4" w:space="0" w:color="auto"/>
              <w:right w:val="single" w:sz="4" w:space="0" w:color="auto"/>
            </w:tcBorders>
            <w:hideMark/>
          </w:tcPr>
          <w:p w14:paraId="1B3E34E0"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37,000</w:t>
            </w:r>
          </w:p>
        </w:tc>
        <w:tc>
          <w:tcPr>
            <w:tcW w:w="2417" w:type="dxa"/>
            <w:tcBorders>
              <w:top w:val="single" w:sz="4" w:space="0" w:color="auto"/>
              <w:left w:val="single" w:sz="4" w:space="0" w:color="auto"/>
              <w:bottom w:val="single" w:sz="4" w:space="0" w:color="auto"/>
              <w:right w:val="single" w:sz="4" w:space="0" w:color="auto"/>
            </w:tcBorders>
          </w:tcPr>
          <w:p w14:paraId="3C7F34C4" w14:textId="1F8B5F7C" w:rsidR="002D7126" w:rsidRPr="00AD28A0" w:rsidRDefault="00E5676B" w:rsidP="002A1697">
            <w:pPr>
              <w:jc w:val="left"/>
              <w:rPr>
                <w:rFonts w:asciiTheme="majorBidi" w:hAnsiTheme="majorBidi" w:cstheme="majorBidi"/>
                <w:sz w:val="20"/>
                <w:szCs w:val="20"/>
                <w:lang w:eastAsia="zh-CN"/>
              </w:rPr>
            </w:pPr>
            <w:r w:rsidRPr="00E5676B">
              <w:rPr>
                <w:rFonts w:asciiTheme="majorBidi" w:hAnsiTheme="majorBidi" w:cstheme="majorBidi" w:hint="eastAsia"/>
                <w:sz w:val="20"/>
                <w:szCs w:val="20"/>
                <w:lang w:val="en-US" w:eastAsia="zh-CN"/>
              </w:rPr>
              <w:t>正在聘请一家制作和分发服务公司负责制作视频和信息图表</w:t>
            </w:r>
          </w:p>
        </w:tc>
        <w:tc>
          <w:tcPr>
            <w:tcW w:w="1619" w:type="dxa"/>
            <w:tcBorders>
              <w:top w:val="single" w:sz="4" w:space="0" w:color="auto"/>
              <w:left w:val="single" w:sz="4" w:space="0" w:color="auto"/>
              <w:bottom w:val="single" w:sz="4" w:space="0" w:color="auto"/>
              <w:right w:val="single" w:sz="4" w:space="0" w:color="auto"/>
            </w:tcBorders>
          </w:tcPr>
          <w:p w14:paraId="7718104D" w14:textId="0C06F981" w:rsidR="002D7126" w:rsidRPr="00AD28A0" w:rsidRDefault="00E5676B" w:rsidP="002A1697">
            <w:pPr>
              <w:jc w:val="right"/>
              <w:rPr>
                <w:rFonts w:asciiTheme="majorBidi" w:hAnsiTheme="majorBidi" w:cstheme="majorBidi"/>
                <w:sz w:val="20"/>
                <w:szCs w:val="20"/>
              </w:rPr>
            </w:pPr>
            <w:r w:rsidRPr="00E5676B">
              <w:rPr>
                <w:rFonts w:asciiTheme="majorBidi" w:hAnsiTheme="majorBidi" w:cstheme="majorBidi" w:hint="eastAsia"/>
                <w:sz w:val="20"/>
                <w:szCs w:val="20"/>
                <w:lang w:val="en-US"/>
              </w:rPr>
              <w:t>2025</w:t>
            </w:r>
            <w:r w:rsidRPr="00E5676B">
              <w:rPr>
                <w:rFonts w:asciiTheme="majorBidi" w:hAnsiTheme="majorBidi" w:cstheme="majorBidi" w:hint="eastAsia"/>
                <w:sz w:val="20"/>
                <w:szCs w:val="20"/>
                <w:lang w:val="en-US"/>
              </w:rPr>
              <w:t>年</w:t>
            </w:r>
            <w:r w:rsidRPr="00E5676B">
              <w:rPr>
                <w:rFonts w:asciiTheme="majorBidi" w:hAnsiTheme="majorBidi" w:cstheme="majorBidi" w:hint="eastAsia"/>
                <w:sz w:val="20"/>
                <w:szCs w:val="20"/>
                <w:lang w:val="en-US"/>
              </w:rPr>
              <w:t>12</w:t>
            </w:r>
            <w:r w:rsidRPr="00E5676B">
              <w:rPr>
                <w:rFonts w:asciiTheme="majorBidi" w:hAnsiTheme="majorBidi" w:cstheme="majorBidi" w:hint="eastAsia"/>
                <w:sz w:val="20"/>
                <w:szCs w:val="20"/>
                <w:lang w:val="en-US"/>
              </w:rPr>
              <w:t>月</w:t>
            </w:r>
          </w:p>
        </w:tc>
      </w:tr>
      <w:tr w:rsidR="002D7126" w:rsidRPr="00BB2A30" w14:paraId="0698F6C1" w14:textId="77777777" w:rsidTr="002A1697">
        <w:tc>
          <w:tcPr>
            <w:tcW w:w="2447" w:type="dxa"/>
            <w:tcBorders>
              <w:top w:val="single" w:sz="4" w:space="0" w:color="auto"/>
              <w:left w:val="single" w:sz="4" w:space="0" w:color="auto"/>
              <w:bottom w:val="single" w:sz="4" w:space="0" w:color="auto"/>
              <w:right w:val="single" w:sz="4" w:space="0" w:color="auto"/>
            </w:tcBorders>
            <w:hideMark/>
          </w:tcPr>
          <w:p w14:paraId="4CA72819" w14:textId="21EA27E8" w:rsidR="002D7126" w:rsidRPr="00AD28A0" w:rsidRDefault="00E5676B" w:rsidP="002A1697">
            <w:pPr>
              <w:rPr>
                <w:rFonts w:asciiTheme="majorBidi" w:hAnsiTheme="majorBidi" w:cstheme="majorBidi"/>
                <w:bCs/>
                <w:sz w:val="20"/>
                <w:szCs w:val="20"/>
              </w:rPr>
            </w:pPr>
            <w:r w:rsidRPr="00E5676B">
              <w:rPr>
                <w:rFonts w:asciiTheme="majorBidi" w:hAnsiTheme="majorBidi" w:cstheme="majorBidi" w:hint="eastAsia"/>
                <w:sz w:val="20"/>
                <w:szCs w:val="20"/>
                <w:lang w:val="en-US"/>
              </w:rPr>
              <w:t>消费者行为研究</w:t>
            </w:r>
          </w:p>
        </w:tc>
        <w:tc>
          <w:tcPr>
            <w:tcW w:w="1804" w:type="dxa"/>
            <w:tcBorders>
              <w:top w:val="single" w:sz="4" w:space="0" w:color="auto"/>
              <w:left w:val="single" w:sz="4" w:space="0" w:color="auto"/>
              <w:bottom w:val="single" w:sz="4" w:space="0" w:color="auto"/>
              <w:right w:val="single" w:sz="4" w:space="0" w:color="auto"/>
            </w:tcBorders>
          </w:tcPr>
          <w:p w14:paraId="43BA226B" w14:textId="585CFAFD" w:rsidR="002D7126" w:rsidRPr="00AD28A0" w:rsidRDefault="00E5676B" w:rsidP="002A1697">
            <w:pPr>
              <w:jc w:val="left"/>
              <w:rPr>
                <w:rFonts w:asciiTheme="majorBidi" w:hAnsiTheme="majorBidi" w:cstheme="majorBidi"/>
                <w:sz w:val="20"/>
                <w:szCs w:val="20"/>
                <w:lang w:eastAsia="zh-CN"/>
              </w:rPr>
            </w:pPr>
            <w:r w:rsidRPr="00E5676B">
              <w:rPr>
                <w:rFonts w:asciiTheme="majorBidi" w:hAnsiTheme="majorBidi" w:cstheme="majorBidi" w:hint="eastAsia"/>
                <w:sz w:val="20"/>
                <w:szCs w:val="20"/>
                <w:lang w:val="en-US" w:eastAsia="zh-CN"/>
              </w:rPr>
              <w:t>制定并实施了一项消费者行为研究</w:t>
            </w:r>
          </w:p>
        </w:tc>
        <w:tc>
          <w:tcPr>
            <w:tcW w:w="1072" w:type="dxa"/>
            <w:tcBorders>
              <w:top w:val="single" w:sz="4" w:space="0" w:color="auto"/>
              <w:left w:val="single" w:sz="4" w:space="0" w:color="auto"/>
              <w:bottom w:val="single" w:sz="4" w:space="0" w:color="auto"/>
              <w:right w:val="single" w:sz="4" w:space="0" w:color="auto"/>
            </w:tcBorders>
            <w:hideMark/>
          </w:tcPr>
          <w:p w14:paraId="56C74CD2" w14:textId="77777777" w:rsidR="002D7126" w:rsidRPr="00AD28A0" w:rsidRDefault="002D7126" w:rsidP="002A1697">
            <w:pPr>
              <w:jc w:val="right"/>
              <w:rPr>
                <w:rFonts w:asciiTheme="majorBidi" w:hAnsiTheme="majorBidi" w:cstheme="majorBidi"/>
                <w:sz w:val="20"/>
                <w:szCs w:val="20"/>
              </w:rPr>
            </w:pPr>
            <w:r w:rsidRPr="00AD28A0">
              <w:rPr>
                <w:rFonts w:asciiTheme="majorBidi" w:hAnsiTheme="majorBidi" w:cstheme="majorBidi"/>
                <w:sz w:val="20"/>
                <w:szCs w:val="20"/>
              </w:rPr>
              <w:t>15,000</w:t>
            </w:r>
          </w:p>
        </w:tc>
        <w:tc>
          <w:tcPr>
            <w:tcW w:w="2417" w:type="dxa"/>
            <w:tcBorders>
              <w:top w:val="single" w:sz="4" w:space="0" w:color="auto"/>
              <w:left w:val="single" w:sz="4" w:space="0" w:color="auto"/>
              <w:bottom w:val="single" w:sz="4" w:space="0" w:color="auto"/>
              <w:right w:val="single" w:sz="4" w:space="0" w:color="auto"/>
            </w:tcBorders>
          </w:tcPr>
          <w:p w14:paraId="36DAE7FC" w14:textId="56ACE8A4" w:rsidR="002D7126" w:rsidRPr="00AD28A0" w:rsidDel="00105EE1" w:rsidRDefault="00E5676B" w:rsidP="002A1697">
            <w:pPr>
              <w:jc w:val="left"/>
              <w:rPr>
                <w:rFonts w:asciiTheme="majorBidi" w:hAnsiTheme="majorBidi" w:cstheme="majorBidi"/>
                <w:sz w:val="20"/>
                <w:szCs w:val="20"/>
                <w:lang w:eastAsia="zh-CN"/>
              </w:rPr>
            </w:pPr>
            <w:r w:rsidRPr="00E5676B">
              <w:rPr>
                <w:rFonts w:asciiTheme="majorBidi" w:hAnsiTheme="majorBidi" w:cstheme="majorBidi" w:hint="eastAsia"/>
                <w:sz w:val="20"/>
                <w:szCs w:val="20"/>
                <w:lang w:val="en-US" w:eastAsia="zh-CN"/>
              </w:rPr>
              <w:t>已制定了这项研究的任务范围和问卷。目前正在与一家服务供应商签订合同，开展这项研究</w:t>
            </w:r>
          </w:p>
        </w:tc>
        <w:tc>
          <w:tcPr>
            <w:tcW w:w="1619" w:type="dxa"/>
            <w:tcBorders>
              <w:top w:val="single" w:sz="4" w:space="0" w:color="auto"/>
              <w:left w:val="single" w:sz="4" w:space="0" w:color="auto"/>
              <w:bottom w:val="single" w:sz="4" w:space="0" w:color="auto"/>
              <w:right w:val="single" w:sz="4" w:space="0" w:color="auto"/>
            </w:tcBorders>
          </w:tcPr>
          <w:p w14:paraId="07028445" w14:textId="39FAC7E5" w:rsidR="002D7126" w:rsidRPr="00AD28A0" w:rsidRDefault="00E5676B" w:rsidP="002A1697">
            <w:pPr>
              <w:jc w:val="right"/>
              <w:rPr>
                <w:rFonts w:asciiTheme="majorBidi" w:hAnsiTheme="majorBidi" w:cstheme="majorBidi"/>
                <w:sz w:val="20"/>
                <w:szCs w:val="20"/>
              </w:rPr>
            </w:pPr>
            <w:r w:rsidRPr="00E5676B">
              <w:rPr>
                <w:rFonts w:asciiTheme="majorBidi" w:hAnsiTheme="majorBidi" w:cstheme="majorBidi" w:hint="eastAsia"/>
                <w:sz w:val="20"/>
                <w:szCs w:val="20"/>
                <w:lang w:val="en-US"/>
              </w:rPr>
              <w:t>2026</w:t>
            </w:r>
            <w:r w:rsidRPr="00E5676B">
              <w:rPr>
                <w:rFonts w:asciiTheme="majorBidi" w:hAnsiTheme="majorBidi" w:cstheme="majorBidi" w:hint="eastAsia"/>
                <w:sz w:val="20"/>
                <w:szCs w:val="20"/>
                <w:lang w:val="en-US"/>
              </w:rPr>
              <w:t>年</w:t>
            </w:r>
            <w:r w:rsidRPr="00E5676B">
              <w:rPr>
                <w:rFonts w:asciiTheme="majorBidi" w:hAnsiTheme="majorBidi" w:cstheme="majorBidi" w:hint="eastAsia"/>
                <w:sz w:val="20"/>
                <w:szCs w:val="20"/>
                <w:lang w:val="en-US"/>
              </w:rPr>
              <w:t>5</w:t>
            </w:r>
            <w:r w:rsidRPr="00E5676B">
              <w:rPr>
                <w:rFonts w:asciiTheme="majorBidi" w:hAnsiTheme="majorBidi" w:cstheme="majorBidi" w:hint="eastAsia"/>
                <w:sz w:val="20"/>
                <w:szCs w:val="20"/>
                <w:lang w:val="en-US"/>
              </w:rPr>
              <w:t>月</w:t>
            </w:r>
          </w:p>
        </w:tc>
      </w:tr>
      <w:tr w:rsidR="002D7126" w:rsidRPr="00BB2A30" w14:paraId="37DC817F" w14:textId="77777777" w:rsidTr="002A1697">
        <w:tc>
          <w:tcPr>
            <w:tcW w:w="4251" w:type="dxa"/>
            <w:gridSpan w:val="2"/>
            <w:tcBorders>
              <w:top w:val="single" w:sz="4" w:space="0" w:color="auto"/>
              <w:left w:val="single" w:sz="4" w:space="0" w:color="auto"/>
              <w:bottom w:val="single" w:sz="4" w:space="0" w:color="auto"/>
              <w:right w:val="single" w:sz="4" w:space="0" w:color="auto"/>
            </w:tcBorders>
            <w:hideMark/>
          </w:tcPr>
          <w:p w14:paraId="353EF99E" w14:textId="479CC44B" w:rsidR="002D7126" w:rsidRPr="00201A0A" w:rsidRDefault="00201A0A" w:rsidP="002A1697">
            <w:pPr>
              <w:jc w:val="left"/>
              <w:rPr>
                <w:rFonts w:ascii="SimHei" w:eastAsia="SimHei" w:hAnsi="SimHei" w:cstheme="majorBidi"/>
                <w:bCs/>
                <w:sz w:val="20"/>
                <w:szCs w:val="20"/>
              </w:rPr>
            </w:pPr>
            <w:r w:rsidRPr="00201A0A">
              <w:rPr>
                <w:rFonts w:ascii="SimHei" w:eastAsia="SimHei" w:hAnsi="SimHei" w:cstheme="majorBidi" w:hint="eastAsia"/>
                <w:bCs/>
                <w:sz w:val="20"/>
                <w:szCs w:val="20"/>
                <w:lang w:eastAsia="zh-CN"/>
              </w:rPr>
              <w:t>共计</w:t>
            </w:r>
          </w:p>
        </w:tc>
        <w:tc>
          <w:tcPr>
            <w:tcW w:w="1072" w:type="dxa"/>
            <w:tcBorders>
              <w:top w:val="single" w:sz="4" w:space="0" w:color="auto"/>
              <w:left w:val="single" w:sz="4" w:space="0" w:color="auto"/>
              <w:bottom w:val="single" w:sz="4" w:space="0" w:color="auto"/>
              <w:right w:val="single" w:sz="4" w:space="0" w:color="auto"/>
            </w:tcBorders>
            <w:hideMark/>
          </w:tcPr>
          <w:p w14:paraId="4BFB0262" w14:textId="77777777" w:rsidR="002D7126" w:rsidRPr="00AD28A0" w:rsidRDefault="002D7126" w:rsidP="002A1697">
            <w:pPr>
              <w:jc w:val="right"/>
              <w:rPr>
                <w:rFonts w:asciiTheme="majorBidi" w:hAnsiTheme="majorBidi" w:cstheme="majorBidi"/>
                <w:b/>
                <w:sz w:val="20"/>
                <w:szCs w:val="20"/>
              </w:rPr>
            </w:pPr>
            <w:r w:rsidRPr="00AD28A0">
              <w:rPr>
                <w:rFonts w:asciiTheme="majorBidi" w:hAnsiTheme="majorBidi" w:cstheme="majorBidi"/>
                <w:b/>
                <w:sz w:val="20"/>
                <w:szCs w:val="20"/>
              </w:rPr>
              <w:t>100,000</w:t>
            </w:r>
          </w:p>
        </w:tc>
        <w:tc>
          <w:tcPr>
            <w:tcW w:w="2417" w:type="dxa"/>
            <w:tcBorders>
              <w:top w:val="single" w:sz="4" w:space="0" w:color="auto"/>
              <w:left w:val="single" w:sz="4" w:space="0" w:color="auto"/>
              <w:bottom w:val="single" w:sz="4" w:space="0" w:color="auto"/>
              <w:right w:val="single" w:sz="4" w:space="0" w:color="auto"/>
            </w:tcBorders>
          </w:tcPr>
          <w:p w14:paraId="77973739" w14:textId="77777777" w:rsidR="002D7126" w:rsidRPr="00AD28A0" w:rsidRDefault="002D7126" w:rsidP="002A1697">
            <w:pPr>
              <w:jc w:val="right"/>
              <w:rPr>
                <w:rFonts w:asciiTheme="majorBidi" w:hAnsiTheme="majorBidi" w:cstheme="majorBidi"/>
                <w:b/>
                <w:sz w:val="20"/>
                <w:szCs w:val="20"/>
              </w:rPr>
            </w:pPr>
          </w:p>
        </w:tc>
        <w:tc>
          <w:tcPr>
            <w:tcW w:w="1619" w:type="dxa"/>
            <w:tcBorders>
              <w:top w:val="single" w:sz="4" w:space="0" w:color="auto"/>
              <w:left w:val="single" w:sz="4" w:space="0" w:color="auto"/>
              <w:bottom w:val="single" w:sz="4" w:space="0" w:color="auto"/>
              <w:right w:val="single" w:sz="4" w:space="0" w:color="auto"/>
            </w:tcBorders>
          </w:tcPr>
          <w:p w14:paraId="7F2E8CCD" w14:textId="77777777" w:rsidR="002D7126" w:rsidRPr="00AD28A0" w:rsidRDefault="002D7126" w:rsidP="002A1697">
            <w:pPr>
              <w:jc w:val="right"/>
              <w:rPr>
                <w:rFonts w:asciiTheme="majorBidi" w:hAnsiTheme="majorBidi" w:cstheme="majorBidi"/>
                <w:b/>
                <w:sz w:val="20"/>
                <w:szCs w:val="20"/>
              </w:rPr>
            </w:pPr>
          </w:p>
        </w:tc>
      </w:tr>
    </w:tbl>
    <w:p w14:paraId="2160A3B4" w14:textId="77777777" w:rsidR="002D7126" w:rsidRPr="00BB2A30" w:rsidRDefault="002D7126" w:rsidP="002D7126">
      <w:pPr>
        <w:keepNext/>
        <w:outlineLvl w:val="0"/>
        <w:rPr>
          <w:b/>
          <w:sz w:val="24"/>
          <w:lang w:eastAsia="zh-CN"/>
        </w:rPr>
      </w:pPr>
    </w:p>
    <w:p w14:paraId="1374FD92" w14:textId="37004D8E" w:rsidR="002D7126" w:rsidRPr="00FF0109" w:rsidRDefault="00FF0109" w:rsidP="002D7126">
      <w:pPr>
        <w:keepNext/>
        <w:spacing w:after="240"/>
        <w:outlineLvl w:val="0"/>
        <w:rPr>
          <w:rFonts w:ascii="SimHei" w:eastAsia="SimHei" w:hAnsi="SimHei"/>
          <w:bCs/>
          <w:sz w:val="24"/>
          <w:lang w:eastAsia="zh-CN"/>
        </w:rPr>
      </w:pPr>
      <w:r w:rsidRPr="00FF0109">
        <w:rPr>
          <w:rFonts w:ascii="SimHei" w:eastAsia="SimHei" w:hAnsi="SimHei" w:hint="eastAsia"/>
          <w:bCs/>
          <w:sz w:val="24"/>
          <w:lang w:val="en-US" w:eastAsia="zh-CN"/>
        </w:rPr>
        <w:t>建议</w:t>
      </w:r>
    </w:p>
    <w:p w14:paraId="0A3080F7" w14:textId="1CD19392" w:rsidR="002D7126" w:rsidRPr="00BB2A30" w:rsidRDefault="00FF0109" w:rsidP="002D7126">
      <w:pPr>
        <w:keepNext/>
        <w:numPr>
          <w:ilvl w:val="0"/>
          <w:numId w:val="1"/>
        </w:numPr>
        <w:spacing w:after="240"/>
        <w:outlineLvl w:val="0"/>
        <w:rPr>
          <w:sz w:val="24"/>
          <w:lang w:eastAsia="zh-CN"/>
        </w:rPr>
      </w:pPr>
      <w:r w:rsidRPr="00FF0109">
        <w:rPr>
          <w:rFonts w:hint="eastAsia"/>
          <w:sz w:val="24"/>
          <w:lang w:val="en-US" w:eastAsia="zh-CN"/>
        </w:rPr>
        <w:t>谨建议执行委员会：</w:t>
      </w:r>
    </w:p>
    <w:p w14:paraId="01D03CAE" w14:textId="383311CB" w:rsidR="002D7126" w:rsidRPr="00BB2A30" w:rsidRDefault="00FF0109" w:rsidP="00514CA8">
      <w:pPr>
        <w:pStyle w:val="Heading2"/>
        <w:keepNext/>
        <w:widowControl/>
        <w:numPr>
          <w:ilvl w:val="1"/>
          <w:numId w:val="2"/>
        </w:numPr>
        <w:ind w:left="980" w:hanging="490"/>
        <w:rPr>
          <w:sz w:val="24"/>
          <w:lang w:eastAsia="zh-CN"/>
        </w:rPr>
      </w:pPr>
      <w:r w:rsidRPr="00FF0109">
        <w:rPr>
          <w:rFonts w:hint="eastAsia"/>
          <w:sz w:val="24"/>
          <w:lang w:val="en-US" w:eastAsia="zh-CN"/>
        </w:rPr>
        <w:t>注意到环境规划署提交的载于</w:t>
      </w:r>
      <w:r w:rsidRPr="00FF0109">
        <w:rPr>
          <w:rFonts w:hint="eastAsia"/>
          <w:sz w:val="24"/>
          <w:lang w:val="en-US" w:eastAsia="zh-CN"/>
        </w:rPr>
        <w:t xml:space="preserve">UNEP/OzL.Pro/ExCom/96/11 </w:t>
      </w:r>
      <w:r w:rsidRPr="00FF0109">
        <w:rPr>
          <w:rFonts w:hint="eastAsia"/>
          <w:sz w:val="24"/>
          <w:lang w:val="en-US" w:eastAsia="zh-CN"/>
        </w:rPr>
        <w:t>号文件的关于延长以下项目的申请：在马尔代夫的制冷维修行业采用低或零全球升温潜能值氟氯烃替代品并保持能效的更多活动；</w:t>
      </w:r>
    </w:p>
    <w:p w14:paraId="1B00C11F" w14:textId="086108E9" w:rsidR="00FF7101" w:rsidRDefault="00FE38F6" w:rsidP="00FF7101">
      <w:pPr>
        <w:pStyle w:val="Heading2"/>
        <w:keepNext/>
        <w:widowControl/>
        <w:numPr>
          <w:ilvl w:val="1"/>
          <w:numId w:val="2"/>
        </w:numPr>
        <w:ind w:left="980" w:hanging="490"/>
        <w:rPr>
          <w:sz w:val="24"/>
          <w:lang w:val="en-US" w:eastAsia="zh-CN"/>
        </w:rPr>
      </w:pPr>
      <w:r w:rsidRPr="00FE38F6">
        <w:rPr>
          <w:rFonts w:hint="eastAsia"/>
          <w:sz w:val="24"/>
          <w:lang w:eastAsia="zh-CN"/>
        </w:rPr>
        <w:t>作为例外情况，</w:t>
      </w:r>
      <w:r w:rsidRPr="00FE38F6">
        <w:rPr>
          <w:rFonts w:hint="eastAsia"/>
          <w:sz w:val="24"/>
          <w:lang w:val="en-US" w:eastAsia="zh-CN"/>
        </w:rPr>
        <w:t>核准将上文</w:t>
      </w:r>
      <w:r w:rsidRPr="00FE38F6">
        <w:rPr>
          <w:rFonts w:hint="eastAsia"/>
          <w:sz w:val="24"/>
          <w:lang w:val="en-US" w:eastAsia="zh-CN"/>
        </w:rPr>
        <w:t>(a)</w:t>
      </w:r>
      <w:r w:rsidRPr="00FE38F6">
        <w:rPr>
          <w:rFonts w:hint="eastAsia"/>
          <w:sz w:val="24"/>
          <w:lang w:val="en-US" w:eastAsia="zh-CN"/>
        </w:rPr>
        <w:t>分段所述项目的完成日期延至</w:t>
      </w:r>
      <w:r w:rsidRPr="00FE38F6">
        <w:rPr>
          <w:rFonts w:hint="eastAsia"/>
          <w:sz w:val="24"/>
          <w:lang w:val="en-US" w:eastAsia="zh-CN"/>
        </w:rPr>
        <w:t xml:space="preserve"> 2026 </w:t>
      </w:r>
      <w:r w:rsidRPr="00FE38F6">
        <w:rPr>
          <w:rFonts w:hint="eastAsia"/>
          <w:sz w:val="24"/>
          <w:lang w:val="en-US" w:eastAsia="zh-CN"/>
        </w:rPr>
        <w:t>年</w:t>
      </w:r>
      <w:r w:rsidRPr="00FE38F6">
        <w:rPr>
          <w:rFonts w:hint="eastAsia"/>
          <w:sz w:val="24"/>
          <w:lang w:val="en-US" w:eastAsia="zh-CN"/>
        </w:rPr>
        <w:t xml:space="preserve"> 6 </w:t>
      </w:r>
      <w:r w:rsidRPr="00FE38F6">
        <w:rPr>
          <w:rFonts w:hint="eastAsia"/>
          <w:sz w:val="24"/>
          <w:lang w:val="en-US" w:eastAsia="zh-CN"/>
        </w:rPr>
        <w:t>月</w:t>
      </w:r>
      <w:r w:rsidRPr="00FE38F6">
        <w:rPr>
          <w:rFonts w:hint="eastAsia"/>
          <w:sz w:val="24"/>
          <w:lang w:val="en-US" w:eastAsia="zh-CN"/>
        </w:rPr>
        <w:t xml:space="preserve"> 30 </w:t>
      </w:r>
      <w:r w:rsidRPr="00FE38F6">
        <w:rPr>
          <w:rFonts w:hint="eastAsia"/>
          <w:sz w:val="24"/>
          <w:lang w:val="en-US" w:eastAsia="zh-CN"/>
        </w:rPr>
        <w:t>日，且有一项谅解是，不再核准任何进一步延期；</w:t>
      </w:r>
    </w:p>
    <w:p w14:paraId="1168F96A" w14:textId="7D57106F" w:rsidR="00FF7101" w:rsidRPr="00FF7101" w:rsidRDefault="00FF7101" w:rsidP="00FF7101">
      <w:pPr>
        <w:pStyle w:val="Heading2"/>
        <w:keepNext/>
        <w:widowControl/>
        <w:numPr>
          <w:ilvl w:val="1"/>
          <w:numId w:val="2"/>
        </w:numPr>
        <w:ind w:left="980" w:hanging="490"/>
        <w:rPr>
          <w:sz w:val="24"/>
          <w:lang w:eastAsia="zh-CN"/>
        </w:rPr>
      </w:pPr>
      <w:r w:rsidRPr="00FF7101">
        <w:rPr>
          <w:rFonts w:hint="eastAsia"/>
          <w:sz w:val="24"/>
          <w:lang w:eastAsia="zh-CN"/>
        </w:rPr>
        <w:t>请马尔代夫政府和环境规划署继续每年提交上文</w:t>
      </w:r>
      <w:r w:rsidRPr="00FF7101">
        <w:rPr>
          <w:sz w:val="24"/>
          <w:lang w:eastAsia="zh-CN"/>
        </w:rPr>
        <w:t>(a)</w:t>
      </w:r>
      <w:r w:rsidRPr="00FF7101">
        <w:rPr>
          <w:rFonts w:hint="eastAsia"/>
          <w:sz w:val="24"/>
          <w:lang w:eastAsia="zh-CN"/>
        </w:rPr>
        <w:t>分段所述项目的执行进度报告，直至项目完成，并向</w:t>
      </w:r>
      <w:r w:rsidRPr="00FF7101">
        <w:rPr>
          <w:sz w:val="24"/>
          <w:lang w:eastAsia="zh-CN"/>
        </w:rPr>
        <w:t xml:space="preserve"> 2026 </w:t>
      </w:r>
      <w:r w:rsidRPr="00FF7101">
        <w:rPr>
          <w:rFonts w:hint="eastAsia"/>
          <w:sz w:val="24"/>
          <w:lang w:eastAsia="zh-CN"/>
        </w:rPr>
        <w:t>年执行委员会第二次会议提交项目完成情况报告。</w:t>
      </w:r>
    </w:p>
    <w:p w14:paraId="7825A0F0" w14:textId="77777777" w:rsidR="00FF7101" w:rsidRDefault="00FF7101">
      <w:pPr>
        <w:jc w:val="left"/>
        <w:rPr>
          <w:sz w:val="24"/>
          <w:lang w:val="en-US" w:eastAsia="zh-CN"/>
        </w:rPr>
        <w:sectPr w:rsidR="00FF7101" w:rsidSect="00FF7101">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pPr>
      <w:r>
        <w:rPr>
          <w:sz w:val="24"/>
          <w:lang w:val="en-US" w:eastAsia="zh-CN"/>
        </w:rPr>
        <w:br w:type="page"/>
      </w:r>
    </w:p>
    <w:p w14:paraId="370FEFD8" w14:textId="31234613" w:rsidR="00DC6779" w:rsidRPr="00FE38F6" w:rsidRDefault="00FE38F6" w:rsidP="00DC6779">
      <w:pPr>
        <w:jc w:val="center"/>
        <w:rPr>
          <w:rFonts w:ascii="SimHei" w:eastAsia="SimHei" w:hAnsi="SimHei"/>
          <w:bCs/>
          <w:sz w:val="24"/>
          <w:lang w:eastAsia="zh-CN"/>
        </w:rPr>
      </w:pPr>
      <w:r w:rsidRPr="00FE38F6">
        <w:rPr>
          <w:rFonts w:ascii="SimHei" w:eastAsia="SimHei" w:hAnsi="SimHei" w:hint="eastAsia"/>
          <w:bCs/>
          <w:sz w:val="24"/>
          <w:lang w:eastAsia="zh-CN"/>
        </w:rPr>
        <w:lastRenderedPageBreak/>
        <w:t>附件一</w:t>
      </w:r>
    </w:p>
    <w:p w14:paraId="79710636" w14:textId="77777777" w:rsidR="00DC6779" w:rsidRPr="00FE38F6" w:rsidRDefault="00DC6779" w:rsidP="00DC6779">
      <w:pPr>
        <w:jc w:val="center"/>
        <w:rPr>
          <w:rFonts w:ascii="SimHei" w:eastAsia="SimHei" w:hAnsi="SimHei"/>
          <w:bCs/>
          <w:sz w:val="24"/>
          <w:lang w:eastAsia="zh-CN"/>
        </w:rPr>
      </w:pPr>
    </w:p>
    <w:p w14:paraId="0008302B" w14:textId="3B195AAA" w:rsidR="00DC6779" w:rsidRPr="00FE38F6" w:rsidRDefault="00FE38F6" w:rsidP="00DC6779">
      <w:pPr>
        <w:pStyle w:val="StyleHeader4Para4Left0Firstline0"/>
        <w:numPr>
          <w:ilvl w:val="0"/>
          <w:numId w:val="0"/>
        </w:numPr>
        <w:jc w:val="center"/>
        <w:rPr>
          <w:rFonts w:ascii="SimHei" w:eastAsia="SimHei" w:hAnsi="SimHei"/>
          <w:bCs/>
          <w:caps/>
          <w:sz w:val="24"/>
          <w:lang w:eastAsia="zh-CN"/>
        </w:rPr>
      </w:pPr>
      <w:r w:rsidRPr="00FE38F6">
        <w:rPr>
          <w:rFonts w:ascii="SimHei" w:eastAsia="SimHei" w:hAnsi="SimHei" w:hint="eastAsia"/>
          <w:bCs/>
          <w:caps/>
          <w:sz w:val="24"/>
          <w:lang w:val="zh-CN" w:eastAsia="zh-CN"/>
        </w:rPr>
        <w:t>被归类为</w:t>
      </w:r>
      <w:r w:rsidRPr="00FE38F6">
        <w:rPr>
          <w:rFonts w:ascii="SimHei" w:eastAsia="SimHei" w:hAnsi="SimHei" w:hint="eastAsia"/>
          <w:bCs/>
          <w:caps/>
          <w:sz w:val="24"/>
          <w:lang w:eastAsia="zh-CN"/>
        </w:rPr>
        <w:t>“</w:t>
      </w:r>
      <w:r w:rsidRPr="00FE38F6">
        <w:rPr>
          <w:rFonts w:ascii="SimHei" w:eastAsia="SimHei" w:hAnsi="SimHei" w:hint="eastAsia"/>
          <w:bCs/>
          <w:caps/>
          <w:sz w:val="24"/>
          <w:lang w:val="zh-CN" w:eastAsia="zh-CN"/>
        </w:rPr>
        <w:t>取得一些进展</w:t>
      </w:r>
      <w:r w:rsidRPr="00FE38F6">
        <w:rPr>
          <w:rFonts w:ascii="SimHei" w:eastAsia="SimHei" w:hAnsi="SimHei" w:hint="eastAsia"/>
          <w:bCs/>
          <w:caps/>
          <w:sz w:val="24"/>
          <w:lang w:eastAsia="zh-CN"/>
        </w:rPr>
        <w:t>”</w:t>
      </w:r>
      <w:r w:rsidRPr="00FE38F6">
        <w:rPr>
          <w:rFonts w:ascii="SimHei" w:eastAsia="SimHei" w:hAnsi="SimHei" w:hint="eastAsia"/>
          <w:bCs/>
          <w:caps/>
          <w:sz w:val="24"/>
          <w:lang w:val="zh-CN" w:eastAsia="zh-CN"/>
        </w:rPr>
        <w:t>并建议继续监测的项目</w:t>
      </w:r>
    </w:p>
    <w:tbl>
      <w:tblPr>
        <w:tblW w:w="9640" w:type="dxa"/>
        <w:tblInd w:w="-147" w:type="dxa"/>
        <w:tblLayout w:type="fixed"/>
        <w:tblLook w:val="04A0" w:firstRow="1" w:lastRow="0" w:firstColumn="1" w:lastColumn="0" w:noHBand="0" w:noVBand="1"/>
      </w:tblPr>
      <w:tblGrid>
        <w:gridCol w:w="1560"/>
        <w:gridCol w:w="2126"/>
        <w:gridCol w:w="4826"/>
        <w:gridCol w:w="1128"/>
      </w:tblGrid>
      <w:tr w:rsidR="00FE38F6" w:rsidRPr="00FE38F6" w14:paraId="76E63F4B" w14:textId="77777777" w:rsidTr="005A758D">
        <w:trPr>
          <w:trHeight w:val="498"/>
        </w:trPr>
        <w:tc>
          <w:tcPr>
            <w:tcW w:w="15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52CA07C" w14:textId="07F56981" w:rsidR="00DC6779" w:rsidRPr="00FE38F6" w:rsidRDefault="00FE38F6" w:rsidP="003807F3">
            <w:pPr>
              <w:jc w:val="center"/>
              <w:rPr>
                <w:rFonts w:ascii="SimHei" w:eastAsia="SimHei" w:hAnsi="SimHei"/>
                <w:sz w:val="20"/>
                <w:szCs w:val="20"/>
                <w:lang w:eastAsia="zh-CN"/>
              </w:rPr>
            </w:pPr>
            <w:r w:rsidRPr="00FE38F6">
              <w:rPr>
                <w:rFonts w:ascii="SimHei" w:eastAsia="SimHei" w:hAnsi="SimHei" w:hint="eastAsia"/>
                <w:sz w:val="20"/>
                <w:szCs w:val="20"/>
                <w:lang w:eastAsia="zh-CN"/>
              </w:rPr>
              <w:t>国家</w:t>
            </w:r>
          </w:p>
        </w:tc>
        <w:tc>
          <w:tcPr>
            <w:tcW w:w="21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59E19" w14:textId="2309DFE5" w:rsidR="00DC6779" w:rsidRPr="00FE38F6" w:rsidRDefault="00FE38F6" w:rsidP="003807F3">
            <w:pPr>
              <w:jc w:val="center"/>
              <w:rPr>
                <w:rFonts w:ascii="SimHei" w:eastAsia="SimHei" w:hAnsi="SimHei"/>
                <w:sz w:val="20"/>
                <w:szCs w:val="20"/>
                <w:lang w:eastAsia="zh-CN"/>
              </w:rPr>
            </w:pPr>
            <w:r w:rsidRPr="00FE38F6">
              <w:rPr>
                <w:rFonts w:ascii="SimHei" w:eastAsia="SimHei" w:hAnsi="SimHei" w:hint="eastAsia"/>
                <w:sz w:val="20"/>
                <w:szCs w:val="20"/>
                <w:lang w:eastAsia="zh-CN"/>
              </w:rPr>
              <w:t>编号</w:t>
            </w:r>
          </w:p>
        </w:tc>
        <w:tc>
          <w:tcPr>
            <w:tcW w:w="48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45EFF85" w14:textId="4031D8BF" w:rsidR="00DC6779" w:rsidRPr="00FE38F6" w:rsidRDefault="00FE38F6" w:rsidP="003807F3">
            <w:pPr>
              <w:jc w:val="center"/>
              <w:rPr>
                <w:rFonts w:ascii="SimHei" w:eastAsia="SimHei" w:hAnsi="SimHei"/>
                <w:sz w:val="20"/>
                <w:szCs w:val="20"/>
                <w:lang w:eastAsia="zh-CN"/>
              </w:rPr>
            </w:pPr>
            <w:r w:rsidRPr="00FE38F6">
              <w:rPr>
                <w:rFonts w:ascii="SimHei" w:eastAsia="SimHei" w:hAnsi="SimHei" w:hint="eastAsia"/>
                <w:sz w:val="20"/>
                <w:szCs w:val="20"/>
                <w:lang w:eastAsia="zh-CN"/>
              </w:rPr>
              <w:t>项目名称</w:t>
            </w:r>
          </w:p>
        </w:tc>
        <w:tc>
          <w:tcPr>
            <w:tcW w:w="112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B7D745F" w14:textId="33DED6BC" w:rsidR="00DC6779" w:rsidRPr="00FE38F6" w:rsidRDefault="00FE38F6" w:rsidP="003807F3">
            <w:pPr>
              <w:jc w:val="center"/>
              <w:rPr>
                <w:rFonts w:ascii="SimHei" w:eastAsia="SimHei" w:hAnsi="SimHei"/>
                <w:sz w:val="20"/>
                <w:szCs w:val="20"/>
                <w:lang w:eastAsia="zh-CN"/>
              </w:rPr>
            </w:pPr>
            <w:r w:rsidRPr="00FE38F6">
              <w:rPr>
                <w:rFonts w:ascii="SimHei" w:eastAsia="SimHei" w:hAnsi="SimHei" w:hint="eastAsia"/>
                <w:sz w:val="20"/>
                <w:szCs w:val="20"/>
                <w:lang w:eastAsia="zh-CN"/>
              </w:rPr>
              <w:t>机构</w:t>
            </w:r>
          </w:p>
        </w:tc>
      </w:tr>
      <w:tr w:rsidR="00FE38F6" w:rsidRPr="00FE38F6" w14:paraId="1F29BC0B" w14:textId="77777777" w:rsidTr="005A758D">
        <w:trPr>
          <w:trHeight w:val="41"/>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A1717D4" w14:textId="1C1CBE52" w:rsidR="00DC6779" w:rsidRPr="00FE38F6" w:rsidRDefault="00FE38F6" w:rsidP="003807F3">
            <w:pPr>
              <w:jc w:val="left"/>
              <w:rPr>
                <w:sz w:val="20"/>
                <w:szCs w:val="20"/>
                <w:lang w:eastAsia="zh-CN"/>
              </w:rPr>
            </w:pPr>
            <w:r>
              <w:rPr>
                <w:rFonts w:hint="eastAsia"/>
                <w:sz w:val="20"/>
                <w:szCs w:val="20"/>
                <w:lang w:eastAsia="zh-CN"/>
              </w:rPr>
              <w:t>布隆迪</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62FA1C52" w14:textId="77777777" w:rsidR="00DC6779" w:rsidRPr="00FE38F6" w:rsidRDefault="00DC6779" w:rsidP="003807F3">
            <w:pPr>
              <w:jc w:val="left"/>
              <w:rPr>
                <w:sz w:val="20"/>
                <w:szCs w:val="20"/>
                <w:lang w:eastAsia="zh-CN"/>
              </w:rPr>
            </w:pPr>
            <w:r w:rsidRPr="00FE38F6">
              <w:rPr>
                <w:sz w:val="20"/>
                <w:szCs w:val="20"/>
                <w:lang w:eastAsia="zh-CN"/>
              </w:rPr>
              <w:t>CBI/PHA/88/TAS/28</w:t>
            </w:r>
          </w:p>
        </w:tc>
        <w:tc>
          <w:tcPr>
            <w:tcW w:w="4826" w:type="dxa"/>
            <w:tcBorders>
              <w:top w:val="nil"/>
              <w:left w:val="nil"/>
              <w:bottom w:val="single" w:sz="4" w:space="0" w:color="auto"/>
              <w:right w:val="single" w:sz="4" w:space="0" w:color="auto"/>
            </w:tcBorders>
            <w:shd w:val="clear" w:color="auto" w:fill="auto"/>
            <w:noWrap/>
            <w:tcMar>
              <w:left w:w="57" w:type="dxa"/>
              <w:right w:w="57" w:type="dxa"/>
            </w:tcMar>
            <w:hideMark/>
          </w:tcPr>
          <w:p w14:paraId="301D5CD1" w14:textId="504B1870" w:rsidR="00DC6779" w:rsidRPr="00FE38F6" w:rsidRDefault="00FE38F6" w:rsidP="003807F3">
            <w:pPr>
              <w:jc w:val="left"/>
              <w:rPr>
                <w:sz w:val="20"/>
                <w:szCs w:val="20"/>
                <w:lang w:eastAsia="zh-CN"/>
              </w:rPr>
            </w:pPr>
            <w:r w:rsidRPr="00FE38F6">
              <w:rPr>
                <w:rFonts w:hint="eastAsia"/>
                <w:sz w:val="20"/>
                <w:szCs w:val="20"/>
                <w:lang w:val="zh-CN" w:eastAsia="zh-CN"/>
              </w:rPr>
              <w:t>氟氯烃淘汰管理计划</w:t>
            </w:r>
            <w:r>
              <w:rPr>
                <w:rFonts w:hint="eastAsia"/>
                <w:sz w:val="20"/>
                <w:szCs w:val="20"/>
                <w:lang w:eastAsia="zh-CN"/>
              </w:rPr>
              <w:t>（第二阶段，第一次付款）</w:t>
            </w:r>
          </w:p>
        </w:tc>
        <w:tc>
          <w:tcPr>
            <w:tcW w:w="1128" w:type="dxa"/>
            <w:tcBorders>
              <w:top w:val="nil"/>
              <w:left w:val="nil"/>
              <w:bottom w:val="single" w:sz="4" w:space="0" w:color="auto"/>
              <w:right w:val="single" w:sz="4" w:space="0" w:color="auto"/>
            </w:tcBorders>
            <w:shd w:val="clear" w:color="auto" w:fill="auto"/>
            <w:noWrap/>
            <w:tcMar>
              <w:left w:w="57" w:type="dxa"/>
              <w:right w:w="57" w:type="dxa"/>
            </w:tcMar>
            <w:hideMark/>
          </w:tcPr>
          <w:p w14:paraId="717E8E65" w14:textId="4D1BCF7F" w:rsidR="00DC6779" w:rsidRPr="00FE38F6" w:rsidRDefault="005A758D" w:rsidP="003807F3">
            <w:pPr>
              <w:jc w:val="center"/>
              <w:rPr>
                <w:sz w:val="20"/>
                <w:szCs w:val="20"/>
                <w:lang w:eastAsia="zh-CN"/>
              </w:rPr>
            </w:pPr>
            <w:r>
              <w:rPr>
                <w:rFonts w:hint="eastAsia"/>
                <w:sz w:val="20"/>
                <w:szCs w:val="20"/>
                <w:lang w:eastAsia="zh-CN"/>
              </w:rPr>
              <w:t>环境规划署</w:t>
            </w:r>
          </w:p>
        </w:tc>
      </w:tr>
      <w:tr w:rsidR="00FE38F6" w:rsidRPr="00FE38F6" w14:paraId="12D21E73" w14:textId="77777777" w:rsidTr="005A758D">
        <w:trPr>
          <w:trHeight w:val="258"/>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F1FB582" w14:textId="10E52777" w:rsidR="00DC6779" w:rsidRPr="00FE38F6" w:rsidRDefault="00FE38F6" w:rsidP="003807F3">
            <w:pPr>
              <w:jc w:val="left"/>
              <w:rPr>
                <w:sz w:val="20"/>
                <w:szCs w:val="20"/>
                <w:lang w:eastAsia="zh-CN"/>
              </w:rPr>
            </w:pPr>
            <w:r>
              <w:rPr>
                <w:rFonts w:hint="eastAsia"/>
                <w:sz w:val="20"/>
                <w:szCs w:val="20"/>
                <w:lang w:eastAsia="zh-CN"/>
              </w:rPr>
              <w:t>圣文森特和格林纳丁斯</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E8308F5" w14:textId="77777777" w:rsidR="00DC6779" w:rsidRPr="00FE38F6" w:rsidRDefault="00DC6779" w:rsidP="003807F3">
            <w:pPr>
              <w:jc w:val="left"/>
              <w:rPr>
                <w:sz w:val="20"/>
                <w:szCs w:val="20"/>
                <w:lang w:eastAsia="zh-CN"/>
              </w:rPr>
            </w:pPr>
            <w:r w:rsidRPr="00FE38F6">
              <w:rPr>
                <w:sz w:val="20"/>
                <w:szCs w:val="20"/>
                <w:lang w:eastAsia="zh-CN"/>
              </w:rPr>
              <w:t>STV/PHA/86/TAS/26</w:t>
            </w:r>
          </w:p>
        </w:tc>
        <w:tc>
          <w:tcPr>
            <w:tcW w:w="4826" w:type="dxa"/>
            <w:tcBorders>
              <w:top w:val="nil"/>
              <w:left w:val="nil"/>
              <w:bottom w:val="single" w:sz="4" w:space="0" w:color="auto"/>
              <w:right w:val="single" w:sz="4" w:space="0" w:color="auto"/>
            </w:tcBorders>
            <w:shd w:val="clear" w:color="auto" w:fill="auto"/>
            <w:noWrap/>
            <w:tcMar>
              <w:left w:w="57" w:type="dxa"/>
              <w:right w:w="57" w:type="dxa"/>
            </w:tcMar>
            <w:hideMark/>
          </w:tcPr>
          <w:p w14:paraId="23FB527B" w14:textId="6BF554D4" w:rsidR="00DC6779" w:rsidRPr="00FE38F6" w:rsidRDefault="00FE38F6" w:rsidP="003807F3">
            <w:pPr>
              <w:jc w:val="left"/>
              <w:rPr>
                <w:sz w:val="20"/>
                <w:szCs w:val="20"/>
                <w:lang w:eastAsia="zh-CN"/>
              </w:rPr>
            </w:pPr>
            <w:r w:rsidRPr="00FE38F6">
              <w:rPr>
                <w:rFonts w:hint="eastAsia"/>
                <w:sz w:val="20"/>
                <w:szCs w:val="20"/>
                <w:lang w:val="zh-CN" w:eastAsia="zh-CN"/>
              </w:rPr>
              <w:t>氟氯烃淘汰管理计划</w:t>
            </w:r>
            <w:r>
              <w:rPr>
                <w:rFonts w:hint="eastAsia"/>
                <w:sz w:val="20"/>
                <w:szCs w:val="20"/>
                <w:lang w:eastAsia="zh-CN"/>
              </w:rPr>
              <w:t>（第一阶段，第三次付款）</w:t>
            </w:r>
          </w:p>
        </w:tc>
        <w:tc>
          <w:tcPr>
            <w:tcW w:w="1128" w:type="dxa"/>
            <w:tcBorders>
              <w:top w:val="nil"/>
              <w:left w:val="nil"/>
              <w:bottom w:val="single" w:sz="4" w:space="0" w:color="auto"/>
              <w:right w:val="single" w:sz="4" w:space="0" w:color="auto"/>
            </w:tcBorders>
            <w:shd w:val="clear" w:color="auto" w:fill="auto"/>
            <w:noWrap/>
            <w:tcMar>
              <w:left w:w="57" w:type="dxa"/>
              <w:right w:w="57" w:type="dxa"/>
            </w:tcMar>
            <w:hideMark/>
          </w:tcPr>
          <w:p w14:paraId="7B980A5A" w14:textId="3096F3F7" w:rsidR="00DC6779" w:rsidRPr="00FE38F6" w:rsidRDefault="005A758D" w:rsidP="003807F3">
            <w:pPr>
              <w:jc w:val="center"/>
              <w:rPr>
                <w:sz w:val="20"/>
                <w:szCs w:val="20"/>
                <w:lang w:eastAsia="zh-CN"/>
              </w:rPr>
            </w:pPr>
            <w:r>
              <w:rPr>
                <w:rFonts w:hint="eastAsia"/>
                <w:sz w:val="20"/>
                <w:szCs w:val="20"/>
                <w:lang w:eastAsia="zh-CN"/>
              </w:rPr>
              <w:t>环境规划署</w:t>
            </w:r>
          </w:p>
        </w:tc>
      </w:tr>
      <w:tr w:rsidR="00FE38F6" w:rsidRPr="00FE38F6" w14:paraId="5322BE04" w14:textId="77777777" w:rsidTr="005A758D">
        <w:trPr>
          <w:trHeight w:val="312"/>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1E6F014" w14:textId="2ED2DE02" w:rsidR="00DC6779" w:rsidRPr="00FE38F6" w:rsidRDefault="00FE38F6" w:rsidP="003807F3">
            <w:pPr>
              <w:jc w:val="left"/>
              <w:rPr>
                <w:sz w:val="20"/>
                <w:szCs w:val="20"/>
                <w:lang w:eastAsia="zh-CN"/>
              </w:rPr>
            </w:pPr>
            <w:r>
              <w:rPr>
                <w:rFonts w:hint="eastAsia"/>
                <w:sz w:val="20"/>
                <w:szCs w:val="20"/>
                <w:lang w:eastAsia="zh-CN"/>
              </w:rPr>
              <w:t>津巴布韦</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339501FD" w14:textId="77777777" w:rsidR="00DC6779" w:rsidRPr="00FE38F6" w:rsidRDefault="00DC6779" w:rsidP="003807F3">
            <w:pPr>
              <w:jc w:val="left"/>
              <w:rPr>
                <w:sz w:val="20"/>
                <w:szCs w:val="20"/>
                <w:lang w:eastAsia="zh-CN"/>
              </w:rPr>
            </w:pPr>
            <w:r w:rsidRPr="00FE38F6">
              <w:rPr>
                <w:sz w:val="20"/>
                <w:szCs w:val="20"/>
                <w:lang w:eastAsia="zh-CN"/>
              </w:rPr>
              <w:t>ZIM/REF/82/INV/55</w:t>
            </w:r>
          </w:p>
        </w:tc>
        <w:tc>
          <w:tcPr>
            <w:tcW w:w="4826" w:type="dxa"/>
            <w:tcBorders>
              <w:top w:val="nil"/>
              <w:left w:val="nil"/>
              <w:bottom w:val="single" w:sz="4" w:space="0" w:color="auto"/>
              <w:right w:val="single" w:sz="4" w:space="0" w:color="auto"/>
            </w:tcBorders>
            <w:shd w:val="clear" w:color="auto" w:fill="auto"/>
            <w:noWrap/>
            <w:tcMar>
              <w:left w:w="57" w:type="dxa"/>
              <w:right w:w="57" w:type="dxa"/>
            </w:tcMar>
            <w:hideMark/>
          </w:tcPr>
          <w:p w14:paraId="767A0EC3" w14:textId="2CB30DF8" w:rsidR="00DC6779" w:rsidRPr="00FE38F6" w:rsidRDefault="00B64C59" w:rsidP="003807F3">
            <w:pPr>
              <w:jc w:val="left"/>
              <w:rPr>
                <w:sz w:val="20"/>
                <w:szCs w:val="20"/>
                <w:lang w:eastAsia="zh-CN"/>
              </w:rPr>
            </w:pPr>
            <w:r>
              <w:rPr>
                <w:rFonts w:hint="eastAsia"/>
                <w:sz w:val="20"/>
                <w:szCs w:val="20"/>
                <w:lang w:eastAsia="zh-CN"/>
              </w:rPr>
              <w:t>改造</w:t>
            </w:r>
            <w:r>
              <w:rPr>
                <w:rFonts w:hint="eastAsia"/>
                <w:sz w:val="20"/>
                <w:szCs w:val="20"/>
                <w:lang w:eastAsia="zh-CN"/>
              </w:rPr>
              <w:t>Capri</w:t>
            </w:r>
            <w:r>
              <w:rPr>
                <w:rFonts w:hint="eastAsia"/>
                <w:sz w:val="20"/>
                <w:szCs w:val="20"/>
                <w:lang w:eastAsia="zh-CN"/>
              </w:rPr>
              <w:t>公司（哈拉雷中小企业）的家用冰箱制造，用异丁烷替代</w:t>
            </w:r>
            <w:r w:rsidRPr="00FE38F6">
              <w:rPr>
                <w:sz w:val="20"/>
                <w:szCs w:val="20"/>
                <w:lang w:eastAsia="zh-CN"/>
              </w:rPr>
              <w:t>HFC-134a</w:t>
            </w:r>
          </w:p>
        </w:tc>
        <w:tc>
          <w:tcPr>
            <w:tcW w:w="1128" w:type="dxa"/>
            <w:tcBorders>
              <w:top w:val="nil"/>
              <w:left w:val="nil"/>
              <w:bottom w:val="single" w:sz="4" w:space="0" w:color="auto"/>
              <w:right w:val="single" w:sz="4" w:space="0" w:color="auto"/>
            </w:tcBorders>
            <w:shd w:val="clear" w:color="auto" w:fill="auto"/>
            <w:noWrap/>
            <w:tcMar>
              <w:left w:w="57" w:type="dxa"/>
              <w:right w:w="57" w:type="dxa"/>
            </w:tcMar>
            <w:hideMark/>
          </w:tcPr>
          <w:p w14:paraId="43955676" w14:textId="28670029" w:rsidR="00DC6779" w:rsidRPr="00FE38F6" w:rsidRDefault="005A758D" w:rsidP="003807F3">
            <w:pPr>
              <w:jc w:val="center"/>
              <w:rPr>
                <w:sz w:val="20"/>
                <w:szCs w:val="20"/>
                <w:lang w:eastAsia="zh-CN"/>
              </w:rPr>
            </w:pPr>
            <w:r>
              <w:rPr>
                <w:rFonts w:hint="eastAsia"/>
                <w:sz w:val="20"/>
                <w:szCs w:val="20"/>
                <w:lang w:eastAsia="zh-CN"/>
              </w:rPr>
              <w:t>开发计划署</w:t>
            </w:r>
          </w:p>
        </w:tc>
      </w:tr>
      <w:tr w:rsidR="00FE38F6" w:rsidRPr="00FE38F6" w14:paraId="0270EF52" w14:textId="77777777" w:rsidTr="005A758D">
        <w:trPr>
          <w:trHeight w:val="263"/>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6E06E6D" w14:textId="0A4A3BDD" w:rsidR="00DC6779" w:rsidRPr="00FE38F6" w:rsidRDefault="00FE38F6" w:rsidP="003807F3">
            <w:pPr>
              <w:jc w:val="left"/>
              <w:rPr>
                <w:sz w:val="20"/>
                <w:szCs w:val="20"/>
                <w:lang w:eastAsia="zh-CN"/>
              </w:rPr>
            </w:pPr>
            <w:r>
              <w:rPr>
                <w:rFonts w:hint="eastAsia"/>
                <w:sz w:val="20"/>
                <w:szCs w:val="20"/>
                <w:lang w:eastAsia="zh-CN"/>
              </w:rPr>
              <w:t>津巴布韦</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AF936AC" w14:textId="77777777" w:rsidR="00DC6779" w:rsidRPr="00FE38F6" w:rsidRDefault="00DC6779" w:rsidP="003807F3">
            <w:pPr>
              <w:jc w:val="left"/>
              <w:rPr>
                <w:sz w:val="20"/>
                <w:szCs w:val="20"/>
                <w:lang w:eastAsia="zh-CN"/>
              </w:rPr>
            </w:pPr>
            <w:r w:rsidRPr="00FE38F6">
              <w:rPr>
                <w:sz w:val="20"/>
                <w:szCs w:val="20"/>
                <w:lang w:eastAsia="zh-CN"/>
              </w:rPr>
              <w:t>ZIM/REF/82/INV/56</w:t>
            </w:r>
          </w:p>
        </w:tc>
        <w:tc>
          <w:tcPr>
            <w:tcW w:w="4826" w:type="dxa"/>
            <w:tcBorders>
              <w:top w:val="nil"/>
              <w:left w:val="nil"/>
              <w:bottom w:val="single" w:sz="4" w:space="0" w:color="auto"/>
              <w:right w:val="single" w:sz="4" w:space="0" w:color="auto"/>
            </w:tcBorders>
            <w:shd w:val="clear" w:color="auto" w:fill="auto"/>
            <w:noWrap/>
            <w:tcMar>
              <w:left w:w="57" w:type="dxa"/>
              <w:right w:w="57" w:type="dxa"/>
            </w:tcMar>
            <w:hideMark/>
          </w:tcPr>
          <w:p w14:paraId="65B32DB0" w14:textId="670B74EA" w:rsidR="00DC6779" w:rsidRPr="00FE38F6" w:rsidRDefault="005A758D" w:rsidP="003807F3">
            <w:pPr>
              <w:jc w:val="left"/>
              <w:rPr>
                <w:sz w:val="20"/>
                <w:szCs w:val="20"/>
                <w:lang w:eastAsia="zh-CN"/>
              </w:rPr>
            </w:pPr>
            <w:r w:rsidRPr="005A758D">
              <w:rPr>
                <w:rFonts w:hint="eastAsia"/>
                <w:sz w:val="20"/>
                <w:szCs w:val="20"/>
                <w:lang w:eastAsia="zh-CN"/>
              </w:rPr>
              <w:t>改造</w:t>
            </w:r>
            <w:r w:rsidRPr="005A758D">
              <w:rPr>
                <w:sz w:val="20"/>
                <w:szCs w:val="20"/>
                <w:lang w:eastAsia="zh-CN"/>
              </w:rPr>
              <w:t>Capri</w:t>
            </w:r>
            <w:r w:rsidRPr="005A758D">
              <w:rPr>
                <w:sz w:val="20"/>
                <w:szCs w:val="20"/>
                <w:lang w:eastAsia="zh-CN"/>
              </w:rPr>
              <w:t>公司（</w:t>
            </w:r>
            <w:r w:rsidRPr="005A758D">
              <w:rPr>
                <w:rFonts w:hint="eastAsia"/>
                <w:sz w:val="20"/>
                <w:szCs w:val="20"/>
                <w:lang w:eastAsia="zh-CN"/>
              </w:rPr>
              <w:t>哈拉雷中小企业</w:t>
            </w:r>
            <w:r w:rsidRPr="005A758D">
              <w:rPr>
                <w:sz w:val="20"/>
                <w:szCs w:val="20"/>
                <w:lang w:eastAsia="zh-CN"/>
              </w:rPr>
              <w:t>）的家用冰箱制造</w:t>
            </w:r>
            <w:r w:rsidRPr="005A758D">
              <w:rPr>
                <w:rFonts w:hint="eastAsia"/>
                <w:sz w:val="20"/>
                <w:szCs w:val="20"/>
                <w:lang w:eastAsia="zh-CN"/>
              </w:rPr>
              <w:t>，用异丁烷替代</w:t>
            </w:r>
            <w:r w:rsidRPr="005A758D">
              <w:rPr>
                <w:sz w:val="20"/>
                <w:szCs w:val="20"/>
                <w:lang w:eastAsia="zh-CN"/>
              </w:rPr>
              <w:t>HFC-134a</w:t>
            </w:r>
          </w:p>
        </w:tc>
        <w:tc>
          <w:tcPr>
            <w:tcW w:w="1128" w:type="dxa"/>
            <w:tcBorders>
              <w:top w:val="nil"/>
              <w:left w:val="nil"/>
              <w:bottom w:val="single" w:sz="4" w:space="0" w:color="auto"/>
              <w:right w:val="single" w:sz="4" w:space="0" w:color="auto"/>
            </w:tcBorders>
            <w:shd w:val="clear" w:color="auto" w:fill="auto"/>
            <w:noWrap/>
            <w:tcMar>
              <w:left w:w="57" w:type="dxa"/>
              <w:right w:w="57" w:type="dxa"/>
            </w:tcMar>
            <w:hideMark/>
          </w:tcPr>
          <w:p w14:paraId="25ECA489" w14:textId="656C3B40" w:rsidR="00DC6779" w:rsidRPr="00FE38F6" w:rsidRDefault="005A758D" w:rsidP="003807F3">
            <w:pPr>
              <w:jc w:val="center"/>
              <w:rPr>
                <w:sz w:val="20"/>
                <w:szCs w:val="20"/>
                <w:lang w:eastAsia="zh-CN"/>
              </w:rPr>
            </w:pPr>
            <w:r>
              <w:rPr>
                <w:rFonts w:hint="eastAsia"/>
                <w:sz w:val="20"/>
                <w:szCs w:val="20"/>
                <w:lang w:eastAsia="zh-CN"/>
              </w:rPr>
              <w:t>法国</w:t>
            </w:r>
          </w:p>
        </w:tc>
      </w:tr>
    </w:tbl>
    <w:p w14:paraId="4199BE35" w14:textId="77777777" w:rsidR="00DC6779" w:rsidRPr="00BB2A30" w:rsidRDefault="00DC6779" w:rsidP="00BD6205">
      <w:pPr>
        <w:pStyle w:val="StyleHeader4Para4Left0Firstline0"/>
        <w:numPr>
          <w:ilvl w:val="0"/>
          <w:numId w:val="0"/>
        </w:numPr>
        <w:jc w:val="center"/>
        <w:rPr>
          <w:b/>
          <w:caps/>
          <w:sz w:val="24"/>
        </w:rPr>
      </w:pPr>
    </w:p>
    <w:p w14:paraId="0CEC3AEF" w14:textId="77777777" w:rsidR="00AD271C" w:rsidRPr="00347064" w:rsidRDefault="00AD271C" w:rsidP="00DC6779">
      <w:pPr>
        <w:pStyle w:val="StyleHeader4Para4Left0Firstline0"/>
        <w:numPr>
          <w:ilvl w:val="0"/>
          <w:numId w:val="0"/>
        </w:numPr>
        <w:jc w:val="center"/>
        <w:rPr>
          <w:b/>
          <w:caps/>
          <w:sz w:val="24"/>
          <w:lang w:val="en-US" w:eastAsia="zh-CN"/>
        </w:rPr>
        <w:sectPr w:rsidR="00AD271C" w:rsidRPr="00347064" w:rsidSect="00861189">
          <w:headerReference w:type="default" r:id="rId21"/>
          <w:pgSz w:w="12240" w:h="15840" w:code="1"/>
          <w:pgMar w:top="720" w:right="1440" w:bottom="864" w:left="1440" w:header="720" w:footer="475" w:gutter="0"/>
          <w:pgNumType w:start="1"/>
          <w:cols w:space="720"/>
          <w:docGrid w:linePitch="299"/>
        </w:sectPr>
      </w:pPr>
    </w:p>
    <w:p w14:paraId="0A8E1F40" w14:textId="730C6BC6" w:rsidR="00AE3453" w:rsidRPr="005A758D" w:rsidRDefault="005A758D" w:rsidP="00AE3453">
      <w:pPr>
        <w:jc w:val="center"/>
        <w:rPr>
          <w:rFonts w:ascii="SimHei" w:eastAsia="SimHei" w:hAnsi="SimHei"/>
          <w:bCs/>
          <w:sz w:val="24"/>
          <w:lang w:eastAsia="zh-CN"/>
        </w:rPr>
      </w:pPr>
      <w:r>
        <w:rPr>
          <w:rFonts w:ascii="SimHei" w:eastAsia="SimHei" w:hAnsi="SimHei" w:hint="eastAsia"/>
          <w:bCs/>
          <w:sz w:val="24"/>
          <w:lang w:eastAsia="zh-CN"/>
        </w:rPr>
        <w:lastRenderedPageBreak/>
        <w:t>附件二</w:t>
      </w:r>
    </w:p>
    <w:p w14:paraId="09518EDA" w14:textId="77777777" w:rsidR="00AE3453" w:rsidRPr="005A758D" w:rsidRDefault="00AE3453" w:rsidP="00AE3453">
      <w:pPr>
        <w:jc w:val="center"/>
        <w:rPr>
          <w:rFonts w:ascii="SimHei" w:eastAsia="SimHei" w:hAnsi="SimHei"/>
          <w:bCs/>
          <w:sz w:val="24"/>
          <w:lang w:eastAsia="zh-CN"/>
        </w:rPr>
      </w:pPr>
    </w:p>
    <w:p w14:paraId="18E2084E" w14:textId="6F2503FB" w:rsidR="00AE3453" w:rsidRPr="005A758D" w:rsidRDefault="005A758D" w:rsidP="005A758D">
      <w:pPr>
        <w:spacing w:after="240"/>
        <w:jc w:val="center"/>
        <w:rPr>
          <w:rFonts w:ascii="SimHei" w:eastAsia="SimHei" w:hAnsi="SimHei"/>
          <w:sz w:val="24"/>
          <w:lang w:eastAsia="zh-CN"/>
        </w:rPr>
      </w:pPr>
      <w:r w:rsidRPr="005A758D">
        <w:rPr>
          <w:rFonts w:ascii="SimHei" w:eastAsia="SimHei" w:hAnsi="SimHei" w:hint="eastAsia"/>
          <w:sz w:val="24"/>
          <w:lang w:val="zh-CN" w:eastAsia="zh-CN"/>
        </w:rPr>
        <w:t>被归类为</w:t>
      </w:r>
      <w:r w:rsidRPr="005A758D">
        <w:rPr>
          <w:rFonts w:ascii="SimHei" w:eastAsia="SimHei" w:hAnsi="SimHei" w:hint="eastAsia"/>
          <w:sz w:val="24"/>
          <w:lang w:eastAsia="zh-CN"/>
        </w:rPr>
        <w:t>“</w:t>
      </w:r>
      <w:r w:rsidRPr="005A758D">
        <w:rPr>
          <w:rFonts w:ascii="SimHei" w:eastAsia="SimHei" w:hAnsi="SimHei" w:hint="eastAsia"/>
          <w:sz w:val="24"/>
          <w:lang w:val="zh-CN" w:eastAsia="zh-CN"/>
        </w:rPr>
        <w:t>未取得进展</w:t>
      </w:r>
      <w:r w:rsidRPr="005A758D">
        <w:rPr>
          <w:rFonts w:ascii="SimHei" w:eastAsia="SimHei" w:hAnsi="SimHei" w:hint="eastAsia"/>
          <w:sz w:val="24"/>
          <w:lang w:eastAsia="zh-CN"/>
        </w:rPr>
        <w:t>”</w:t>
      </w:r>
      <w:r w:rsidRPr="005A758D">
        <w:rPr>
          <w:rFonts w:ascii="SimHei" w:eastAsia="SimHei" w:hAnsi="SimHei" w:hint="eastAsia"/>
          <w:sz w:val="24"/>
          <w:lang w:val="zh-CN" w:eastAsia="zh-CN"/>
        </w:rPr>
        <w:t>并建议继续监测的项目</w:t>
      </w:r>
    </w:p>
    <w:tbl>
      <w:tblPr>
        <w:tblW w:w="9640" w:type="dxa"/>
        <w:tblInd w:w="-147" w:type="dxa"/>
        <w:tblLook w:val="04A0" w:firstRow="1" w:lastRow="0" w:firstColumn="1" w:lastColumn="0" w:noHBand="0" w:noVBand="1"/>
      </w:tblPr>
      <w:tblGrid>
        <w:gridCol w:w="1843"/>
        <w:gridCol w:w="2046"/>
        <w:gridCol w:w="4533"/>
        <w:gridCol w:w="1218"/>
      </w:tblGrid>
      <w:tr w:rsidR="005A758D" w:rsidRPr="00BB2A30" w14:paraId="67D0018A" w14:textId="77777777" w:rsidTr="00967495">
        <w:trPr>
          <w:trHeight w:val="111"/>
        </w:trPr>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655A46" w14:textId="77636AAC" w:rsidR="005A758D" w:rsidRPr="008223A0" w:rsidRDefault="005A758D" w:rsidP="005A758D">
            <w:pPr>
              <w:jc w:val="center"/>
              <w:rPr>
                <w:b/>
                <w:bCs/>
                <w:color w:val="000000"/>
                <w:sz w:val="20"/>
                <w:szCs w:val="20"/>
                <w:lang w:eastAsia="zh-CN"/>
              </w:rPr>
            </w:pPr>
            <w:r w:rsidRPr="00FE38F6">
              <w:rPr>
                <w:rFonts w:ascii="SimHei" w:eastAsia="SimHei" w:hAnsi="SimHei" w:hint="eastAsia"/>
                <w:sz w:val="20"/>
                <w:szCs w:val="20"/>
                <w:lang w:eastAsia="zh-CN"/>
              </w:rPr>
              <w:t>国家</w:t>
            </w:r>
          </w:p>
        </w:tc>
        <w:tc>
          <w:tcPr>
            <w:tcW w:w="204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450346" w14:textId="6F5F175F" w:rsidR="005A758D" w:rsidRPr="008223A0" w:rsidRDefault="005A758D" w:rsidP="005A758D">
            <w:pPr>
              <w:jc w:val="center"/>
              <w:rPr>
                <w:b/>
                <w:bCs/>
                <w:color w:val="000000"/>
                <w:sz w:val="20"/>
                <w:szCs w:val="20"/>
                <w:lang w:eastAsia="zh-CN"/>
              </w:rPr>
            </w:pPr>
            <w:r w:rsidRPr="00FE38F6">
              <w:rPr>
                <w:rFonts w:ascii="SimHei" w:eastAsia="SimHei" w:hAnsi="SimHei" w:hint="eastAsia"/>
                <w:sz w:val="20"/>
                <w:szCs w:val="20"/>
                <w:lang w:eastAsia="zh-CN"/>
              </w:rPr>
              <w:t>编号</w:t>
            </w:r>
          </w:p>
        </w:tc>
        <w:tc>
          <w:tcPr>
            <w:tcW w:w="453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39B7815" w14:textId="4D513C89" w:rsidR="005A758D" w:rsidRPr="008223A0" w:rsidRDefault="005A758D" w:rsidP="005A758D">
            <w:pPr>
              <w:jc w:val="center"/>
              <w:rPr>
                <w:b/>
                <w:bCs/>
                <w:color w:val="000000"/>
                <w:sz w:val="20"/>
                <w:szCs w:val="20"/>
                <w:lang w:eastAsia="zh-CN"/>
              </w:rPr>
            </w:pPr>
            <w:r w:rsidRPr="00FE38F6">
              <w:rPr>
                <w:rFonts w:ascii="SimHei" w:eastAsia="SimHei" w:hAnsi="SimHei" w:hint="eastAsia"/>
                <w:sz w:val="20"/>
                <w:szCs w:val="20"/>
                <w:lang w:eastAsia="zh-CN"/>
              </w:rPr>
              <w:t>项目名称</w:t>
            </w:r>
          </w:p>
        </w:tc>
        <w:tc>
          <w:tcPr>
            <w:tcW w:w="121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5AADF3" w14:textId="5CF528E3" w:rsidR="005A758D" w:rsidRPr="008223A0" w:rsidRDefault="005A758D" w:rsidP="005A758D">
            <w:pPr>
              <w:jc w:val="center"/>
              <w:rPr>
                <w:b/>
                <w:bCs/>
                <w:color w:val="000000"/>
                <w:sz w:val="20"/>
                <w:szCs w:val="20"/>
                <w:lang w:eastAsia="zh-CN"/>
              </w:rPr>
            </w:pPr>
            <w:r w:rsidRPr="00FE38F6">
              <w:rPr>
                <w:rFonts w:ascii="SimHei" w:eastAsia="SimHei" w:hAnsi="SimHei" w:hint="eastAsia"/>
                <w:sz w:val="20"/>
                <w:szCs w:val="20"/>
                <w:lang w:eastAsia="zh-CN"/>
              </w:rPr>
              <w:t>机构</w:t>
            </w:r>
          </w:p>
        </w:tc>
      </w:tr>
      <w:tr w:rsidR="005A758D" w:rsidRPr="00BB2A30" w14:paraId="23CCC436" w14:textId="77777777" w:rsidTr="00967495">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D8092A" w14:textId="5D075954" w:rsidR="005A758D" w:rsidRPr="005A758D" w:rsidRDefault="000F4CEB" w:rsidP="005A758D">
            <w:pPr>
              <w:jc w:val="left"/>
              <w:rPr>
                <w:sz w:val="20"/>
                <w:szCs w:val="20"/>
                <w:lang w:eastAsia="zh-CN"/>
              </w:rPr>
            </w:pPr>
            <w:r>
              <w:rPr>
                <w:rFonts w:hint="eastAsia"/>
                <w:sz w:val="20"/>
                <w:szCs w:val="20"/>
                <w:lang w:eastAsia="zh-CN"/>
              </w:rPr>
              <w:t>阿富汗</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47E457AA" w14:textId="77777777" w:rsidR="005A758D" w:rsidRPr="005A758D" w:rsidRDefault="005A758D" w:rsidP="005A758D">
            <w:pPr>
              <w:jc w:val="left"/>
              <w:rPr>
                <w:sz w:val="20"/>
                <w:szCs w:val="20"/>
                <w:lang w:eastAsia="zh-CN"/>
              </w:rPr>
            </w:pPr>
            <w:r w:rsidRPr="005A758D">
              <w:rPr>
                <w:sz w:val="20"/>
                <w:szCs w:val="20"/>
                <w:lang w:eastAsia="zh-CN"/>
              </w:rPr>
              <w:t>AFG/PHA/79/INV/22</w:t>
            </w:r>
          </w:p>
        </w:tc>
        <w:tc>
          <w:tcPr>
            <w:tcW w:w="4533" w:type="dxa"/>
            <w:tcBorders>
              <w:top w:val="nil"/>
              <w:left w:val="nil"/>
              <w:bottom w:val="single" w:sz="4" w:space="0" w:color="auto"/>
              <w:right w:val="single" w:sz="4" w:space="0" w:color="auto"/>
            </w:tcBorders>
            <w:shd w:val="clear" w:color="auto" w:fill="auto"/>
            <w:noWrap/>
            <w:tcMar>
              <w:left w:w="57" w:type="dxa"/>
              <w:right w:w="57" w:type="dxa"/>
            </w:tcMar>
            <w:hideMark/>
          </w:tcPr>
          <w:p w14:paraId="1E03F292" w14:textId="47A46ACE" w:rsidR="005A758D" w:rsidRPr="005A758D" w:rsidRDefault="000F4CEB" w:rsidP="005A758D">
            <w:pPr>
              <w:jc w:val="left"/>
              <w:rPr>
                <w:sz w:val="20"/>
                <w:szCs w:val="20"/>
                <w:lang w:eastAsia="zh-CN"/>
              </w:rPr>
            </w:pPr>
            <w:r w:rsidRPr="000F4CEB">
              <w:rPr>
                <w:rFonts w:hint="eastAsia"/>
                <w:sz w:val="20"/>
                <w:szCs w:val="20"/>
                <w:lang w:val="zh-CN" w:eastAsia="zh-CN"/>
              </w:rPr>
              <w:t>氟氯烃淘汰管理计划</w:t>
            </w:r>
            <w:r>
              <w:rPr>
                <w:rFonts w:hint="eastAsia"/>
                <w:sz w:val="20"/>
                <w:szCs w:val="20"/>
                <w:lang w:eastAsia="zh-CN"/>
              </w:rPr>
              <w:t>（第一阶段，第三次付款）</w:t>
            </w:r>
          </w:p>
        </w:tc>
        <w:tc>
          <w:tcPr>
            <w:tcW w:w="1218" w:type="dxa"/>
            <w:tcBorders>
              <w:top w:val="nil"/>
              <w:left w:val="nil"/>
              <w:bottom w:val="single" w:sz="4" w:space="0" w:color="auto"/>
              <w:right w:val="single" w:sz="4" w:space="0" w:color="auto"/>
            </w:tcBorders>
            <w:shd w:val="clear" w:color="auto" w:fill="auto"/>
            <w:noWrap/>
            <w:tcMar>
              <w:left w:w="57" w:type="dxa"/>
              <w:right w:w="57" w:type="dxa"/>
            </w:tcMar>
            <w:hideMark/>
          </w:tcPr>
          <w:p w14:paraId="187D8E67" w14:textId="34BDCDF9" w:rsidR="005A758D" w:rsidRPr="005A758D" w:rsidRDefault="00967495" w:rsidP="005A758D">
            <w:pPr>
              <w:jc w:val="center"/>
              <w:rPr>
                <w:sz w:val="20"/>
                <w:szCs w:val="20"/>
                <w:lang w:eastAsia="zh-CN"/>
              </w:rPr>
            </w:pPr>
            <w:r>
              <w:rPr>
                <w:rFonts w:hint="eastAsia"/>
                <w:sz w:val="20"/>
                <w:szCs w:val="20"/>
                <w:lang w:eastAsia="zh-CN"/>
              </w:rPr>
              <w:t>工发组织</w:t>
            </w:r>
          </w:p>
        </w:tc>
      </w:tr>
      <w:tr w:rsidR="005A758D" w:rsidRPr="00BB2A30" w14:paraId="605C0007" w14:textId="77777777" w:rsidTr="00967495">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1900757" w14:textId="01C05B26" w:rsidR="005A758D" w:rsidRPr="005A758D" w:rsidRDefault="000F4CEB" w:rsidP="005A758D">
            <w:pPr>
              <w:jc w:val="left"/>
              <w:rPr>
                <w:sz w:val="20"/>
                <w:szCs w:val="20"/>
                <w:lang w:eastAsia="zh-CN"/>
              </w:rPr>
            </w:pPr>
            <w:r>
              <w:rPr>
                <w:rFonts w:hint="eastAsia"/>
                <w:sz w:val="20"/>
                <w:szCs w:val="20"/>
                <w:lang w:eastAsia="zh-CN"/>
              </w:rPr>
              <w:t>阿富汗</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0D763F2B" w14:textId="77777777" w:rsidR="005A758D" w:rsidRPr="005A758D" w:rsidRDefault="005A758D" w:rsidP="005A758D">
            <w:pPr>
              <w:jc w:val="left"/>
              <w:rPr>
                <w:sz w:val="20"/>
                <w:szCs w:val="20"/>
                <w:lang w:eastAsia="zh-CN"/>
              </w:rPr>
            </w:pPr>
            <w:r w:rsidRPr="005A758D">
              <w:rPr>
                <w:sz w:val="20"/>
                <w:szCs w:val="20"/>
                <w:lang w:eastAsia="zh-CN"/>
              </w:rPr>
              <w:t>AFG/PHA/85/INV/28</w:t>
            </w:r>
          </w:p>
        </w:tc>
        <w:tc>
          <w:tcPr>
            <w:tcW w:w="4533" w:type="dxa"/>
            <w:tcBorders>
              <w:top w:val="nil"/>
              <w:left w:val="nil"/>
              <w:bottom w:val="single" w:sz="4" w:space="0" w:color="auto"/>
              <w:right w:val="single" w:sz="4" w:space="0" w:color="auto"/>
            </w:tcBorders>
            <w:shd w:val="clear" w:color="auto" w:fill="auto"/>
            <w:noWrap/>
            <w:tcMar>
              <w:left w:w="57" w:type="dxa"/>
              <w:right w:w="57" w:type="dxa"/>
            </w:tcMar>
            <w:hideMark/>
          </w:tcPr>
          <w:p w14:paraId="0C620EB2" w14:textId="31967E8A" w:rsidR="005A758D" w:rsidRPr="005A758D" w:rsidRDefault="000F4CEB" w:rsidP="005A758D">
            <w:pPr>
              <w:jc w:val="left"/>
              <w:rPr>
                <w:sz w:val="20"/>
                <w:szCs w:val="20"/>
                <w:lang w:eastAsia="zh-CN"/>
              </w:rPr>
            </w:pPr>
            <w:r w:rsidRPr="000F4CEB">
              <w:rPr>
                <w:rFonts w:hint="eastAsia"/>
                <w:sz w:val="20"/>
                <w:szCs w:val="20"/>
                <w:lang w:val="zh-CN" w:eastAsia="zh-CN"/>
              </w:rPr>
              <w:t>氟氯烃淘汰管理计划</w:t>
            </w:r>
            <w:r w:rsidRPr="000F4CEB">
              <w:rPr>
                <w:sz w:val="20"/>
                <w:szCs w:val="20"/>
                <w:lang w:eastAsia="zh-CN"/>
              </w:rPr>
              <w:t>（第一阶段，第</w:t>
            </w:r>
            <w:r>
              <w:rPr>
                <w:rFonts w:hint="eastAsia"/>
                <w:sz w:val="20"/>
                <w:szCs w:val="20"/>
                <w:lang w:eastAsia="zh-CN"/>
              </w:rPr>
              <w:t>四</w:t>
            </w:r>
            <w:r w:rsidRPr="000F4CEB">
              <w:rPr>
                <w:sz w:val="20"/>
                <w:szCs w:val="20"/>
                <w:lang w:eastAsia="zh-CN"/>
              </w:rPr>
              <w:t>次付款）</w:t>
            </w:r>
          </w:p>
        </w:tc>
        <w:tc>
          <w:tcPr>
            <w:tcW w:w="1218" w:type="dxa"/>
            <w:tcBorders>
              <w:top w:val="nil"/>
              <w:left w:val="nil"/>
              <w:bottom w:val="single" w:sz="4" w:space="0" w:color="auto"/>
              <w:right w:val="single" w:sz="4" w:space="0" w:color="auto"/>
            </w:tcBorders>
            <w:shd w:val="clear" w:color="auto" w:fill="auto"/>
            <w:noWrap/>
            <w:tcMar>
              <w:left w:w="57" w:type="dxa"/>
              <w:right w:w="57" w:type="dxa"/>
            </w:tcMar>
            <w:hideMark/>
          </w:tcPr>
          <w:p w14:paraId="28DA78E0" w14:textId="0F642C8A" w:rsidR="005A758D" w:rsidRPr="005A758D" w:rsidRDefault="00967495" w:rsidP="005A758D">
            <w:pPr>
              <w:jc w:val="center"/>
              <w:rPr>
                <w:sz w:val="20"/>
                <w:szCs w:val="20"/>
                <w:lang w:eastAsia="zh-CN"/>
              </w:rPr>
            </w:pPr>
            <w:r>
              <w:rPr>
                <w:rFonts w:hint="eastAsia"/>
                <w:sz w:val="20"/>
                <w:szCs w:val="20"/>
                <w:lang w:eastAsia="zh-CN"/>
              </w:rPr>
              <w:t>工发组织</w:t>
            </w:r>
          </w:p>
        </w:tc>
      </w:tr>
      <w:tr w:rsidR="005A758D" w:rsidRPr="00BB2A30" w14:paraId="04A90F4D" w14:textId="77777777" w:rsidTr="00967495">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479FC26" w14:textId="3D2F2A90" w:rsidR="005A758D" w:rsidRPr="005A758D" w:rsidRDefault="000F4CEB" w:rsidP="005A758D">
            <w:pPr>
              <w:jc w:val="left"/>
              <w:rPr>
                <w:sz w:val="20"/>
                <w:szCs w:val="20"/>
                <w:lang w:eastAsia="zh-CN"/>
              </w:rPr>
            </w:pPr>
            <w:r>
              <w:rPr>
                <w:rFonts w:hint="eastAsia"/>
                <w:sz w:val="20"/>
                <w:szCs w:val="20"/>
                <w:lang w:eastAsia="zh-CN"/>
              </w:rPr>
              <w:t>阿富汗</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16CB19AB" w14:textId="77777777" w:rsidR="005A758D" w:rsidRPr="005A758D" w:rsidRDefault="005A758D" w:rsidP="005A758D">
            <w:pPr>
              <w:jc w:val="left"/>
              <w:rPr>
                <w:sz w:val="20"/>
                <w:szCs w:val="20"/>
                <w:lang w:eastAsia="zh-CN"/>
              </w:rPr>
            </w:pPr>
            <w:r w:rsidRPr="005A758D">
              <w:rPr>
                <w:sz w:val="20"/>
                <w:szCs w:val="20"/>
                <w:lang w:eastAsia="zh-CN"/>
              </w:rPr>
              <w:t>AFG/PHA/85/INV/30</w:t>
            </w:r>
          </w:p>
        </w:tc>
        <w:tc>
          <w:tcPr>
            <w:tcW w:w="4533" w:type="dxa"/>
            <w:tcBorders>
              <w:top w:val="nil"/>
              <w:left w:val="nil"/>
              <w:bottom w:val="single" w:sz="4" w:space="0" w:color="auto"/>
              <w:right w:val="single" w:sz="4" w:space="0" w:color="auto"/>
            </w:tcBorders>
            <w:shd w:val="clear" w:color="auto" w:fill="auto"/>
            <w:noWrap/>
            <w:tcMar>
              <w:left w:w="57" w:type="dxa"/>
              <w:right w:w="57" w:type="dxa"/>
            </w:tcMar>
            <w:hideMark/>
          </w:tcPr>
          <w:p w14:paraId="08A48320" w14:textId="7183BD96" w:rsidR="005A758D" w:rsidRPr="005A758D" w:rsidRDefault="000F4CEB" w:rsidP="005A758D">
            <w:pPr>
              <w:jc w:val="left"/>
              <w:rPr>
                <w:sz w:val="20"/>
                <w:szCs w:val="20"/>
                <w:lang w:eastAsia="zh-CN"/>
              </w:rPr>
            </w:pPr>
            <w:r w:rsidRPr="000F4CEB">
              <w:rPr>
                <w:rFonts w:hint="eastAsia"/>
                <w:sz w:val="20"/>
                <w:szCs w:val="20"/>
                <w:lang w:val="zh-CN" w:eastAsia="zh-CN"/>
              </w:rPr>
              <w:t>氟氯烃淘汰管理计划</w:t>
            </w:r>
            <w:r w:rsidRPr="000F4CEB">
              <w:rPr>
                <w:sz w:val="20"/>
                <w:szCs w:val="20"/>
                <w:lang w:eastAsia="zh-CN"/>
              </w:rPr>
              <w:t>（第</w:t>
            </w:r>
            <w:r>
              <w:rPr>
                <w:rFonts w:hint="eastAsia"/>
                <w:sz w:val="20"/>
                <w:szCs w:val="20"/>
                <w:lang w:eastAsia="zh-CN"/>
              </w:rPr>
              <w:t>二</w:t>
            </w:r>
            <w:r w:rsidRPr="000F4CEB">
              <w:rPr>
                <w:sz w:val="20"/>
                <w:szCs w:val="20"/>
                <w:lang w:eastAsia="zh-CN"/>
              </w:rPr>
              <w:t>阶段，第</w:t>
            </w:r>
            <w:r>
              <w:rPr>
                <w:rFonts w:hint="eastAsia"/>
                <w:sz w:val="20"/>
                <w:szCs w:val="20"/>
                <w:lang w:eastAsia="zh-CN"/>
              </w:rPr>
              <w:t>一</w:t>
            </w:r>
            <w:r w:rsidRPr="000F4CEB">
              <w:rPr>
                <w:sz w:val="20"/>
                <w:szCs w:val="20"/>
                <w:lang w:eastAsia="zh-CN"/>
              </w:rPr>
              <w:t>次付款）</w:t>
            </w:r>
          </w:p>
        </w:tc>
        <w:tc>
          <w:tcPr>
            <w:tcW w:w="1218" w:type="dxa"/>
            <w:tcBorders>
              <w:top w:val="nil"/>
              <w:left w:val="nil"/>
              <w:bottom w:val="single" w:sz="4" w:space="0" w:color="auto"/>
              <w:right w:val="single" w:sz="4" w:space="0" w:color="auto"/>
            </w:tcBorders>
            <w:shd w:val="clear" w:color="auto" w:fill="auto"/>
            <w:noWrap/>
            <w:tcMar>
              <w:left w:w="57" w:type="dxa"/>
              <w:right w:w="57" w:type="dxa"/>
            </w:tcMar>
            <w:hideMark/>
          </w:tcPr>
          <w:p w14:paraId="2A471979" w14:textId="350BB519" w:rsidR="005A758D" w:rsidRPr="005A758D" w:rsidRDefault="00967495" w:rsidP="005A758D">
            <w:pPr>
              <w:jc w:val="center"/>
              <w:rPr>
                <w:sz w:val="20"/>
                <w:szCs w:val="20"/>
                <w:lang w:eastAsia="zh-CN"/>
              </w:rPr>
            </w:pPr>
            <w:r>
              <w:rPr>
                <w:rFonts w:hint="eastAsia"/>
                <w:sz w:val="20"/>
                <w:szCs w:val="20"/>
                <w:lang w:eastAsia="zh-CN"/>
              </w:rPr>
              <w:t>工发组织</w:t>
            </w:r>
          </w:p>
        </w:tc>
      </w:tr>
      <w:tr w:rsidR="005A758D" w:rsidRPr="00BB2A30" w14:paraId="64E117BC" w14:textId="77777777" w:rsidTr="00967495">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4BCB65E" w14:textId="118CD151" w:rsidR="005A758D" w:rsidRPr="005A758D" w:rsidRDefault="000F4CEB" w:rsidP="005A758D">
            <w:pPr>
              <w:jc w:val="left"/>
              <w:rPr>
                <w:sz w:val="20"/>
                <w:szCs w:val="20"/>
                <w:lang w:eastAsia="zh-CN"/>
              </w:rPr>
            </w:pPr>
            <w:r>
              <w:rPr>
                <w:rFonts w:hint="eastAsia"/>
                <w:sz w:val="20"/>
                <w:szCs w:val="20"/>
                <w:lang w:eastAsia="zh-CN"/>
              </w:rPr>
              <w:t>刚果民主共和国</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36AD133C" w14:textId="77777777" w:rsidR="005A758D" w:rsidRPr="005A758D" w:rsidRDefault="005A758D" w:rsidP="005A758D">
            <w:pPr>
              <w:jc w:val="left"/>
              <w:rPr>
                <w:sz w:val="20"/>
                <w:szCs w:val="20"/>
                <w:lang w:eastAsia="zh-CN"/>
              </w:rPr>
            </w:pPr>
            <w:r w:rsidRPr="005A758D">
              <w:rPr>
                <w:sz w:val="20"/>
                <w:szCs w:val="20"/>
                <w:lang w:eastAsia="zh-CN"/>
              </w:rPr>
              <w:t>DRC/PHA/88/INV/49</w:t>
            </w:r>
          </w:p>
        </w:tc>
        <w:tc>
          <w:tcPr>
            <w:tcW w:w="4533" w:type="dxa"/>
            <w:tcBorders>
              <w:top w:val="nil"/>
              <w:left w:val="nil"/>
              <w:bottom w:val="single" w:sz="4" w:space="0" w:color="auto"/>
              <w:right w:val="single" w:sz="4" w:space="0" w:color="auto"/>
            </w:tcBorders>
            <w:shd w:val="clear" w:color="auto" w:fill="auto"/>
            <w:noWrap/>
            <w:tcMar>
              <w:left w:w="57" w:type="dxa"/>
              <w:right w:w="57" w:type="dxa"/>
            </w:tcMar>
            <w:hideMark/>
          </w:tcPr>
          <w:p w14:paraId="28C7AB88" w14:textId="3ADA0DC5" w:rsidR="005A758D" w:rsidRPr="005A758D" w:rsidRDefault="000F4CEB" w:rsidP="005A758D">
            <w:pPr>
              <w:jc w:val="left"/>
              <w:rPr>
                <w:sz w:val="20"/>
                <w:szCs w:val="20"/>
                <w:lang w:eastAsia="zh-CN"/>
              </w:rPr>
            </w:pPr>
            <w:r w:rsidRPr="000F4CEB">
              <w:rPr>
                <w:rFonts w:hint="eastAsia"/>
                <w:sz w:val="20"/>
                <w:szCs w:val="20"/>
                <w:lang w:val="zh-CN" w:eastAsia="zh-CN"/>
              </w:rPr>
              <w:t>氟氯烃淘汰管理计划</w:t>
            </w:r>
            <w:r w:rsidRPr="000F4CEB">
              <w:rPr>
                <w:sz w:val="20"/>
                <w:szCs w:val="20"/>
                <w:lang w:eastAsia="zh-CN"/>
              </w:rPr>
              <w:t>（第</w:t>
            </w:r>
            <w:r>
              <w:rPr>
                <w:rFonts w:hint="eastAsia"/>
                <w:sz w:val="20"/>
                <w:szCs w:val="20"/>
                <w:lang w:eastAsia="zh-CN"/>
              </w:rPr>
              <w:t>二</w:t>
            </w:r>
            <w:r w:rsidRPr="000F4CEB">
              <w:rPr>
                <w:sz w:val="20"/>
                <w:szCs w:val="20"/>
                <w:lang w:eastAsia="zh-CN"/>
              </w:rPr>
              <w:t>阶段，第</w:t>
            </w:r>
            <w:r>
              <w:rPr>
                <w:rFonts w:hint="eastAsia"/>
                <w:sz w:val="20"/>
                <w:szCs w:val="20"/>
                <w:lang w:eastAsia="zh-CN"/>
              </w:rPr>
              <w:t>一</w:t>
            </w:r>
            <w:r w:rsidRPr="000F4CEB">
              <w:rPr>
                <w:sz w:val="20"/>
                <w:szCs w:val="20"/>
                <w:lang w:eastAsia="zh-CN"/>
              </w:rPr>
              <w:t>次付款）</w:t>
            </w:r>
          </w:p>
        </w:tc>
        <w:tc>
          <w:tcPr>
            <w:tcW w:w="1218" w:type="dxa"/>
            <w:tcBorders>
              <w:top w:val="nil"/>
              <w:left w:val="nil"/>
              <w:bottom w:val="single" w:sz="4" w:space="0" w:color="auto"/>
              <w:right w:val="single" w:sz="4" w:space="0" w:color="auto"/>
            </w:tcBorders>
            <w:shd w:val="clear" w:color="auto" w:fill="auto"/>
            <w:noWrap/>
            <w:tcMar>
              <w:left w:w="57" w:type="dxa"/>
              <w:right w:w="57" w:type="dxa"/>
            </w:tcMar>
            <w:hideMark/>
          </w:tcPr>
          <w:p w14:paraId="0F0C45DE" w14:textId="40ED4A5E" w:rsidR="005A758D" w:rsidRPr="005A758D" w:rsidRDefault="00967495" w:rsidP="005A758D">
            <w:pPr>
              <w:jc w:val="center"/>
              <w:rPr>
                <w:sz w:val="20"/>
                <w:szCs w:val="20"/>
                <w:lang w:eastAsia="zh-CN"/>
              </w:rPr>
            </w:pPr>
            <w:r>
              <w:rPr>
                <w:rFonts w:hint="eastAsia"/>
                <w:sz w:val="20"/>
                <w:szCs w:val="20"/>
                <w:lang w:eastAsia="zh-CN"/>
              </w:rPr>
              <w:t>开发计划署</w:t>
            </w:r>
          </w:p>
        </w:tc>
      </w:tr>
    </w:tbl>
    <w:p w14:paraId="4222D18C" w14:textId="77777777" w:rsidR="00DC6779" w:rsidRPr="00BB2A30" w:rsidRDefault="00DC6779" w:rsidP="00DC6779">
      <w:pPr>
        <w:pStyle w:val="StyleHeader4Para4Left0Firstline0"/>
        <w:numPr>
          <w:ilvl w:val="0"/>
          <w:numId w:val="0"/>
        </w:numPr>
        <w:jc w:val="center"/>
        <w:rPr>
          <w:b/>
          <w:caps/>
          <w:sz w:val="24"/>
        </w:rPr>
      </w:pPr>
    </w:p>
    <w:p w14:paraId="5814F55A" w14:textId="77777777" w:rsidR="00AE3453" w:rsidRPr="00BB2A30" w:rsidRDefault="00AE3453" w:rsidP="004E7F9C">
      <w:pPr>
        <w:rPr>
          <w:sz w:val="24"/>
        </w:rPr>
        <w:sectPr w:rsidR="00AE3453" w:rsidRPr="00BB2A30" w:rsidSect="00861189">
          <w:headerReference w:type="default" r:id="rId22"/>
          <w:pgSz w:w="12240" w:h="15840" w:code="1"/>
          <w:pgMar w:top="720" w:right="1440" w:bottom="864" w:left="1440" w:header="720" w:footer="475" w:gutter="0"/>
          <w:pgNumType w:start="1"/>
          <w:cols w:space="720"/>
          <w:docGrid w:linePitch="299"/>
        </w:sectPr>
      </w:pPr>
    </w:p>
    <w:p w14:paraId="21740D9A" w14:textId="2C196C98" w:rsidR="00520E98" w:rsidRPr="000F4CEB" w:rsidRDefault="000F4CEB" w:rsidP="000F4CEB">
      <w:pPr>
        <w:jc w:val="center"/>
        <w:rPr>
          <w:rFonts w:ascii="SimHei" w:eastAsia="SimHei" w:hAnsi="SimHei"/>
          <w:bCs/>
          <w:sz w:val="24"/>
          <w:lang w:eastAsia="zh-CN"/>
        </w:rPr>
      </w:pPr>
      <w:r>
        <w:rPr>
          <w:rFonts w:ascii="SimHei" w:eastAsia="SimHei" w:hAnsi="SimHei" w:hint="eastAsia"/>
          <w:bCs/>
          <w:sz w:val="24"/>
          <w:lang w:eastAsia="zh-CN"/>
        </w:rPr>
        <w:lastRenderedPageBreak/>
        <w:t>附件三</w:t>
      </w:r>
    </w:p>
    <w:p w14:paraId="7C3A8583" w14:textId="77777777" w:rsidR="00520E98" w:rsidRPr="000F4CEB" w:rsidRDefault="00520E98" w:rsidP="000F4CEB">
      <w:pPr>
        <w:jc w:val="center"/>
        <w:rPr>
          <w:rFonts w:ascii="SimHei" w:eastAsia="SimHei" w:hAnsi="SimHei"/>
          <w:bCs/>
          <w:sz w:val="24"/>
          <w:lang w:eastAsia="zh-CN"/>
        </w:rPr>
      </w:pPr>
    </w:p>
    <w:p w14:paraId="6C20F81C" w14:textId="7CD3A97A" w:rsidR="00520E98" w:rsidRPr="00B50D7C" w:rsidRDefault="00B50D7C" w:rsidP="000F4CEB">
      <w:pPr>
        <w:spacing w:after="240"/>
        <w:jc w:val="center"/>
        <w:rPr>
          <w:rFonts w:ascii="SimHei" w:eastAsia="SimHei" w:hAnsi="SimHei"/>
          <w:sz w:val="24"/>
          <w:lang w:eastAsia="zh-CN"/>
        </w:rPr>
      </w:pPr>
      <w:r w:rsidRPr="00B50D7C">
        <w:rPr>
          <w:rFonts w:ascii="SimHei" w:eastAsia="SimHei" w:hAnsi="SimHei" w:hint="eastAsia"/>
          <w:sz w:val="24"/>
          <w:lang w:val="zh-CN" w:eastAsia="zh-CN"/>
        </w:rPr>
        <w:t>要求提交补充情况报告的项目</w:t>
      </w:r>
    </w:p>
    <w:tbl>
      <w:tblPr>
        <w:tblW w:w="14175" w:type="dxa"/>
        <w:tblInd w:w="-5" w:type="dxa"/>
        <w:tblLook w:val="04A0" w:firstRow="1" w:lastRow="0" w:firstColumn="1" w:lastColumn="0" w:noHBand="0" w:noVBand="1"/>
      </w:tblPr>
      <w:tblGrid>
        <w:gridCol w:w="1276"/>
        <w:gridCol w:w="2351"/>
        <w:gridCol w:w="3315"/>
        <w:gridCol w:w="1430"/>
        <w:gridCol w:w="5803"/>
      </w:tblGrid>
      <w:tr w:rsidR="00D14F1D" w:rsidRPr="00D14F1D" w14:paraId="21F55638" w14:textId="77777777" w:rsidTr="003807F3">
        <w:trPr>
          <w:trHeight w:val="232"/>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7DB3E63" w14:textId="38B2AB2D" w:rsidR="00D14F1D" w:rsidRPr="00D14F1D" w:rsidRDefault="00D14F1D" w:rsidP="00D14F1D">
            <w:pPr>
              <w:jc w:val="center"/>
              <w:rPr>
                <w:b/>
                <w:bCs/>
                <w:sz w:val="20"/>
                <w:szCs w:val="20"/>
                <w:lang w:eastAsia="zh-CN"/>
              </w:rPr>
            </w:pPr>
            <w:r w:rsidRPr="00D14F1D">
              <w:rPr>
                <w:rFonts w:ascii="SimHei" w:eastAsia="SimHei" w:hAnsi="SimHei" w:hint="eastAsia"/>
                <w:sz w:val="20"/>
                <w:szCs w:val="20"/>
                <w:lang w:eastAsia="zh-CN"/>
              </w:rPr>
              <w:t>国家</w:t>
            </w:r>
          </w:p>
        </w:tc>
        <w:tc>
          <w:tcPr>
            <w:tcW w:w="2351" w:type="dxa"/>
            <w:tcBorders>
              <w:top w:val="single" w:sz="4" w:space="0" w:color="auto"/>
              <w:left w:val="nil"/>
              <w:bottom w:val="single" w:sz="4" w:space="0" w:color="auto"/>
              <w:right w:val="single" w:sz="4" w:space="0" w:color="auto"/>
            </w:tcBorders>
            <w:shd w:val="clear" w:color="auto" w:fill="auto"/>
            <w:hideMark/>
          </w:tcPr>
          <w:p w14:paraId="40F52B50" w14:textId="5B777C0A" w:rsidR="00D14F1D" w:rsidRPr="00D14F1D" w:rsidRDefault="00D14F1D" w:rsidP="00D14F1D">
            <w:pPr>
              <w:jc w:val="center"/>
              <w:rPr>
                <w:b/>
                <w:bCs/>
                <w:sz w:val="20"/>
                <w:szCs w:val="20"/>
                <w:lang w:eastAsia="zh-CN"/>
              </w:rPr>
            </w:pPr>
            <w:r w:rsidRPr="00D14F1D">
              <w:rPr>
                <w:rFonts w:ascii="SimHei" w:eastAsia="SimHei" w:hAnsi="SimHei" w:hint="eastAsia"/>
                <w:sz w:val="20"/>
                <w:szCs w:val="20"/>
                <w:lang w:eastAsia="zh-CN"/>
              </w:rPr>
              <w:t>编号</w:t>
            </w:r>
          </w:p>
        </w:tc>
        <w:tc>
          <w:tcPr>
            <w:tcW w:w="3315" w:type="dxa"/>
            <w:tcBorders>
              <w:top w:val="single" w:sz="4" w:space="0" w:color="auto"/>
              <w:left w:val="nil"/>
              <w:bottom w:val="single" w:sz="4" w:space="0" w:color="auto"/>
              <w:right w:val="single" w:sz="4" w:space="0" w:color="auto"/>
            </w:tcBorders>
            <w:shd w:val="clear" w:color="auto" w:fill="auto"/>
            <w:hideMark/>
          </w:tcPr>
          <w:p w14:paraId="188B839E" w14:textId="1D7452C9" w:rsidR="00D14F1D" w:rsidRPr="00D14F1D" w:rsidRDefault="00D14F1D" w:rsidP="00D14F1D">
            <w:pPr>
              <w:jc w:val="center"/>
              <w:rPr>
                <w:b/>
                <w:bCs/>
                <w:sz w:val="20"/>
                <w:szCs w:val="20"/>
                <w:lang w:eastAsia="zh-CN"/>
              </w:rPr>
            </w:pPr>
            <w:r w:rsidRPr="00D14F1D">
              <w:rPr>
                <w:rFonts w:ascii="SimHei" w:eastAsia="SimHei" w:hAnsi="SimHei" w:hint="eastAsia"/>
                <w:sz w:val="20"/>
                <w:szCs w:val="20"/>
                <w:lang w:eastAsia="zh-CN"/>
              </w:rPr>
              <w:t>项目名称</w:t>
            </w:r>
          </w:p>
        </w:tc>
        <w:tc>
          <w:tcPr>
            <w:tcW w:w="1430" w:type="dxa"/>
            <w:tcBorders>
              <w:top w:val="single" w:sz="4" w:space="0" w:color="auto"/>
              <w:left w:val="nil"/>
              <w:bottom w:val="single" w:sz="4" w:space="0" w:color="auto"/>
              <w:right w:val="single" w:sz="4" w:space="0" w:color="auto"/>
            </w:tcBorders>
            <w:shd w:val="clear" w:color="auto" w:fill="auto"/>
            <w:hideMark/>
          </w:tcPr>
          <w:p w14:paraId="3B44F8EC" w14:textId="04A9FAF3" w:rsidR="00D14F1D" w:rsidRPr="00D14F1D" w:rsidRDefault="00D14F1D" w:rsidP="00D14F1D">
            <w:pPr>
              <w:jc w:val="center"/>
              <w:rPr>
                <w:b/>
                <w:bCs/>
                <w:sz w:val="20"/>
                <w:szCs w:val="20"/>
                <w:lang w:eastAsia="zh-CN"/>
              </w:rPr>
            </w:pPr>
            <w:r w:rsidRPr="00D14F1D">
              <w:rPr>
                <w:rFonts w:ascii="SimHei" w:eastAsia="SimHei" w:hAnsi="SimHei" w:hint="eastAsia"/>
                <w:sz w:val="20"/>
                <w:szCs w:val="20"/>
                <w:lang w:eastAsia="zh-CN"/>
              </w:rPr>
              <w:t>机构</w:t>
            </w:r>
          </w:p>
        </w:tc>
        <w:tc>
          <w:tcPr>
            <w:tcW w:w="5803" w:type="dxa"/>
            <w:tcBorders>
              <w:top w:val="single" w:sz="4" w:space="0" w:color="auto"/>
              <w:left w:val="nil"/>
              <w:bottom w:val="single" w:sz="4" w:space="0" w:color="auto"/>
              <w:right w:val="single" w:sz="4" w:space="0" w:color="auto"/>
            </w:tcBorders>
            <w:shd w:val="clear" w:color="auto" w:fill="auto"/>
            <w:hideMark/>
          </w:tcPr>
          <w:p w14:paraId="600E5C3C" w14:textId="2463FB7C" w:rsidR="00D14F1D" w:rsidRPr="00D14F1D" w:rsidRDefault="00D14F1D" w:rsidP="00D14F1D">
            <w:pPr>
              <w:jc w:val="center"/>
              <w:rPr>
                <w:b/>
                <w:bCs/>
                <w:sz w:val="20"/>
                <w:szCs w:val="20"/>
                <w:lang w:eastAsia="zh-CN"/>
              </w:rPr>
            </w:pPr>
            <w:r w:rsidRPr="00D14F1D">
              <w:rPr>
                <w:rFonts w:ascii="SimHei" w:eastAsia="SimHei" w:hAnsi="SimHei" w:hint="eastAsia"/>
                <w:sz w:val="20"/>
                <w:szCs w:val="20"/>
                <w:lang w:eastAsia="zh-CN"/>
              </w:rPr>
              <w:t>向第九十七次会议提出的建议</w:t>
            </w:r>
          </w:p>
        </w:tc>
      </w:tr>
      <w:tr w:rsidR="00D14F1D" w:rsidRPr="00D14F1D" w14:paraId="07843979" w14:textId="77777777" w:rsidTr="003807F3">
        <w:trPr>
          <w:trHeight w:val="153"/>
        </w:trPr>
        <w:tc>
          <w:tcPr>
            <w:tcW w:w="1276" w:type="dxa"/>
            <w:tcBorders>
              <w:top w:val="nil"/>
              <w:left w:val="single" w:sz="4" w:space="0" w:color="auto"/>
              <w:bottom w:val="single" w:sz="4" w:space="0" w:color="auto"/>
              <w:right w:val="single" w:sz="4" w:space="0" w:color="auto"/>
            </w:tcBorders>
            <w:shd w:val="clear" w:color="auto" w:fill="auto"/>
            <w:hideMark/>
          </w:tcPr>
          <w:p w14:paraId="5BF975D0" w14:textId="2A3E7B0C" w:rsidR="00D14F1D" w:rsidRPr="00D14F1D" w:rsidRDefault="00D14F1D" w:rsidP="00D14F1D">
            <w:pPr>
              <w:jc w:val="left"/>
              <w:rPr>
                <w:sz w:val="20"/>
                <w:szCs w:val="20"/>
                <w:lang w:eastAsia="zh-CN"/>
              </w:rPr>
            </w:pPr>
            <w:r w:rsidRPr="00D14F1D">
              <w:rPr>
                <w:rFonts w:hint="eastAsia"/>
                <w:sz w:val="20"/>
                <w:szCs w:val="20"/>
                <w:lang w:eastAsia="zh-CN"/>
              </w:rPr>
              <w:t>黎巴嫩</w:t>
            </w:r>
          </w:p>
        </w:tc>
        <w:tc>
          <w:tcPr>
            <w:tcW w:w="2351" w:type="dxa"/>
            <w:tcBorders>
              <w:top w:val="nil"/>
              <w:left w:val="nil"/>
              <w:bottom w:val="single" w:sz="4" w:space="0" w:color="auto"/>
              <w:right w:val="single" w:sz="4" w:space="0" w:color="auto"/>
            </w:tcBorders>
            <w:shd w:val="clear" w:color="auto" w:fill="auto"/>
            <w:hideMark/>
          </w:tcPr>
          <w:p w14:paraId="0C2993BE" w14:textId="77777777" w:rsidR="00D14F1D" w:rsidRPr="00D14F1D" w:rsidRDefault="00D14F1D" w:rsidP="00D14F1D">
            <w:pPr>
              <w:jc w:val="left"/>
              <w:rPr>
                <w:sz w:val="20"/>
                <w:szCs w:val="20"/>
                <w:lang w:eastAsia="zh-CN"/>
              </w:rPr>
            </w:pPr>
            <w:r w:rsidRPr="00D14F1D">
              <w:rPr>
                <w:sz w:val="20"/>
                <w:szCs w:val="20"/>
                <w:lang w:eastAsia="zh-CN"/>
              </w:rPr>
              <w:t>LEB/PHA/92/INV/101</w:t>
            </w:r>
          </w:p>
        </w:tc>
        <w:tc>
          <w:tcPr>
            <w:tcW w:w="3315" w:type="dxa"/>
            <w:tcBorders>
              <w:top w:val="nil"/>
              <w:left w:val="nil"/>
              <w:bottom w:val="single" w:sz="4" w:space="0" w:color="auto"/>
              <w:right w:val="single" w:sz="4" w:space="0" w:color="auto"/>
            </w:tcBorders>
            <w:shd w:val="clear" w:color="auto" w:fill="auto"/>
            <w:hideMark/>
          </w:tcPr>
          <w:p w14:paraId="32159812" w14:textId="25BF4811" w:rsidR="00D14F1D" w:rsidRPr="00D14F1D" w:rsidRDefault="00D14F1D" w:rsidP="00D14F1D">
            <w:pPr>
              <w:jc w:val="left"/>
              <w:rPr>
                <w:sz w:val="20"/>
                <w:szCs w:val="20"/>
                <w:lang w:eastAsia="zh-CN"/>
              </w:rPr>
            </w:pPr>
            <w:r w:rsidRPr="00D14F1D">
              <w:rPr>
                <w:rFonts w:hint="eastAsia"/>
                <w:sz w:val="20"/>
                <w:szCs w:val="20"/>
                <w:lang w:val="zh-CN" w:eastAsia="zh-CN"/>
              </w:rPr>
              <w:t>氟氯烃淘汰管理计划</w:t>
            </w:r>
            <w:r w:rsidRPr="00D14F1D">
              <w:rPr>
                <w:sz w:val="20"/>
                <w:szCs w:val="20"/>
                <w:lang w:eastAsia="zh-CN"/>
              </w:rPr>
              <w:t>（第</w:t>
            </w:r>
            <w:r>
              <w:rPr>
                <w:rFonts w:hint="eastAsia"/>
                <w:sz w:val="20"/>
                <w:szCs w:val="20"/>
                <w:lang w:eastAsia="zh-CN"/>
              </w:rPr>
              <w:t>二</w:t>
            </w:r>
            <w:r w:rsidRPr="00D14F1D">
              <w:rPr>
                <w:sz w:val="20"/>
                <w:szCs w:val="20"/>
                <w:lang w:eastAsia="zh-CN"/>
              </w:rPr>
              <w:t>阶段，第</w:t>
            </w:r>
            <w:r>
              <w:rPr>
                <w:rFonts w:hint="eastAsia"/>
                <w:sz w:val="20"/>
                <w:szCs w:val="20"/>
                <w:lang w:eastAsia="zh-CN"/>
              </w:rPr>
              <w:t>四</w:t>
            </w:r>
            <w:r w:rsidRPr="00D14F1D">
              <w:rPr>
                <w:sz w:val="20"/>
                <w:szCs w:val="20"/>
                <w:lang w:eastAsia="zh-CN"/>
              </w:rPr>
              <w:t>次付款）</w:t>
            </w:r>
          </w:p>
        </w:tc>
        <w:tc>
          <w:tcPr>
            <w:tcW w:w="1430" w:type="dxa"/>
            <w:tcBorders>
              <w:top w:val="nil"/>
              <w:left w:val="nil"/>
              <w:bottom w:val="single" w:sz="4" w:space="0" w:color="auto"/>
              <w:right w:val="single" w:sz="4" w:space="0" w:color="auto"/>
            </w:tcBorders>
            <w:shd w:val="clear" w:color="auto" w:fill="auto"/>
            <w:hideMark/>
          </w:tcPr>
          <w:p w14:paraId="0177BF49" w14:textId="0AF72EAD" w:rsidR="00D14F1D" w:rsidRPr="00D14F1D" w:rsidRDefault="00D14F1D" w:rsidP="00D14F1D">
            <w:pPr>
              <w:jc w:val="center"/>
              <w:rPr>
                <w:sz w:val="20"/>
                <w:szCs w:val="20"/>
                <w:lang w:eastAsia="zh-CN"/>
              </w:rPr>
            </w:pPr>
            <w:r>
              <w:rPr>
                <w:rFonts w:hint="eastAsia"/>
                <w:sz w:val="20"/>
                <w:szCs w:val="20"/>
                <w:lang w:eastAsia="zh-CN"/>
              </w:rPr>
              <w:t>开发计划署</w:t>
            </w:r>
          </w:p>
        </w:tc>
        <w:tc>
          <w:tcPr>
            <w:tcW w:w="5803" w:type="dxa"/>
            <w:tcBorders>
              <w:top w:val="nil"/>
              <w:left w:val="nil"/>
              <w:bottom w:val="single" w:sz="4" w:space="0" w:color="auto"/>
              <w:right w:val="single" w:sz="4" w:space="0" w:color="auto"/>
            </w:tcBorders>
            <w:shd w:val="clear" w:color="auto" w:fill="auto"/>
            <w:hideMark/>
          </w:tcPr>
          <w:p w14:paraId="69F217B4" w14:textId="5E2A0F58" w:rsidR="00D14F1D" w:rsidRPr="00D14F1D" w:rsidRDefault="00D14F1D" w:rsidP="00D14F1D">
            <w:pPr>
              <w:jc w:val="left"/>
              <w:rPr>
                <w:sz w:val="20"/>
                <w:szCs w:val="20"/>
                <w:lang w:eastAsia="zh-CN"/>
              </w:rPr>
            </w:pPr>
            <w:r>
              <w:rPr>
                <w:rFonts w:hint="eastAsia"/>
                <w:sz w:val="20"/>
                <w:szCs w:val="20"/>
                <w:lang w:eastAsia="zh-CN"/>
              </w:rPr>
              <w:t>请开发计划署向第九十七次会议提交情况报告，说明执行进度</w:t>
            </w:r>
          </w:p>
        </w:tc>
      </w:tr>
      <w:tr w:rsidR="00D14F1D" w:rsidRPr="00D14F1D" w14:paraId="393ECF9A" w14:textId="77777777" w:rsidTr="003807F3">
        <w:trPr>
          <w:trHeight w:val="659"/>
        </w:trPr>
        <w:tc>
          <w:tcPr>
            <w:tcW w:w="1276" w:type="dxa"/>
            <w:tcBorders>
              <w:top w:val="nil"/>
              <w:left w:val="single" w:sz="4" w:space="0" w:color="auto"/>
              <w:bottom w:val="single" w:sz="4" w:space="0" w:color="auto"/>
              <w:right w:val="single" w:sz="4" w:space="0" w:color="auto"/>
            </w:tcBorders>
            <w:shd w:val="clear" w:color="auto" w:fill="auto"/>
            <w:hideMark/>
          </w:tcPr>
          <w:p w14:paraId="769D972B" w14:textId="68EA2C91" w:rsidR="00D14F1D" w:rsidRPr="00D14F1D" w:rsidRDefault="00D14F1D" w:rsidP="00D14F1D">
            <w:pPr>
              <w:jc w:val="left"/>
              <w:rPr>
                <w:sz w:val="20"/>
                <w:szCs w:val="20"/>
                <w:lang w:eastAsia="zh-CN"/>
              </w:rPr>
            </w:pPr>
            <w:r w:rsidRPr="00D14F1D">
              <w:rPr>
                <w:rFonts w:hint="eastAsia"/>
                <w:sz w:val="20"/>
                <w:szCs w:val="20"/>
                <w:lang w:eastAsia="zh-CN"/>
              </w:rPr>
              <w:t>苏里南</w:t>
            </w:r>
          </w:p>
        </w:tc>
        <w:tc>
          <w:tcPr>
            <w:tcW w:w="2351" w:type="dxa"/>
            <w:tcBorders>
              <w:top w:val="nil"/>
              <w:left w:val="nil"/>
              <w:bottom w:val="single" w:sz="4" w:space="0" w:color="auto"/>
              <w:right w:val="single" w:sz="4" w:space="0" w:color="auto"/>
            </w:tcBorders>
            <w:shd w:val="clear" w:color="auto" w:fill="auto"/>
            <w:hideMark/>
          </w:tcPr>
          <w:p w14:paraId="16BD4003" w14:textId="77777777" w:rsidR="00D14F1D" w:rsidRPr="00D14F1D" w:rsidRDefault="00D14F1D" w:rsidP="00D14F1D">
            <w:pPr>
              <w:jc w:val="left"/>
              <w:rPr>
                <w:sz w:val="20"/>
                <w:szCs w:val="20"/>
                <w:lang w:eastAsia="zh-CN"/>
              </w:rPr>
            </w:pPr>
            <w:r w:rsidRPr="00D14F1D">
              <w:rPr>
                <w:sz w:val="20"/>
                <w:szCs w:val="20"/>
                <w:lang w:eastAsia="zh-CN"/>
              </w:rPr>
              <w:t>SUR/SEV/86/INS/30</w:t>
            </w:r>
          </w:p>
        </w:tc>
        <w:tc>
          <w:tcPr>
            <w:tcW w:w="3315" w:type="dxa"/>
            <w:tcBorders>
              <w:top w:val="nil"/>
              <w:left w:val="nil"/>
              <w:bottom w:val="single" w:sz="4" w:space="0" w:color="auto"/>
              <w:right w:val="single" w:sz="4" w:space="0" w:color="auto"/>
            </w:tcBorders>
            <w:shd w:val="clear" w:color="auto" w:fill="auto"/>
            <w:hideMark/>
          </w:tcPr>
          <w:p w14:paraId="754D8270" w14:textId="52408521" w:rsidR="00D14F1D" w:rsidRPr="00D14F1D" w:rsidRDefault="00D14F1D" w:rsidP="00D14F1D">
            <w:pPr>
              <w:jc w:val="left"/>
              <w:rPr>
                <w:sz w:val="20"/>
                <w:szCs w:val="20"/>
                <w:lang w:val="zh-CN" w:eastAsia="zh-CN"/>
              </w:rPr>
            </w:pPr>
            <w:r w:rsidRPr="00D14F1D">
              <w:rPr>
                <w:rFonts w:hint="eastAsia"/>
                <w:sz w:val="20"/>
                <w:szCs w:val="20"/>
                <w:lang w:val="zh-CN" w:eastAsia="zh-CN"/>
              </w:rPr>
              <w:t>延长体制强化项目（第七阶段：</w:t>
            </w:r>
            <w:r w:rsidRPr="00D14F1D">
              <w:rPr>
                <w:rFonts w:hint="eastAsia"/>
                <w:sz w:val="20"/>
                <w:szCs w:val="20"/>
                <w:lang w:val="zh-CN" w:eastAsia="zh-CN"/>
              </w:rPr>
              <w:t>2021</w:t>
            </w:r>
            <w:r w:rsidRPr="00D14F1D">
              <w:rPr>
                <w:rFonts w:hint="eastAsia"/>
                <w:sz w:val="20"/>
                <w:szCs w:val="20"/>
                <w:lang w:val="zh-CN" w:eastAsia="zh-CN"/>
              </w:rPr>
              <w:t>年</w:t>
            </w:r>
            <w:r w:rsidRPr="00D14F1D">
              <w:rPr>
                <w:rFonts w:hint="eastAsia"/>
                <w:sz w:val="20"/>
                <w:szCs w:val="20"/>
                <w:lang w:val="zh-CN" w:eastAsia="zh-CN"/>
              </w:rPr>
              <w:t>1</w:t>
            </w:r>
            <w:r w:rsidRPr="00D14F1D">
              <w:rPr>
                <w:rFonts w:hint="eastAsia"/>
                <w:sz w:val="20"/>
                <w:szCs w:val="20"/>
                <w:lang w:val="zh-CN" w:eastAsia="zh-CN"/>
              </w:rPr>
              <w:t>月</w:t>
            </w:r>
            <w:r w:rsidRPr="00D14F1D">
              <w:rPr>
                <w:rFonts w:hint="eastAsia"/>
                <w:sz w:val="20"/>
                <w:szCs w:val="20"/>
                <w:lang w:val="zh-CN" w:eastAsia="zh-CN"/>
              </w:rPr>
              <w:t xml:space="preserve"> </w:t>
            </w:r>
            <w:r w:rsidRPr="00D14F1D">
              <w:rPr>
                <w:sz w:val="20"/>
                <w:szCs w:val="20"/>
                <w:lang w:val="zh-CN" w:eastAsia="zh-CN"/>
              </w:rPr>
              <w:t>–</w:t>
            </w:r>
            <w:r w:rsidRPr="00D14F1D">
              <w:rPr>
                <w:rFonts w:hint="eastAsia"/>
                <w:sz w:val="20"/>
                <w:szCs w:val="20"/>
                <w:lang w:val="zh-CN" w:eastAsia="zh-CN"/>
              </w:rPr>
              <w:t xml:space="preserve"> 2022</w:t>
            </w:r>
            <w:r w:rsidRPr="00D14F1D">
              <w:rPr>
                <w:rFonts w:hint="eastAsia"/>
                <w:sz w:val="20"/>
                <w:szCs w:val="20"/>
                <w:lang w:val="zh-CN" w:eastAsia="zh-CN"/>
              </w:rPr>
              <w:t>年</w:t>
            </w:r>
            <w:r w:rsidRPr="00D14F1D">
              <w:rPr>
                <w:rFonts w:hint="eastAsia"/>
                <w:sz w:val="20"/>
                <w:szCs w:val="20"/>
                <w:lang w:val="zh-CN" w:eastAsia="zh-CN"/>
              </w:rPr>
              <w:t>12</w:t>
            </w:r>
            <w:r w:rsidRPr="00D14F1D">
              <w:rPr>
                <w:rFonts w:hint="eastAsia"/>
                <w:sz w:val="20"/>
                <w:szCs w:val="20"/>
                <w:lang w:val="zh-CN" w:eastAsia="zh-CN"/>
              </w:rPr>
              <w:t>月）</w:t>
            </w:r>
          </w:p>
        </w:tc>
        <w:tc>
          <w:tcPr>
            <w:tcW w:w="1430" w:type="dxa"/>
            <w:tcBorders>
              <w:top w:val="nil"/>
              <w:left w:val="nil"/>
              <w:bottom w:val="single" w:sz="4" w:space="0" w:color="auto"/>
              <w:right w:val="single" w:sz="4" w:space="0" w:color="auto"/>
            </w:tcBorders>
            <w:shd w:val="clear" w:color="auto" w:fill="auto"/>
            <w:hideMark/>
          </w:tcPr>
          <w:p w14:paraId="3991EA3D" w14:textId="4EB81C1C" w:rsidR="00D14F1D" w:rsidRPr="00D14F1D" w:rsidRDefault="00D14F1D" w:rsidP="00D14F1D">
            <w:pPr>
              <w:jc w:val="center"/>
              <w:rPr>
                <w:sz w:val="20"/>
                <w:szCs w:val="20"/>
                <w:lang w:eastAsia="zh-CN"/>
              </w:rPr>
            </w:pPr>
            <w:r>
              <w:rPr>
                <w:rFonts w:hint="eastAsia"/>
                <w:sz w:val="20"/>
                <w:szCs w:val="20"/>
                <w:lang w:eastAsia="zh-CN"/>
              </w:rPr>
              <w:t>环境规划署</w:t>
            </w:r>
          </w:p>
        </w:tc>
        <w:tc>
          <w:tcPr>
            <w:tcW w:w="5803" w:type="dxa"/>
            <w:tcBorders>
              <w:top w:val="nil"/>
              <w:left w:val="nil"/>
              <w:bottom w:val="single" w:sz="4" w:space="0" w:color="auto"/>
              <w:right w:val="single" w:sz="4" w:space="0" w:color="auto"/>
            </w:tcBorders>
            <w:shd w:val="clear" w:color="auto" w:fill="auto"/>
            <w:hideMark/>
          </w:tcPr>
          <w:p w14:paraId="2DD40133" w14:textId="50B25516" w:rsidR="00D14F1D" w:rsidRPr="00D14F1D" w:rsidRDefault="00D14F1D" w:rsidP="00D14F1D">
            <w:pPr>
              <w:jc w:val="left"/>
              <w:rPr>
                <w:sz w:val="20"/>
                <w:szCs w:val="20"/>
                <w:lang w:eastAsia="zh-CN"/>
              </w:rPr>
            </w:pPr>
            <w:r w:rsidRPr="00D14F1D">
              <w:rPr>
                <w:sz w:val="20"/>
                <w:szCs w:val="20"/>
                <w:lang w:eastAsia="zh-CN"/>
              </w:rPr>
              <w:t>请</w:t>
            </w:r>
            <w:r>
              <w:rPr>
                <w:rFonts w:hint="eastAsia"/>
                <w:sz w:val="20"/>
                <w:szCs w:val="20"/>
                <w:lang w:eastAsia="zh-CN"/>
              </w:rPr>
              <w:t>环境规划署</w:t>
            </w:r>
            <w:r w:rsidRPr="00D14F1D">
              <w:rPr>
                <w:sz w:val="20"/>
                <w:szCs w:val="20"/>
                <w:lang w:eastAsia="zh-CN"/>
              </w:rPr>
              <w:t>向第九十七次会议提交情况报告，说明执行进度</w:t>
            </w:r>
            <w:r>
              <w:rPr>
                <w:rFonts w:hint="eastAsia"/>
                <w:sz w:val="20"/>
                <w:szCs w:val="20"/>
                <w:lang w:eastAsia="zh-CN"/>
              </w:rPr>
              <w:t>，包括说明解决行政困难和发放资金的最新情况</w:t>
            </w:r>
            <w:r w:rsidRPr="00D14F1D">
              <w:rPr>
                <w:sz w:val="20"/>
                <w:szCs w:val="20"/>
                <w:lang w:eastAsia="zh-CN"/>
              </w:rPr>
              <w:t xml:space="preserve"> </w:t>
            </w:r>
          </w:p>
        </w:tc>
      </w:tr>
      <w:tr w:rsidR="00D14F1D" w:rsidRPr="00D14F1D" w14:paraId="394EFC2D" w14:textId="77777777" w:rsidTr="003807F3">
        <w:trPr>
          <w:trHeight w:val="461"/>
        </w:trPr>
        <w:tc>
          <w:tcPr>
            <w:tcW w:w="1276" w:type="dxa"/>
            <w:tcBorders>
              <w:top w:val="nil"/>
              <w:left w:val="single" w:sz="4" w:space="0" w:color="auto"/>
              <w:bottom w:val="single" w:sz="4" w:space="0" w:color="auto"/>
              <w:right w:val="single" w:sz="4" w:space="0" w:color="auto"/>
            </w:tcBorders>
            <w:shd w:val="clear" w:color="auto" w:fill="auto"/>
            <w:hideMark/>
          </w:tcPr>
          <w:p w14:paraId="39AF2B20" w14:textId="32BDDBA2" w:rsidR="00D14F1D" w:rsidRPr="00D14F1D" w:rsidRDefault="00D14F1D" w:rsidP="00D14F1D">
            <w:pPr>
              <w:jc w:val="left"/>
              <w:rPr>
                <w:sz w:val="20"/>
                <w:szCs w:val="20"/>
                <w:lang w:eastAsia="zh-CN"/>
              </w:rPr>
            </w:pPr>
            <w:r w:rsidRPr="00D14F1D">
              <w:rPr>
                <w:rFonts w:hint="eastAsia"/>
                <w:sz w:val="20"/>
                <w:szCs w:val="20"/>
                <w:lang w:eastAsia="zh-CN"/>
              </w:rPr>
              <w:t>苏里南</w:t>
            </w:r>
          </w:p>
        </w:tc>
        <w:tc>
          <w:tcPr>
            <w:tcW w:w="2351" w:type="dxa"/>
            <w:tcBorders>
              <w:top w:val="nil"/>
              <w:left w:val="nil"/>
              <w:bottom w:val="single" w:sz="4" w:space="0" w:color="auto"/>
              <w:right w:val="single" w:sz="4" w:space="0" w:color="auto"/>
            </w:tcBorders>
            <w:shd w:val="clear" w:color="auto" w:fill="auto"/>
            <w:hideMark/>
          </w:tcPr>
          <w:p w14:paraId="10163ED9" w14:textId="77777777" w:rsidR="00D14F1D" w:rsidRPr="00D14F1D" w:rsidRDefault="00D14F1D" w:rsidP="00D14F1D">
            <w:pPr>
              <w:jc w:val="left"/>
              <w:rPr>
                <w:sz w:val="20"/>
                <w:szCs w:val="20"/>
                <w:lang w:eastAsia="zh-CN"/>
              </w:rPr>
            </w:pPr>
            <w:r w:rsidRPr="00D14F1D">
              <w:rPr>
                <w:sz w:val="20"/>
                <w:szCs w:val="20"/>
                <w:lang w:eastAsia="zh-CN"/>
              </w:rPr>
              <w:t>SUR/PHA/92/INV/32</w:t>
            </w:r>
          </w:p>
        </w:tc>
        <w:tc>
          <w:tcPr>
            <w:tcW w:w="3315" w:type="dxa"/>
            <w:tcBorders>
              <w:top w:val="nil"/>
              <w:left w:val="nil"/>
              <w:bottom w:val="single" w:sz="4" w:space="0" w:color="auto"/>
              <w:right w:val="single" w:sz="4" w:space="0" w:color="auto"/>
            </w:tcBorders>
            <w:shd w:val="clear" w:color="auto" w:fill="auto"/>
            <w:hideMark/>
          </w:tcPr>
          <w:p w14:paraId="4075C49A" w14:textId="01ED0C3D" w:rsidR="00D14F1D" w:rsidRPr="00D14F1D" w:rsidRDefault="00D14F1D" w:rsidP="00D14F1D">
            <w:pPr>
              <w:jc w:val="left"/>
              <w:rPr>
                <w:sz w:val="20"/>
                <w:szCs w:val="20"/>
                <w:lang w:val="zh-CN" w:eastAsia="zh-CN"/>
              </w:rPr>
            </w:pPr>
            <w:r w:rsidRPr="00D14F1D">
              <w:rPr>
                <w:rFonts w:hint="eastAsia"/>
                <w:sz w:val="20"/>
                <w:szCs w:val="20"/>
                <w:lang w:val="zh-CN" w:eastAsia="zh-CN"/>
              </w:rPr>
              <w:t>氟氯烃淘汰管理计划</w:t>
            </w:r>
            <w:r w:rsidRPr="00D14F1D">
              <w:rPr>
                <w:sz w:val="20"/>
                <w:szCs w:val="20"/>
                <w:lang w:val="zh-CN" w:eastAsia="zh-CN"/>
              </w:rPr>
              <w:t>（第一阶段，第</w:t>
            </w:r>
            <w:r w:rsidRPr="00D14F1D">
              <w:rPr>
                <w:rFonts w:hint="eastAsia"/>
                <w:sz w:val="20"/>
                <w:szCs w:val="20"/>
                <w:lang w:val="zh-CN" w:eastAsia="zh-CN"/>
              </w:rPr>
              <w:t>四</w:t>
            </w:r>
            <w:r w:rsidRPr="00D14F1D">
              <w:rPr>
                <w:sz w:val="20"/>
                <w:szCs w:val="20"/>
                <w:lang w:val="zh-CN" w:eastAsia="zh-CN"/>
              </w:rPr>
              <w:t>次付款）</w:t>
            </w:r>
          </w:p>
        </w:tc>
        <w:tc>
          <w:tcPr>
            <w:tcW w:w="1430" w:type="dxa"/>
            <w:tcBorders>
              <w:top w:val="nil"/>
              <w:left w:val="nil"/>
              <w:bottom w:val="single" w:sz="4" w:space="0" w:color="auto"/>
              <w:right w:val="single" w:sz="4" w:space="0" w:color="auto"/>
            </w:tcBorders>
            <w:shd w:val="clear" w:color="auto" w:fill="auto"/>
            <w:hideMark/>
          </w:tcPr>
          <w:p w14:paraId="01042383" w14:textId="449B29EE" w:rsidR="00D14F1D" w:rsidRPr="00D14F1D" w:rsidRDefault="00D14F1D" w:rsidP="00D14F1D">
            <w:pPr>
              <w:jc w:val="center"/>
              <w:rPr>
                <w:sz w:val="20"/>
                <w:szCs w:val="20"/>
                <w:lang w:eastAsia="zh-CN"/>
              </w:rPr>
            </w:pPr>
            <w:r>
              <w:rPr>
                <w:rFonts w:hint="eastAsia"/>
                <w:sz w:val="20"/>
                <w:szCs w:val="20"/>
                <w:lang w:eastAsia="zh-CN"/>
              </w:rPr>
              <w:t>工发组织</w:t>
            </w:r>
          </w:p>
        </w:tc>
        <w:tc>
          <w:tcPr>
            <w:tcW w:w="5803" w:type="dxa"/>
            <w:tcBorders>
              <w:top w:val="nil"/>
              <w:left w:val="nil"/>
              <w:bottom w:val="single" w:sz="4" w:space="0" w:color="auto"/>
              <w:right w:val="single" w:sz="4" w:space="0" w:color="auto"/>
            </w:tcBorders>
            <w:shd w:val="clear" w:color="auto" w:fill="auto"/>
            <w:hideMark/>
          </w:tcPr>
          <w:p w14:paraId="16D30AB8" w14:textId="2809E5E2" w:rsidR="00D14F1D" w:rsidRPr="00D14F1D" w:rsidRDefault="00D14F1D" w:rsidP="00F639FD">
            <w:pPr>
              <w:jc w:val="left"/>
              <w:rPr>
                <w:sz w:val="20"/>
                <w:szCs w:val="20"/>
                <w:lang w:eastAsia="zh-CN"/>
              </w:rPr>
            </w:pPr>
            <w:r w:rsidRPr="00D14F1D">
              <w:rPr>
                <w:sz w:val="20"/>
                <w:szCs w:val="20"/>
                <w:lang w:eastAsia="zh-CN"/>
              </w:rPr>
              <w:t>请</w:t>
            </w:r>
            <w:r>
              <w:rPr>
                <w:rFonts w:hint="eastAsia"/>
                <w:sz w:val="20"/>
                <w:szCs w:val="20"/>
                <w:lang w:eastAsia="zh-CN"/>
              </w:rPr>
              <w:t>工发组织</w:t>
            </w:r>
            <w:r w:rsidRPr="00D14F1D">
              <w:rPr>
                <w:sz w:val="20"/>
                <w:szCs w:val="20"/>
                <w:lang w:eastAsia="zh-CN"/>
              </w:rPr>
              <w:t>向第九十七次会议提交情况报告，说明</w:t>
            </w:r>
            <w:r w:rsidR="00F639FD">
              <w:rPr>
                <w:rFonts w:hint="eastAsia"/>
                <w:sz w:val="20"/>
                <w:szCs w:val="20"/>
                <w:lang w:eastAsia="zh-CN"/>
              </w:rPr>
              <w:t>业务完成和资金发放情况</w:t>
            </w:r>
          </w:p>
        </w:tc>
      </w:tr>
      <w:tr w:rsidR="00D14F1D" w:rsidRPr="00D14F1D" w14:paraId="4100CB02" w14:textId="77777777" w:rsidTr="003807F3">
        <w:trPr>
          <w:trHeight w:val="425"/>
        </w:trPr>
        <w:tc>
          <w:tcPr>
            <w:tcW w:w="1276" w:type="dxa"/>
            <w:tcBorders>
              <w:top w:val="nil"/>
              <w:left w:val="single" w:sz="4" w:space="0" w:color="auto"/>
              <w:bottom w:val="single" w:sz="4" w:space="0" w:color="auto"/>
              <w:right w:val="single" w:sz="4" w:space="0" w:color="auto"/>
            </w:tcBorders>
            <w:shd w:val="clear" w:color="auto" w:fill="auto"/>
            <w:hideMark/>
          </w:tcPr>
          <w:p w14:paraId="262D2CB1" w14:textId="6FEABFC4" w:rsidR="00D14F1D" w:rsidRPr="00D14F1D" w:rsidRDefault="00D14F1D" w:rsidP="00D14F1D">
            <w:pPr>
              <w:jc w:val="left"/>
              <w:rPr>
                <w:sz w:val="20"/>
                <w:szCs w:val="20"/>
                <w:lang w:eastAsia="zh-CN"/>
              </w:rPr>
            </w:pPr>
            <w:r w:rsidRPr="00D14F1D">
              <w:rPr>
                <w:rFonts w:hint="eastAsia"/>
                <w:sz w:val="20"/>
                <w:szCs w:val="20"/>
                <w:lang w:eastAsia="zh-CN"/>
              </w:rPr>
              <w:t>苏里南</w:t>
            </w:r>
          </w:p>
        </w:tc>
        <w:tc>
          <w:tcPr>
            <w:tcW w:w="2351" w:type="dxa"/>
            <w:tcBorders>
              <w:top w:val="nil"/>
              <w:left w:val="nil"/>
              <w:bottom w:val="single" w:sz="4" w:space="0" w:color="auto"/>
              <w:right w:val="single" w:sz="4" w:space="0" w:color="auto"/>
            </w:tcBorders>
            <w:shd w:val="clear" w:color="auto" w:fill="auto"/>
            <w:hideMark/>
          </w:tcPr>
          <w:p w14:paraId="2E185878" w14:textId="77777777" w:rsidR="00D14F1D" w:rsidRPr="00D14F1D" w:rsidRDefault="00D14F1D" w:rsidP="00D14F1D">
            <w:pPr>
              <w:jc w:val="left"/>
              <w:rPr>
                <w:sz w:val="20"/>
                <w:szCs w:val="20"/>
                <w:lang w:eastAsia="zh-CN"/>
              </w:rPr>
            </w:pPr>
            <w:r w:rsidRPr="00D14F1D">
              <w:rPr>
                <w:sz w:val="20"/>
                <w:szCs w:val="20"/>
                <w:lang w:eastAsia="zh-CN"/>
              </w:rPr>
              <w:t>SUR/PHA/93/TAS/34</w:t>
            </w:r>
          </w:p>
        </w:tc>
        <w:tc>
          <w:tcPr>
            <w:tcW w:w="3315" w:type="dxa"/>
            <w:tcBorders>
              <w:top w:val="nil"/>
              <w:left w:val="nil"/>
              <w:bottom w:val="single" w:sz="4" w:space="0" w:color="auto"/>
              <w:right w:val="single" w:sz="4" w:space="0" w:color="auto"/>
            </w:tcBorders>
            <w:shd w:val="clear" w:color="auto" w:fill="auto"/>
            <w:hideMark/>
          </w:tcPr>
          <w:p w14:paraId="7706C915" w14:textId="4E3C41EC" w:rsidR="00D14F1D" w:rsidRPr="00D14F1D" w:rsidRDefault="00D14F1D" w:rsidP="00D14F1D">
            <w:pPr>
              <w:jc w:val="left"/>
              <w:rPr>
                <w:sz w:val="20"/>
                <w:szCs w:val="20"/>
                <w:lang w:val="zh-CN" w:eastAsia="zh-CN"/>
              </w:rPr>
            </w:pPr>
            <w:r w:rsidRPr="00D14F1D">
              <w:rPr>
                <w:rFonts w:hint="eastAsia"/>
                <w:sz w:val="20"/>
                <w:szCs w:val="20"/>
                <w:lang w:val="zh-CN" w:eastAsia="zh-CN"/>
              </w:rPr>
              <w:t>氟氯烃淘汰管理计划</w:t>
            </w:r>
            <w:r w:rsidRPr="00D14F1D">
              <w:rPr>
                <w:sz w:val="20"/>
                <w:szCs w:val="20"/>
                <w:lang w:val="zh-CN" w:eastAsia="zh-CN"/>
              </w:rPr>
              <w:t>（第</w:t>
            </w:r>
            <w:r w:rsidRPr="00D14F1D">
              <w:rPr>
                <w:rFonts w:hint="eastAsia"/>
                <w:sz w:val="20"/>
                <w:szCs w:val="20"/>
                <w:lang w:val="zh-CN" w:eastAsia="zh-CN"/>
              </w:rPr>
              <w:t>二</w:t>
            </w:r>
            <w:r w:rsidRPr="00D14F1D">
              <w:rPr>
                <w:sz w:val="20"/>
                <w:szCs w:val="20"/>
                <w:lang w:val="zh-CN" w:eastAsia="zh-CN"/>
              </w:rPr>
              <w:t>阶段，第</w:t>
            </w:r>
            <w:r w:rsidRPr="00D14F1D">
              <w:rPr>
                <w:rFonts w:hint="eastAsia"/>
                <w:sz w:val="20"/>
                <w:szCs w:val="20"/>
                <w:lang w:val="zh-CN" w:eastAsia="zh-CN"/>
              </w:rPr>
              <w:t>一</w:t>
            </w:r>
            <w:r w:rsidRPr="00D14F1D">
              <w:rPr>
                <w:sz w:val="20"/>
                <w:szCs w:val="20"/>
                <w:lang w:val="zh-CN" w:eastAsia="zh-CN"/>
              </w:rPr>
              <w:t>次付款）</w:t>
            </w:r>
          </w:p>
        </w:tc>
        <w:tc>
          <w:tcPr>
            <w:tcW w:w="1430" w:type="dxa"/>
            <w:tcBorders>
              <w:top w:val="nil"/>
              <w:left w:val="nil"/>
              <w:bottom w:val="single" w:sz="4" w:space="0" w:color="auto"/>
              <w:right w:val="single" w:sz="4" w:space="0" w:color="auto"/>
            </w:tcBorders>
            <w:shd w:val="clear" w:color="auto" w:fill="auto"/>
            <w:hideMark/>
          </w:tcPr>
          <w:p w14:paraId="5A5D347F" w14:textId="0E1882DF" w:rsidR="00D14F1D" w:rsidRPr="00D14F1D" w:rsidRDefault="00D14F1D" w:rsidP="00D14F1D">
            <w:pPr>
              <w:jc w:val="center"/>
              <w:rPr>
                <w:sz w:val="20"/>
                <w:szCs w:val="20"/>
                <w:lang w:eastAsia="zh-CN"/>
              </w:rPr>
            </w:pPr>
            <w:r>
              <w:rPr>
                <w:rFonts w:hint="eastAsia"/>
                <w:sz w:val="20"/>
                <w:szCs w:val="20"/>
                <w:lang w:eastAsia="zh-CN"/>
              </w:rPr>
              <w:t>环境规划署</w:t>
            </w:r>
          </w:p>
        </w:tc>
        <w:tc>
          <w:tcPr>
            <w:tcW w:w="5803" w:type="dxa"/>
            <w:tcBorders>
              <w:top w:val="nil"/>
              <w:left w:val="nil"/>
              <w:bottom w:val="single" w:sz="4" w:space="0" w:color="auto"/>
              <w:right w:val="single" w:sz="4" w:space="0" w:color="auto"/>
            </w:tcBorders>
            <w:shd w:val="clear" w:color="auto" w:fill="auto"/>
            <w:hideMark/>
          </w:tcPr>
          <w:p w14:paraId="44B3CE5E" w14:textId="357D70DB" w:rsidR="00D14F1D" w:rsidRPr="00D14F1D" w:rsidRDefault="00F639FD" w:rsidP="00F639FD">
            <w:pPr>
              <w:jc w:val="left"/>
              <w:rPr>
                <w:sz w:val="20"/>
                <w:szCs w:val="20"/>
                <w:lang w:eastAsia="zh-CN"/>
              </w:rPr>
            </w:pPr>
            <w:r w:rsidRPr="00F639FD">
              <w:rPr>
                <w:sz w:val="20"/>
                <w:szCs w:val="20"/>
                <w:lang w:eastAsia="zh-CN"/>
              </w:rPr>
              <w:t>请环境规划署向第九十七次会议提交情况报告，说明</w:t>
            </w:r>
            <w:r>
              <w:rPr>
                <w:rFonts w:hint="eastAsia"/>
                <w:sz w:val="20"/>
                <w:szCs w:val="20"/>
                <w:lang w:eastAsia="zh-CN"/>
              </w:rPr>
              <w:t>小规模供资协议签订情况</w:t>
            </w:r>
            <w:r w:rsidRPr="00F639FD">
              <w:rPr>
                <w:sz w:val="20"/>
                <w:szCs w:val="20"/>
                <w:lang w:eastAsia="zh-CN"/>
              </w:rPr>
              <w:t>和资金发放情况</w:t>
            </w:r>
            <w:r w:rsidR="00D14F1D" w:rsidRPr="00D14F1D">
              <w:rPr>
                <w:sz w:val="20"/>
                <w:szCs w:val="20"/>
                <w:lang w:eastAsia="zh-CN"/>
              </w:rPr>
              <w:t xml:space="preserve"> </w:t>
            </w:r>
          </w:p>
        </w:tc>
      </w:tr>
    </w:tbl>
    <w:p w14:paraId="5678E3EB" w14:textId="77777777" w:rsidR="00520E98" w:rsidRPr="00BB2A30" w:rsidRDefault="00520E98" w:rsidP="00520E98">
      <w:pPr>
        <w:keepNext/>
        <w:spacing w:after="240"/>
        <w:jc w:val="center"/>
        <w:rPr>
          <w:b/>
          <w:bCs/>
          <w:sz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3799"/>
        <w:gridCol w:w="2976"/>
        <w:gridCol w:w="1417"/>
        <w:gridCol w:w="1873"/>
      </w:tblGrid>
      <w:tr w:rsidR="00E85409" w:rsidRPr="00BB2A30" w14:paraId="5F7FCED8" w14:textId="77777777" w:rsidTr="005507AD">
        <w:tc>
          <w:tcPr>
            <w:tcW w:w="1871" w:type="dxa"/>
          </w:tcPr>
          <w:p w14:paraId="08241A33" w14:textId="77777777" w:rsidR="00E85409" w:rsidRPr="009B0D30" w:rsidRDefault="00E85409" w:rsidP="00FB077C">
            <w:pPr>
              <w:rPr>
                <w:lang w:eastAsia="zh-CN"/>
              </w:rPr>
            </w:pPr>
          </w:p>
        </w:tc>
        <w:tc>
          <w:tcPr>
            <w:tcW w:w="3799" w:type="dxa"/>
          </w:tcPr>
          <w:p w14:paraId="6C0DDD68" w14:textId="77777777" w:rsidR="00E85409" w:rsidRPr="009B0D30" w:rsidRDefault="00E85409" w:rsidP="00FB077C">
            <w:pPr>
              <w:rPr>
                <w:lang w:eastAsia="zh-CN"/>
              </w:rPr>
            </w:pPr>
          </w:p>
        </w:tc>
        <w:tc>
          <w:tcPr>
            <w:tcW w:w="2976" w:type="dxa"/>
            <w:tcBorders>
              <w:bottom w:val="single" w:sz="4" w:space="0" w:color="auto"/>
            </w:tcBorders>
          </w:tcPr>
          <w:p w14:paraId="6AF3D88A" w14:textId="77777777" w:rsidR="00E85409" w:rsidRPr="009B0D30" w:rsidRDefault="00E85409" w:rsidP="00FB077C">
            <w:pPr>
              <w:rPr>
                <w:lang w:eastAsia="zh-CN"/>
              </w:rPr>
            </w:pPr>
          </w:p>
        </w:tc>
        <w:tc>
          <w:tcPr>
            <w:tcW w:w="1417" w:type="dxa"/>
          </w:tcPr>
          <w:p w14:paraId="27C7066B" w14:textId="77777777" w:rsidR="00E85409" w:rsidRPr="009B0D30" w:rsidRDefault="00E85409" w:rsidP="00FB077C">
            <w:pPr>
              <w:rPr>
                <w:lang w:eastAsia="zh-CN"/>
              </w:rPr>
            </w:pPr>
          </w:p>
        </w:tc>
        <w:tc>
          <w:tcPr>
            <w:tcW w:w="1873" w:type="dxa"/>
          </w:tcPr>
          <w:p w14:paraId="194DFA16" w14:textId="77777777" w:rsidR="00E85409" w:rsidRPr="00BB2A30" w:rsidRDefault="00E85409" w:rsidP="00FB077C">
            <w:pPr>
              <w:rPr>
                <w:sz w:val="24"/>
                <w:lang w:eastAsia="zh-CN"/>
              </w:rPr>
            </w:pPr>
          </w:p>
        </w:tc>
      </w:tr>
    </w:tbl>
    <w:p w14:paraId="452F1ECB" w14:textId="77777777" w:rsidR="00E85409" w:rsidRPr="00BB2A30" w:rsidRDefault="00E85409" w:rsidP="004E7F9C">
      <w:pPr>
        <w:rPr>
          <w:sz w:val="24"/>
          <w:lang w:eastAsia="zh-CN"/>
        </w:rPr>
      </w:pPr>
    </w:p>
    <w:sectPr w:rsidR="00E85409" w:rsidRPr="00BB2A30" w:rsidSect="005507AD">
      <w:headerReference w:type="default" r:id="rId23"/>
      <w:pgSz w:w="15840" w:h="12240" w:orient="landscape" w:code="1"/>
      <w:pgMar w:top="1440" w:right="720" w:bottom="1440" w:left="864"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CA493" w14:textId="77777777" w:rsidR="006C79BA" w:rsidRDefault="006C79BA" w:rsidP="004A504B">
      <w:r>
        <w:separator/>
      </w:r>
    </w:p>
  </w:endnote>
  <w:endnote w:type="continuationSeparator" w:id="0">
    <w:p w14:paraId="0DC7AEFE" w14:textId="77777777" w:rsidR="006C79BA" w:rsidRDefault="006C79BA" w:rsidP="004A504B">
      <w:r>
        <w:continuationSeparator/>
      </w:r>
    </w:p>
  </w:endnote>
  <w:endnote w:type="continuationNotice" w:id="1">
    <w:p w14:paraId="173F901A" w14:textId="77777777" w:rsidR="006C79BA" w:rsidRDefault="006C79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6113249"/>
      <w:docPartObj>
        <w:docPartGallery w:val="Page Numbers (Bottom of Page)"/>
        <w:docPartUnique/>
      </w:docPartObj>
    </w:sdtPr>
    <w:sdtEndPr>
      <w:rPr>
        <w:rStyle w:val="PageNumber"/>
      </w:rPr>
    </w:sdtEndPr>
    <w:sdtContent>
      <w:p w14:paraId="79F68D8A" w14:textId="6838E5BB" w:rsidR="00347064" w:rsidRDefault="00347064"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sdtContent>
  </w:sdt>
  <w:p w14:paraId="63A9105E" w14:textId="60034EE5" w:rsidR="00861189" w:rsidRPr="0033525D" w:rsidRDefault="00861189">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447903"/>
      <w:docPartObj>
        <w:docPartGallery w:val="Page Numbers (Bottom of Page)"/>
        <w:docPartUnique/>
      </w:docPartObj>
    </w:sdtPr>
    <w:sdtEndPr>
      <w:rPr>
        <w:rStyle w:val="PageNumber"/>
      </w:rPr>
    </w:sdtEndPr>
    <w:sdtContent>
      <w:p w14:paraId="69D22A2C" w14:textId="189949B5" w:rsidR="00347064" w:rsidRDefault="00347064"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sdtContent>
  </w:sdt>
  <w:p w14:paraId="20D48B69" w14:textId="77777777" w:rsidR="00347064" w:rsidRDefault="003470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B57FA" w14:textId="7893C3DA" w:rsidR="001704EF" w:rsidRPr="001704EF" w:rsidRDefault="001704EF" w:rsidP="001704EF">
    <w:pPr>
      <w:pBdr>
        <w:top w:val="single" w:sz="4" w:space="1" w:color="auto"/>
        <w:left w:val="single" w:sz="4" w:space="4" w:color="auto"/>
        <w:bottom w:val="single" w:sz="4" w:space="1" w:color="auto"/>
        <w:right w:val="single" w:sz="4" w:space="4" w:color="auto"/>
      </w:pBdr>
      <w:jc w:val="center"/>
      <w:rPr>
        <w:rFonts w:ascii="SimSun" w:hAnsi="SimSun" w:cs="SimSun"/>
        <w:sz w:val="18"/>
        <w:szCs w:val="18"/>
        <w:lang w:val="en-US" w:eastAsia="zh-CN"/>
      </w:rPr>
    </w:pPr>
    <w:r w:rsidRPr="00423FDA">
      <w:rPr>
        <w:rFonts w:ascii="SimSun" w:hAnsi="SimSun" w:cs="SimSun" w:hint="eastAsia"/>
        <w:sz w:val="18"/>
        <w:szCs w:val="18"/>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68CC6" w14:textId="77777777" w:rsidR="006C79BA" w:rsidRDefault="006C79BA" w:rsidP="004A504B">
      <w:r>
        <w:separator/>
      </w:r>
    </w:p>
  </w:footnote>
  <w:footnote w:type="continuationSeparator" w:id="0">
    <w:p w14:paraId="421C19EE" w14:textId="77777777" w:rsidR="006C79BA" w:rsidRDefault="006C79BA" w:rsidP="004A504B">
      <w:r>
        <w:continuationSeparator/>
      </w:r>
    </w:p>
  </w:footnote>
  <w:footnote w:type="continuationNotice" w:id="1">
    <w:p w14:paraId="7B314386" w14:textId="77777777" w:rsidR="006C79BA" w:rsidRDefault="006C79BA"/>
  </w:footnote>
  <w:footnote w:id="2">
    <w:p w14:paraId="3CC40D29" w14:textId="5FD9563E" w:rsidR="00BB2A30" w:rsidRPr="001E1147" w:rsidRDefault="00BB2A30" w:rsidP="00323AAD">
      <w:pPr>
        <w:pStyle w:val="FootnoteText"/>
        <w:spacing w:before="40"/>
        <w:rPr>
          <w:lang w:eastAsia="zh-CN"/>
        </w:rPr>
      </w:pPr>
      <w:r>
        <w:rPr>
          <w:rStyle w:val="FootnoteReference"/>
        </w:rPr>
        <w:footnoteRef/>
      </w:r>
      <w:r>
        <w:rPr>
          <w:lang w:eastAsia="zh-CN"/>
        </w:rPr>
        <w:t xml:space="preserve"> UNEP/OzL.Pro/ExCom/96/1</w:t>
      </w:r>
      <w:r>
        <w:rPr>
          <w:rFonts w:hint="eastAsia"/>
          <w:lang w:eastAsia="zh-CN"/>
        </w:rPr>
        <w:t>。</w:t>
      </w:r>
    </w:p>
  </w:footnote>
  <w:footnote w:id="3">
    <w:p w14:paraId="468E4EE8" w14:textId="2FCE7446" w:rsidR="00A44224" w:rsidRPr="000E6ED2" w:rsidRDefault="00A44224" w:rsidP="00323AAD">
      <w:pPr>
        <w:pStyle w:val="FootnoteText"/>
        <w:spacing w:before="40"/>
        <w:rPr>
          <w:lang w:val="en-US"/>
        </w:rPr>
      </w:pPr>
      <w:r>
        <w:rPr>
          <w:rStyle w:val="FootnoteReference"/>
        </w:rPr>
        <w:footnoteRef/>
      </w:r>
      <w:r>
        <w:t xml:space="preserve"> </w:t>
      </w:r>
      <w:r w:rsidR="00323AAD" w:rsidRPr="00323AAD">
        <w:rPr>
          <w:rFonts w:hint="eastAsia"/>
          <w:lang w:val="en-US"/>
        </w:rPr>
        <w:t xml:space="preserve">UNEP/OzL.Pro/ExCom/93/20 </w:t>
      </w:r>
      <w:r w:rsidR="00323AAD" w:rsidRPr="00323AAD">
        <w:rPr>
          <w:rFonts w:hint="eastAsia"/>
          <w:lang w:val="en-US"/>
        </w:rPr>
        <w:t>号文件第</w:t>
      </w:r>
      <w:r w:rsidR="00323AAD" w:rsidRPr="00323AAD">
        <w:rPr>
          <w:rFonts w:hint="eastAsia"/>
          <w:lang w:val="en-US"/>
        </w:rPr>
        <w:t xml:space="preserve">2 </w:t>
      </w:r>
      <w:r w:rsidR="00323AAD" w:rsidRPr="00323AAD">
        <w:rPr>
          <w:lang w:val="en-US"/>
        </w:rPr>
        <w:t>–</w:t>
      </w:r>
      <w:r w:rsidR="00323AAD" w:rsidRPr="00323AAD">
        <w:rPr>
          <w:rFonts w:hint="eastAsia"/>
          <w:lang w:val="en-US"/>
        </w:rPr>
        <w:t xml:space="preserve"> 9</w:t>
      </w:r>
      <w:r w:rsidR="00323AAD" w:rsidRPr="00323AAD">
        <w:rPr>
          <w:rFonts w:hint="eastAsia"/>
          <w:lang w:val="en-US"/>
        </w:rPr>
        <w:t>段和</w:t>
      </w:r>
      <w:r w:rsidR="00323AAD" w:rsidRPr="00323AAD">
        <w:rPr>
          <w:rFonts w:hint="eastAsia"/>
          <w:lang w:val="en-US"/>
        </w:rPr>
        <w:t xml:space="preserve">UNEP/OzL.Pro/ExCom/94/9 </w:t>
      </w:r>
      <w:r w:rsidR="00323AAD" w:rsidRPr="00323AAD">
        <w:rPr>
          <w:rFonts w:hint="eastAsia"/>
          <w:lang w:val="en-US"/>
        </w:rPr>
        <w:t>号文件第</w:t>
      </w:r>
      <w:r w:rsidR="00323AAD" w:rsidRPr="00323AAD">
        <w:rPr>
          <w:rFonts w:hint="eastAsia"/>
          <w:lang w:val="en-US"/>
        </w:rPr>
        <w:t xml:space="preserve">5 </w:t>
      </w:r>
      <w:r w:rsidR="00323AAD" w:rsidRPr="00323AAD">
        <w:rPr>
          <w:lang w:val="en-US"/>
        </w:rPr>
        <w:t>–</w:t>
      </w:r>
      <w:r w:rsidR="00323AAD" w:rsidRPr="00323AAD">
        <w:rPr>
          <w:rFonts w:hint="eastAsia"/>
          <w:lang w:val="en-US"/>
        </w:rPr>
        <w:t xml:space="preserve"> 14</w:t>
      </w:r>
      <w:r w:rsidR="00323AAD" w:rsidRPr="00323AAD">
        <w:rPr>
          <w:rFonts w:hint="eastAsia"/>
          <w:lang w:val="en-US"/>
        </w:rPr>
        <w:t>段。</w:t>
      </w:r>
    </w:p>
  </w:footnote>
  <w:footnote w:id="4">
    <w:p w14:paraId="6B15E4B9" w14:textId="659E4CC3" w:rsidR="00C93E8F" w:rsidRPr="00C7111E" w:rsidRDefault="00C93E8F" w:rsidP="00323AAD">
      <w:pPr>
        <w:pStyle w:val="FootnoteText"/>
        <w:spacing w:before="40"/>
        <w:rPr>
          <w:lang w:val="en-US"/>
        </w:rPr>
      </w:pPr>
      <w:r>
        <w:rPr>
          <w:rStyle w:val="FootnoteReference"/>
        </w:rPr>
        <w:footnoteRef/>
      </w:r>
      <w:r w:rsidR="00323AAD">
        <w:rPr>
          <w:rFonts w:hint="eastAsia"/>
          <w:lang w:val="en-US" w:eastAsia="zh-CN"/>
        </w:rPr>
        <w:t xml:space="preserve"> </w:t>
      </w:r>
      <w:r w:rsidR="00323AAD" w:rsidRPr="00323AAD">
        <w:rPr>
          <w:rFonts w:hint="eastAsia"/>
          <w:lang w:val="en-US"/>
        </w:rPr>
        <w:t>有关氟氯烃消费趋势的解释，请参阅</w:t>
      </w:r>
      <w:r w:rsidR="00323AAD" w:rsidRPr="00323AAD">
        <w:rPr>
          <w:rFonts w:hint="eastAsia"/>
          <w:lang w:val="en-US"/>
        </w:rPr>
        <w:t xml:space="preserve">UNEP/OzL.Pro/ExCom/94/25 </w:t>
      </w:r>
      <w:r w:rsidR="00323AAD" w:rsidRPr="00323AAD">
        <w:rPr>
          <w:rFonts w:hint="eastAsia"/>
          <w:lang w:val="en-US"/>
        </w:rPr>
        <w:t>号文件第</w:t>
      </w:r>
      <w:r w:rsidR="00323AAD" w:rsidRPr="00323AAD">
        <w:rPr>
          <w:rFonts w:hint="eastAsia"/>
          <w:lang w:val="en-US"/>
        </w:rPr>
        <w:t>3</w:t>
      </w:r>
      <w:r w:rsidR="00323AAD" w:rsidRPr="00323AAD">
        <w:rPr>
          <w:rFonts w:hint="eastAsia"/>
          <w:lang w:val="en-US"/>
        </w:rPr>
        <w:t>段。</w:t>
      </w:r>
    </w:p>
  </w:footnote>
  <w:footnote w:id="5">
    <w:p w14:paraId="013B783B" w14:textId="13AF18D1" w:rsidR="00A119E7" w:rsidRPr="00A9154B" w:rsidRDefault="00A119E7" w:rsidP="00323AAD">
      <w:pPr>
        <w:pStyle w:val="Heading1"/>
        <w:numPr>
          <w:ilvl w:val="0"/>
          <w:numId w:val="0"/>
        </w:numPr>
        <w:spacing w:before="40" w:after="0"/>
        <w:rPr>
          <w:sz w:val="20"/>
          <w:szCs w:val="20"/>
        </w:rPr>
      </w:pPr>
      <w:r w:rsidRPr="003B1213">
        <w:rPr>
          <w:rStyle w:val="FootnoteReference"/>
          <w:sz w:val="20"/>
          <w:szCs w:val="20"/>
        </w:rPr>
        <w:footnoteRef/>
      </w:r>
      <w:r w:rsidR="00323AAD">
        <w:rPr>
          <w:rFonts w:hint="eastAsia"/>
          <w:sz w:val="20"/>
          <w:szCs w:val="20"/>
          <w:lang w:eastAsia="zh-CN"/>
        </w:rPr>
        <w:t xml:space="preserve"> </w:t>
      </w:r>
      <w:r w:rsidR="00323AAD" w:rsidRPr="00323AAD">
        <w:rPr>
          <w:sz w:val="20"/>
          <w:szCs w:val="20"/>
        </w:rPr>
        <w:t>Ananda Metais</w:t>
      </w:r>
      <w:r w:rsidR="00323AAD" w:rsidRPr="00323AAD">
        <w:rPr>
          <w:sz w:val="20"/>
          <w:szCs w:val="20"/>
        </w:rPr>
        <w:t>、</w:t>
      </w:r>
      <w:r w:rsidR="00323AAD" w:rsidRPr="00323AAD">
        <w:rPr>
          <w:sz w:val="20"/>
          <w:szCs w:val="20"/>
        </w:rPr>
        <w:t>Ártico</w:t>
      </w:r>
      <w:r w:rsidR="00323AAD" w:rsidRPr="00323AAD">
        <w:rPr>
          <w:sz w:val="20"/>
          <w:szCs w:val="20"/>
        </w:rPr>
        <w:t>、</w:t>
      </w:r>
      <w:r w:rsidR="00323AAD" w:rsidRPr="00323AAD">
        <w:rPr>
          <w:sz w:val="20"/>
          <w:szCs w:val="20"/>
        </w:rPr>
        <w:t>Bulltrade</w:t>
      </w:r>
      <w:r w:rsidR="00323AAD" w:rsidRPr="00323AAD">
        <w:rPr>
          <w:sz w:val="20"/>
          <w:szCs w:val="20"/>
        </w:rPr>
        <w:t>、</w:t>
      </w:r>
      <w:r w:rsidR="00323AAD" w:rsidRPr="00323AAD">
        <w:rPr>
          <w:sz w:val="20"/>
          <w:szCs w:val="20"/>
        </w:rPr>
        <w:t>Cold Air</w:t>
      </w:r>
      <w:r w:rsidR="00323AAD" w:rsidRPr="00323AAD">
        <w:rPr>
          <w:sz w:val="20"/>
          <w:szCs w:val="20"/>
        </w:rPr>
        <w:t>、</w:t>
      </w:r>
      <w:r w:rsidR="00323AAD" w:rsidRPr="00323AAD">
        <w:rPr>
          <w:sz w:val="20"/>
          <w:szCs w:val="20"/>
        </w:rPr>
        <w:t>Eletrofrio</w:t>
      </w:r>
      <w:r w:rsidR="00323AAD" w:rsidRPr="00323AAD">
        <w:rPr>
          <w:sz w:val="20"/>
          <w:szCs w:val="20"/>
        </w:rPr>
        <w:t>、</w:t>
      </w:r>
      <w:r w:rsidR="00323AAD" w:rsidRPr="00323AAD">
        <w:rPr>
          <w:sz w:val="20"/>
          <w:szCs w:val="20"/>
        </w:rPr>
        <w:t>Furgão Ibiporã</w:t>
      </w:r>
      <w:r w:rsidR="00323AAD" w:rsidRPr="00323AAD">
        <w:rPr>
          <w:sz w:val="20"/>
          <w:szCs w:val="20"/>
        </w:rPr>
        <w:t>、</w:t>
      </w:r>
      <w:r w:rsidR="00323AAD" w:rsidRPr="00323AAD">
        <w:rPr>
          <w:sz w:val="20"/>
          <w:szCs w:val="20"/>
        </w:rPr>
        <w:t>Gelopar</w:t>
      </w:r>
      <w:r w:rsidR="00323AAD" w:rsidRPr="00323AAD">
        <w:rPr>
          <w:sz w:val="20"/>
          <w:szCs w:val="20"/>
        </w:rPr>
        <w:t>、</w:t>
      </w:r>
      <w:r w:rsidR="00323AAD" w:rsidRPr="00323AAD">
        <w:rPr>
          <w:sz w:val="20"/>
          <w:szCs w:val="20"/>
        </w:rPr>
        <w:t>IBF</w:t>
      </w:r>
      <w:r w:rsidR="00323AAD" w:rsidRPr="00323AAD">
        <w:rPr>
          <w:sz w:val="20"/>
          <w:szCs w:val="20"/>
        </w:rPr>
        <w:t>、</w:t>
      </w:r>
      <w:r w:rsidR="00323AAD" w:rsidRPr="00323AAD">
        <w:rPr>
          <w:sz w:val="20"/>
          <w:szCs w:val="20"/>
        </w:rPr>
        <w:t>Inylbra</w:t>
      </w:r>
      <w:r w:rsidR="00323AAD" w:rsidRPr="00323AAD">
        <w:rPr>
          <w:sz w:val="20"/>
          <w:szCs w:val="20"/>
        </w:rPr>
        <w:t>、</w:t>
      </w:r>
      <w:r w:rsidR="00323AAD" w:rsidRPr="00323AAD">
        <w:rPr>
          <w:sz w:val="20"/>
          <w:szCs w:val="20"/>
        </w:rPr>
        <w:t>Isar</w:t>
      </w:r>
      <w:r w:rsidR="00323AAD">
        <w:rPr>
          <w:rFonts w:hint="eastAsia"/>
          <w:sz w:val="20"/>
          <w:szCs w:val="20"/>
          <w:lang w:eastAsia="zh-CN"/>
        </w:rPr>
        <w:t>、</w:t>
      </w:r>
      <w:r w:rsidR="00323AAD" w:rsidRPr="00323AAD">
        <w:rPr>
          <w:sz w:val="20"/>
          <w:szCs w:val="20"/>
        </w:rPr>
        <w:t>Isosister</w:t>
      </w:r>
      <w:r w:rsidR="00323AAD" w:rsidRPr="00323AAD">
        <w:rPr>
          <w:sz w:val="20"/>
          <w:szCs w:val="20"/>
        </w:rPr>
        <w:t>、</w:t>
      </w:r>
      <w:r w:rsidR="00323AAD" w:rsidRPr="00323AAD">
        <w:rPr>
          <w:sz w:val="20"/>
          <w:szCs w:val="20"/>
        </w:rPr>
        <w:t>Klimaquip</w:t>
      </w:r>
      <w:r w:rsidR="00323AAD" w:rsidRPr="00323AAD">
        <w:rPr>
          <w:sz w:val="20"/>
          <w:szCs w:val="20"/>
        </w:rPr>
        <w:t>、</w:t>
      </w:r>
      <w:r w:rsidR="00323AAD" w:rsidRPr="00323AAD">
        <w:rPr>
          <w:sz w:val="20"/>
          <w:szCs w:val="20"/>
        </w:rPr>
        <w:t>Niju</w:t>
      </w:r>
      <w:r w:rsidR="00323AAD" w:rsidRPr="00323AAD">
        <w:rPr>
          <w:sz w:val="20"/>
          <w:szCs w:val="20"/>
        </w:rPr>
        <w:t>、</w:t>
      </w:r>
      <w:r w:rsidR="00323AAD" w:rsidRPr="00323AAD">
        <w:rPr>
          <w:sz w:val="20"/>
          <w:szCs w:val="20"/>
        </w:rPr>
        <w:t>PMI</w:t>
      </w:r>
      <w:r w:rsidR="00323AAD" w:rsidRPr="00323AAD">
        <w:rPr>
          <w:sz w:val="20"/>
          <w:szCs w:val="20"/>
        </w:rPr>
        <w:t>、</w:t>
      </w:r>
      <w:r w:rsidR="00323AAD" w:rsidRPr="00323AAD">
        <w:rPr>
          <w:sz w:val="20"/>
          <w:szCs w:val="20"/>
        </w:rPr>
        <w:t>Refrimate</w:t>
      </w:r>
      <w:r w:rsidR="00323AAD" w:rsidRPr="00323AAD">
        <w:rPr>
          <w:sz w:val="20"/>
          <w:szCs w:val="20"/>
        </w:rPr>
        <w:t>、</w:t>
      </w:r>
      <w:r w:rsidR="00323AAD" w:rsidRPr="00323AAD">
        <w:rPr>
          <w:sz w:val="20"/>
          <w:szCs w:val="20"/>
        </w:rPr>
        <w:t>Rocktec</w:t>
      </w:r>
      <w:r w:rsidR="00323AAD" w:rsidRPr="00323AAD">
        <w:rPr>
          <w:sz w:val="20"/>
          <w:szCs w:val="20"/>
        </w:rPr>
        <w:t>、</w:t>
      </w:r>
      <w:r w:rsidR="00323AAD" w:rsidRPr="00323AAD">
        <w:rPr>
          <w:sz w:val="20"/>
          <w:szCs w:val="20"/>
        </w:rPr>
        <w:t>São Rafael</w:t>
      </w:r>
      <w:r w:rsidR="00323AAD" w:rsidRPr="00323AAD">
        <w:rPr>
          <w:sz w:val="20"/>
          <w:szCs w:val="20"/>
        </w:rPr>
        <w:t>、</w:t>
      </w:r>
      <w:r w:rsidR="00323AAD" w:rsidRPr="00323AAD">
        <w:rPr>
          <w:sz w:val="20"/>
          <w:szCs w:val="20"/>
        </w:rPr>
        <w:t>Tecpur</w:t>
      </w:r>
      <w:r w:rsidR="00323AAD" w:rsidRPr="00323AAD">
        <w:rPr>
          <w:sz w:val="20"/>
          <w:szCs w:val="20"/>
        </w:rPr>
        <w:t>、</w:t>
      </w:r>
      <w:r w:rsidR="00323AAD" w:rsidRPr="00323AAD">
        <w:rPr>
          <w:sz w:val="20"/>
          <w:szCs w:val="20"/>
        </w:rPr>
        <w:t>Termotelha</w:t>
      </w:r>
      <w:r w:rsidR="00323AAD" w:rsidRPr="00323AAD">
        <w:rPr>
          <w:sz w:val="20"/>
          <w:szCs w:val="20"/>
        </w:rPr>
        <w:t>和</w:t>
      </w:r>
      <w:r w:rsidR="00323AAD" w:rsidRPr="00323AAD">
        <w:rPr>
          <w:sz w:val="20"/>
          <w:szCs w:val="20"/>
        </w:rPr>
        <w:t>Therm Jet</w:t>
      </w:r>
      <w:r w:rsidR="00323AAD" w:rsidRPr="00323AAD">
        <w:rPr>
          <w:sz w:val="20"/>
          <w:szCs w:val="20"/>
        </w:rPr>
        <w:t>。</w:t>
      </w:r>
      <w:r w:rsidR="00323AAD" w:rsidRPr="00323AAD">
        <w:rPr>
          <w:sz w:val="20"/>
          <w:szCs w:val="20"/>
        </w:rPr>
        <w:t>Basf</w:t>
      </w:r>
      <w:r w:rsidR="00323AAD">
        <w:rPr>
          <w:rFonts w:hint="eastAsia"/>
          <w:sz w:val="20"/>
          <w:szCs w:val="20"/>
          <w:lang w:eastAsia="zh-CN"/>
        </w:rPr>
        <w:t>、</w:t>
      </w:r>
      <w:r w:rsidR="00323AAD" w:rsidRPr="00323AAD">
        <w:rPr>
          <w:sz w:val="20"/>
          <w:szCs w:val="20"/>
        </w:rPr>
        <w:t>Comfibras</w:t>
      </w:r>
      <w:r w:rsidR="00323AAD" w:rsidRPr="00323AAD">
        <w:rPr>
          <w:sz w:val="20"/>
          <w:szCs w:val="20"/>
        </w:rPr>
        <w:t>、</w:t>
      </w:r>
      <w:r w:rsidR="00323AAD" w:rsidRPr="00323AAD">
        <w:rPr>
          <w:sz w:val="20"/>
          <w:szCs w:val="20"/>
        </w:rPr>
        <w:t>Dow, Polisystem</w:t>
      </w:r>
      <w:r w:rsidR="00323AAD" w:rsidRPr="00323AAD">
        <w:rPr>
          <w:sz w:val="20"/>
          <w:szCs w:val="20"/>
        </w:rPr>
        <w:t>和</w:t>
      </w:r>
      <w:r w:rsidR="00323AAD" w:rsidRPr="00323AAD">
        <w:rPr>
          <w:sz w:val="20"/>
          <w:szCs w:val="20"/>
        </w:rPr>
        <w:t>U-Tech</w:t>
      </w:r>
      <w:r w:rsidR="00323AAD" w:rsidRPr="00323AAD">
        <w:rPr>
          <w:rFonts w:hint="eastAsia"/>
          <w:sz w:val="20"/>
          <w:szCs w:val="20"/>
          <w:lang w:val="en-US"/>
        </w:rPr>
        <w:t>的项目被取消。</w:t>
      </w:r>
    </w:p>
  </w:footnote>
  <w:footnote w:id="6">
    <w:p w14:paraId="6E0A90B0" w14:textId="55E4A298" w:rsidR="00E45945" w:rsidRPr="00145771" w:rsidRDefault="00E45945" w:rsidP="00323AAD">
      <w:pPr>
        <w:pStyle w:val="FootnoteText"/>
        <w:spacing w:before="40"/>
      </w:pPr>
      <w:r w:rsidRPr="00145771">
        <w:rPr>
          <w:rStyle w:val="FootnoteReference"/>
        </w:rPr>
        <w:footnoteRef/>
      </w:r>
      <w:r w:rsidR="00323AAD">
        <w:rPr>
          <w:rFonts w:hint="eastAsia"/>
          <w:lang w:eastAsia="zh-CN"/>
        </w:rPr>
        <w:t xml:space="preserve"> </w:t>
      </w:r>
      <w:r w:rsidR="00323AAD" w:rsidRPr="00323AAD">
        <w:rPr>
          <w:lang w:val="en-US"/>
        </w:rPr>
        <w:t>Chopeiras Ccitti</w:t>
      </w:r>
      <w:r w:rsidR="00323AAD" w:rsidRPr="00323AAD">
        <w:rPr>
          <w:rFonts w:hint="eastAsia"/>
          <w:lang w:val="en-US"/>
        </w:rPr>
        <w:t>、</w:t>
      </w:r>
      <w:r w:rsidR="00323AAD" w:rsidRPr="00323AAD">
        <w:rPr>
          <w:lang w:val="en-US"/>
        </w:rPr>
        <w:t>Fricalor</w:t>
      </w:r>
      <w:r w:rsidR="00323AAD" w:rsidRPr="00323AAD">
        <w:rPr>
          <w:rFonts w:hint="eastAsia"/>
          <w:lang w:val="en-US"/>
        </w:rPr>
        <w:t>、</w:t>
      </w:r>
      <w:r w:rsidR="00323AAD" w:rsidRPr="00323AAD">
        <w:rPr>
          <w:lang w:val="en-US"/>
        </w:rPr>
        <w:t>Fricon</w:t>
      </w:r>
      <w:r w:rsidR="00323AAD" w:rsidRPr="00323AAD">
        <w:rPr>
          <w:rFonts w:hint="eastAsia"/>
          <w:lang w:val="en-US"/>
        </w:rPr>
        <w:t>、</w:t>
      </w:r>
      <w:r w:rsidR="00323AAD" w:rsidRPr="00323AAD">
        <w:rPr>
          <w:lang w:val="en-US"/>
        </w:rPr>
        <w:t>JJ Instalações Comerciais</w:t>
      </w:r>
      <w:r w:rsidR="00323AAD" w:rsidRPr="00323AAD">
        <w:rPr>
          <w:rFonts w:hint="eastAsia"/>
          <w:lang w:val="en-US"/>
        </w:rPr>
        <w:t>、</w:t>
      </w:r>
      <w:r w:rsidR="00323AAD" w:rsidRPr="00323AAD">
        <w:rPr>
          <w:lang w:val="en-US"/>
        </w:rPr>
        <w:t>Kitfrigor</w:t>
      </w:r>
      <w:r w:rsidR="00323AAD" w:rsidRPr="00323AAD">
        <w:rPr>
          <w:rFonts w:hint="eastAsia"/>
          <w:lang w:val="en-US"/>
        </w:rPr>
        <w:t>、</w:t>
      </w:r>
      <w:r w:rsidR="00323AAD" w:rsidRPr="00323AAD">
        <w:rPr>
          <w:lang w:val="en-US"/>
        </w:rPr>
        <w:t>Klima Refrigeração Ltda</w:t>
      </w:r>
      <w:r w:rsidR="00323AAD" w:rsidRPr="00323AAD">
        <w:rPr>
          <w:rFonts w:hint="eastAsia"/>
          <w:lang w:val="en-US"/>
        </w:rPr>
        <w:t>、</w:t>
      </w:r>
      <w:r w:rsidR="00323AAD" w:rsidRPr="00323AAD">
        <w:rPr>
          <w:lang w:val="en-US"/>
        </w:rPr>
        <w:t>Mecalor</w:t>
      </w:r>
      <w:r w:rsidR="00323AAD">
        <w:rPr>
          <w:rFonts w:hint="eastAsia"/>
          <w:lang w:val="en-US" w:eastAsia="zh-CN"/>
        </w:rPr>
        <w:t>、</w:t>
      </w:r>
      <w:r w:rsidR="00323AAD" w:rsidRPr="00323AAD">
        <w:rPr>
          <w:lang w:val="en-US"/>
        </w:rPr>
        <w:t>Peracchi</w:t>
      </w:r>
      <w:r w:rsidR="00323AAD" w:rsidRPr="00323AAD">
        <w:rPr>
          <w:rFonts w:hint="eastAsia"/>
          <w:lang w:val="en-US"/>
        </w:rPr>
        <w:t>、</w:t>
      </w:r>
      <w:r w:rsidR="00323AAD" w:rsidRPr="00323AAD">
        <w:rPr>
          <w:lang w:val="en-US"/>
        </w:rPr>
        <w:t>R​​efriac</w:t>
      </w:r>
      <w:r w:rsidR="00323AAD" w:rsidRPr="00323AAD">
        <w:rPr>
          <w:rFonts w:hint="eastAsia"/>
          <w:lang w:val="en-US"/>
        </w:rPr>
        <w:t>、</w:t>
      </w:r>
      <w:r w:rsidR="00323AAD" w:rsidRPr="00323AAD">
        <w:rPr>
          <w:lang w:val="en-US"/>
        </w:rPr>
        <w:t>Refrimate</w:t>
      </w:r>
      <w:r w:rsidR="00323AAD" w:rsidRPr="00323AAD">
        <w:rPr>
          <w:rFonts w:hint="eastAsia"/>
          <w:lang w:val="en-US"/>
        </w:rPr>
        <w:t>、</w:t>
      </w:r>
      <w:r w:rsidR="00323AAD" w:rsidRPr="00323AAD">
        <w:rPr>
          <w:lang w:val="en-US"/>
        </w:rPr>
        <w:t xml:space="preserve">Sulfrio </w:t>
      </w:r>
      <w:r w:rsidR="00323AAD" w:rsidRPr="00323AAD">
        <w:rPr>
          <w:rFonts w:hint="eastAsia"/>
          <w:lang w:val="en-US"/>
        </w:rPr>
        <w:t>和</w:t>
      </w:r>
      <w:r w:rsidR="00323AAD" w:rsidRPr="00323AAD">
        <w:rPr>
          <w:lang w:val="en-US"/>
        </w:rPr>
        <w:t xml:space="preserve"> Zero Grau </w:t>
      </w:r>
      <w:r w:rsidR="00323AAD" w:rsidRPr="00323AAD">
        <w:rPr>
          <w:rFonts w:hint="eastAsia"/>
          <w:lang w:val="en-US"/>
        </w:rPr>
        <w:t>完成了改造；</w:t>
      </w:r>
      <w:r w:rsidR="00323AAD" w:rsidRPr="00323AAD">
        <w:rPr>
          <w:lang w:val="en-US"/>
        </w:rPr>
        <w:t xml:space="preserve">Indústrias Tosi </w:t>
      </w:r>
      <w:r w:rsidR="00323AAD" w:rsidRPr="00323AAD">
        <w:rPr>
          <w:rFonts w:hint="eastAsia"/>
          <w:lang w:val="en-US"/>
        </w:rPr>
        <w:t>和</w:t>
      </w:r>
      <w:r w:rsidR="00323AAD" w:rsidRPr="00323AAD">
        <w:rPr>
          <w:lang w:val="en-US"/>
        </w:rPr>
        <w:t xml:space="preserve"> Ingecold </w:t>
      </w:r>
      <w:r w:rsidR="00323AAD" w:rsidRPr="00323AAD">
        <w:rPr>
          <w:rFonts w:hint="eastAsia"/>
          <w:lang w:val="en-US"/>
        </w:rPr>
        <w:t>的项目正处于最后阶段。</w:t>
      </w:r>
    </w:p>
  </w:footnote>
  <w:footnote w:id="7">
    <w:p w14:paraId="265DAE32" w14:textId="5AD00273" w:rsidR="00E45945" w:rsidRPr="00745CBB" w:rsidRDefault="00E45945" w:rsidP="00323AAD">
      <w:pPr>
        <w:pStyle w:val="FootnoteText"/>
        <w:spacing w:before="40"/>
      </w:pPr>
      <w:r w:rsidRPr="00145771">
        <w:rPr>
          <w:rStyle w:val="FootnoteReference"/>
        </w:rPr>
        <w:footnoteRef/>
      </w:r>
      <w:r w:rsidR="00323AAD">
        <w:rPr>
          <w:rFonts w:hint="eastAsia"/>
          <w:lang w:eastAsia="zh-CN"/>
        </w:rPr>
        <w:t xml:space="preserve"> </w:t>
      </w:r>
      <w:r w:rsidR="00323AAD" w:rsidRPr="00323AAD">
        <w:rPr>
          <w:rFonts w:hint="eastAsia"/>
          <w:lang w:val="en-US"/>
        </w:rPr>
        <w:t>Indústrias Tosi</w:t>
      </w:r>
      <w:r w:rsidR="00323AAD" w:rsidRPr="00323AAD">
        <w:rPr>
          <w:rFonts w:hint="eastAsia"/>
          <w:lang w:val="en-US"/>
        </w:rPr>
        <w:t>、</w:t>
      </w:r>
      <w:r w:rsidR="00323AAD" w:rsidRPr="00323AAD">
        <w:rPr>
          <w:rFonts w:hint="eastAsia"/>
          <w:lang w:val="en-US"/>
        </w:rPr>
        <w:t xml:space="preserve">Kitfrigor </w:t>
      </w:r>
      <w:r w:rsidR="00323AAD" w:rsidRPr="00323AAD">
        <w:rPr>
          <w:rFonts w:hint="eastAsia"/>
          <w:lang w:val="en-US"/>
        </w:rPr>
        <w:t>和</w:t>
      </w:r>
      <w:r w:rsidR="00323AAD" w:rsidRPr="00323AAD">
        <w:rPr>
          <w:rFonts w:hint="eastAsia"/>
          <w:lang w:val="en-US"/>
        </w:rPr>
        <w:t xml:space="preserve"> Mecalor</w:t>
      </w:r>
      <w:r w:rsidR="00323AAD" w:rsidRPr="00323AAD">
        <w:rPr>
          <w:rFonts w:hint="eastAsia"/>
          <w:lang w:val="en-US"/>
        </w:rPr>
        <w:t>。</w:t>
      </w:r>
    </w:p>
  </w:footnote>
  <w:footnote w:id="8">
    <w:p w14:paraId="37B5BBFD" w14:textId="59FAC4A0" w:rsidR="007F6F0D" w:rsidRPr="00DD7050" w:rsidRDefault="007F6F0D" w:rsidP="00323AAD">
      <w:pPr>
        <w:pStyle w:val="FootnoteText"/>
        <w:spacing w:before="40"/>
        <w:rPr>
          <w:lang w:val="en-US" w:eastAsia="zh-CN"/>
        </w:rPr>
      </w:pPr>
      <w:r>
        <w:rPr>
          <w:rStyle w:val="FootnoteReference"/>
        </w:rPr>
        <w:footnoteRef/>
      </w:r>
      <w:r>
        <w:rPr>
          <w:lang w:eastAsia="zh-CN"/>
        </w:rPr>
        <w:t xml:space="preserve"> </w:t>
      </w:r>
      <w:r w:rsidR="00323AAD" w:rsidRPr="00323AAD">
        <w:rPr>
          <w:rFonts w:hint="eastAsia"/>
          <w:lang w:val="en-US" w:eastAsia="zh-CN"/>
        </w:rPr>
        <w:t xml:space="preserve">U-Tech </w:t>
      </w:r>
      <w:r w:rsidR="00323AAD" w:rsidRPr="00323AAD">
        <w:rPr>
          <w:rFonts w:hint="eastAsia"/>
          <w:lang w:val="en-US" w:eastAsia="zh-CN"/>
        </w:rPr>
        <w:t>已完成其制造厂的改造，在多数应用中用甲酸甲酯替代</w:t>
      </w:r>
      <w:r w:rsidR="00323AAD" w:rsidRPr="00323AAD">
        <w:rPr>
          <w:rFonts w:hint="eastAsia"/>
          <w:lang w:val="en-US" w:eastAsia="zh-CN"/>
        </w:rPr>
        <w:t xml:space="preserve"> HCFC-141b</w:t>
      </w:r>
      <w:r w:rsidR="00323AAD" w:rsidRPr="00323AAD">
        <w:rPr>
          <w:rFonts w:hint="eastAsia"/>
          <w:lang w:val="en-US" w:eastAsia="zh-CN"/>
        </w:rPr>
        <w:t>，但在发泡应用中采用</w:t>
      </w:r>
      <w:r w:rsidR="00323AAD" w:rsidRPr="00323AAD">
        <w:rPr>
          <w:rFonts w:hint="eastAsia"/>
          <w:lang w:val="en-US" w:eastAsia="zh-CN"/>
        </w:rPr>
        <w:t xml:space="preserve"> HFC-134a </w:t>
      </w:r>
      <w:r w:rsidR="00323AAD" w:rsidRPr="00323AAD">
        <w:rPr>
          <w:rFonts w:hint="eastAsia"/>
          <w:lang w:val="en-US" w:eastAsia="zh-CN"/>
        </w:rPr>
        <w:t>来替代</w:t>
      </w:r>
      <w:r w:rsidR="00323AAD" w:rsidRPr="00323AAD">
        <w:rPr>
          <w:rFonts w:hint="eastAsia"/>
          <w:lang w:val="en-US" w:eastAsia="zh-CN"/>
        </w:rPr>
        <w:t xml:space="preserve"> HCFC-22 </w:t>
      </w:r>
      <w:r w:rsidR="00323AAD" w:rsidRPr="00323AAD">
        <w:rPr>
          <w:rFonts w:hint="eastAsia"/>
          <w:lang w:val="en-US" w:eastAsia="zh-CN"/>
        </w:rPr>
        <w:t>作为气态发泡剂，因为通常的低全球升温潜能值</w:t>
      </w:r>
      <w:r w:rsidR="00323AAD" w:rsidRPr="00323AAD">
        <w:rPr>
          <w:rFonts w:hint="eastAsia"/>
          <w:lang w:val="en-US" w:eastAsia="zh-CN"/>
        </w:rPr>
        <w:t xml:space="preserve"> HCFC-141b </w:t>
      </w:r>
      <w:r w:rsidR="00323AAD" w:rsidRPr="00323AAD">
        <w:rPr>
          <w:rFonts w:hint="eastAsia"/>
          <w:lang w:val="en-US" w:eastAsia="zh-CN"/>
        </w:rPr>
        <w:t>替代品无法派作这个用途。</w:t>
      </w:r>
    </w:p>
  </w:footnote>
  <w:footnote w:id="9">
    <w:p w14:paraId="6E34E15C" w14:textId="2B923271" w:rsidR="009F1217" w:rsidRPr="00A04432" w:rsidRDefault="009F1217" w:rsidP="00323AAD">
      <w:pPr>
        <w:pStyle w:val="FootnoteText"/>
        <w:spacing w:before="40"/>
        <w:rPr>
          <w:lang w:val="en-US" w:eastAsia="zh-CN"/>
        </w:rPr>
      </w:pPr>
      <w:r w:rsidRPr="00A04432">
        <w:rPr>
          <w:rStyle w:val="FootnoteReference"/>
        </w:rPr>
        <w:footnoteRef/>
      </w:r>
      <w:r w:rsidRPr="00A04432">
        <w:rPr>
          <w:lang w:eastAsia="zh-CN"/>
        </w:rPr>
        <w:t xml:space="preserve"> </w:t>
      </w:r>
      <w:r w:rsidR="00323AAD" w:rsidRPr="00323AAD">
        <w:rPr>
          <w:rFonts w:hint="eastAsia"/>
          <w:lang w:val="en-US" w:eastAsia="zh-CN"/>
        </w:rPr>
        <w:t>第</w:t>
      </w:r>
      <w:r w:rsidR="00323AAD" w:rsidRPr="00323AAD">
        <w:rPr>
          <w:rFonts w:hint="eastAsia"/>
          <w:lang w:val="en-US" w:eastAsia="zh-CN"/>
        </w:rPr>
        <w:t xml:space="preserve"> 91/53</w:t>
      </w:r>
      <w:r w:rsidR="00323AAD" w:rsidRPr="00323AAD">
        <w:rPr>
          <w:rFonts w:hint="eastAsia"/>
          <w:lang w:val="en-US" w:eastAsia="zh-CN"/>
        </w:rPr>
        <w:t>号决定</w:t>
      </w:r>
      <w:r w:rsidR="00323AAD" w:rsidRPr="00323AAD">
        <w:rPr>
          <w:rFonts w:hint="eastAsia"/>
          <w:lang w:val="en-US" w:eastAsia="zh-CN"/>
        </w:rPr>
        <w:t>(f)</w:t>
      </w:r>
      <w:r w:rsidR="00323AAD" w:rsidRPr="00323AAD">
        <w:rPr>
          <w:rFonts w:hint="eastAsia"/>
          <w:lang w:val="en-US" w:eastAsia="zh-CN"/>
        </w:rPr>
        <w:t>段。</w:t>
      </w:r>
    </w:p>
  </w:footnote>
  <w:footnote w:id="10">
    <w:p w14:paraId="4558A92B" w14:textId="244FD476" w:rsidR="005A13DD" w:rsidRPr="0033731F" w:rsidRDefault="005A13DD" w:rsidP="00323AAD">
      <w:pPr>
        <w:pStyle w:val="FootnoteText"/>
        <w:spacing w:before="40"/>
        <w:rPr>
          <w:lang w:eastAsia="zh-CN"/>
        </w:rPr>
      </w:pPr>
      <w:r>
        <w:rPr>
          <w:rStyle w:val="FootnoteReference"/>
        </w:rPr>
        <w:footnoteRef/>
      </w:r>
      <w:r>
        <w:rPr>
          <w:lang w:eastAsia="zh-CN"/>
        </w:rPr>
        <w:t xml:space="preserve"> </w:t>
      </w:r>
      <w:r w:rsidR="00323AAD" w:rsidRPr="00323AAD">
        <w:rPr>
          <w:rFonts w:hint="eastAsia"/>
          <w:lang w:val="en-US" w:eastAsia="zh-CN"/>
        </w:rPr>
        <w:t>有关氟氯烃消费趋势的解释，请参阅</w:t>
      </w:r>
      <w:r w:rsidR="00323AAD" w:rsidRPr="00323AAD">
        <w:rPr>
          <w:rFonts w:hint="eastAsia"/>
          <w:lang w:val="en-US" w:eastAsia="zh-CN"/>
        </w:rPr>
        <w:t xml:space="preserve"> UNEP/OzL.Pro/ExCom/95/58 </w:t>
      </w:r>
      <w:r w:rsidR="00323AAD" w:rsidRPr="00323AAD">
        <w:rPr>
          <w:rFonts w:hint="eastAsia"/>
          <w:lang w:val="en-US" w:eastAsia="zh-CN"/>
        </w:rPr>
        <w:t>号文件第</w:t>
      </w:r>
      <w:r w:rsidR="00323AAD" w:rsidRPr="00323AAD">
        <w:rPr>
          <w:rFonts w:hint="eastAsia"/>
          <w:lang w:val="en-US" w:eastAsia="zh-CN"/>
        </w:rPr>
        <w:t xml:space="preserve"> 3 </w:t>
      </w:r>
      <w:r w:rsidR="00323AAD" w:rsidRPr="00323AAD">
        <w:rPr>
          <w:rFonts w:hint="eastAsia"/>
          <w:lang w:val="en-US" w:eastAsia="zh-CN"/>
        </w:rPr>
        <w:t>和第</w:t>
      </w:r>
      <w:r w:rsidR="00323AAD" w:rsidRPr="00323AAD">
        <w:rPr>
          <w:rFonts w:hint="eastAsia"/>
          <w:lang w:val="en-US" w:eastAsia="zh-CN"/>
        </w:rPr>
        <w:t xml:space="preserve"> 4 </w:t>
      </w:r>
      <w:r w:rsidR="00323AAD" w:rsidRPr="00323AAD">
        <w:rPr>
          <w:rFonts w:hint="eastAsia"/>
          <w:lang w:val="en-US" w:eastAsia="zh-CN"/>
        </w:rPr>
        <w:t>段。</w:t>
      </w:r>
    </w:p>
  </w:footnote>
  <w:footnote w:id="11">
    <w:p w14:paraId="12915465" w14:textId="0ACC57FF" w:rsidR="00C44B1E" w:rsidRPr="0085518C" w:rsidRDefault="00C44B1E" w:rsidP="00323AAD">
      <w:pPr>
        <w:pStyle w:val="FootnoteText"/>
        <w:spacing w:before="40"/>
        <w:rPr>
          <w:lang w:val="en-US" w:eastAsia="zh-CN"/>
        </w:rPr>
      </w:pPr>
      <w:r>
        <w:rPr>
          <w:rStyle w:val="FootnoteReference"/>
        </w:rPr>
        <w:footnoteRef/>
      </w:r>
      <w:r>
        <w:rPr>
          <w:lang w:eastAsia="zh-CN"/>
        </w:rPr>
        <w:t xml:space="preserve"> </w:t>
      </w:r>
      <w:r w:rsidR="00B00491" w:rsidRPr="00B00491">
        <w:rPr>
          <w:rFonts w:hint="eastAsia"/>
          <w:lang w:val="en-US" w:eastAsia="zh-CN"/>
        </w:rPr>
        <w:t>包括一项关于印度根据《蒙特利尔议定书》淘汰消耗臭氧层物质后温室气体减排情况的研究、一项关于新建筑和现有建筑改造以及空间制冷方面的可持续技术的研究、一项对印度农村地区当地制冷和供暖做法的注重气候情况的评估，以及一份关于冷链领域新建和改造制冷设备和仓储基础设施</w:t>
      </w:r>
      <w:r w:rsidR="00B00491">
        <w:rPr>
          <w:rFonts w:hint="eastAsia"/>
          <w:lang w:val="en-US" w:eastAsia="zh-CN"/>
        </w:rPr>
        <w:t>方面</w:t>
      </w:r>
      <w:r w:rsidR="00B00491" w:rsidRPr="00B00491">
        <w:rPr>
          <w:rFonts w:hint="eastAsia"/>
          <w:lang w:val="en-US" w:eastAsia="zh-CN"/>
        </w:rPr>
        <w:t>的可持续技术指南。</w:t>
      </w:r>
    </w:p>
  </w:footnote>
  <w:footnote w:id="12">
    <w:p w14:paraId="3390859D" w14:textId="38B8FACE" w:rsidR="00802535" w:rsidRPr="00FE3307" w:rsidRDefault="00802535" w:rsidP="00323AAD">
      <w:pPr>
        <w:pStyle w:val="FootnoteText"/>
        <w:spacing w:before="40"/>
        <w:rPr>
          <w:lang w:eastAsia="zh-CN"/>
        </w:rPr>
      </w:pPr>
      <w:r w:rsidRPr="00FE3307">
        <w:rPr>
          <w:rStyle w:val="FootnoteReference"/>
        </w:rPr>
        <w:footnoteRef/>
      </w:r>
      <w:r w:rsidRPr="00FE3307">
        <w:rPr>
          <w:lang w:eastAsia="zh-CN"/>
        </w:rPr>
        <w:t xml:space="preserve"> </w:t>
      </w:r>
      <w:r w:rsidR="00B00491" w:rsidRPr="00B00491">
        <w:rPr>
          <w:rFonts w:hint="eastAsia"/>
          <w:lang w:val="en-US" w:eastAsia="zh-CN"/>
        </w:rPr>
        <w:t>根据印度尼西亚环境部</w:t>
      </w:r>
      <w:r w:rsidR="00B00491" w:rsidRPr="00B00491">
        <w:rPr>
          <w:rFonts w:hint="eastAsia"/>
          <w:lang w:val="en-US" w:eastAsia="zh-CN"/>
        </w:rPr>
        <w:t>2025</w:t>
      </w:r>
      <w:r w:rsidR="00B00491" w:rsidRPr="00B00491">
        <w:rPr>
          <w:rFonts w:hint="eastAsia"/>
          <w:lang w:val="en-US" w:eastAsia="zh-CN"/>
        </w:rPr>
        <w:t>年</w:t>
      </w:r>
      <w:r w:rsidR="00B00491" w:rsidRPr="00B00491">
        <w:rPr>
          <w:rFonts w:hint="eastAsia"/>
          <w:lang w:val="en-US" w:eastAsia="zh-CN"/>
        </w:rPr>
        <w:t>3</w:t>
      </w:r>
      <w:r w:rsidR="00B00491" w:rsidRPr="00B00491">
        <w:rPr>
          <w:rFonts w:hint="eastAsia"/>
          <w:lang w:val="en-US" w:eastAsia="zh-CN"/>
        </w:rPr>
        <w:t>月</w:t>
      </w:r>
      <w:r w:rsidR="00B00491" w:rsidRPr="00B00491">
        <w:rPr>
          <w:rFonts w:hint="eastAsia"/>
          <w:lang w:val="en-US" w:eastAsia="zh-CN"/>
        </w:rPr>
        <w:t>17</w:t>
      </w:r>
      <w:r w:rsidR="00B00491" w:rsidRPr="00B00491">
        <w:rPr>
          <w:rFonts w:hint="eastAsia"/>
          <w:lang w:val="en-US" w:eastAsia="zh-CN"/>
        </w:rPr>
        <w:t>日给联合国开发计划署的信。</w:t>
      </w:r>
    </w:p>
  </w:footnote>
  <w:footnote w:id="13">
    <w:p w14:paraId="290A03C2" w14:textId="70996CEF" w:rsidR="000C3877" w:rsidRPr="00A24B9E" w:rsidRDefault="000C3877" w:rsidP="00323AAD">
      <w:pPr>
        <w:pStyle w:val="FootnoteText"/>
        <w:spacing w:before="40"/>
        <w:rPr>
          <w:lang w:val="en-US" w:eastAsia="zh-CN"/>
        </w:rPr>
      </w:pPr>
      <w:r>
        <w:rPr>
          <w:rStyle w:val="FootnoteReference"/>
        </w:rPr>
        <w:footnoteRef/>
      </w:r>
      <w:r>
        <w:rPr>
          <w:lang w:eastAsia="zh-CN"/>
        </w:rPr>
        <w:t xml:space="preserve"> </w:t>
      </w:r>
      <w:r w:rsidR="00B00491" w:rsidRPr="00B00491">
        <w:rPr>
          <w:rFonts w:hint="eastAsia"/>
          <w:lang w:val="en-US" w:eastAsia="zh-CN"/>
        </w:rPr>
        <w:t>包括若干制冷剂的电子泄漏检测仪、充灌油泵、便携式氮气吹扫设备、扭矩扳手工具套件、洛克林钳、装配钳口和不同直径的连接器。</w:t>
      </w:r>
    </w:p>
  </w:footnote>
  <w:footnote w:id="14">
    <w:p w14:paraId="36C961D8" w14:textId="260C3032" w:rsidR="003E4BB7" w:rsidRPr="004F5E9E" w:rsidRDefault="003E4BB7" w:rsidP="00323AAD">
      <w:pPr>
        <w:pStyle w:val="FootnoteText"/>
        <w:spacing w:before="40"/>
        <w:rPr>
          <w:lang w:val="en-US" w:eastAsia="zh-CN"/>
        </w:rPr>
      </w:pPr>
      <w:r>
        <w:rPr>
          <w:rStyle w:val="FootnoteReference"/>
        </w:rPr>
        <w:footnoteRef/>
      </w:r>
      <w:r>
        <w:rPr>
          <w:lang w:eastAsia="zh-CN"/>
        </w:rPr>
        <w:t xml:space="preserve"> </w:t>
      </w:r>
      <w:r w:rsidR="00B00491" w:rsidRPr="00B00491">
        <w:rPr>
          <w:rFonts w:hint="eastAsia"/>
          <w:lang w:val="en-US" w:eastAsia="zh-CN"/>
        </w:rPr>
        <w:t xml:space="preserve">UNEP/OzL.Pro/ExCom/74/34 </w:t>
      </w:r>
      <w:r w:rsidR="00B00491" w:rsidRPr="00B00491">
        <w:rPr>
          <w:rFonts w:hint="eastAsia"/>
          <w:lang w:val="en-US" w:eastAsia="zh-CN"/>
        </w:rPr>
        <w:t>号文件，表</w:t>
      </w:r>
      <w:r w:rsidR="00B00491" w:rsidRPr="00B00491">
        <w:rPr>
          <w:rFonts w:hint="eastAsia"/>
          <w:lang w:val="en-US" w:eastAsia="zh-CN"/>
        </w:rPr>
        <w:t>2</w:t>
      </w:r>
      <w:r w:rsidR="00B00491" w:rsidRPr="00B00491">
        <w:rPr>
          <w:rFonts w:hint="eastAsia"/>
          <w:lang w:val="en-US" w:eastAsia="zh-CN"/>
        </w:rPr>
        <w:t>。</w:t>
      </w:r>
    </w:p>
  </w:footnote>
  <w:footnote w:id="15">
    <w:p w14:paraId="4CED5EFA" w14:textId="5C6AD34E" w:rsidR="0071438E" w:rsidRPr="00A41043" w:rsidRDefault="0071438E" w:rsidP="00323AAD">
      <w:pPr>
        <w:pStyle w:val="FootnoteText"/>
        <w:spacing w:before="40"/>
        <w:rPr>
          <w:rFonts w:asciiTheme="majorBidi" w:hAnsiTheme="majorBidi" w:cstheme="majorBidi"/>
          <w:lang w:eastAsia="zh-CN"/>
        </w:rPr>
      </w:pPr>
      <w:r w:rsidRPr="00A41043">
        <w:rPr>
          <w:rStyle w:val="FootnoteReference"/>
        </w:rPr>
        <w:footnoteRef/>
      </w:r>
      <w:r w:rsidRPr="00A41043">
        <w:rPr>
          <w:lang w:eastAsia="zh-CN"/>
        </w:rPr>
        <w:t xml:space="preserve"> </w:t>
      </w:r>
      <w:r w:rsidR="00B00491" w:rsidRPr="00B00491">
        <w:rPr>
          <w:rFonts w:asciiTheme="majorBidi" w:hAnsiTheme="majorBidi" w:cstheme="majorBidi" w:hint="eastAsia"/>
          <w:lang w:val="en-US" w:eastAsia="zh-CN"/>
        </w:rPr>
        <w:t>该超市还将购买并安装一个</w:t>
      </w:r>
      <w:r w:rsidR="00B00491" w:rsidRPr="00B00491">
        <w:rPr>
          <w:rFonts w:asciiTheme="majorBidi" w:hAnsiTheme="majorBidi" w:cstheme="majorBidi" w:hint="eastAsia"/>
          <w:lang w:val="en-US" w:eastAsia="zh-CN"/>
        </w:rPr>
        <w:t>120</w:t>
      </w:r>
      <w:r w:rsidR="00B00491" w:rsidRPr="00B00491">
        <w:rPr>
          <w:rFonts w:asciiTheme="majorBidi" w:hAnsiTheme="majorBidi" w:cstheme="majorBidi" w:hint="eastAsia"/>
          <w:lang w:val="en-US" w:eastAsia="zh-CN"/>
        </w:rPr>
        <w:t>千瓦的太阳能系统，预计费用为</w:t>
      </w:r>
      <w:r w:rsidR="00B00491" w:rsidRPr="00B00491">
        <w:rPr>
          <w:rFonts w:asciiTheme="majorBidi" w:hAnsiTheme="majorBidi" w:cstheme="majorBidi" w:hint="eastAsia"/>
          <w:lang w:val="en-US" w:eastAsia="zh-CN"/>
        </w:rPr>
        <w:t>58,500</w:t>
      </w:r>
      <w:r w:rsidR="00B00491" w:rsidRPr="00B00491">
        <w:rPr>
          <w:rFonts w:asciiTheme="majorBidi" w:hAnsiTheme="majorBidi" w:cstheme="majorBidi" w:hint="eastAsia"/>
          <w:lang w:val="en-US" w:eastAsia="zh-CN"/>
        </w:rPr>
        <w:t>美元，以减少能耗造成的总体间接排放。</w:t>
      </w:r>
      <w:r w:rsidRPr="00A41043">
        <w:rPr>
          <w:rFonts w:asciiTheme="majorBidi" w:hAnsiTheme="majorBidi" w:cstheme="majorBidi"/>
          <w:lang w:eastAsia="zh-CN"/>
        </w:rPr>
        <w:t xml:space="preserve"> </w:t>
      </w:r>
    </w:p>
  </w:footnote>
  <w:footnote w:id="16">
    <w:p w14:paraId="37C83A13" w14:textId="21339D83" w:rsidR="007B32A3" w:rsidRPr="00A41043" w:rsidRDefault="007B32A3" w:rsidP="00323AAD">
      <w:pPr>
        <w:pStyle w:val="FootnoteText"/>
        <w:spacing w:before="40"/>
        <w:rPr>
          <w:rFonts w:asciiTheme="majorBidi" w:hAnsiTheme="majorBidi" w:cstheme="majorBidi"/>
          <w:lang w:eastAsia="zh-CN"/>
        </w:rPr>
      </w:pPr>
      <w:r w:rsidRPr="00A41043">
        <w:rPr>
          <w:rStyle w:val="FootnoteReference"/>
          <w:rFonts w:asciiTheme="majorBidi" w:hAnsiTheme="majorBidi" w:cstheme="majorBidi"/>
        </w:rPr>
        <w:footnoteRef/>
      </w:r>
      <w:r w:rsidRPr="00A41043">
        <w:rPr>
          <w:rFonts w:asciiTheme="majorBidi" w:hAnsiTheme="majorBidi" w:cstheme="majorBidi"/>
          <w:lang w:eastAsia="zh-CN"/>
        </w:rPr>
        <w:t xml:space="preserve"> </w:t>
      </w:r>
      <w:r w:rsidR="000B0228" w:rsidRPr="000B0228">
        <w:rPr>
          <w:rFonts w:asciiTheme="majorBidi" w:hAnsiTheme="majorBidi" w:cstheme="majorBidi" w:hint="eastAsia"/>
          <w:lang w:val="en-US" w:eastAsia="zh-CN"/>
        </w:rPr>
        <w:t>一揽子核准决定</w:t>
      </w:r>
      <w:r w:rsidR="000B0228">
        <w:rPr>
          <w:rFonts w:asciiTheme="majorBidi" w:hAnsiTheme="majorBidi" w:cstheme="majorBidi" w:hint="eastAsia"/>
          <w:lang w:val="en-US" w:eastAsia="zh-CN"/>
        </w:rPr>
        <w:t>。</w:t>
      </w:r>
    </w:p>
  </w:footnote>
  <w:footnote w:id="17">
    <w:p w14:paraId="1F4AAC04" w14:textId="03FCC43F" w:rsidR="008565ED" w:rsidRPr="00164231" w:rsidRDefault="008565ED" w:rsidP="00323AAD">
      <w:pPr>
        <w:pStyle w:val="FootnoteText"/>
        <w:spacing w:before="40"/>
        <w:rPr>
          <w:lang w:eastAsia="zh-CN"/>
        </w:rPr>
      </w:pPr>
      <w:r>
        <w:rPr>
          <w:rStyle w:val="FootnoteReference"/>
        </w:rPr>
        <w:footnoteRef/>
      </w:r>
      <w:r>
        <w:rPr>
          <w:lang w:eastAsia="zh-CN"/>
        </w:rPr>
        <w:t xml:space="preserve"> </w:t>
      </w:r>
      <w:r w:rsidR="000B0228" w:rsidRPr="000B0228">
        <w:rPr>
          <w:rFonts w:hint="eastAsia"/>
          <w:lang w:val="en-US" w:eastAsia="zh-CN"/>
        </w:rPr>
        <w:t>墨西哥氟氯烃淘汰管理计划第三阶段是在第九十五次会议上获得批准。</w:t>
      </w:r>
    </w:p>
  </w:footnote>
  <w:footnote w:id="18">
    <w:p w14:paraId="0EB5D7D8" w14:textId="239CBA9A" w:rsidR="008565ED" w:rsidRPr="00A04432" w:rsidRDefault="008565ED" w:rsidP="00323AAD">
      <w:pPr>
        <w:pStyle w:val="FootnoteText"/>
        <w:spacing w:before="40"/>
        <w:rPr>
          <w:lang w:val="en-US" w:eastAsia="zh-CN"/>
        </w:rPr>
      </w:pPr>
      <w:r w:rsidRPr="00A04432">
        <w:rPr>
          <w:rStyle w:val="FootnoteReference"/>
        </w:rPr>
        <w:footnoteRef/>
      </w:r>
      <w:r w:rsidRPr="00A04432">
        <w:rPr>
          <w:lang w:eastAsia="zh-CN"/>
        </w:rPr>
        <w:t xml:space="preserve"> </w:t>
      </w:r>
      <w:r w:rsidR="008F2743" w:rsidRPr="008F2743">
        <w:rPr>
          <w:rFonts w:hint="eastAsia"/>
          <w:lang w:val="en-US" w:eastAsia="zh-CN"/>
        </w:rPr>
        <w:t>UNEP/OzL.Pro/ExCom/92/56</w:t>
      </w:r>
      <w:r w:rsidR="008F2743" w:rsidRPr="008F2743">
        <w:rPr>
          <w:rFonts w:hint="eastAsia"/>
          <w:lang w:val="en-US" w:eastAsia="zh-CN"/>
        </w:rPr>
        <w:t>号文件，附件九。</w:t>
      </w:r>
    </w:p>
  </w:footnote>
  <w:footnote w:id="19">
    <w:p w14:paraId="200885A6" w14:textId="622E9A53" w:rsidR="00910CB3" w:rsidRPr="008440E7" w:rsidRDefault="00910CB3" w:rsidP="00323AAD">
      <w:pPr>
        <w:pStyle w:val="FootnoteText"/>
        <w:spacing w:before="40"/>
        <w:rPr>
          <w:lang w:val="en-US" w:eastAsia="zh-CN"/>
        </w:rPr>
      </w:pPr>
      <w:r>
        <w:rPr>
          <w:rStyle w:val="FootnoteReference"/>
        </w:rPr>
        <w:footnoteRef/>
      </w:r>
      <w:r>
        <w:rPr>
          <w:lang w:eastAsia="zh-CN"/>
        </w:rPr>
        <w:t xml:space="preserve"> </w:t>
      </w:r>
      <w:r w:rsidR="008F2743" w:rsidRPr="008F2743">
        <w:rPr>
          <w:rFonts w:hint="eastAsia"/>
          <w:lang w:val="en-US" w:eastAsia="zh-CN"/>
        </w:rPr>
        <w:t>有关氟氯烃消费趋势的解释，请参阅</w:t>
      </w:r>
      <w:r w:rsidR="008F2743" w:rsidRPr="008F2743">
        <w:rPr>
          <w:rFonts w:hint="eastAsia"/>
          <w:lang w:val="en-US" w:eastAsia="zh-CN"/>
        </w:rPr>
        <w:t>UNEP/OzL.Pro/ExCom/95/66</w:t>
      </w:r>
      <w:r w:rsidR="008F2743" w:rsidRPr="008F2743">
        <w:rPr>
          <w:rFonts w:hint="eastAsia"/>
          <w:lang w:val="en-US" w:eastAsia="zh-CN"/>
        </w:rPr>
        <w:t>号文件第</w:t>
      </w:r>
      <w:r w:rsidR="008F2743" w:rsidRPr="008F2743">
        <w:rPr>
          <w:rFonts w:hint="eastAsia"/>
          <w:lang w:val="en-US" w:eastAsia="zh-CN"/>
        </w:rPr>
        <w:t>5</w:t>
      </w:r>
      <w:r w:rsidR="008F2743" w:rsidRPr="008F2743">
        <w:rPr>
          <w:rFonts w:hint="eastAsia"/>
          <w:lang w:val="en-US" w:eastAsia="zh-CN"/>
        </w:rPr>
        <w:t>段。</w:t>
      </w:r>
    </w:p>
  </w:footnote>
  <w:footnote w:id="20">
    <w:p w14:paraId="00EE138A" w14:textId="61A1F8FF" w:rsidR="009A5969" w:rsidRDefault="009A5969" w:rsidP="00323AAD">
      <w:pPr>
        <w:pStyle w:val="FootnoteText"/>
        <w:spacing w:before="40"/>
        <w:rPr>
          <w:lang w:eastAsia="zh-CN"/>
        </w:rPr>
      </w:pPr>
      <w:r w:rsidRPr="005746E5">
        <w:rPr>
          <w:rStyle w:val="FootnoteReference"/>
        </w:rPr>
        <w:footnoteRef/>
      </w:r>
      <w:r>
        <w:rPr>
          <w:lang w:eastAsia="zh-CN"/>
        </w:rPr>
        <w:t xml:space="preserve"> </w:t>
      </w:r>
      <w:r w:rsidR="008F2743" w:rsidRPr="008F2743">
        <w:rPr>
          <w:rFonts w:hint="eastAsia"/>
          <w:lang w:val="en-US" w:eastAsia="zh-CN"/>
        </w:rPr>
        <w:t>制冷吨数</w:t>
      </w:r>
      <w:r w:rsidR="008F2743">
        <w:rPr>
          <w:rFonts w:hint="eastAsia"/>
          <w:lang w:val="en-US" w:eastAsia="zh-CN"/>
        </w:rPr>
        <w:t>。</w:t>
      </w:r>
    </w:p>
  </w:footnote>
  <w:footnote w:id="21">
    <w:p w14:paraId="15A5D1FF" w14:textId="40325C32" w:rsidR="00A05A2D" w:rsidRPr="0029626A" w:rsidRDefault="00A05A2D" w:rsidP="00323AAD">
      <w:pPr>
        <w:pStyle w:val="FootnoteText"/>
        <w:spacing w:before="40"/>
        <w:rPr>
          <w:lang w:eastAsia="zh-CN"/>
        </w:rPr>
      </w:pPr>
      <w:r>
        <w:rPr>
          <w:rStyle w:val="FootnoteReference"/>
        </w:rPr>
        <w:footnoteRef/>
      </w:r>
      <w:r>
        <w:rPr>
          <w:lang w:eastAsia="zh-CN"/>
        </w:rPr>
        <w:t xml:space="preserve"> </w:t>
      </w:r>
      <w:r w:rsidR="008F2743" w:rsidRPr="008F2743">
        <w:rPr>
          <w:rFonts w:hint="eastAsia"/>
          <w:lang w:val="en-US" w:eastAsia="zh-CN"/>
        </w:rPr>
        <w:t>UNEP/OzL.Pro/ExCom/95/20</w:t>
      </w:r>
      <w:r w:rsidR="008F2743" w:rsidRPr="008F2743">
        <w:rPr>
          <w:rFonts w:hint="eastAsia"/>
          <w:lang w:val="en-US" w:eastAsia="zh-CN"/>
        </w:rPr>
        <w:t>号文件，第</w:t>
      </w:r>
      <w:r w:rsidR="008F2743" w:rsidRPr="008F2743">
        <w:rPr>
          <w:rFonts w:hint="eastAsia"/>
          <w:lang w:val="en-US" w:eastAsia="zh-CN"/>
        </w:rPr>
        <w:t>72-80</w:t>
      </w:r>
      <w:r w:rsidR="008F2743" w:rsidRPr="008F2743">
        <w:rPr>
          <w:rFonts w:hint="eastAsia"/>
          <w:lang w:val="en-US" w:eastAsia="zh-CN"/>
        </w:rPr>
        <w:t>段。</w:t>
      </w:r>
    </w:p>
  </w:footnote>
  <w:footnote w:id="22">
    <w:p w14:paraId="550057E8" w14:textId="67263C48" w:rsidR="0071438E" w:rsidRPr="007D53AD" w:rsidRDefault="0071438E" w:rsidP="00323AAD">
      <w:pPr>
        <w:spacing w:before="40"/>
        <w:rPr>
          <w:sz w:val="20"/>
          <w:szCs w:val="20"/>
          <w:lang w:val="en-US" w:eastAsia="zh-CN"/>
        </w:rPr>
      </w:pPr>
      <w:r w:rsidRPr="007D53AD">
        <w:rPr>
          <w:rStyle w:val="FootnoteReference"/>
          <w:sz w:val="20"/>
          <w:szCs w:val="20"/>
        </w:rPr>
        <w:footnoteRef/>
      </w:r>
      <w:r w:rsidRPr="007D53AD">
        <w:rPr>
          <w:sz w:val="20"/>
          <w:szCs w:val="20"/>
          <w:lang w:eastAsia="zh-CN"/>
        </w:rPr>
        <w:t xml:space="preserve"> </w:t>
      </w:r>
      <w:r w:rsidR="008F2743" w:rsidRPr="008F2743">
        <w:rPr>
          <w:rFonts w:hint="eastAsia"/>
          <w:sz w:val="20"/>
          <w:szCs w:val="20"/>
          <w:lang w:val="en-US" w:eastAsia="zh-CN"/>
        </w:rPr>
        <w:t>Hakathari</w:t>
      </w:r>
      <w:r w:rsidR="008F2743" w:rsidRPr="008F2743">
        <w:rPr>
          <w:rFonts w:hint="eastAsia"/>
          <w:sz w:val="20"/>
          <w:szCs w:val="20"/>
          <w:lang w:val="en-US" w:eastAsia="zh-CN"/>
        </w:rPr>
        <w:t>方案是一项自愿性的能效标签举措，适用于空调和家用冰箱等电器，包括关于制冷剂类型、消耗臭氧潜能值和全球升温潜能值的信息。这项举措还设定了最低能效标准，目标是到</w:t>
      </w:r>
      <w:r w:rsidR="008F2743" w:rsidRPr="008F2743">
        <w:rPr>
          <w:rFonts w:hint="eastAsia"/>
          <w:sz w:val="20"/>
          <w:szCs w:val="20"/>
          <w:lang w:val="en-US" w:eastAsia="zh-CN"/>
        </w:rPr>
        <w:t>2024</w:t>
      </w:r>
      <w:r w:rsidR="008F2743" w:rsidRPr="008F2743">
        <w:rPr>
          <w:rFonts w:hint="eastAsia"/>
          <w:sz w:val="20"/>
          <w:szCs w:val="20"/>
          <w:lang w:val="en-US" w:eastAsia="zh-CN"/>
        </w:rPr>
        <w:t>年强制规定所有设备进口商都须使用标签，从而推广低全球升温潜能值制冷剂和节能技术。</w:t>
      </w:r>
    </w:p>
  </w:footnote>
  <w:footnote w:id="23">
    <w:p w14:paraId="524A0DC0" w14:textId="7BD49899" w:rsidR="002D7126" w:rsidRDefault="002D7126" w:rsidP="00323AAD">
      <w:pPr>
        <w:pStyle w:val="FootnoteText"/>
        <w:spacing w:before="40"/>
        <w:rPr>
          <w:lang w:eastAsia="zh-CN"/>
        </w:rPr>
      </w:pPr>
      <w:r>
        <w:rPr>
          <w:rStyle w:val="FootnoteReference"/>
        </w:rPr>
        <w:footnoteRef/>
      </w:r>
      <w:r>
        <w:rPr>
          <w:lang w:eastAsia="zh-CN"/>
        </w:rPr>
        <w:t xml:space="preserve"> </w:t>
      </w:r>
      <w:r w:rsidR="008F2743" w:rsidRPr="008F2743">
        <w:rPr>
          <w:rFonts w:hint="eastAsia"/>
          <w:lang w:val="en-US" w:eastAsia="zh-CN"/>
        </w:rPr>
        <w:t>环境规划署</w:t>
      </w:r>
      <w:r w:rsidR="008F2743" w:rsidRPr="008F2743">
        <w:rPr>
          <w:rFonts w:hint="eastAsia"/>
          <w:lang w:val="en-US" w:eastAsia="zh-CN"/>
        </w:rPr>
        <w:t xml:space="preserve"> </w:t>
      </w:r>
      <w:r w:rsidR="008F2743" w:rsidRPr="008F2743">
        <w:rPr>
          <w:rFonts w:hint="eastAsia"/>
          <w:lang w:val="en-US" w:eastAsia="zh-CN"/>
        </w:rPr>
        <w:t>还在其</w:t>
      </w:r>
      <w:r w:rsidR="008F2743" w:rsidRPr="008F2743">
        <w:rPr>
          <w:rFonts w:hint="eastAsia"/>
          <w:lang w:val="en-US" w:eastAsia="zh-CN"/>
        </w:rPr>
        <w:t xml:space="preserve">2025 </w:t>
      </w:r>
      <w:r w:rsidR="008F2743" w:rsidRPr="008F2743">
        <w:rPr>
          <w:rFonts w:hint="eastAsia"/>
          <w:lang w:val="en-US" w:eastAsia="zh-CN"/>
        </w:rPr>
        <w:t>年工作方案中申请为该国提供“额外的紧急体制强化援助”资金（</w:t>
      </w:r>
      <w:r w:rsidR="008F2743" w:rsidRPr="008F2743">
        <w:rPr>
          <w:rFonts w:hint="eastAsia"/>
          <w:lang w:val="en-US" w:eastAsia="zh-CN"/>
        </w:rPr>
        <w:t>UNEP/OzL.Pro/ExCom/96/21</w:t>
      </w:r>
      <w:r w:rsidR="008F2743" w:rsidRPr="008F2743">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3044" w14:textId="77777777" w:rsidR="00DC6779" w:rsidRPr="00FF7101" w:rsidRDefault="00DC6779">
    <w:pPr>
      <w:rPr>
        <w:sz w:val="24"/>
        <w:szCs w:val="24"/>
      </w:rPr>
    </w:pPr>
    <w:r w:rsidRPr="00FF7101">
      <w:rPr>
        <w:sz w:val="24"/>
        <w:szCs w:val="24"/>
      </w:rPr>
      <w:fldChar w:fldCharType="begin"/>
    </w:r>
    <w:r w:rsidRPr="00FF7101">
      <w:rPr>
        <w:sz w:val="24"/>
        <w:szCs w:val="24"/>
      </w:rPr>
      <w:instrText>DOCPROPERTY "Document number"  \* MERGEFORMAT</w:instrText>
    </w:r>
    <w:r w:rsidRPr="00FF7101">
      <w:rPr>
        <w:sz w:val="24"/>
        <w:szCs w:val="24"/>
      </w:rPr>
      <w:fldChar w:fldCharType="separate"/>
    </w:r>
    <w:r w:rsidRPr="00FF7101">
      <w:rPr>
        <w:sz w:val="24"/>
        <w:szCs w:val="24"/>
      </w:rPr>
      <w:t>UNEP/OzL.Pro/ExCom/96/11</w:t>
    </w:r>
    <w:r w:rsidRPr="00FF7101">
      <w:rPr>
        <w:sz w:val="24"/>
        <w:szCs w:val="24"/>
      </w:rPr>
      <w:fldChar w:fldCharType="end"/>
    </w:r>
  </w:p>
  <w:p w14:paraId="73DE21AA" w14:textId="77777777" w:rsidR="00DC6779" w:rsidRPr="00FF7101" w:rsidRDefault="00DC6779">
    <w:pPr>
      <w:rPr>
        <w:sz w:val="24"/>
        <w:szCs w:val="24"/>
      </w:rPr>
    </w:pPr>
  </w:p>
  <w:p w14:paraId="33297738" w14:textId="77777777" w:rsidR="00FF7101" w:rsidRPr="00FF7101" w:rsidRDefault="00FF7101">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A5F3" w14:textId="77777777" w:rsidR="00861189" w:rsidRPr="00FF7101" w:rsidRDefault="00861189">
    <w:pPr>
      <w:jc w:val="right"/>
      <w:rPr>
        <w:sz w:val="24"/>
        <w:szCs w:val="24"/>
      </w:rPr>
    </w:pPr>
    <w:r w:rsidRPr="00FF7101">
      <w:rPr>
        <w:sz w:val="24"/>
        <w:szCs w:val="24"/>
      </w:rPr>
      <w:fldChar w:fldCharType="begin"/>
    </w:r>
    <w:r w:rsidRPr="00FF7101">
      <w:rPr>
        <w:sz w:val="24"/>
        <w:szCs w:val="24"/>
      </w:rPr>
      <w:instrText>DOCPROPERTY "Document number"  \* MERGEFORMAT</w:instrText>
    </w:r>
    <w:r w:rsidRPr="00FF7101">
      <w:rPr>
        <w:sz w:val="24"/>
        <w:szCs w:val="24"/>
      </w:rPr>
      <w:fldChar w:fldCharType="separate"/>
    </w:r>
    <w:r w:rsidRPr="00FF7101">
      <w:rPr>
        <w:sz w:val="24"/>
        <w:szCs w:val="24"/>
      </w:rPr>
      <w:t>UNEP/OzL.Pro/ExCom/96/11</w:t>
    </w:r>
    <w:r w:rsidRPr="00FF7101">
      <w:rPr>
        <w:sz w:val="24"/>
        <w:szCs w:val="24"/>
      </w:rPr>
      <w:fldChar w:fldCharType="end"/>
    </w:r>
  </w:p>
  <w:p w14:paraId="709DA9AC" w14:textId="5D7BABDE" w:rsidR="00FF7101" w:rsidRPr="00FF7101" w:rsidRDefault="00FF7101">
    <w:pPr>
      <w:pStyle w:val="Header"/>
      <w:rPr>
        <w:sz w:val="24"/>
        <w:szCs w:val="24"/>
      </w:rPr>
    </w:pPr>
  </w:p>
  <w:p w14:paraId="1F898999" w14:textId="77777777" w:rsidR="00FF7101" w:rsidRPr="00FF7101" w:rsidRDefault="00FF7101">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4088" w14:textId="77777777" w:rsidR="00FF7101" w:rsidRPr="00FF7101" w:rsidRDefault="00FF7101" w:rsidP="00FF7101">
    <w:pPr>
      <w:jc w:val="right"/>
      <w:rPr>
        <w:sz w:val="24"/>
        <w:szCs w:val="24"/>
      </w:rPr>
    </w:pPr>
    <w:r w:rsidRPr="00FF7101">
      <w:rPr>
        <w:sz w:val="24"/>
        <w:szCs w:val="24"/>
      </w:rPr>
      <w:fldChar w:fldCharType="begin"/>
    </w:r>
    <w:r w:rsidRPr="00FF7101">
      <w:rPr>
        <w:sz w:val="24"/>
        <w:szCs w:val="24"/>
      </w:rPr>
      <w:instrText>DOCPROPERTY "Document number"  \* MERGEFORMAT</w:instrText>
    </w:r>
    <w:r w:rsidRPr="00FF7101">
      <w:rPr>
        <w:sz w:val="24"/>
        <w:szCs w:val="24"/>
      </w:rPr>
      <w:fldChar w:fldCharType="separate"/>
    </w:r>
    <w:r w:rsidRPr="00FF7101">
      <w:rPr>
        <w:sz w:val="24"/>
        <w:szCs w:val="24"/>
      </w:rPr>
      <w:t>UNEP/OzL.Pro/ExCom/96/11</w:t>
    </w:r>
    <w:r w:rsidRPr="00FF7101">
      <w:rPr>
        <w:sz w:val="24"/>
        <w:szCs w:val="24"/>
      </w:rPr>
      <w:fldChar w:fldCharType="end"/>
    </w:r>
  </w:p>
  <w:p w14:paraId="34D5021D" w14:textId="1BE866AC" w:rsidR="00FF7101" w:rsidRDefault="00FF7101" w:rsidP="00FF7101">
    <w:pPr>
      <w:pStyle w:val="Header"/>
      <w:jc w:val="right"/>
      <w:rPr>
        <w:sz w:val="24"/>
        <w:szCs w:val="24"/>
        <w:lang w:eastAsia="zh-CN"/>
      </w:rPr>
    </w:pPr>
    <w:r>
      <w:rPr>
        <w:rFonts w:hint="eastAsia"/>
        <w:sz w:val="24"/>
        <w:szCs w:val="24"/>
        <w:lang w:eastAsia="zh-CN"/>
      </w:rPr>
      <w:t>附件一</w:t>
    </w:r>
  </w:p>
  <w:p w14:paraId="45777393" w14:textId="77777777" w:rsidR="00FF7101" w:rsidRPr="00FF7101" w:rsidRDefault="00FF7101" w:rsidP="00FF7101">
    <w:pPr>
      <w:pStyle w:val="Header"/>
      <w:jc w:val="right"/>
      <w:rPr>
        <w:sz w:val="24"/>
        <w:szCs w:val="24"/>
        <w:lang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334E" w14:textId="77777777" w:rsidR="00AE3453" w:rsidRPr="00FF7101" w:rsidRDefault="00AE3453">
    <w:pPr>
      <w:jc w:val="right"/>
      <w:rPr>
        <w:sz w:val="24"/>
        <w:szCs w:val="24"/>
      </w:rPr>
    </w:pPr>
    <w:r w:rsidRPr="00FF7101">
      <w:rPr>
        <w:sz w:val="24"/>
        <w:szCs w:val="24"/>
      </w:rPr>
      <w:fldChar w:fldCharType="begin"/>
    </w:r>
    <w:r w:rsidRPr="00FF7101">
      <w:rPr>
        <w:sz w:val="24"/>
        <w:szCs w:val="24"/>
      </w:rPr>
      <w:instrText>DOCPROPERTY "Document number"  \* MERGEFORMAT</w:instrText>
    </w:r>
    <w:r w:rsidRPr="00FF7101">
      <w:rPr>
        <w:sz w:val="24"/>
        <w:szCs w:val="24"/>
      </w:rPr>
      <w:fldChar w:fldCharType="separate"/>
    </w:r>
    <w:r w:rsidRPr="00FF7101">
      <w:rPr>
        <w:sz w:val="24"/>
        <w:szCs w:val="24"/>
      </w:rPr>
      <w:t>UNEP/OzL.Pro/ExCom/96/11</w:t>
    </w:r>
    <w:r w:rsidRPr="00FF7101">
      <w:rPr>
        <w:sz w:val="24"/>
        <w:szCs w:val="24"/>
      </w:rPr>
      <w:fldChar w:fldCharType="end"/>
    </w:r>
  </w:p>
  <w:p w14:paraId="63F124CE" w14:textId="5DDA89E7" w:rsidR="00AE3453" w:rsidRPr="00FF7101" w:rsidRDefault="00FF7101" w:rsidP="00861189">
    <w:pPr>
      <w:jc w:val="right"/>
      <w:rPr>
        <w:sz w:val="24"/>
        <w:szCs w:val="24"/>
      </w:rPr>
    </w:pPr>
    <w:r w:rsidRPr="00FF7101">
      <w:rPr>
        <w:rFonts w:hint="eastAsia"/>
        <w:sz w:val="24"/>
        <w:szCs w:val="24"/>
        <w:lang w:eastAsia="zh-CN"/>
      </w:rPr>
      <w:t>附件二</w:t>
    </w:r>
  </w:p>
  <w:p w14:paraId="351DDB23" w14:textId="77777777" w:rsidR="00AE3453" w:rsidRPr="00FF7101" w:rsidRDefault="00AE3453">
    <w:pPr>
      <w:pStyle w:val="Heade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951A0" w14:textId="77777777" w:rsidR="00BD6205" w:rsidRPr="00FF7101" w:rsidRDefault="00BD6205">
    <w:pPr>
      <w:jc w:val="right"/>
      <w:rPr>
        <w:sz w:val="24"/>
        <w:szCs w:val="24"/>
      </w:rPr>
    </w:pPr>
    <w:r w:rsidRPr="00FF7101">
      <w:rPr>
        <w:sz w:val="24"/>
        <w:szCs w:val="24"/>
      </w:rPr>
      <w:fldChar w:fldCharType="begin"/>
    </w:r>
    <w:r w:rsidRPr="00FF7101">
      <w:rPr>
        <w:sz w:val="24"/>
        <w:szCs w:val="24"/>
      </w:rPr>
      <w:instrText>DOCPROPERTY "Document number"  \* MERGEFORMAT</w:instrText>
    </w:r>
    <w:r w:rsidRPr="00FF7101">
      <w:rPr>
        <w:sz w:val="24"/>
        <w:szCs w:val="24"/>
      </w:rPr>
      <w:fldChar w:fldCharType="separate"/>
    </w:r>
    <w:r w:rsidRPr="00FF7101">
      <w:rPr>
        <w:sz w:val="24"/>
        <w:szCs w:val="24"/>
      </w:rPr>
      <w:t>UNEP/OzL.Pro/ExCom/96/11</w:t>
    </w:r>
    <w:r w:rsidRPr="00FF7101">
      <w:rPr>
        <w:sz w:val="24"/>
        <w:szCs w:val="24"/>
      </w:rPr>
      <w:fldChar w:fldCharType="end"/>
    </w:r>
  </w:p>
  <w:p w14:paraId="1F9D216C" w14:textId="25491445" w:rsidR="00BD6205" w:rsidRPr="00FF7101" w:rsidRDefault="00FF7101" w:rsidP="00861189">
    <w:pPr>
      <w:jc w:val="right"/>
      <w:rPr>
        <w:sz w:val="24"/>
        <w:szCs w:val="24"/>
      </w:rPr>
    </w:pPr>
    <w:r w:rsidRPr="00FF7101">
      <w:rPr>
        <w:rFonts w:hint="eastAsia"/>
        <w:sz w:val="24"/>
        <w:szCs w:val="24"/>
        <w:lang w:eastAsia="zh-CN"/>
      </w:rPr>
      <w:t>附件三</w:t>
    </w:r>
  </w:p>
  <w:p w14:paraId="6A17EBD9" w14:textId="77777777" w:rsidR="00BD6205" w:rsidRPr="00FF7101" w:rsidRDefault="00BD6205">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BE5786"/>
    <w:multiLevelType w:val="hybridMultilevel"/>
    <w:tmpl w:val="E9BC5C28"/>
    <w:lvl w:ilvl="0" w:tplc="D7D6A9A2">
      <w:start w:val="1"/>
      <w:numFmt w:val="upperLetter"/>
      <w:lvlText w:val="%1."/>
      <w:lvlJc w:val="left"/>
      <w:pPr>
        <w:ind w:left="720" w:hanging="360"/>
      </w:pPr>
      <w:rPr>
        <w:rFonts w:hint="default"/>
        <w:b w:val="0"/>
        <w:bCs/>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FCC3A06"/>
    <w:multiLevelType w:val="hybridMultilevel"/>
    <w:tmpl w:val="B6BCD6F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5B4421A"/>
    <w:multiLevelType w:val="multilevel"/>
    <w:tmpl w:val="BAAE1E8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78848E2"/>
    <w:multiLevelType w:val="multilevel"/>
    <w:tmpl w:val="90CC59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28114D58"/>
    <w:multiLevelType w:val="multilevel"/>
    <w:tmpl w:val="A15275F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8197A70"/>
    <w:multiLevelType w:val="multilevel"/>
    <w:tmpl w:val="A15275F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EA52AAA"/>
    <w:multiLevelType w:val="multilevel"/>
    <w:tmpl w:val="DC5C7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58C0381"/>
    <w:multiLevelType w:val="multilevel"/>
    <w:tmpl w:val="4066F01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E631A8"/>
    <w:multiLevelType w:val="multilevel"/>
    <w:tmpl w:val="6DF6EB6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78972A4"/>
    <w:multiLevelType w:val="multilevel"/>
    <w:tmpl w:val="9ABA477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2"/>
  </w:num>
  <w:num w:numId="18" w16cid:durableId="559828470">
    <w:abstractNumId w:val="23"/>
  </w:num>
  <w:num w:numId="19" w16cid:durableId="1488010068">
    <w:abstractNumId w:val="27"/>
  </w:num>
  <w:num w:numId="20" w16cid:durableId="444007775">
    <w:abstractNumId w:val="20"/>
  </w:num>
  <w:num w:numId="21" w16cid:durableId="485976720">
    <w:abstractNumId w:val="19"/>
  </w:num>
  <w:num w:numId="22" w16cid:durableId="463038481">
    <w:abstractNumId w:val="15"/>
  </w:num>
  <w:num w:numId="23" w16cid:durableId="1145968672">
    <w:abstractNumId w:val="24"/>
  </w:num>
  <w:num w:numId="24" w16cid:durableId="208150556">
    <w:abstractNumId w:val="25"/>
  </w:num>
  <w:num w:numId="25" w16cid:durableId="1104300103">
    <w:abstractNumId w:val="21"/>
  </w:num>
  <w:num w:numId="26" w16cid:durableId="1370644064">
    <w:abstractNumId w:val="13"/>
  </w:num>
  <w:num w:numId="27" w16cid:durableId="739716681">
    <w:abstractNumId w:val="12"/>
  </w:num>
  <w:num w:numId="28" w16cid:durableId="695500159">
    <w:abstractNumId w:val="26"/>
  </w:num>
  <w:num w:numId="29" w16cid:durableId="178085147">
    <w:abstractNumId w:val="14"/>
  </w:num>
  <w:num w:numId="30" w16cid:durableId="433597884">
    <w:abstractNumId w:val="10"/>
  </w:num>
  <w:num w:numId="31" w16cid:durableId="1702394463">
    <w:abstractNumId w:val="17"/>
  </w:num>
  <w:num w:numId="32" w16cid:durableId="1832483669">
    <w:abstractNumId w:val="11"/>
  </w:num>
  <w:num w:numId="33" w16cid:durableId="1864633520">
    <w:abstractNumId w:val="10"/>
  </w:num>
  <w:num w:numId="34" w16cid:durableId="453452005">
    <w:abstractNumId w:val="10"/>
  </w:num>
  <w:num w:numId="35" w16cid:durableId="1808467691">
    <w:abstractNumId w:val="10"/>
  </w:num>
  <w:num w:numId="36" w16cid:durableId="1886482500">
    <w:abstractNumId w:val="10"/>
  </w:num>
  <w:num w:numId="37" w16cid:durableId="1725719952">
    <w:abstractNumId w:val="10"/>
  </w:num>
  <w:num w:numId="38" w16cid:durableId="1137644130">
    <w:abstractNumId w:val="10"/>
  </w:num>
  <w:num w:numId="39" w16cid:durableId="1911962123">
    <w:abstractNumId w:val="16"/>
  </w:num>
  <w:num w:numId="40" w16cid:durableId="1267806017">
    <w:abstractNumId w:val="10"/>
  </w:num>
  <w:num w:numId="41" w16cid:durableId="1186989598">
    <w:abstractNumId w:val="10"/>
  </w:num>
  <w:num w:numId="42" w16cid:durableId="1309092149">
    <w:abstractNumId w:val="10"/>
  </w:num>
  <w:num w:numId="43" w16cid:durableId="1517233353">
    <w:abstractNumId w:val="10"/>
  </w:num>
  <w:num w:numId="44" w16cid:durableId="504588640">
    <w:abstractNumId w:val="10"/>
  </w:num>
  <w:num w:numId="45" w16cid:durableId="7384077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300738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133FD"/>
    <w:rsid w:val="0001504D"/>
    <w:rsid w:val="000211A9"/>
    <w:rsid w:val="00021238"/>
    <w:rsid w:val="00021333"/>
    <w:rsid w:val="00021CF3"/>
    <w:rsid w:val="00022071"/>
    <w:rsid w:val="00022B68"/>
    <w:rsid w:val="00025B06"/>
    <w:rsid w:val="0003045B"/>
    <w:rsid w:val="00031260"/>
    <w:rsid w:val="00033EF6"/>
    <w:rsid w:val="0003457D"/>
    <w:rsid w:val="0003681A"/>
    <w:rsid w:val="000372B7"/>
    <w:rsid w:val="00050F6E"/>
    <w:rsid w:val="00050FCA"/>
    <w:rsid w:val="0005355A"/>
    <w:rsid w:val="000553CE"/>
    <w:rsid w:val="00061EC2"/>
    <w:rsid w:val="0006276C"/>
    <w:rsid w:val="00066CE8"/>
    <w:rsid w:val="00080ED0"/>
    <w:rsid w:val="00085B8F"/>
    <w:rsid w:val="00090481"/>
    <w:rsid w:val="000A30B9"/>
    <w:rsid w:val="000A3826"/>
    <w:rsid w:val="000A6C26"/>
    <w:rsid w:val="000B0228"/>
    <w:rsid w:val="000B2705"/>
    <w:rsid w:val="000B36C8"/>
    <w:rsid w:val="000B52AB"/>
    <w:rsid w:val="000C2501"/>
    <w:rsid w:val="000C3877"/>
    <w:rsid w:val="000C4982"/>
    <w:rsid w:val="000C55BF"/>
    <w:rsid w:val="000C6182"/>
    <w:rsid w:val="000D1618"/>
    <w:rsid w:val="000D52A4"/>
    <w:rsid w:val="000D5BA9"/>
    <w:rsid w:val="000E07BC"/>
    <w:rsid w:val="000E2E21"/>
    <w:rsid w:val="000F1CD4"/>
    <w:rsid w:val="000F4103"/>
    <w:rsid w:val="000F4CEB"/>
    <w:rsid w:val="000F70A7"/>
    <w:rsid w:val="000F7E42"/>
    <w:rsid w:val="001044CD"/>
    <w:rsid w:val="00105F4A"/>
    <w:rsid w:val="00113CCA"/>
    <w:rsid w:val="00122F25"/>
    <w:rsid w:val="00125D38"/>
    <w:rsid w:val="00126F4F"/>
    <w:rsid w:val="00135980"/>
    <w:rsid w:val="00137321"/>
    <w:rsid w:val="0013786F"/>
    <w:rsid w:val="00142141"/>
    <w:rsid w:val="0014460A"/>
    <w:rsid w:val="001539CB"/>
    <w:rsid w:val="00154FF1"/>
    <w:rsid w:val="001564CB"/>
    <w:rsid w:val="0016123A"/>
    <w:rsid w:val="00164719"/>
    <w:rsid w:val="00166FC4"/>
    <w:rsid w:val="001677AC"/>
    <w:rsid w:val="001704EF"/>
    <w:rsid w:val="00170687"/>
    <w:rsid w:val="00170CCA"/>
    <w:rsid w:val="00174993"/>
    <w:rsid w:val="00176027"/>
    <w:rsid w:val="00176B46"/>
    <w:rsid w:val="001804EA"/>
    <w:rsid w:val="001865E0"/>
    <w:rsid w:val="00187275"/>
    <w:rsid w:val="00190A61"/>
    <w:rsid w:val="00193952"/>
    <w:rsid w:val="001940A8"/>
    <w:rsid w:val="00197179"/>
    <w:rsid w:val="001A2215"/>
    <w:rsid w:val="001A3342"/>
    <w:rsid w:val="001A3E3D"/>
    <w:rsid w:val="001A7049"/>
    <w:rsid w:val="001B1E40"/>
    <w:rsid w:val="001B2253"/>
    <w:rsid w:val="001B5515"/>
    <w:rsid w:val="001B5C30"/>
    <w:rsid w:val="001B5D19"/>
    <w:rsid w:val="001B668B"/>
    <w:rsid w:val="001C2529"/>
    <w:rsid w:val="001C34E2"/>
    <w:rsid w:val="001C764E"/>
    <w:rsid w:val="001C78F5"/>
    <w:rsid w:val="001E1052"/>
    <w:rsid w:val="001E139F"/>
    <w:rsid w:val="001E190D"/>
    <w:rsid w:val="001E21B1"/>
    <w:rsid w:val="001E2F93"/>
    <w:rsid w:val="001E3B0B"/>
    <w:rsid w:val="001E4554"/>
    <w:rsid w:val="001E61E5"/>
    <w:rsid w:val="001F2159"/>
    <w:rsid w:val="001F372E"/>
    <w:rsid w:val="001F53FD"/>
    <w:rsid w:val="001F7614"/>
    <w:rsid w:val="00201A0A"/>
    <w:rsid w:val="00206ADB"/>
    <w:rsid w:val="00210B8B"/>
    <w:rsid w:val="0021194A"/>
    <w:rsid w:val="002136CB"/>
    <w:rsid w:val="00214863"/>
    <w:rsid w:val="002156B4"/>
    <w:rsid w:val="002218A2"/>
    <w:rsid w:val="00224FCD"/>
    <w:rsid w:val="0023132A"/>
    <w:rsid w:val="0024584F"/>
    <w:rsid w:val="00253222"/>
    <w:rsid w:val="00260CF3"/>
    <w:rsid w:val="00261C13"/>
    <w:rsid w:val="00261CE0"/>
    <w:rsid w:val="00261F9B"/>
    <w:rsid w:val="002620A4"/>
    <w:rsid w:val="0026229E"/>
    <w:rsid w:val="00262847"/>
    <w:rsid w:val="0027224F"/>
    <w:rsid w:val="00281BB2"/>
    <w:rsid w:val="00282C48"/>
    <w:rsid w:val="00287554"/>
    <w:rsid w:val="00292557"/>
    <w:rsid w:val="002A03C3"/>
    <w:rsid w:val="002B254E"/>
    <w:rsid w:val="002B4CE8"/>
    <w:rsid w:val="002B72E9"/>
    <w:rsid w:val="002C53E8"/>
    <w:rsid w:val="002C7998"/>
    <w:rsid w:val="002D144E"/>
    <w:rsid w:val="002D7126"/>
    <w:rsid w:val="002F1E53"/>
    <w:rsid w:val="002F2CAA"/>
    <w:rsid w:val="002F5E8C"/>
    <w:rsid w:val="002F7ADB"/>
    <w:rsid w:val="0030052C"/>
    <w:rsid w:val="00310590"/>
    <w:rsid w:val="00311E25"/>
    <w:rsid w:val="00313D6C"/>
    <w:rsid w:val="00322180"/>
    <w:rsid w:val="00323AAD"/>
    <w:rsid w:val="00327EDD"/>
    <w:rsid w:val="003306E1"/>
    <w:rsid w:val="003320E4"/>
    <w:rsid w:val="00332272"/>
    <w:rsid w:val="0033525D"/>
    <w:rsid w:val="00340A74"/>
    <w:rsid w:val="003414F3"/>
    <w:rsid w:val="00347064"/>
    <w:rsid w:val="0035065B"/>
    <w:rsid w:val="00354D03"/>
    <w:rsid w:val="00355F14"/>
    <w:rsid w:val="0035613E"/>
    <w:rsid w:val="0035725F"/>
    <w:rsid w:val="00362B20"/>
    <w:rsid w:val="00363BC5"/>
    <w:rsid w:val="00363EE9"/>
    <w:rsid w:val="00371252"/>
    <w:rsid w:val="00376128"/>
    <w:rsid w:val="0037742E"/>
    <w:rsid w:val="00377D56"/>
    <w:rsid w:val="0038245A"/>
    <w:rsid w:val="003840E6"/>
    <w:rsid w:val="00385CFC"/>
    <w:rsid w:val="00392FA1"/>
    <w:rsid w:val="0039337A"/>
    <w:rsid w:val="00394535"/>
    <w:rsid w:val="00395443"/>
    <w:rsid w:val="0039764E"/>
    <w:rsid w:val="003A3189"/>
    <w:rsid w:val="003A3CA7"/>
    <w:rsid w:val="003A5112"/>
    <w:rsid w:val="003B33BD"/>
    <w:rsid w:val="003B569D"/>
    <w:rsid w:val="003C07BD"/>
    <w:rsid w:val="003C3C0E"/>
    <w:rsid w:val="003C4D60"/>
    <w:rsid w:val="003D2A68"/>
    <w:rsid w:val="003D2F03"/>
    <w:rsid w:val="003D42A6"/>
    <w:rsid w:val="003D4F21"/>
    <w:rsid w:val="003D4FAC"/>
    <w:rsid w:val="003E1885"/>
    <w:rsid w:val="003E4BB7"/>
    <w:rsid w:val="003E5EAE"/>
    <w:rsid w:val="003E7906"/>
    <w:rsid w:val="003F000F"/>
    <w:rsid w:val="003F3C50"/>
    <w:rsid w:val="003F411F"/>
    <w:rsid w:val="003F5F3A"/>
    <w:rsid w:val="003F6E3E"/>
    <w:rsid w:val="00406202"/>
    <w:rsid w:val="00406A6A"/>
    <w:rsid w:val="00406B22"/>
    <w:rsid w:val="00407147"/>
    <w:rsid w:val="004078FA"/>
    <w:rsid w:val="00426460"/>
    <w:rsid w:val="004305D0"/>
    <w:rsid w:val="00430B25"/>
    <w:rsid w:val="004312DE"/>
    <w:rsid w:val="00431E08"/>
    <w:rsid w:val="004328A7"/>
    <w:rsid w:val="00434C74"/>
    <w:rsid w:val="00442BD9"/>
    <w:rsid w:val="00453362"/>
    <w:rsid w:val="00456EB4"/>
    <w:rsid w:val="00457827"/>
    <w:rsid w:val="00461D03"/>
    <w:rsid w:val="004620AA"/>
    <w:rsid w:val="00463505"/>
    <w:rsid w:val="00465404"/>
    <w:rsid w:val="004718F3"/>
    <w:rsid w:val="00473B75"/>
    <w:rsid w:val="004748A4"/>
    <w:rsid w:val="00475040"/>
    <w:rsid w:val="00476BE4"/>
    <w:rsid w:val="004810D0"/>
    <w:rsid w:val="00481237"/>
    <w:rsid w:val="004823C5"/>
    <w:rsid w:val="004825BA"/>
    <w:rsid w:val="0048662E"/>
    <w:rsid w:val="00490C06"/>
    <w:rsid w:val="00493C9C"/>
    <w:rsid w:val="00493D40"/>
    <w:rsid w:val="00493EE3"/>
    <w:rsid w:val="004967B6"/>
    <w:rsid w:val="004A23DE"/>
    <w:rsid w:val="004A504B"/>
    <w:rsid w:val="004A5450"/>
    <w:rsid w:val="004A6911"/>
    <w:rsid w:val="004A7A62"/>
    <w:rsid w:val="004B1DD1"/>
    <w:rsid w:val="004B3652"/>
    <w:rsid w:val="004B54E0"/>
    <w:rsid w:val="004B7384"/>
    <w:rsid w:val="004C4269"/>
    <w:rsid w:val="004C61AD"/>
    <w:rsid w:val="004D6236"/>
    <w:rsid w:val="004D7F90"/>
    <w:rsid w:val="004E2099"/>
    <w:rsid w:val="004E4DBB"/>
    <w:rsid w:val="004E4E41"/>
    <w:rsid w:val="004E4F0C"/>
    <w:rsid w:val="004E73DB"/>
    <w:rsid w:val="004E7F9C"/>
    <w:rsid w:val="004F03D3"/>
    <w:rsid w:val="004F3493"/>
    <w:rsid w:val="004F48FC"/>
    <w:rsid w:val="004F5143"/>
    <w:rsid w:val="00512B09"/>
    <w:rsid w:val="00514CA8"/>
    <w:rsid w:val="00515B7E"/>
    <w:rsid w:val="00520E98"/>
    <w:rsid w:val="005220ED"/>
    <w:rsid w:val="00522CBC"/>
    <w:rsid w:val="00524F69"/>
    <w:rsid w:val="00526866"/>
    <w:rsid w:val="00533796"/>
    <w:rsid w:val="00534114"/>
    <w:rsid w:val="0053644D"/>
    <w:rsid w:val="00537343"/>
    <w:rsid w:val="00542E05"/>
    <w:rsid w:val="00543A70"/>
    <w:rsid w:val="00543E11"/>
    <w:rsid w:val="00547247"/>
    <w:rsid w:val="005507AD"/>
    <w:rsid w:val="005516F3"/>
    <w:rsid w:val="00555D75"/>
    <w:rsid w:val="00557B59"/>
    <w:rsid w:val="00560DF0"/>
    <w:rsid w:val="00564982"/>
    <w:rsid w:val="0056759C"/>
    <w:rsid w:val="005722B4"/>
    <w:rsid w:val="0057347A"/>
    <w:rsid w:val="005762A0"/>
    <w:rsid w:val="0058263D"/>
    <w:rsid w:val="00592CE4"/>
    <w:rsid w:val="0059513E"/>
    <w:rsid w:val="005968BA"/>
    <w:rsid w:val="005A13DD"/>
    <w:rsid w:val="005A4437"/>
    <w:rsid w:val="005A6AA4"/>
    <w:rsid w:val="005A6D9F"/>
    <w:rsid w:val="005A758D"/>
    <w:rsid w:val="005B48FF"/>
    <w:rsid w:val="005B4C17"/>
    <w:rsid w:val="005B6E48"/>
    <w:rsid w:val="005C1E32"/>
    <w:rsid w:val="005C20D1"/>
    <w:rsid w:val="005C4399"/>
    <w:rsid w:val="005C670D"/>
    <w:rsid w:val="005D363F"/>
    <w:rsid w:val="005F5031"/>
    <w:rsid w:val="005F6ACE"/>
    <w:rsid w:val="00604C15"/>
    <w:rsid w:val="006158D5"/>
    <w:rsid w:val="0061669A"/>
    <w:rsid w:val="006227C2"/>
    <w:rsid w:val="00625D83"/>
    <w:rsid w:val="006444EC"/>
    <w:rsid w:val="00644E5D"/>
    <w:rsid w:val="00651984"/>
    <w:rsid w:val="006623E7"/>
    <w:rsid w:val="00662B80"/>
    <w:rsid w:val="0066768F"/>
    <w:rsid w:val="00670F6C"/>
    <w:rsid w:val="00676E58"/>
    <w:rsid w:val="00677A2B"/>
    <w:rsid w:val="00680DE9"/>
    <w:rsid w:val="006850F5"/>
    <w:rsid w:val="006852C7"/>
    <w:rsid w:val="006852CE"/>
    <w:rsid w:val="00686077"/>
    <w:rsid w:val="00692D14"/>
    <w:rsid w:val="006946AC"/>
    <w:rsid w:val="006A0FCF"/>
    <w:rsid w:val="006A7A3B"/>
    <w:rsid w:val="006B4F6F"/>
    <w:rsid w:val="006B65C7"/>
    <w:rsid w:val="006B6821"/>
    <w:rsid w:val="006B7793"/>
    <w:rsid w:val="006C1727"/>
    <w:rsid w:val="006C32FD"/>
    <w:rsid w:val="006C39CE"/>
    <w:rsid w:val="006C5474"/>
    <w:rsid w:val="006C79BA"/>
    <w:rsid w:val="006D0FCC"/>
    <w:rsid w:val="006D21F5"/>
    <w:rsid w:val="006D3089"/>
    <w:rsid w:val="006E126D"/>
    <w:rsid w:val="006E1FC3"/>
    <w:rsid w:val="00704CE9"/>
    <w:rsid w:val="0070616B"/>
    <w:rsid w:val="00706295"/>
    <w:rsid w:val="007065D6"/>
    <w:rsid w:val="00706FDA"/>
    <w:rsid w:val="00711F9A"/>
    <w:rsid w:val="00713810"/>
    <w:rsid w:val="0071438E"/>
    <w:rsid w:val="00720ED5"/>
    <w:rsid w:val="0072418F"/>
    <w:rsid w:val="007303A5"/>
    <w:rsid w:val="00730B3E"/>
    <w:rsid w:val="0073420B"/>
    <w:rsid w:val="00736367"/>
    <w:rsid w:val="007371F3"/>
    <w:rsid w:val="00737DD2"/>
    <w:rsid w:val="007410C2"/>
    <w:rsid w:val="00746BB4"/>
    <w:rsid w:val="0074760E"/>
    <w:rsid w:val="0075482D"/>
    <w:rsid w:val="007548C4"/>
    <w:rsid w:val="00754ABA"/>
    <w:rsid w:val="00756320"/>
    <w:rsid w:val="00760CB2"/>
    <w:rsid w:val="007624A2"/>
    <w:rsid w:val="007628A9"/>
    <w:rsid w:val="00763678"/>
    <w:rsid w:val="00771DF4"/>
    <w:rsid w:val="00782B0D"/>
    <w:rsid w:val="0078780E"/>
    <w:rsid w:val="00794D23"/>
    <w:rsid w:val="00794D51"/>
    <w:rsid w:val="0079781A"/>
    <w:rsid w:val="007A14B1"/>
    <w:rsid w:val="007A1546"/>
    <w:rsid w:val="007A228C"/>
    <w:rsid w:val="007A368E"/>
    <w:rsid w:val="007A4382"/>
    <w:rsid w:val="007A5868"/>
    <w:rsid w:val="007A6A0D"/>
    <w:rsid w:val="007A7AFA"/>
    <w:rsid w:val="007B04CE"/>
    <w:rsid w:val="007B1200"/>
    <w:rsid w:val="007B2497"/>
    <w:rsid w:val="007B27C6"/>
    <w:rsid w:val="007B2CB7"/>
    <w:rsid w:val="007B32A3"/>
    <w:rsid w:val="007B4E88"/>
    <w:rsid w:val="007B62C4"/>
    <w:rsid w:val="007B6871"/>
    <w:rsid w:val="007B6FB9"/>
    <w:rsid w:val="007B7A2F"/>
    <w:rsid w:val="007C2B69"/>
    <w:rsid w:val="007C32EE"/>
    <w:rsid w:val="007C3AA6"/>
    <w:rsid w:val="007C3D33"/>
    <w:rsid w:val="007D0A39"/>
    <w:rsid w:val="007D294A"/>
    <w:rsid w:val="007D47D2"/>
    <w:rsid w:val="007D620F"/>
    <w:rsid w:val="007D6EC0"/>
    <w:rsid w:val="007D7E1D"/>
    <w:rsid w:val="007E25B8"/>
    <w:rsid w:val="007E4872"/>
    <w:rsid w:val="007E503C"/>
    <w:rsid w:val="007E6EE1"/>
    <w:rsid w:val="007F6F0D"/>
    <w:rsid w:val="00802535"/>
    <w:rsid w:val="0080345C"/>
    <w:rsid w:val="00810F27"/>
    <w:rsid w:val="0081528F"/>
    <w:rsid w:val="00816DAE"/>
    <w:rsid w:val="0082522F"/>
    <w:rsid w:val="00825C23"/>
    <w:rsid w:val="0082615C"/>
    <w:rsid w:val="00830EA5"/>
    <w:rsid w:val="00831979"/>
    <w:rsid w:val="00851352"/>
    <w:rsid w:val="008565ED"/>
    <w:rsid w:val="00856942"/>
    <w:rsid w:val="00857077"/>
    <w:rsid w:val="00861189"/>
    <w:rsid w:val="00861F3C"/>
    <w:rsid w:val="00862EF6"/>
    <w:rsid w:val="00863230"/>
    <w:rsid w:val="00865BD0"/>
    <w:rsid w:val="008717D8"/>
    <w:rsid w:val="0087215C"/>
    <w:rsid w:val="00873491"/>
    <w:rsid w:val="00873B95"/>
    <w:rsid w:val="0087496E"/>
    <w:rsid w:val="00875D25"/>
    <w:rsid w:val="00880E35"/>
    <w:rsid w:val="008875FE"/>
    <w:rsid w:val="00887F8E"/>
    <w:rsid w:val="00891AD1"/>
    <w:rsid w:val="00896234"/>
    <w:rsid w:val="00897E43"/>
    <w:rsid w:val="008C209D"/>
    <w:rsid w:val="008C222B"/>
    <w:rsid w:val="008C489B"/>
    <w:rsid w:val="008C5154"/>
    <w:rsid w:val="008C5738"/>
    <w:rsid w:val="008C7EAD"/>
    <w:rsid w:val="008D0CFE"/>
    <w:rsid w:val="008D6152"/>
    <w:rsid w:val="008D71C7"/>
    <w:rsid w:val="008E1B1F"/>
    <w:rsid w:val="008E50B0"/>
    <w:rsid w:val="008E7BA9"/>
    <w:rsid w:val="008F0F81"/>
    <w:rsid w:val="008F2743"/>
    <w:rsid w:val="008F27BF"/>
    <w:rsid w:val="008F2E64"/>
    <w:rsid w:val="00900FEB"/>
    <w:rsid w:val="0090775E"/>
    <w:rsid w:val="00910CB3"/>
    <w:rsid w:val="009142EC"/>
    <w:rsid w:val="009145E4"/>
    <w:rsid w:val="009154C3"/>
    <w:rsid w:val="009213C8"/>
    <w:rsid w:val="00923540"/>
    <w:rsid w:val="00924700"/>
    <w:rsid w:val="00926767"/>
    <w:rsid w:val="009274EA"/>
    <w:rsid w:val="00927FA6"/>
    <w:rsid w:val="00930ACB"/>
    <w:rsid w:val="00930BBB"/>
    <w:rsid w:val="009361D5"/>
    <w:rsid w:val="009407D8"/>
    <w:rsid w:val="009428A4"/>
    <w:rsid w:val="00950EC2"/>
    <w:rsid w:val="00954332"/>
    <w:rsid w:val="00957E6D"/>
    <w:rsid w:val="009603BA"/>
    <w:rsid w:val="00960D11"/>
    <w:rsid w:val="00964DF4"/>
    <w:rsid w:val="009659F4"/>
    <w:rsid w:val="00967495"/>
    <w:rsid w:val="009700B8"/>
    <w:rsid w:val="00970D60"/>
    <w:rsid w:val="00986939"/>
    <w:rsid w:val="009874D0"/>
    <w:rsid w:val="0099043C"/>
    <w:rsid w:val="0099390E"/>
    <w:rsid w:val="009960E5"/>
    <w:rsid w:val="00997FD4"/>
    <w:rsid w:val="009A030B"/>
    <w:rsid w:val="009A5969"/>
    <w:rsid w:val="009A7ADC"/>
    <w:rsid w:val="009B0D30"/>
    <w:rsid w:val="009C19B7"/>
    <w:rsid w:val="009C4636"/>
    <w:rsid w:val="009C5A95"/>
    <w:rsid w:val="009C5ABB"/>
    <w:rsid w:val="009D0BEF"/>
    <w:rsid w:val="009D5D79"/>
    <w:rsid w:val="009D7C51"/>
    <w:rsid w:val="009E053A"/>
    <w:rsid w:val="009E05FA"/>
    <w:rsid w:val="009E196C"/>
    <w:rsid w:val="009E1B27"/>
    <w:rsid w:val="009E2EB0"/>
    <w:rsid w:val="009E574E"/>
    <w:rsid w:val="009E6A0A"/>
    <w:rsid w:val="009F1217"/>
    <w:rsid w:val="009F36BF"/>
    <w:rsid w:val="00A0474D"/>
    <w:rsid w:val="00A05A2D"/>
    <w:rsid w:val="00A07B7C"/>
    <w:rsid w:val="00A111B6"/>
    <w:rsid w:val="00A119E7"/>
    <w:rsid w:val="00A1487B"/>
    <w:rsid w:val="00A23F96"/>
    <w:rsid w:val="00A24A18"/>
    <w:rsid w:val="00A26D27"/>
    <w:rsid w:val="00A343E6"/>
    <w:rsid w:val="00A376EE"/>
    <w:rsid w:val="00A423DD"/>
    <w:rsid w:val="00A42A99"/>
    <w:rsid w:val="00A44224"/>
    <w:rsid w:val="00A5151A"/>
    <w:rsid w:val="00A52688"/>
    <w:rsid w:val="00A5618D"/>
    <w:rsid w:val="00A56A57"/>
    <w:rsid w:val="00A570FF"/>
    <w:rsid w:val="00A57E0A"/>
    <w:rsid w:val="00A63D55"/>
    <w:rsid w:val="00A77919"/>
    <w:rsid w:val="00A823F6"/>
    <w:rsid w:val="00A85193"/>
    <w:rsid w:val="00A8719E"/>
    <w:rsid w:val="00A97277"/>
    <w:rsid w:val="00AA0A89"/>
    <w:rsid w:val="00AA5368"/>
    <w:rsid w:val="00AA5714"/>
    <w:rsid w:val="00AA6429"/>
    <w:rsid w:val="00AC01AA"/>
    <w:rsid w:val="00AC0318"/>
    <w:rsid w:val="00AC18E1"/>
    <w:rsid w:val="00AC2BD1"/>
    <w:rsid w:val="00AC397B"/>
    <w:rsid w:val="00AC3EE9"/>
    <w:rsid w:val="00AC4F72"/>
    <w:rsid w:val="00AC5041"/>
    <w:rsid w:val="00AC72A8"/>
    <w:rsid w:val="00AD16A8"/>
    <w:rsid w:val="00AD1DE2"/>
    <w:rsid w:val="00AD20D9"/>
    <w:rsid w:val="00AD271C"/>
    <w:rsid w:val="00AE0281"/>
    <w:rsid w:val="00AE0FEA"/>
    <w:rsid w:val="00AE3453"/>
    <w:rsid w:val="00AE3A61"/>
    <w:rsid w:val="00AE482E"/>
    <w:rsid w:val="00AF1B39"/>
    <w:rsid w:val="00AF741A"/>
    <w:rsid w:val="00AF7F05"/>
    <w:rsid w:val="00B00491"/>
    <w:rsid w:val="00B01ADB"/>
    <w:rsid w:val="00B02CE7"/>
    <w:rsid w:val="00B040D7"/>
    <w:rsid w:val="00B04161"/>
    <w:rsid w:val="00B056F9"/>
    <w:rsid w:val="00B11E3D"/>
    <w:rsid w:val="00B14D2C"/>
    <w:rsid w:val="00B17034"/>
    <w:rsid w:val="00B17E82"/>
    <w:rsid w:val="00B24C34"/>
    <w:rsid w:val="00B2540E"/>
    <w:rsid w:val="00B41B2B"/>
    <w:rsid w:val="00B4575A"/>
    <w:rsid w:val="00B46D00"/>
    <w:rsid w:val="00B50D7C"/>
    <w:rsid w:val="00B51D38"/>
    <w:rsid w:val="00B55562"/>
    <w:rsid w:val="00B575BA"/>
    <w:rsid w:val="00B6482C"/>
    <w:rsid w:val="00B64C59"/>
    <w:rsid w:val="00B6659E"/>
    <w:rsid w:val="00B71608"/>
    <w:rsid w:val="00B76429"/>
    <w:rsid w:val="00B775C4"/>
    <w:rsid w:val="00B811F5"/>
    <w:rsid w:val="00B827AF"/>
    <w:rsid w:val="00B83026"/>
    <w:rsid w:val="00B86471"/>
    <w:rsid w:val="00B872EC"/>
    <w:rsid w:val="00B91B22"/>
    <w:rsid w:val="00B9268F"/>
    <w:rsid w:val="00B956D4"/>
    <w:rsid w:val="00B95E7B"/>
    <w:rsid w:val="00B96082"/>
    <w:rsid w:val="00B96105"/>
    <w:rsid w:val="00B96395"/>
    <w:rsid w:val="00B97446"/>
    <w:rsid w:val="00BA638D"/>
    <w:rsid w:val="00BA7432"/>
    <w:rsid w:val="00BB2764"/>
    <w:rsid w:val="00BB2A30"/>
    <w:rsid w:val="00BB725A"/>
    <w:rsid w:val="00BC0D7B"/>
    <w:rsid w:val="00BC1AA0"/>
    <w:rsid w:val="00BC2495"/>
    <w:rsid w:val="00BC314A"/>
    <w:rsid w:val="00BC6D6E"/>
    <w:rsid w:val="00BC7EB9"/>
    <w:rsid w:val="00BD2643"/>
    <w:rsid w:val="00BD56B1"/>
    <w:rsid w:val="00BD6205"/>
    <w:rsid w:val="00BD6558"/>
    <w:rsid w:val="00BD7D6E"/>
    <w:rsid w:val="00BE0556"/>
    <w:rsid w:val="00BF2AD7"/>
    <w:rsid w:val="00BF2F76"/>
    <w:rsid w:val="00BF3022"/>
    <w:rsid w:val="00BF3214"/>
    <w:rsid w:val="00BF4672"/>
    <w:rsid w:val="00BF5573"/>
    <w:rsid w:val="00C01836"/>
    <w:rsid w:val="00C06A86"/>
    <w:rsid w:val="00C125D4"/>
    <w:rsid w:val="00C12B89"/>
    <w:rsid w:val="00C15867"/>
    <w:rsid w:val="00C21DB7"/>
    <w:rsid w:val="00C22398"/>
    <w:rsid w:val="00C2296D"/>
    <w:rsid w:val="00C23155"/>
    <w:rsid w:val="00C25615"/>
    <w:rsid w:val="00C40C41"/>
    <w:rsid w:val="00C44B1E"/>
    <w:rsid w:val="00C44CB3"/>
    <w:rsid w:val="00C45551"/>
    <w:rsid w:val="00C45885"/>
    <w:rsid w:val="00C50F22"/>
    <w:rsid w:val="00C536DC"/>
    <w:rsid w:val="00C57971"/>
    <w:rsid w:val="00C628DA"/>
    <w:rsid w:val="00C65BD7"/>
    <w:rsid w:val="00C67E9E"/>
    <w:rsid w:val="00C75A49"/>
    <w:rsid w:val="00C76BA4"/>
    <w:rsid w:val="00C77C00"/>
    <w:rsid w:val="00C77C4A"/>
    <w:rsid w:val="00C83A48"/>
    <w:rsid w:val="00C85865"/>
    <w:rsid w:val="00C85E85"/>
    <w:rsid w:val="00C926C8"/>
    <w:rsid w:val="00C937B5"/>
    <w:rsid w:val="00C93941"/>
    <w:rsid w:val="00C93AE5"/>
    <w:rsid w:val="00C93E8F"/>
    <w:rsid w:val="00C961E4"/>
    <w:rsid w:val="00C976F4"/>
    <w:rsid w:val="00CA279E"/>
    <w:rsid w:val="00CA2EAE"/>
    <w:rsid w:val="00CA4AC1"/>
    <w:rsid w:val="00CA4C59"/>
    <w:rsid w:val="00CA59FB"/>
    <w:rsid w:val="00CB0316"/>
    <w:rsid w:val="00CB0B11"/>
    <w:rsid w:val="00CB1DBA"/>
    <w:rsid w:val="00CB426A"/>
    <w:rsid w:val="00CB5354"/>
    <w:rsid w:val="00CB7DF1"/>
    <w:rsid w:val="00CC3C9E"/>
    <w:rsid w:val="00CC6657"/>
    <w:rsid w:val="00CC66C0"/>
    <w:rsid w:val="00CC6A14"/>
    <w:rsid w:val="00CC70A3"/>
    <w:rsid w:val="00CD088A"/>
    <w:rsid w:val="00CD4442"/>
    <w:rsid w:val="00CD53C3"/>
    <w:rsid w:val="00CD574E"/>
    <w:rsid w:val="00CD6068"/>
    <w:rsid w:val="00CD6BFA"/>
    <w:rsid w:val="00CE4C22"/>
    <w:rsid w:val="00CE76E5"/>
    <w:rsid w:val="00CF41EC"/>
    <w:rsid w:val="00CF4B68"/>
    <w:rsid w:val="00CF5D04"/>
    <w:rsid w:val="00CF7885"/>
    <w:rsid w:val="00D01C0D"/>
    <w:rsid w:val="00D04DE4"/>
    <w:rsid w:val="00D063F1"/>
    <w:rsid w:val="00D069CF"/>
    <w:rsid w:val="00D11735"/>
    <w:rsid w:val="00D11A63"/>
    <w:rsid w:val="00D14F1D"/>
    <w:rsid w:val="00D14F22"/>
    <w:rsid w:val="00D153C0"/>
    <w:rsid w:val="00D16959"/>
    <w:rsid w:val="00D17E08"/>
    <w:rsid w:val="00D20CEF"/>
    <w:rsid w:val="00D24003"/>
    <w:rsid w:val="00D243EA"/>
    <w:rsid w:val="00D26D89"/>
    <w:rsid w:val="00D37494"/>
    <w:rsid w:val="00D4741C"/>
    <w:rsid w:val="00D57918"/>
    <w:rsid w:val="00D66C1C"/>
    <w:rsid w:val="00D73DC6"/>
    <w:rsid w:val="00D74C1A"/>
    <w:rsid w:val="00D754C1"/>
    <w:rsid w:val="00D75A4D"/>
    <w:rsid w:val="00D77393"/>
    <w:rsid w:val="00D77A35"/>
    <w:rsid w:val="00D80151"/>
    <w:rsid w:val="00D81B3E"/>
    <w:rsid w:val="00D82B79"/>
    <w:rsid w:val="00D85258"/>
    <w:rsid w:val="00D90112"/>
    <w:rsid w:val="00D905BA"/>
    <w:rsid w:val="00D90C70"/>
    <w:rsid w:val="00D90E49"/>
    <w:rsid w:val="00D94149"/>
    <w:rsid w:val="00D96ADE"/>
    <w:rsid w:val="00DA0CE2"/>
    <w:rsid w:val="00DA2387"/>
    <w:rsid w:val="00DA7D6D"/>
    <w:rsid w:val="00DB47DC"/>
    <w:rsid w:val="00DB77AD"/>
    <w:rsid w:val="00DC6779"/>
    <w:rsid w:val="00DC6A10"/>
    <w:rsid w:val="00DE657E"/>
    <w:rsid w:val="00DE7FB0"/>
    <w:rsid w:val="00DF425A"/>
    <w:rsid w:val="00DF4704"/>
    <w:rsid w:val="00DF60F0"/>
    <w:rsid w:val="00E024AA"/>
    <w:rsid w:val="00E1400F"/>
    <w:rsid w:val="00E15C77"/>
    <w:rsid w:val="00E1693E"/>
    <w:rsid w:val="00E2193B"/>
    <w:rsid w:val="00E250F1"/>
    <w:rsid w:val="00E27BE9"/>
    <w:rsid w:val="00E31D28"/>
    <w:rsid w:val="00E35103"/>
    <w:rsid w:val="00E3550D"/>
    <w:rsid w:val="00E35D79"/>
    <w:rsid w:val="00E406FE"/>
    <w:rsid w:val="00E45945"/>
    <w:rsid w:val="00E46940"/>
    <w:rsid w:val="00E50F0D"/>
    <w:rsid w:val="00E52838"/>
    <w:rsid w:val="00E55887"/>
    <w:rsid w:val="00E564D9"/>
    <w:rsid w:val="00E5676B"/>
    <w:rsid w:val="00E614E0"/>
    <w:rsid w:val="00E70CB0"/>
    <w:rsid w:val="00E71F30"/>
    <w:rsid w:val="00E73F7F"/>
    <w:rsid w:val="00E753E8"/>
    <w:rsid w:val="00E75469"/>
    <w:rsid w:val="00E75B26"/>
    <w:rsid w:val="00E7609A"/>
    <w:rsid w:val="00E80C3E"/>
    <w:rsid w:val="00E81926"/>
    <w:rsid w:val="00E85409"/>
    <w:rsid w:val="00E86C15"/>
    <w:rsid w:val="00E9141F"/>
    <w:rsid w:val="00E9339B"/>
    <w:rsid w:val="00E94265"/>
    <w:rsid w:val="00E9775A"/>
    <w:rsid w:val="00EA2811"/>
    <w:rsid w:val="00EA429F"/>
    <w:rsid w:val="00EA43B3"/>
    <w:rsid w:val="00EA4F9E"/>
    <w:rsid w:val="00EA5AE2"/>
    <w:rsid w:val="00EA63CA"/>
    <w:rsid w:val="00EA6A63"/>
    <w:rsid w:val="00EA6D3B"/>
    <w:rsid w:val="00EA797E"/>
    <w:rsid w:val="00EB00AD"/>
    <w:rsid w:val="00EB136C"/>
    <w:rsid w:val="00EB480E"/>
    <w:rsid w:val="00EB5EC6"/>
    <w:rsid w:val="00EB7295"/>
    <w:rsid w:val="00EB7FC9"/>
    <w:rsid w:val="00EC2F54"/>
    <w:rsid w:val="00EC6EB7"/>
    <w:rsid w:val="00ED27E8"/>
    <w:rsid w:val="00ED7137"/>
    <w:rsid w:val="00EE2FA2"/>
    <w:rsid w:val="00EF06EA"/>
    <w:rsid w:val="00EF37F3"/>
    <w:rsid w:val="00F057A7"/>
    <w:rsid w:val="00F07604"/>
    <w:rsid w:val="00F10452"/>
    <w:rsid w:val="00F107A2"/>
    <w:rsid w:val="00F12EA3"/>
    <w:rsid w:val="00F139CA"/>
    <w:rsid w:val="00F13DDC"/>
    <w:rsid w:val="00F21088"/>
    <w:rsid w:val="00F24400"/>
    <w:rsid w:val="00F24E14"/>
    <w:rsid w:val="00F326BF"/>
    <w:rsid w:val="00F327E7"/>
    <w:rsid w:val="00F34A57"/>
    <w:rsid w:val="00F35746"/>
    <w:rsid w:val="00F42E7F"/>
    <w:rsid w:val="00F43592"/>
    <w:rsid w:val="00F447C7"/>
    <w:rsid w:val="00F44B9C"/>
    <w:rsid w:val="00F459B4"/>
    <w:rsid w:val="00F5211B"/>
    <w:rsid w:val="00F554A9"/>
    <w:rsid w:val="00F639FD"/>
    <w:rsid w:val="00F70EC5"/>
    <w:rsid w:val="00F716FD"/>
    <w:rsid w:val="00F7196C"/>
    <w:rsid w:val="00F71F6A"/>
    <w:rsid w:val="00F721F2"/>
    <w:rsid w:val="00F765DA"/>
    <w:rsid w:val="00F77CDD"/>
    <w:rsid w:val="00F80355"/>
    <w:rsid w:val="00F85665"/>
    <w:rsid w:val="00F87C43"/>
    <w:rsid w:val="00F91A18"/>
    <w:rsid w:val="00F9264F"/>
    <w:rsid w:val="00FA5722"/>
    <w:rsid w:val="00FB0C81"/>
    <w:rsid w:val="00FB2BD7"/>
    <w:rsid w:val="00FB365A"/>
    <w:rsid w:val="00FB4637"/>
    <w:rsid w:val="00FB6AA1"/>
    <w:rsid w:val="00FB770B"/>
    <w:rsid w:val="00FC2200"/>
    <w:rsid w:val="00FC2540"/>
    <w:rsid w:val="00FD3CF9"/>
    <w:rsid w:val="00FE1FA9"/>
    <w:rsid w:val="00FE38F6"/>
    <w:rsid w:val="00FE5706"/>
    <w:rsid w:val="00FE6CEA"/>
    <w:rsid w:val="00FF0004"/>
    <w:rsid w:val="00FF0109"/>
    <w:rsid w:val="00FF0204"/>
    <w:rsid w:val="00FF3AED"/>
    <w:rsid w:val="00FF7101"/>
    <w:rsid w:val="00FF7378"/>
    <w:rsid w:val="32AF1D06"/>
    <w:rsid w:val="5D4C81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111C62B2-6BCD-45C8-B2F2-DD6D54193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99043C"/>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4A7A62"/>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1F9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2615C"/>
    <w:rPr>
      <w:sz w:val="22"/>
      <w:szCs w:val="22"/>
      <w:lang w:val="en-CA"/>
    </w:rPr>
  </w:style>
  <w:style w:type="paragraph" w:customStyle="1" w:styleId="a--">
    <w:name w:val="a-(-)"/>
    <w:basedOn w:val="Normal"/>
    <w:rsid w:val="0082615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48123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rsid w:val="00BB2A30"/>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347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0569">
      <w:bodyDiv w:val="1"/>
      <w:marLeft w:val="0"/>
      <w:marRight w:val="0"/>
      <w:marTop w:val="0"/>
      <w:marBottom w:val="0"/>
      <w:divBdr>
        <w:top w:val="none" w:sz="0" w:space="0" w:color="auto"/>
        <w:left w:val="none" w:sz="0" w:space="0" w:color="auto"/>
        <w:bottom w:val="none" w:sz="0" w:space="0" w:color="auto"/>
        <w:right w:val="none" w:sz="0" w:space="0" w:color="auto"/>
      </w:divBdr>
      <w:divsChild>
        <w:div w:id="1060441494">
          <w:marLeft w:val="0"/>
          <w:marRight w:val="0"/>
          <w:marTop w:val="0"/>
          <w:marBottom w:val="0"/>
          <w:divBdr>
            <w:top w:val="none" w:sz="0" w:space="0" w:color="auto"/>
            <w:left w:val="none" w:sz="0" w:space="0" w:color="auto"/>
            <w:bottom w:val="none" w:sz="0" w:space="0" w:color="auto"/>
            <w:right w:val="none" w:sz="0" w:space="0" w:color="auto"/>
          </w:divBdr>
          <w:divsChild>
            <w:div w:id="1284270054">
              <w:marLeft w:val="0"/>
              <w:marRight w:val="0"/>
              <w:marTop w:val="0"/>
              <w:marBottom w:val="0"/>
              <w:divBdr>
                <w:top w:val="none" w:sz="0" w:space="0" w:color="auto"/>
                <w:left w:val="none" w:sz="0" w:space="0" w:color="auto"/>
                <w:bottom w:val="none" w:sz="0" w:space="0" w:color="auto"/>
                <w:right w:val="none" w:sz="0" w:space="0" w:color="auto"/>
              </w:divBdr>
            </w:div>
            <w:div w:id="101534265">
              <w:marLeft w:val="0"/>
              <w:marRight w:val="0"/>
              <w:marTop w:val="0"/>
              <w:marBottom w:val="0"/>
              <w:divBdr>
                <w:top w:val="none" w:sz="0" w:space="0" w:color="auto"/>
                <w:left w:val="none" w:sz="0" w:space="0" w:color="auto"/>
                <w:bottom w:val="none" w:sz="0" w:space="0" w:color="auto"/>
                <w:right w:val="none" w:sz="0" w:space="0" w:color="auto"/>
              </w:divBdr>
            </w:div>
            <w:div w:id="2027174242">
              <w:marLeft w:val="0"/>
              <w:marRight w:val="0"/>
              <w:marTop w:val="0"/>
              <w:marBottom w:val="0"/>
              <w:divBdr>
                <w:top w:val="none" w:sz="0" w:space="0" w:color="auto"/>
                <w:left w:val="none" w:sz="0" w:space="0" w:color="auto"/>
                <w:bottom w:val="none" w:sz="0" w:space="0" w:color="auto"/>
                <w:right w:val="none" w:sz="0" w:space="0" w:color="auto"/>
              </w:divBdr>
            </w:div>
            <w:div w:id="269817275">
              <w:marLeft w:val="0"/>
              <w:marRight w:val="0"/>
              <w:marTop w:val="0"/>
              <w:marBottom w:val="0"/>
              <w:divBdr>
                <w:top w:val="none" w:sz="0" w:space="0" w:color="auto"/>
                <w:left w:val="none" w:sz="0" w:space="0" w:color="auto"/>
                <w:bottom w:val="none" w:sz="0" w:space="0" w:color="auto"/>
                <w:right w:val="none" w:sz="0" w:space="0" w:color="auto"/>
              </w:divBdr>
            </w:div>
            <w:div w:id="688263757">
              <w:marLeft w:val="0"/>
              <w:marRight w:val="0"/>
              <w:marTop w:val="0"/>
              <w:marBottom w:val="0"/>
              <w:divBdr>
                <w:top w:val="none" w:sz="0" w:space="0" w:color="auto"/>
                <w:left w:val="none" w:sz="0" w:space="0" w:color="auto"/>
                <w:bottom w:val="none" w:sz="0" w:space="0" w:color="auto"/>
                <w:right w:val="none" w:sz="0" w:space="0" w:color="auto"/>
              </w:divBdr>
            </w:div>
            <w:div w:id="1944335625">
              <w:marLeft w:val="0"/>
              <w:marRight w:val="0"/>
              <w:marTop w:val="0"/>
              <w:marBottom w:val="0"/>
              <w:divBdr>
                <w:top w:val="none" w:sz="0" w:space="0" w:color="auto"/>
                <w:left w:val="none" w:sz="0" w:space="0" w:color="auto"/>
                <w:bottom w:val="none" w:sz="0" w:space="0" w:color="auto"/>
                <w:right w:val="none" w:sz="0" w:space="0" w:color="auto"/>
              </w:divBdr>
            </w:div>
            <w:div w:id="656421886">
              <w:marLeft w:val="0"/>
              <w:marRight w:val="0"/>
              <w:marTop w:val="0"/>
              <w:marBottom w:val="0"/>
              <w:divBdr>
                <w:top w:val="none" w:sz="0" w:space="0" w:color="auto"/>
                <w:left w:val="none" w:sz="0" w:space="0" w:color="auto"/>
                <w:bottom w:val="none" w:sz="0" w:space="0" w:color="auto"/>
                <w:right w:val="none" w:sz="0" w:space="0" w:color="auto"/>
              </w:divBdr>
            </w:div>
          </w:divsChild>
        </w:div>
        <w:div w:id="672875540">
          <w:marLeft w:val="0"/>
          <w:marRight w:val="0"/>
          <w:marTop w:val="0"/>
          <w:marBottom w:val="0"/>
          <w:divBdr>
            <w:top w:val="none" w:sz="0" w:space="0" w:color="auto"/>
            <w:left w:val="none" w:sz="0" w:space="0" w:color="auto"/>
            <w:bottom w:val="none" w:sz="0" w:space="0" w:color="auto"/>
            <w:right w:val="none" w:sz="0" w:space="0" w:color="auto"/>
          </w:divBdr>
          <w:divsChild>
            <w:div w:id="1355613519">
              <w:marLeft w:val="-75"/>
              <w:marRight w:val="0"/>
              <w:marTop w:val="30"/>
              <w:marBottom w:val="30"/>
              <w:divBdr>
                <w:top w:val="none" w:sz="0" w:space="0" w:color="auto"/>
                <w:left w:val="none" w:sz="0" w:space="0" w:color="auto"/>
                <w:bottom w:val="none" w:sz="0" w:space="0" w:color="auto"/>
                <w:right w:val="none" w:sz="0" w:space="0" w:color="auto"/>
              </w:divBdr>
              <w:divsChild>
                <w:div w:id="759912560">
                  <w:marLeft w:val="0"/>
                  <w:marRight w:val="0"/>
                  <w:marTop w:val="0"/>
                  <w:marBottom w:val="0"/>
                  <w:divBdr>
                    <w:top w:val="none" w:sz="0" w:space="0" w:color="auto"/>
                    <w:left w:val="none" w:sz="0" w:space="0" w:color="auto"/>
                    <w:bottom w:val="none" w:sz="0" w:space="0" w:color="auto"/>
                    <w:right w:val="none" w:sz="0" w:space="0" w:color="auto"/>
                  </w:divBdr>
                  <w:divsChild>
                    <w:div w:id="1104031652">
                      <w:marLeft w:val="0"/>
                      <w:marRight w:val="0"/>
                      <w:marTop w:val="0"/>
                      <w:marBottom w:val="0"/>
                      <w:divBdr>
                        <w:top w:val="none" w:sz="0" w:space="0" w:color="auto"/>
                        <w:left w:val="none" w:sz="0" w:space="0" w:color="auto"/>
                        <w:bottom w:val="none" w:sz="0" w:space="0" w:color="auto"/>
                        <w:right w:val="none" w:sz="0" w:space="0" w:color="auto"/>
                      </w:divBdr>
                    </w:div>
                  </w:divsChild>
                </w:div>
                <w:div w:id="1564412668">
                  <w:marLeft w:val="0"/>
                  <w:marRight w:val="0"/>
                  <w:marTop w:val="0"/>
                  <w:marBottom w:val="0"/>
                  <w:divBdr>
                    <w:top w:val="none" w:sz="0" w:space="0" w:color="auto"/>
                    <w:left w:val="none" w:sz="0" w:space="0" w:color="auto"/>
                    <w:bottom w:val="none" w:sz="0" w:space="0" w:color="auto"/>
                    <w:right w:val="none" w:sz="0" w:space="0" w:color="auto"/>
                  </w:divBdr>
                  <w:divsChild>
                    <w:div w:id="1946762156">
                      <w:marLeft w:val="0"/>
                      <w:marRight w:val="0"/>
                      <w:marTop w:val="0"/>
                      <w:marBottom w:val="0"/>
                      <w:divBdr>
                        <w:top w:val="none" w:sz="0" w:space="0" w:color="auto"/>
                        <w:left w:val="none" w:sz="0" w:space="0" w:color="auto"/>
                        <w:bottom w:val="none" w:sz="0" w:space="0" w:color="auto"/>
                        <w:right w:val="none" w:sz="0" w:space="0" w:color="auto"/>
                      </w:divBdr>
                    </w:div>
                  </w:divsChild>
                </w:div>
                <w:div w:id="210699035">
                  <w:marLeft w:val="0"/>
                  <w:marRight w:val="0"/>
                  <w:marTop w:val="0"/>
                  <w:marBottom w:val="0"/>
                  <w:divBdr>
                    <w:top w:val="none" w:sz="0" w:space="0" w:color="auto"/>
                    <w:left w:val="none" w:sz="0" w:space="0" w:color="auto"/>
                    <w:bottom w:val="none" w:sz="0" w:space="0" w:color="auto"/>
                    <w:right w:val="none" w:sz="0" w:space="0" w:color="auto"/>
                  </w:divBdr>
                  <w:divsChild>
                    <w:div w:id="1702198855">
                      <w:marLeft w:val="0"/>
                      <w:marRight w:val="0"/>
                      <w:marTop w:val="0"/>
                      <w:marBottom w:val="0"/>
                      <w:divBdr>
                        <w:top w:val="none" w:sz="0" w:space="0" w:color="auto"/>
                        <w:left w:val="none" w:sz="0" w:space="0" w:color="auto"/>
                        <w:bottom w:val="none" w:sz="0" w:space="0" w:color="auto"/>
                        <w:right w:val="none" w:sz="0" w:space="0" w:color="auto"/>
                      </w:divBdr>
                    </w:div>
                  </w:divsChild>
                </w:div>
                <w:div w:id="1829050139">
                  <w:marLeft w:val="0"/>
                  <w:marRight w:val="0"/>
                  <w:marTop w:val="0"/>
                  <w:marBottom w:val="0"/>
                  <w:divBdr>
                    <w:top w:val="none" w:sz="0" w:space="0" w:color="auto"/>
                    <w:left w:val="none" w:sz="0" w:space="0" w:color="auto"/>
                    <w:bottom w:val="none" w:sz="0" w:space="0" w:color="auto"/>
                    <w:right w:val="none" w:sz="0" w:space="0" w:color="auto"/>
                  </w:divBdr>
                  <w:divsChild>
                    <w:div w:id="673649845">
                      <w:marLeft w:val="0"/>
                      <w:marRight w:val="0"/>
                      <w:marTop w:val="0"/>
                      <w:marBottom w:val="0"/>
                      <w:divBdr>
                        <w:top w:val="none" w:sz="0" w:space="0" w:color="auto"/>
                        <w:left w:val="none" w:sz="0" w:space="0" w:color="auto"/>
                        <w:bottom w:val="none" w:sz="0" w:space="0" w:color="auto"/>
                        <w:right w:val="none" w:sz="0" w:space="0" w:color="auto"/>
                      </w:divBdr>
                    </w:div>
                  </w:divsChild>
                </w:div>
                <w:div w:id="1797527118">
                  <w:marLeft w:val="0"/>
                  <w:marRight w:val="0"/>
                  <w:marTop w:val="0"/>
                  <w:marBottom w:val="0"/>
                  <w:divBdr>
                    <w:top w:val="none" w:sz="0" w:space="0" w:color="auto"/>
                    <w:left w:val="none" w:sz="0" w:space="0" w:color="auto"/>
                    <w:bottom w:val="none" w:sz="0" w:space="0" w:color="auto"/>
                    <w:right w:val="none" w:sz="0" w:space="0" w:color="auto"/>
                  </w:divBdr>
                  <w:divsChild>
                    <w:div w:id="1685784616">
                      <w:marLeft w:val="0"/>
                      <w:marRight w:val="0"/>
                      <w:marTop w:val="0"/>
                      <w:marBottom w:val="0"/>
                      <w:divBdr>
                        <w:top w:val="none" w:sz="0" w:space="0" w:color="auto"/>
                        <w:left w:val="none" w:sz="0" w:space="0" w:color="auto"/>
                        <w:bottom w:val="none" w:sz="0" w:space="0" w:color="auto"/>
                        <w:right w:val="none" w:sz="0" w:space="0" w:color="auto"/>
                      </w:divBdr>
                    </w:div>
                  </w:divsChild>
                </w:div>
                <w:div w:id="1431463024">
                  <w:marLeft w:val="0"/>
                  <w:marRight w:val="0"/>
                  <w:marTop w:val="0"/>
                  <w:marBottom w:val="0"/>
                  <w:divBdr>
                    <w:top w:val="none" w:sz="0" w:space="0" w:color="auto"/>
                    <w:left w:val="none" w:sz="0" w:space="0" w:color="auto"/>
                    <w:bottom w:val="none" w:sz="0" w:space="0" w:color="auto"/>
                    <w:right w:val="none" w:sz="0" w:space="0" w:color="auto"/>
                  </w:divBdr>
                  <w:divsChild>
                    <w:div w:id="731544033">
                      <w:marLeft w:val="0"/>
                      <w:marRight w:val="0"/>
                      <w:marTop w:val="0"/>
                      <w:marBottom w:val="0"/>
                      <w:divBdr>
                        <w:top w:val="none" w:sz="0" w:space="0" w:color="auto"/>
                        <w:left w:val="none" w:sz="0" w:space="0" w:color="auto"/>
                        <w:bottom w:val="none" w:sz="0" w:space="0" w:color="auto"/>
                        <w:right w:val="none" w:sz="0" w:space="0" w:color="auto"/>
                      </w:divBdr>
                    </w:div>
                  </w:divsChild>
                </w:div>
                <w:div w:id="2041129128">
                  <w:marLeft w:val="0"/>
                  <w:marRight w:val="0"/>
                  <w:marTop w:val="0"/>
                  <w:marBottom w:val="0"/>
                  <w:divBdr>
                    <w:top w:val="none" w:sz="0" w:space="0" w:color="auto"/>
                    <w:left w:val="none" w:sz="0" w:space="0" w:color="auto"/>
                    <w:bottom w:val="none" w:sz="0" w:space="0" w:color="auto"/>
                    <w:right w:val="none" w:sz="0" w:space="0" w:color="auto"/>
                  </w:divBdr>
                  <w:divsChild>
                    <w:div w:id="1024402971">
                      <w:marLeft w:val="0"/>
                      <w:marRight w:val="0"/>
                      <w:marTop w:val="0"/>
                      <w:marBottom w:val="0"/>
                      <w:divBdr>
                        <w:top w:val="none" w:sz="0" w:space="0" w:color="auto"/>
                        <w:left w:val="none" w:sz="0" w:space="0" w:color="auto"/>
                        <w:bottom w:val="none" w:sz="0" w:space="0" w:color="auto"/>
                        <w:right w:val="none" w:sz="0" w:space="0" w:color="auto"/>
                      </w:divBdr>
                    </w:div>
                  </w:divsChild>
                </w:div>
                <w:div w:id="2063022990">
                  <w:marLeft w:val="0"/>
                  <w:marRight w:val="0"/>
                  <w:marTop w:val="0"/>
                  <w:marBottom w:val="0"/>
                  <w:divBdr>
                    <w:top w:val="none" w:sz="0" w:space="0" w:color="auto"/>
                    <w:left w:val="none" w:sz="0" w:space="0" w:color="auto"/>
                    <w:bottom w:val="none" w:sz="0" w:space="0" w:color="auto"/>
                    <w:right w:val="none" w:sz="0" w:space="0" w:color="auto"/>
                  </w:divBdr>
                  <w:divsChild>
                    <w:div w:id="1263537289">
                      <w:marLeft w:val="0"/>
                      <w:marRight w:val="0"/>
                      <w:marTop w:val="0"/>
                      <w:marBottom w:val="0"/>
                      <w:divBdr>
                        <w:top w:val="none" w:sz="0" w:space="0" w:color="auto"/>
                        <w:left w:val="none" w:sz="0" w:space="0" w:color="auto"/>
                        <w:bottom w:val="none" w:sz="0" w:space="0" w:color="auto"/>
                        <w:right w:val="none" w:sz="0" w:space="0" w:color="auto"/>
                      </w:divBdr>
                    </w:div>
                  </w:divsChild>
                </w:div>
                <w:div w:id="568268645">
                  <w:marLeft w:val="0"/>
                  <w:marRight w:val="0"/>
                  <w:marTop w:val="0"/>
                  <w:marBottom w:val="0"/>
                  <w:divBdr>
                    <w:top w:val="none" w:sz="0" w:space="0" w:color="auto"/>
                    <w:left w:val="none" w:sz="0" w:space="0" w:color="auto"/>
                    <w:bottom w:val="none" w:sz="0" w:space="0" w:color="auto"/>
                    <w:right w:val="none" w:sz="0" w:space="0" w:color="auto"/>
                  </w:divBdr>
                  <w:divsChild>
                    <w:div w:id="1244804984">
                      <w:marLeft w:val="0"/>
                      <w:marRight w:val="0"/>
                      <w:marTop w:val="0"/>
                      <w:marBottom w:val="0"/>
                      <w:divBdr>
                        <w:top w:val="none" w:sz="0" w:space="0" w:color="auto"/>
                        <w:left w:val="none" w:sz="0" w:space="0" w:color="auto"/>
                        <w:bottom w:val="none" w:sz="0" w:space="0" w:color="auto"/>
                        <w:right w:val="none" w:sz="0" w:space="0" w:color="auto"/>
                      </w:divBdr>
                    </w:div>
                  </w:divsChild>
                </w:div>
                <w:div w:id="1289900415">
                  <w:marLeft w:val="0"/>
                  <w:marRight w:val="0"/>
                  <w:marTop w:val="0"/>
                  <w:marBottom w:val="0"/>
                  <w:divBdr>
                    <w:top w:val="none" w:sz="0" w:space="0" w:color="auto"/>
                    <w:left w:val="none" w:sz="0" w:space="0" w:color="auto"/>
                    <w:bottom w:val="none" w:sz="0" w:space="0" w:color="auto"/>
                    <w:right w:val="none" w:sz="0" w:space="0" w:color="auto"/>
                  </w:divBdr>
                  <w:divsChild>
                    <w:div w:id="520357593">
                      <w:marLeft w:val="0"/>
                      <w:marRight w:val="0"/>
                      <w:marTop w:val="0"/>
                      <w:marBottom w:val="0"/>
                      <w:divBdr>
                        <w:top w:val="none" w:sz="0" w:space="0" w:color="auto"/>
                        <w:left w:val="none" w:sz="0" w:space="0" w:color="auto"/>
                        <w:bottom w:val="none" w:sz="0" w:space="0" w:color="auto"/>
                        <w:right w:val="none" w:sz="0" w:space="0" w:color="auto"/>
                      </w:divBdr>
                    </w:div>
                  </w:divsChild>
                </w:div>
                <w:div w:id="83652267">
                  <w:marLeft w:val="0"/>
                  <w:marRight w:val="0"/>
                  <w:marTop w:val="0"/>
                  <w:marBottom w:val="0"/>
                  <w:divBdr>
                    <w:top w:val="none" w:sz="0" w:space="0" w:color="auto"/>
                    <w:left w:val="none" w:sz="0" w:space="0" w:color="auto"/>
                    <w:bottom w:val="none" w:sz="0" w:space="0" w:color="auto"/>
                    <w:right w:val="none" w:sz="0" w:space="0" w:color="auto"/>
                  </w:divBdr>
                  <w:divsChild>
                    <w:div w:id="595096034">
                      <w:marLeft w:val="0"/>
                      <w:marRight w:val="0"/>
                      <w:marTop w:val="0"/>
                      <w:marBottom w:val="0"/>
                      <w:divBdr>
                        <w:top w:val="none" w:sz="0" w:space="0" w:color="auto"/>
                        <w:left w:val="none" w:sz="0" w:space="0" w:color="auto"/>
                        <w:bottom w:val="none" w:sz="0" w:space="0" w:color="auto"/>
                        <w:right w:val="none" w:sz="0" w:space="0" w:color="auto"/>
                      </w:divBdr>
                    </w:div>
                  </w:divsChild>
                </w:div>
                <w:div w:id="1977491226">
                  <w:marLeft w:val="0"/>
                  <w:marRight w:val="0"/>
                  <w:marTop w:val="0"/>
                  <w:marBottom w:val="0"/>
                  <w:divBdr>
                    <w:top w:val="none" w:sz="0" w:space="0" w:color="auto"/>
                    <w:left w:val="none" w:sz="0" w:space="0" w:color="auto"/>
                    <w:bottom w:val="none" w:sz="0" w:space="0" w:color="auto"/>
                    <w:right w:val="none" w:sz="0" w:space="0" w:color="auto"/>
                  </w:divBdr>
                  <w:divsChild>
                    <w:div w:id="1257906658">
                      <w:marLeft w:val="0"/>
                      <w:marRight w:val="0"/>
                      <w:marTop w:val="0"/>
                      <w:marBottom w:val="0"/>
                      <w:divBdr>
                        <w:top w:val="none" w:sz="0" w:space="0" w:color="auto"/>
                        <w:left w:val="none" w:sz="0" w:space="0" w:color="auto"/>
                        <w:bottom w:val="none" w:sz="0" w:space="0" w:color="auto"/>
                        <w:right w:val="none" w:sz="0" w:space="0" w:color="auto"/>
                      </w:divBdr>
                    </w:div>
                  </w:divsChild>
                </w:div>
                <w:div w:id="1409577862">
                  <w:marLeft w:val="0"/>
                  <w:marRight w:val="0"/>
                  <w:marTop w:val="0"/>
                  <w:marBottom w:val="0"/>
                  <w:divBdr>
                    <w:top w:val="none" w:sz="0" w:space="0" w:color="auto"/>
                    <w:left w:val="none" w:sz="0" w:space="0" w:color="auto"/>
                    <w:bottom w:val="none" w:sz="0" w:space="0" w:color="auto"/>
                    <w:right w:val="none" w:sz="0" w:space="0" w:color="auto"/>
                  </w:divBdr>
                  <w:divsChild>
                    <w:div w:id="1086001022">
                      <w:marLeft w:val="0"/>
                      <w:marRight w:val="0"/>
                      <w:marTop w:val="0"/>
                      <w:marBottom w:val="0"/>
                      <w:divBdr>
                        <w:top w:val="none" w:sz="0" w:space="0" w:color="auto"/>
                        <w:left w:val="none" w:sz="0" w:space="0" w:color="auto"/>
                        <w:bottom w:val="none" w:sz="0" w:space="0" w:color="auto"/>
                        <w:right w:val="none" w:sz="0" w:space="0" w:color="auto"/>
                      </w:divBdr>
                    </w:div>
                  </w:divsChild>
                </w:div>
                <w:div w:id="985353719">
                  <w:marLeft w:val="0"/>
                  <w:marRight w:val="0"/>
                  <w:marTop w:val="0"/>
                  <w:marBottom w:val="0"/>
                  <w:divBdr>
                    <w:top w:val="none" w:sz="0" w:space="0" w:color="auto"/>
                    <w:left w:val="none" w:sz="0" w:space="0" w:color="auto"/>
                    <w:bottom w:val="none" w:sz="0" w:space="0" w:color="auto"/>
                    <w:right w:val="none" w:sz="0" w:space="0" w:color="auto"/>
                  </w:divBdr>
                  <w:divsChild>
                    <w:div w:id="371030953">
                      <w:marLeft w:val="0"/>
                      <w:marRight w:val="0"/>
                      <w:marTop w:val="0"/>
                      <w:marBottom w:val="0"/>
                      <w:divBdr>
                        <w:top w:val="none" w:sz="0" w:space="0" w:color="auto"/>
                        <w:left w:val="none" w:sz="0" w:space="0" w:color="auto"/>
                        <w:bottom w:val="none" w:sz="0" w:space="0" w:color="auto"/>
                        <w:right w:val="none" w:sz="0" w:space="0" w:color="auto"/>
                      </w:divBdr>
                    </w:div>
                  </w:divsChild>
                </w:div>
                <w:div w:id="1448618727">
                  <w:marLeft w:val="0"/>
                  <w:marRight w:val="0"/>
                  <w:marTop w:val="0"/>
                  <w:marBottom w:val="0"/>
                  <w:divBdr>
                    <w:top w:val="none" w:sz="0" w:space="0" w:color="auto"/>
                    <w:left w:val="none" w:sz="0" w:space="0" w:color="auto"/>
                    <w:bottom w:val="none" w:sz="0" w:space="0" w:color="auto"/>
                    <w:right w:val="none" w:sz="0" w:space="0" w:color="auto"/>
                  </w:divBdr>
                  <w:divsChild>
                    <w:div w:id="390660318">
                      <w:marLeft w:val="0"/>
                      <w:marRight w:val="0"/>
                      <w:marTop w:val="0"/>
                      <w:marBottom w:val="0"/>
                      <w:divBdr>
                        <w:top w:val="none" w:sz="0" w:space="0" w:color="auto"/>
                        <w:left w:val="none" w:sz="0" w:space="0" w:color="auto"/>
                        <w:bottom w:val="none" w:sz="0" w:space="0" w:color="auto"/>
                        <w:right w:val="none" w:sz="0" w:space="0" w:color="auto"/>
                      </w:divBdr>
                    </w:div>
                  </w:divsChild>
                </w:div>
                <w:div w:id="1625847566">
                  <w:marLeft w:val="0"/>
                  <w:marRight w:val="0"/>
                  <w:marTop w:val="0"/>
                  <w:marBottom w:val="0"/>
                  <w:divBdr>
                    <w:top w:val="none" w:sz="0" w:space="0" w:color="auto"/>
                    <w:left w:val="none" w:sz="0" w:space="0" w:color="auto"/>
                    <w:bottom w:val="none" w:sz="0" w:space="0" w:color="auto"/>
                    <w:right w:val="none" w:sz="0" w:space="0" w:color="auto"/>
                  </w:divBdr>
                  <w:divsChild>
                    <w:div w:id="1884252380">
                      <w:marLeft w:val="0"/>
                      <w:marRight w:val="0"/>
                      <w:marTop w:val="0"/>
                      <w:marBottom w:val="0"/>
                      <w:divBdr>
                        <w:top w:val="none" w:sz="0" w:space="0" w:color="auto"/>
                        <w:left w:val="none" w:sz="0" w:space="0" w:color="auto"/>
                        <w:bottom w:val="none" w:sz="0" w:space="0" w:color="auto"/>
                        <w:right w:val="none" w:sz="0" w:space="0" w:color="auto"/>
                      </w:divBdr>
                    </w:div>
                  </w:divsChild>
                </w:div>
                <w:div w:id="1671712928">
                  <w:marLeft w:val="0"/>
                  <w:marRight w:val="0"/>
                  <w:marTop w:val="0"/>
                  <w:marBottom w:val="0"/>
                  <w:divBdr>
                    <w:top w:val="none" w:sz="0" w:space="0" w:color="auto"/>
                    <w:left w:val="none" w:sz="0" w:space="0" w:color="auto"/>
                    <w:bottom w:val="none" w:sz="0" w:space="0" w:color="auto"/>
                    <w:right w:val="none" w:sz="0" w:space="0" w:color="auto"/>
                  </w:divBdr>
                  <w:divsChild>
                    <w:div w:id="2069763209">
                      <w:marLeft w:val="0"/>
                      <w:marRight w:val="0"/>
                      <w:marTop w:val="0"/>
                      <w:marBottom w:val="0"/>
                      <w:divBdr>
                        <w:top w:val="none" w:sz="0" w:space="0" w:color="auto"/>
                        <w:left w:val="none" w:sz="0" w:space="0" w:color="auto"/>
                        <w:bottom w:val="none" w:sz="0" w:space="0" w:color="auto"/>
                        <w:right w:val="none" w:sz="0" w:space="0" w:color="auto"/>
                      </w:divBdr>
                    </w:div>
                  </w:divsChild>
                </w:div>
                <w:div w:id="1236355843">
                  <w:marLeft w:val="0"/>
                  <w:marRight w:val="0"/>
                  <w:marTop w:val="0"/>
                  <w:marBottom w:val="0"/>
                  <w:divBdr>
                    <w:top w:val="none" w:sz="0" w:space="0" w:color="auto"/>
                    <w:left w:val="none" w:sz="0" w:space="0" w:color="auto"/>
                    <w:bottom w:val="none" w:sz="0" w:space="0" w:color="auto"/>
                    <w:right w:val="none" w:sz="0" w:space="0" w:color="auto"/>
                  </w:divBdr>
                  <w:divsChild>
                    <w:div w:id="873738158">
                      <w:marLeft w:val="0"/>
                      <w:marRight w:val="0"/>
                      <w:marTop w:val="0"/>
                      <w:marBottom w:val="0"/>
                      <w:divBdr>
                        <w:top w:val="none" w:sz="0" w:space="0" w:color="auto"/>
                        <w:left w:val="none" w:sz="0" w:space="0" w:color="auto"/>
                        <w:bottom w:val="none" w:sz="0" w:space="0" w:color="auto"/>
                        <w:right w:val="none" w:sz="0" w:space="0" w:color="auto"/>
                      </w:divBdr>
                    </w:div>
                  </w:divsChild>
                </w:div>
                <w:div w:id="1154685790">
                  <w:marLeft w:val="0"/>
                  <w:marRight w:val="0"/>
                  <w:marTop w:val="0"/>
                  <w:marBottom w:val="0"/>
                  <w:divBdr>
                    <w:top w:val="none" w:sz="0" w:space="0" w:color="auto"/>
                    <w:left w:val="none" w:sz="0" w:space="0" w:color="auto"/>
                    <w:bottom w:val="none" w:sz="0" w:space="0" w:color="auto"/>
                    <w:right w:val="none" w:sz="0" w:space="0" w:color="auto"/>
                  </w:divBdr>
                  <w:divsChild>
                    <w:div w:id="1625962365">
                      <w:marLeft w:val="0"/>
                      <w:marRight w:val="0"/>
                      <w:marTop w:val="0"/>
                      <w:marBottom w:val="0"/>
                      <w:divBdr>
                        <w:top w:val="none" w:sz="0" w:space="0" w:color="auto"/>
                        <w:left w:val="none" w:sz="0" w:space="0" w:color="auto"/>
                        <w:bottom w:val="none" w:sz="0" w:space="0" w:color="auto"/>
                        <w:right w:val="none" w:sz="0" w:space="0" w:color="auto"/>
                      </w:divBdr>
                    </w:div>
                  </w:divsChild>
                </w:div>
                <w:div w:id="481310652">
                  <w:marLeft w:val="0"/>
                  <w:marRight w:val="0"/>
                  <w:marTop w:val="0"/>
                  <w:marBottom w:val="0"/>
                  <w:divBdr>
                    <w:top w:val="none" w:sz="0" w:space="0" w:color="auto"/>
                    <w:left w:val="none" w:sz="0" w:space="0" w:color="auto"/>
                    <w:bottom w:val="none" w:sz="0" w:space="0" w:color="auto"/>
                    <w:right w:val="none" w:sz="0" w:space="0" w:color="auto"/>
                  </w:divBdr>
                  <w:divsChild>
                    <w:div w:id="2088529101">
                      <w:marLeft w:val="0"/>
                      <w:marRight w:val="0"/>
                      <w:marTop w:val="0"/>
                      <w:marBottom w:val="0"/>
                      <w:divBdr>
                        <w:top w:val="none" w:sz="0" w:space="0" w:color="auto"/>
                        <w:left w:val="none" w:sz="0" w:space="0" w:color="auto"/>
                        <w:bottom w:val="none" w:sz="0" w:space="0" w:color="auto"/>
                        <w:right w:val="none" w:sz="0" w:space="0" w:color="auto"/>
                      </w:divBdr>
                    </w:div>
                  </w:divsChild>
                </w:div>
                <w:div w:id="1449935541">
                  <w:marLeft w:val="0"/>
                  <w:marRight w:val="0"/>
                  <w:marTop w:val="0"/>
                  <w:marBottom w:val="0"/>
                  <w:divBdr>
                    <w:top w:val="none" w:sz="0" w:space="0" w:color="auto"/>
                    <w:left w:val="none" w:sz="0" w:space="0" w:color="auto"/>
                    <w:bottom w:val="none" w:sz="0" w:space="0" w:color="auto"/>
                    <w:right w:val="none" w:sz="0" w:space="0" w:color="auto"/>
                  </w:divBdr>
                  <w:divsChild>
                    <w:div w:id="1277523331">
                      <w:marLeft w:val="0"/>
                      <w:marRight w:val="0"/>
                      <w:marTop w:val="0"/>
                      <w:marBottom w:val="0"/>
                      <w:divBdr>
                        <w:top w:val="none" w:sz="0" w:space="0" w:color="auto"/>
                        <w:left w:val="none" w:sz="0" w:space="0" w:color="auto"/>
                        <w:bottom w:val="none" w:sz="0" w:space="0" w:color="auto"/>
                        <w:right w:val="none" w:sz="0" w:space="0" w:color="auto"/>
                      </w:divBdr>
                    </w:div>
                  </w:divsChild>
                </w:div>
                <w:div w:id="1528909101">
                  <w:marLeft w:val="0"/>
                  <w:marRight w:val="0"/>
                  <w:marTop w:val="0"/>
                  <w:marBottom w:val="0"/>
                  <w:divBdr>
                    <w:top w:val="none" w:sz="0" w:space="0" w:color="auto"/>
                    <w:left w:val="none" w:sz="0" w:space="0" w:color="auto"/>
                    <w:bottom w:val="none" w:sz="0" w:space="0" w:color="auto"/>
                    <w:right w:val="none" w:sz="0" w:space="0" w:color="auto"/>
                  </w:divBdr>
                  <w:divsChild>
                    <w:div w:id="979269633">
                      <w:marLeft w:val="0"/>
                      <w:marRight w:val="0"/>
                      <w:marTop w:val="0"/>
                      <w:marBottom w:val="0"/>
                      <w:divBdr>
                        <w:top w:val="none" w:sz="0" w:space="0" w:color="auto"/>
                        <w:left w:val="none" w:sz="0" w:space="0" w:color="auto"/>
                        <w:bottom w:val="none" w:sz="0" w:space="0" w:color="auto"/>
                        <w:right w:val="none" w:sz="0" w:space="0" w:color="auto"/>
                      </w:divBdr>
                    </w:div>
                  </w:divsChild>
                </w:div>
                <w:div w:id="1405030152">
                  <w:marLeft w:val="0"/>
                  <w:marRight w:val="0"/>
                  <w:marTop w:val="0"/>
                  <w:marBottom w:val="0"/>
                  <w:divBdr>
                    <w:top w:val="none" w:sz="0" w:space="0" w:color="auto"/>
                    <w:left w:val="none" w:sz="0" w:space="0" w:color="auto"/>
                    <w:bottom w:val="none" w:sz="0" w:space="0" w:color="auto"/>
                    <w:right w:val="none" w:sz="0" w:space="0" w:color="auto"/>
                  </w:divBdr>
                  <w:divsChild>
                    <w:div w:id="1012802925">
                      <w:marLeft w:val="0"/>
                      <w:marRight w:val="0"/>
                      <w:marTop w:val="0"/>
                      <w:marBottom w:val="0"/>
                      <w:divBdr>
                        <w:top w:val="none" w:sz="0" w:space="0" w:color="auto"/>
                        <w:left w:val="none" w:sz="0" w:space="0" w:color="auto"/>
                        <w:bottom w:val="none" w:sz="0" w:space="0" w:color="auto"/>
                        <w:right w:val="none" w:sz="0" w:space="0" w:color="auto"/>
                      </w:divBdr>
                    </w:div>
                  </w:divsChild>
                </w:div>
                <w:div w:id="1583684015">
                  <w:marLeft w:val="0"/>
                  <w:marRight w:val="0"/>
                  <w:marTop w:val="0"/>
                  <w:marBottom w:val="0"/>
                  <w:divBdr>
                    <w:top w:val="none" w:sz="0" w:space="0" w:color="auto"/>
                    <w:left w:val="none" w:sz="0" w:space="0" w:color="auto"/>
                    <w:bottom w:val="none" w:sz="0" w:space="0" w:color="auto"/>
                    <w:right w:val="none" w:sz="0" w:space="0" w:color="auto"/>
                  </w:divBdr>
                  <w:divsChild>
                    <w:div w:id="609631192">
                      <w:marLeft w:val="0"/>
                      <w:marRight w:val="0"/>
                      <w:marTop w:val="0"/>
                      <w:marBottom w:val="0"/>
                      <w:divBdr>
                        <w:top w:val="none" w:sz="0" w:space="0" w:color="auto"/>
                        <w:left w:val="none" w:sz="0" w:space="0" w:color="auto"/>
                        <w:bottom w:val="none" w:sz="0" w:space="0" w:color="auto"/>
                        <w:right w:val="none" w:sz="0" w:space="0" w:color="auto"/>
                      </w:divBdr>
                    </w:div>
                  </w:divsChild>
                </w:div>
                <w:div w:id="1941981900">
                  <w:marLeft w:val="0"/>
                  <w:marRight w:val="0"/>
                  <w:marTop w:val="0"/>
                  <w:marBottom w:val="0"/>
                  <w:divBdr>
                    <w:top w:val="none" w:sz="0" w:space="0" w:color="auto"/>
                    <w:left w:val="none" w:sz="0" w:space="0" w:color="auto"/>
                    <w:bottom w:val="none" w:sz="0" w:space="0" w:color="auto"/>
                    <w:right w:val="none" w:sz="0" w:space="0" w:color="auto"/>
                  </w:divBdr>
                  <w:divsChild>
                    <w:div w:id="1347902026">
                      <w:marLeft w:val="0"/>
                      <w:marRight w:val="0"/>
                      <w:marTop w:val="0"/>
                      <w:marBottom w:val="0"/>
                      <w:divBdr>
                        <w:top w:val="none" w:sz="0" w:space="0" w:color="auto"/>
                        <w:left w:val="none" w:sz="0" w:space="0" w:color="auto"/>
                        <w:bottom w:val="none" w:sz="0" w:space="0" w:color="auto"/>
                        <w:right w:val="none" w:sz="0" w:space="0" w:color="auto"/>
                      </w:divBdr>
                    </w:div>
                  </w:divsChild>
                </w:div>
                <w:div w:id="80836118">
                  <w:marLeft w:val="0"/>
                  <w:marRight w:val="0"/>
                  <w:marTop w:val="0"/>
                  <w:marBottom w:val="0"/>
                  <w:divBdr>
                    <w:top w:val="none" w:sz="0" w:space="0" w:color="auto"/>
                    <w:left w:val="none" w:sz="0" w:space="0" w:color="auto"/>
                    <w:bottom w:val="none" w:sz="0" w:space="0" w:color="auto"/>
                    <w:right w:val="none" w:sz="0" w:space="0" w:color="auto"/>
                  </w:divBdr>
                  <w:divsChild>
                    <w:div w:id="484901828">
                      <w:marLeft w:val="0"/>
                      <w:marRight w:val="0"/>
                      <w:marTop w:val="0"/>
                      <w:marBottom w:val="0"/>
                      <w:divBdr>
                        <w:top w:val="none" w:sz="0" w:space="0" w:color="auto"/>
                        <w:left w:val="none" w:sz="0" w:space="0" w:color="auto"/>
                        <w:bottom w:val="none" w:sz="0" w:space="0" w:color="auto"/>
                        <w:right w:val="none" w:sz="0" w:space="0" w:color="auto"/>
                      </w:divBdr>
                    </w:div>
                  </w:divsChild>
                </w:div>
                <w:div w:id="1177572443">
                  <w:marLeft w:val="0"/>
                  <w:marRight w:val="0"/>
                  <w:marTop w:val="0"/>
                  <w:marBottom w:val="0"/>
                  <w:divBdr>
                    <w:top w:val="none" w:sz="0" w:space="0" w:color="auto"/>
                    <w:left w:val="none" w:sz="0" w:space="0" w:color="auto"/>
                    <w:bottom w:val="none" w:sz="0" w:space="0" w:color="auto"/>
                    <w:right w:val="none" w:sz="0" w:space="0" w:color="auto"/>
                  </w:divBdr>
                  <w:divsChild>
                    <w:div w:id="15353479">
                      <w:marLeft w:val="0"/>
                      <w:marRight w:val="0"/>
                      <w:marTop w:val="0"/>
                      <w:marBottom w:val="0"/>
                      <w:divBdr>
                        <w:top w:val="none" w:sz="0" w:space="0" w:color="auto"/>
                        <w:left w:val="none" w:sz="0" w:space="0" w:color="auto"/>
                        <w:bottom w:val="none" w:sz="0" w:space="0" w:color="auto"/>
                        <w:right w:val="none" w:sz="0" w:space="0" w:color="auto"/>
                      </w:divBdr>
                    </w:div>
                  </w:divsChild>
                </w:div>
                <w:div w:id="1815096254">
                  <w:marLeft w:val="0"/>
                  <w:marRight w:val="0"/>
                  <w:marTop w:val="0"/>
                  <w:marBottom w:val="0"/>
                  <w:divBdr>
                    <w:top w:val="none" w:sz="0" w:space="0" w:color="auto"/>
                    <w:left w:val="none" w:sz="0" w:space="0" w:color="auto"/>
                    <w:bottom w:val="none" w:sz="0" w:space="0" w:color="auto"/>
                    <w:right w:val="none" w:sz="0" w:space="0" w:color="auto"/>
                  </w:divBdr>
                  <w:divsChild>
                    <w:div w:id="1421413480">
                      <w:marLeft w:val="0"/>
                      <w:marRight w:val="0"/>
                      <w:marTop w:val="0"/>
                      <w:marBottom w:val="0"/>
                      <w:divBdr>
                        <w:top w:val="none" w:sz="0" w:space="0" w:color="auto"/>
                        <w:left w:val="none" w:sz="0" w:space="0" w:color="auto"/>
                        <w:bottom w:val="none" w:sz="0" w:space="0" w:color="auto"/>
                        <w:right w:val="none" w:sz="0" w:space="0" w:color="auto"/>
                      </w:divBdr>
                    </w:div>
                  </w:divsChild>
                </w:div>
                <w:div w:id="592904671">
                  <w:marLeft w:val="0"/>
                  <w:marRight w:val="0"/>
                  <w:marTop w:val="0"/>
                  <w:marBottom w:val="0"/>
                  <w:divBdr>
                    <w:top w:val="none" w:sz="0" w:space="0" w:color="auto"/>
                    <w:left w:val="none" w:sz="0" w:space="0" w:color="auto"/>
                    <w:bottom w:val="none" w:sz="0" w:space="0" w:color="auto"/>
                    <w:right w:val="none" w:sz="0" w:space="0" w:color="auto"/>
                  </w:divBdr>
                  <w:divsChild>
                    <w:div w:id="966008311">
                      <w:marLeft w:val="0"/>
                      <w:marRight w:val="0"/>
                      <w:marTop w:val="0"/>
                      <w:marBottom w:val="0"/>
                      <w:divBdr>
                        <w:top w:val="none" w:sz="0" w:space="0" w:color="auto"/>
                        <w:left w:val="none" w:sz="0" w:space="0" w:color="auto"/>
                        <w:bottom w:val="none" w:sz="0" w:space="0" w:color="auto"/>
                        <w:right w:val="none" w:sz="0" w:space="0" w:color="auto"/>
                      </w:divBdr>
                    </w:div>
                  </w:divsChild>
                </w:div>
                <w:div w:id="537351401">
                  <w:marLeft w:val="0"/>
                  <w:marRight w:val="0"/>
                  <w:marTop w:val="0"/>
                  <w:marBottom w:val="0"/>
                  <w:divBdr>
                    <w:top w:val="none" w:sz="0" w:space="0" w:color="auto"/>
                    <w:left w:val="none" w:sz="0" w:space="0" w:color="auto"/>
                    <w:bottom w:val="none" w:sz="0" w:space="0" w:color="auto"/>
                    <w:right w:val="none" w:sz="0" w:space="0" w:color="auto"/>
                  </w:divBdr>
                  <w:divsChild>
                    <w:div w:id="14047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0989">
          <w:marLeft w:val="0"/>
          <w:marRight w:val="0"/>
          <w:marTop w:val="0"/>
          <w:marBottom w:val="0"/>
          <w:divBdr>
            <w:top w:val="none" w:sz="0" w:space="0" w:color="auto"/>
            <w:left w:val="none" w:sz="0" w:space="0" w:color="auto"/>
            <w:bottom w:val="none" w:sz="0" w:space="0" w:color="auto"/>
            <w:right w:val="none" w:sz="0" w:space="0" w:color="auto"/>
          </w:divBdr>
          <w:divsChild>
            <w:div w:id="1102995197">
              <w:marLeft w:val="0"/>
              <w:marRight w:val="0"/>
              <w:marTop w:val="0"/>
              <w:marBottom w:val="0"/>
              <w:divBdr>
                <w:top w:val="none" w:sz="0" w:space="0" w:color="auto"/>
                <w:left w:val="none" w:sz="0" w:space="0" w:color="auto"/>
                <w:bottom w:val="none" w:sz="0" w:space="0" w:color="auto"/>
                <w:right w:val="none" w:sz="0" w:space="0" w:color="auto"/>
              </w:divBdr>
            </w:div>
            <w:div w:id="417293054">
              <w:marLeft w:val="0"/>
              <w:marRight w:val="0"/>
              <w:marTop w:val="0"/>
              <w:marBottom w:val="0"/>
              <w:divBdr>
                <w:top w:val="none" w:sz="0" w:space="0" w:color="auto"/>
                <w:left w:val="none" w:sz="0" w:space="0" w:color="auto"/>
                <w:bottom w:val="none" w:sz="0" w:space="0" w:color="auto"/>
                <w:right w:val="none" w:sz="0" w:space="0" w:color="auto"/>
              </w:divBdr>
            </w:div>
            <w:div w:id="1326739064">
              <w:marLeft w:val="0"/>
              <w:marRight w:val="0"/>
              <w:marTop w:val="0"/>
              <w:marBottom w:val="0"/>
              <w:divBdr>
                <w:top w:val="none" w:sz="0" w:space="0" w:color="auto"/>
                <w:left w:val="none" w:sz="0" w:space="0" w:color="auto"/>
                <w:bottom w:val="none" w:sz="0" w:space="0" w:color="auto"/>
                <w:right w:val="none" w:sz="0" w:space="0" w:color="auto"/>
              </w:divBdr>
            </w:div>
            <w:div w:id="33183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37945039">
      <w:bodyDiv w:val="1"/>
      <w:marLeft w:val="0"/>
      <w:marRight w:val="0"/>
      <w:marTop w:val="0"/>
      <w:marBottom w:val="0"/>
      <w:divBdr>
        <w:top w:val="none" w:sz="0" w:space="0" w:color="auto"/>
        <w:left w:val="none" w:sz="0" w:space="0" w:color="auto"/>
        <w:bottom w:val="none" w:sz="0" w:space="0" w:color="auto"/>
        <w:right w:val="none" w:sz="0" w:space="0" w:color="auto"/>
      </w:divBdr>
      <w:divsChild>
        <w:div w:id="666134913">
          <w:marLeft w:val="0"/>
          <w:marRight w:val="0"/>
          <w:marTop w:val="0"/>
          <w:marBottom w:val="0"/>
          <w:divBdr>
            <w:top w:val="none" w:sz="0" w:space="0" w:color="auto"/>
            <w:left w:val="none" w:sz="0" w:space="0" w:color="auto"/>
            <w:bottom w:val="none" w:sz="0" w:space="0" w:color="auto"/>
            <w:right w:val="none" w:sz="0" w:space="0" w:color="auto"/>
          </w:divBdr>
          <w:divsChild>
            <w:div w:id="898050521">
              <w:marLeft w:val="0"/>
              <w:marRight w:val="0"/>
              <w:marTop w:val="0"/>
              <w:marBottom w:val="0"/>
              <w:divBdr>
                <w:top w:val="none" w:sz="0" w:space="0" w:color="auto"/>
                <w:left w:val="none" w:sz="0" w:space="0" w:color="auto"/>
                <w:bottom w:val="none" w:sz="0" w:space="0" w:color="auto"/>
                <w:right w:val="none" w:sz="0" w:space="0" w:color="auto"/>
              </w:divBdr>
            </w:div>
            <w:div w:id="43338065">
              <w:marLeft w:val="0"/>
              <w:marRight w:val="0"/>
              <w:marTop w:val="0"/>
              <w:marBottom w:val="0"/>
              <w:divBdr>
                <w:top w:val="none" w:sz="0" w:space="0" w:color="auto"/>
                <w:left w:val="none" w:sz="0" w:space="0" w:color="auto"/>
                <w:bottom w:val="none" w:sz="0" w:space="0" w:color="auto"/>
                <w:right w:val="none" w:sz="0" w:space="0" w:color="auto"/>
              </w:divBdr>
            </w:div>
            <w:div w:id="1471943862">
              <w:marLeft w:val="0"/>
              <w:marRight w:val="0"/>
              <w:marTop w:val="0"/>
              <w:marBottom w:val="0"/>
              <w:divBdr>
                <w:top w:val="none" w:sz="0" w:space="0" w:color="auto"/>
                <w:left w:val="none" w:sz="0" w:space="0" w:color="auto"/>
                <w:bottom w:val="none" w:sz="0" w:space="0" w:color="auto"/>
                <w:right w:val="none" w:sz="0" w:space="0" w:color="auto"/>
              </w:divBdr>
            </w:div>
            <w:div w:id="575365543">
              <w:marLeft w:val="0"/>
              <w:marRight w:val="0"/>
              <w:marTop w:val="0"/>
              <w:marBottom w:val="0"/>
              <w:divBdr>
                <w:top w:val="none" w:sz="0" w:space="0" w:color="auto"/>
                <w:left w:val="none" w:sz="0" w:space="0" w:color="auto"/>
                <w:bottom w:val="none" w:sz="0" w:space="0" w:color="auto"/>
                <w:right w:val="none" w:sz="0" w:space="0" w:color="auto"/>
              </w:divBdr>
            </w:div>
            <w:div w:id="1711226348">
              <w:marLeft w:val="0"/>
              <w:marRight w:val="0"/>
              <w:marTop w:val="0"/>
              <w:marBottom w:val="0"/>
              <w:divBdr>
                <w:top w:val="none" w:sz="0" w:space="0" w:color="auto"/>
                <w:left w:val="none" w:sz="0" w:space="0" w:color="auto"/>
                <w:bottom w:val="none" w:sz="0" w:space="0" w:color="auto"/>
                <w:right w:val="none" w:sz="0" w:space="0" w:color="auto"/>
              </w:divBdr>
            </w:div>
            <w:div w:id="428694779">
              <w:marLeft w:val="0"/>
              <w:marRight w:val="0"/>
              <w:marTop w:val="0"/>
              <w:marBottom w:val="0"/>
              <w:divBdr>
                <w:top w:val="none" w:sz="0" w:space="0" w:color="auto"/>
                <w:left w:val="none" w:sz="0" w:space="0" w:color="auto"/>
                <w:bottom w:val="none" w:sz="0" w:space="0" w:color="auto"/>
                <w:right w:val="none" w:sz="0" w:space="0" w:color="auto"/>
              </w:divBdr>
            </w:div>
            <w:div w:id="458764356">
              <w:marLeft w:val="0"/>
              <w:marRight w:val="0"/>
              <w:marTop w:val="0"/>
              <w:marBottom w:val="0"/>
              <w:divBdr>
                <w:top w:val="none" w:sz="0" w:space="0" w:color="auto"/>
                <w:left w:val="none" w:sz="0" w:space="0" w:color="auto"/>
                <w:bottom w:val="none" w:sz="0" w:space="0" w:color="auto"/>
                <w:right w:val="none" w:sz="0" w:space="0" w:color="auto"/>
              </w:divBdr>
            </w:div>
          </w:divsChild>
        </w:div>
        <w:div w:id="10113484">
          <w:marLeft w:val="0"/>
          <w:marRight w:val="0"/>
          <w:marTop w:val="0"/>
          <w:marBottom w:val="0"/>
          <w:divBdr>
            <w:top w:val="none" w:sz="0" w:space="0" w:color="auto"/>
            <w:left w:val="none" w:sz="0" w:space="0" w:color="auto"/>
            <w:bottom w:val="none" w:sz="0" w:space="0" w:color="auto"/>
            <w:right w:val="none" w:sz="0" w:space="0" w:color="auto"/>
          </w:divBdr>
          <w:divsChild>
            <w:div w:id="1380934329">
              <w:marLeft w:val="-75"/>
              <w:marRight w:val="0"/>
              <w:marTop w:val="30"/>
              <w:marBottom w:val="30"/>
              <w:divBdr>
                <w:top w:val="none" w:sz="0" w:space="0" w:color="auto"/>
                <w:left w:val="none" w:sz="0" w:space="0" w:color="auto"/>
                <w:bottom w:val="none" w:sz="0" w:space="0" w:color="auto"/>
                <w:right w:val="none" w:sz="0" w:space="0" w:color="auto"/>
              </w:divBdr>
              <w:divsChild>
                <w:div w:id="1658613802">
                  <w:marLeft w:val="0"/>
                  <w:marRight w:val="0"/>
                  <w:marTop w:val="0"/>
                  <w:marBottom w:val="0"/>
                  <w:divBdr>
                    <w:top w:val="none" w:sz="0" w:space="0" w:color="auto"/>
                    <w:left w:val="none" w:sz="0" w:space="0" w:color="auto"/>
                    <w:bottom w:val="none" w:sz="0" w:space="0" w:color="auto"/>
                    <w:right w:val="none" w:sz="0" w:space="0" w:color="auto"/>
                  </w:divBdr>
                  <w:divsChild>
                    <w:div w:id="675426617">
                      <w:marLeft w:val="0"/>
                      <w:marRight w:val="0"/>
                      <w:marTop w:val="0"/>
                      <w:marBottom w:val="0"/>
                      <w:divBdr>
                        <w:top w:val="none" w:sz="0" w:space="0" w:color="auto"/>
                        <w:left w:val="none" w:sz="0" w:space="0" w:color="auto"/>
                        <w:bottom w:val="none" w:sz="0" w:space="0" w:color="auto"/>
                        <w:right w:val="none" w:sz="0" w:space="0" w:color="auto"/>
                      </w:divBdr>
                    </w:div>
                  </w:divsChild>
                </w:div>
                <w:div w:id="1992636361">
                  <w:marLeft w:val="0"/>
                  <w:marRight w:val="0"/>
                  <w:marTop w:val="0"/>
                  <w:marBottom w:val="0"/>
                  <w:divBdr>
                    <w:top w:val="none" w:sz="0" w:space="0" w:color="auto"/>
                    <w:left w:val="none" w:sz="0" w:space="0" w:color="auto"/>
                    <w:bottom w:val="none" w:sz="0" w:space="0" w:color="auto"/>
                    <w:right w:val="none" w:sz="0" w:space="0" w:color="auto"/>
                  </w:divBdr>
                  <w:divsChild>
                    <w:div w:id="464858191">
                      <w:marLeft w:val="0"/>
                      <w:marRight w:val="0"/>
                      <w:marTop w:val="0"/>
                      <w:marBottom w:val="0"/>
                      <w:divBdr>
                        <w:top w:val="none" w:sz="0" w:space="0" w:color="auto"/>
                        <w:left w:val="none" w:sz="0" w:space="0" w:color="auto"/>
                        <w:bottom w:val="none" w:sz="0" w:space="0" w:color="auto"/>
                        <w:right w:val="none" w:sz="0" w:space="0" w:color="auto"/>
                      </w:divBdr>
                    </w:div>
                  </w:divsChild>
                </w:div>
                <w:div w:id="1387290416">
                  <w:marLeft w:val="0"/>
                  <w:marRight w:val="0"/>
                  <w:marTop w:val="0"/>
                  <w:marBottom w:val="0"/>
                  <w:divBdr>
                    <w:top w:val="none" w:sz="0" w:space="0" w:color="auto"/>
                    <w:left w:val="none" w:sz="0" w:space="0" w:color="auto"/>
                    <w:bottom w:val="none" w:sz="0" w:space="0" w:color="auto"/>
                    <w:right w:val="none" w:sz="0" w:space="0" w:color="auto"/>
                  </w:divBdr>
                  <w:divsChild>
                    <w:div w:id="1110854790">
                      <w:marLeft w:val="0"/>
                      <w:marRight w:val="0"/>
                      <w:marTop w:val="0"/>
                      <w:marBottom w:val="0"/>
                      <w:divBdr>
                        <w:top w:val="none" w:sz="0" w:space="0" w:color="auto"/>
                        <w:left w:val="none" w:sz="0" w:space="0" w:color="auto"/>
                        <w:bottom w:val="none" w:sz="0" w:space="0" w:color="auto"/>
                        <w:right w:val="none" w:sz="0" w:space="0" w:color="auto"/>
                      </w:divBdr>
                    </w:div>
                  </w:divsChild>
                </w:div>
                <w:div w:id="590823667">
                  <w:marLeft w:val="0"/>
                  <w:marRight w:val="0"/>
                  <w:marTop w:val="0"/>
                  <w:marBottom w:val="0"/>
                  <w:divBdr>
                    <w:top w:val="none" w:sz="0" w:space="0" w:color="auto"/>
                    <w:left w:val="none" w:sz="0" w:space="0" w:color="auto"/>
                    <w:bottom w:val="none" w:sz="0" w:space="0" w:color="auto"/>
                    <w:right w:val="none" w:sz="0" w:space="0" w:color="auto"/>
                  </w:divBdr>
                  <w:divsChild>
                    <w:div w:id="2073846255">
                      <w:marLeft w:val="0"/>
                      <w:marRight w:val="0"/>
                      <w:marTop w:val="0"/>
                      <w:marBottom w:val="0"/>
                      <w:divBdr>
                        <w:top w:val="none" w:sz="0" w:space="0" w:color="auto"/>
                        <w:left w:val="none" w:sz="0" w:space="0" w:color="auto"/>
                        <w:bottom w:val="none" w:sz="0" w:space="0" w:color="auto"/>
                        <w:right w:val="none" w:sz="0" w:space="0" w:color="auto"/>
                      </w:divBdr>
                    </w:div>
                  </w:divsChild>
                </w:div>
                <w:div w:id="1265109783">
                  <w:marLeft w:val="0"/>
                  <w:marRight w:val="0"/>
                  <w:marTop w:val="0"/>
                  <w:marBottom w:val="0"/>
                  <w:divBdr>
                    <w:top w:val="none" w:sz="0" w:space="0" w:color="auto"/>
                    <w:left w:val="none" w:sz="0" w:space="0" w:color="auto"/>
                    <w:bottom w:val="none" w:sz="0" w:space="0" w:color="auto"/>
                    <w:right w:val="none" w:sz="0" w:space="0" w:color="auto"/>
                  </w:divBdr>
                  <w:divsChild>
                    <w:div w:id="1085346686">
                      <w:marLeft w:val="0"/>
                      <w:marRight w:val="0"/>
                      <w:marTop w:val="0"/>
                      <w:marBottom w:val="0"/>
                      <w:divBdr>
                        <w:top w:val="none" w:sz="0" w:space="0" w:color="auto"/>
                        <w:left w:val="none" w:sz="0" w:space="0" w:color="auto"/>
                        <w:bottom w:val="none" w:sz="0" w:space="0" w:color="auto"/>
                        <w:right w:val="none" w:sz="0" w:space="0" w:color="auto"/>
                      </w:divBdr>
                    </w:div>
                  </w:divsChild>
                </w:div>
                <w:div w:id="2025207573">
                  <w:marLeft w:val="0"/>
                  <w:marRight w:val="0"/>
                  <w:marTop w:val="0"/>
                  <w:marBottom w:val="0"/>
                  <w:divBdr>
                    <w:top w:val="none" w:sz="0" w:space="0" w:color="auto"/>
                    <w:left w:val="none" w:sz="0" w:space="0" w:color="auto"/>
                    <w:bottom w:val="none" w:sz="0" w:space="0" w:color="auto"/>
                    <w:right w:val="none" w:sz="0" w:space="0" w:color="auto"/>
                  </w:divBdr>
                  <w:divsChild>
                    <w:div w:id="2087343313">
                      <w:marLeft w:val="0"/>
                      <w:marRight w:val="0"/>
                      <w:marTop w:val="0"/>
                      <w:marBottom w:val="0"/>
                      <w:divBdr>
                        <w:top w:val="none" w:sz="0" w:space="0" w:color="auto"/>
                        <w:left w:val="none" w:sz="0" w:space="0" w:color="auto"/>
                        <w:bottom w:val="none" w:sz="0" w:space="0" w:color="auto"/>
                        <w:right w:val="none" w:sz="0" w:space="0" w:color="auto"/>
                      </w:divBdr>
                    </w:div>
                  </w:divsChild>
                </w:div>
                <w:div w:id="1079717922">
                  <w:marLeft w:val="0"/>
                  <w:marRight w:val="0"/>
                  <w:marTop w:val="0"/>
                  <w:marBottom w:val="0"/>
                  <w:divBdr>
                    <w:top w:val="none" w:sz="0" w:space="0" w:color="auto"/>
                    <w:left w:val="none" w:sz="0" w:space="0" w:color="auto"/>
                    <w:bottom w:val="none" w:sz="0" w:space="0" w:color="auto"/>
                    <w:right w:val="none" w:sz="0" w:space="0" w:color="auto"/>
                  </w:divBdr>
                  <w:divsChild>
                    <w:div w:id="908926012">
                      <w:marLeft w:val="0"/>
                      <w:marRight w:val="0"/>
                      <w:marTop w:val="0"/>
                      <w:marBottom w:val="0"/>
                      <w:divBdr>
                        <w:top w:val="none" w:sz="0" w:space="0" w:color="auto"/>
                        <w:left w:val="none" w:sz="0" w:space="0" w:color="auto"/>
                        <w:bottom w:val="none" w:sz="0" w:space="0" w:color="auto"/>
                        <w:right w:val="none" w:sz="0" w:space="0" w:color="auto"/>
                      </w:divBdr>
                    </w:div>
                  </w:divsChild>
                </w:div>
                <w:div w:id="1826974742">
                  <w:marLeft w:val="0"/>
                  <w:marRight w:val="0"/>
                  <w:marTop w:val="0"/>
                  <w:marBottom w:val="0"/>
                  <w:divBdr>
                    <w:top w:val="none" w:sz="0" w:space="0" w:color="auto"/>
                    <w:left w:val="none" w:sz="0" w:space="0" w:color="auto"/>
                    <w:bottom w:val="none" w:sz="0" w:space="0" w:color="auto"/>
                    <w:right w:val="none" w:sz="0" w:space="0" w:color="auto"/>
                  </w:divBdr>
                  <w:divsChild>
                    <w:div w:id="598371729">
                      <w:marLeft w:val="0"/>
                      <w:marRight w:val="0"/>
                      <w:marTop w:val="0"/>
                      <w:marBottom w:val="0"/>
                      <w:divBdr>
                        <w:top w:val="none" w:sz="0" w:space="0" w:color="auto"/>
                        <w:left w:val="none" w:sz="0" w:space="0" w:color="auto"/>
                        <w:bottom w:val="none" w:sz="0" w:space="0" w:color="auto"/>
                        <w:right w:val="none" w:sz="0" w:space="0" w:color="auto"/>
                      </w:divBdr>
                    </w:div>
                  </w:divsChild>
                </w:div>
                <w:div w:id="538053994">
                  <w:marLeft w:val="0"/>
                  <w:marRight w:val="0"/>
                  <w:marTop w:val="0"/>
                  <w:marBottom w:val="0"/>
                  <w:divBdr>
                    <w:top w:val="none" w:sz="0" w:space="0" w:color="auto"/>
                    <w:left w:val="none" w:sz="0" w:space="0" w:color="auto"/>
                    <w:bottom w:val="none" w:sz="0" w:space="0" w:color="auto"/>
                    <w:right w:val="none" w:sz="0" w:space="0" w:color="auto"/>
                  </w:divBdr>
                  <w:divsChild>
                    <w:div w:id="782650955">
                      <w:marLeft w:val="0"/>
                      <w:marRight w:val="0"/>
                      <w:marTop w:val="0"/>
                      <w:marBottom w:val="0"/>
                      <w:divBdr>
                        <w:top w:val="none" w:sz="0" w:space="0" w:color="auto"/>
                        <w:left w:val="none" w:sz="0" w:space="0" w:color="auto"/>
                        <w:bottom w:val="none" w:sz="0" w:space="0" w:color="auto"/>
                        <w:right w:val="none" w:sz="0" w:space="0" w:color="auto"/>
                      </w:divBdr>
                    </w:div>
                  </w:divsChild>
                </w:div>
                <w:div w:id="695889922">
                  <w:marLeft w:val="0"/>
                  <w:marRight w:val="0"/>
                  <w:marTop w:val="0"/>
                  <w:marBottom w:val="0"/>
                  <w:divBdr>
                    <w:top w:val="none" w:sz="0" w:space="0" w:color="auto"/>
                    <w:left w:val="none" w:sz="0" w:space="0" w:color="auto"/>
                    <w:bottom w:val="none" w:sz="0" w:space="0" w:color="auto"/>
                    <w:right w:val="none" w:sz="0" w:space="0" w:color="auto"/>
                  </w:divBdr>
                  <w:divsChild>
                    <w:div w:id="677854043">
                      <w:marLeft w:val="0"/>
                      <w:marRight w:val="0"/>
                      <w:marTop w:val="0"/>
                      <w:marBottom w:val="0"/>
                      <w:divBdr>
                        <w:top w:val="none" w:sz="0" w:space="0" w:color="auto"/>
                        <w:left w:val="none" w:sz="0" w:space="0" w:color="auto"/>
                        <w:bottom w:val="none" w:sz="0" w:space="0" w:color="auto"/>
                        <w:right w:val="none" w:sz="0" w:space="0" w:color="auto"/>
                      </w:divBdr>
                    </w:div>
                  </w:divsChild>
                </w:div>
                <w:div w:id="571893473">
                  <w:marLeft w:val="0"/>
                  <w:marRight w:val="0"/>
                  <w:marTop w:val="0"/>
                  <w:marBottom w:val="0"/>
                  <w:divBdr>
                    <w:top w:val="none" w:sz="0" w:space="0" w:color="auto"/>
                    <w:left w:val="none" w:sz="0" w:space="0" w:color="auto"/>
                    <w:bottom w:val="none" w:sz="0" w:space="0" w:color="auto"/>
                    <w:right w:val="none" w:sz="0" w:space="0" w:color="auto"/>
                  </w:divBdr>
                  <w:divsChild>
                    <w:div w:id="321786545">
                      <w:marLeft w:val="0"/>
                      <w:marRight w:val="0"/>
                      <w:marTop w:val="0"/>
                      <w:marBottom w:val="0"/>
                      <w:divBdr>
                        <w:top w:val="none" w:sz="0" w:space="0" w:color="auto"/>
                        <w:left w:val="none" w:sz="0" w:space="0" w:color="auto"/>
                        <w:bottom w:val="none" w:sz="0" w:space="0" w:color="auto"/>
                        <w:right w:val="none" w:sz="0" w:space="0" w:color="auto"/>
                      </w:divBdr>
                    </w:div>
                  </w:divsChild>
                </w:div>
                <w:div w:id="709887714">
                  <w:marLeft w:val="0"/>
                  <w:marRight w:val="0"/>
                  <w:marTop w:val="0"/>
                  <w:marBottom w:val="0"/>
                  <w:divBdr>
                    <w:top w:val="none" w:sz="0" w:space="0" w:color="auto"/>
                    <w:left w:val="none" w:sz="0" w:space="0" w:color="auto"/>
                    <w:bottom w:val="none" w:sz="0" w:space="0" w:color="auto"/>
                    <w:right w:val="none" w:sz="0" w:space="0" w:color="auto"/>
                  </w:divBdr>
                  <w:divsChild>
                    <w:div w:id="1685865865">
                      <w:marLeft w:val="0"/>
                      <w:marRight w:val="0"/>
                      <w:marTop w:val="0"/>
                      <w:marBottom w:val="0"/>
                      <w:divBdr>
                        <w:top w:val="none" w:sz="0" w:space="0" w:color="auto"/>
                        <w:left w:val="none" w:sz="0" w:space="0" w:color="auto"/>
                        <w:bottom w:val="none" w:sz="0" w:space="0" w:color="auto"/>
                        <w:right w:val="none" w:sz="0" w:space="0" w:color="auto"/>
                      </w:divBdr>
                    </w:div>
                  </w:divsChild>
                </w:div>
                <w:div w:id="917441425">
                  <w:marLeft w:val="0"/>
                  <w:marRight w:val="0"/>
                  <w:marTop w:val="0"/>
                  <w:marBottom w:val="0"/>
                  <w:divBdr>
                    <w:top w:val="none" w:sz="0" w:space="0" w:color="auto"/>
                    <w:left w:val="none" w:sz="0" w:space="0" w:color="auto"/>
                    <w:bottom w:val="none" w:sz="0" w:space="0" w:color="auto"/>
                    <w:right w:val="none" w:sz="0" w:space="0" w:color="auto"/>
                  </w:divBdr>
                  <w:divsChild>
                    <w:div w:id="203954646">
                      <w:marLeft w:val="0"/>
                      <w:marRight w:val="0"/>
                      <w:marTop w:val="0"/>
                      <w:marBottom w:val="0"/>
                      <w:divBdr>
                        <w:top w:val="none" w:sz="0" w:space="0" w:color="auto"/>
                        <w:left w:val="none" w:sz="0" w:space="0" w:color="auto"/>
                        <w:bottom w:val="none" w:sz="0" w:space="0" w:color="auto"/>
                        <w:right w:val="none" w:sz="0" w:space="0" w:color="auto"/>
                      </w:divBdr>
                    </w:div>
                  </w:divsChild>
                </w:div>
                <w:div w:id="1161652710">
                  <w:marLeft w:val="0"/>
                  <w:marRight w:val="0"/>
                  <w:marTop w:val="0"/>
                  <w:marBottom w:val="0"/>
                  <w:divBdr>
                    <w:top w:val="none" w:sz="0" w:space="0" w:color="auto"/>
                    <w:left w:val="none" w:sz="0" w:space="0" w:color="auto"/>
                    <w:bottom w:val="none" w:sz="0" w:space="0" w:color="auto"/>
                    <w:right w:val="none" w:sz="0" w:space="0" w:color="auto"/>
                  </w:divBdr>
                  <w:divsChild>
                    <w:div w:id="1000884908">
                      <w:marLeft w:val="0"/>
                      <w:marRight w:val="0"/>
                      <w:marTop w:val="0"/>
                      <w:marBottom w:val="0"/>
                      <w:divBdr>
                        <w:top w:val="none" w:sz="0" w:space="0" w:color="auto"/>
                        <w:left w:val="none" w:sz="0" w:space="0" w:color="auto"/>
                        <w:bottom w:val="none" w:sz="0" w:space="0" w:color="auto"/>
                        <w:right w:val="none" w:sz="0" w:space="0" w:color="auto"/>
                      </w:divBdr>
                    </w:div>
                  </w:divsChild>
                </w:div>
                <w:div w:id="1602103264">
                  <w:marLeft w:val="0"/>
                  <w:marRight w:val="0"/>
                  <w:marTop w:val="0"/>
                  <w:marBottom w:val="0"/>
                  <w:divBdr>
                    <w:top w:val="none" w:sz="0" w:space="0" w:color="auto"/>
                    <w:left w:val="none" w:sz="0" w:space="0" w:color="auto"/>
                    <w:bottom w:val="none" w:sz="0" w:space="0" w:color="auto"/>
                    <w:right w:val="none" w:sz="0" w:space="0" w:color="auto"/>
                  </w:divBdr>
                  <w:divsChild>
                    <w:div w:id="1285621843">
                      <w:marLeft w:val="0"/>
                      <w:marRight w:val="0"/>
                      <w:marTop w:val="0"/>
                      <w:marBottom w:val="0"/>
                      <w:divBdr>
                        <w:top w:val="none" w:sz="0" w:space="0" w:color="auto"/>
                        <w:left w:val="none" w:sz="0" w:space="0" w:color="auto"/>
                        <w:bottom w:val="none" w:sz="0" w:space="0" w:color="auto"/>
                        <w:right w:val="none" w:sz="0" w:space="0" w:color="auto"/>
                      </w:divBdr>
                    </w:div>
                  </w:divsChild>
                </w:div>
                <w:div w:id="1956399806">
                  <w:marLeft w:val="0"/>
                  <w:marRight w:val="0"/>
                  <w:marTop w:val="0"/>
                  <w:marBottom w:val="0"/>
                  <w:divBdr>
                    <w:top w:val="none" w:sz="0" w:space="0" w:color="auto"/>
                    <w:left w:val="none" w:sz="0" w:space="0" w:color="auto"/>
                    <w:bottom w:val="none" w:sz="0" w:space="0" w:color="auto"/>
                    <w:right w:val="none" w:sz="0" w:space="0" w:color="auto"/>
                  </w:divBdr>
                  <w:divsChild>
                    <w:div w:id="1665090608">
                      <w:marLeft w:val="0"/>
                      <w:marRight w:val="0"/>
                      <w:marTop w:val="0"/>
                      <w:marBottom w:val="0"/>
                      <w:divBdr>
                        <w:top w:val="none" w:sz="0" w:space="0" w:color="auto"/>
                        <w:left w:val="none" w:sz="0" w:space="0" w:color="auto"/>
                        <w:bottom w:val="none" w:sz="0" w:space="0" w:color="auto"/>
                        <w:right w:val="none" w:sz="0" w:space="0" w:color="auto"/>
                      </w:divBdr>
                    </w:div>
                  </w:divsChild>
                </w:div>
                <w:div w:id="1002197924">
                  <w:marLeft w:val="0"/>
                  <w:marRight w:val="0"/>
                  <w:marTop w:val="0"/>
                  <w:marBottom w:val="0"/>
                  <w:divBdr>
                    <w:top w:val="none" w:sz="0" w:space="0" w:color="auto"/>
                    <w:left w:val="none" w:sz="0" w:space="0" w:color="auto"/>
                    <w:bottom w:val="none" w:sz="0" w:space="0" w:color="auto"/>
                    <w:right w:val="none" w:sz="0" w:space="0" w:color="auto"/>
                  </w:divBdr>
                  <w:divsChild>
                    <w:div w:id="2015692478">
                      <w:marLeft w:val="0"/>
                      <w:marRight w:val="0"/>
                      <w:marTop w:val="0"/>
                      <w:marBottom w:val="0"/>
                      <w:divBdr>
                        <w:top w:val="none" w:sz="0" w:space="0" w:color="auto"/>
                        <w:left w:val="none" w:sz="0" w:space="0" w:color="auto"/>
                        <w:bottom w:val="none" w:sz="0" w:space="0" w:color="auto"/>
                        <w:right w:val="none" w:sz="0" w:space="0" w:color="auto"/>
                      </w:divBdr>
                    </w:div>
                  </w:divsChild>
                </w:div>
                <w:div w:id="1277564882">
                  <w:marLeft w:val="0"/>
                  <w:marRight w:val="0"/>
                  <w:marTop w:val="0"/>
                  <w:marBottom w:val="0"/>
                  <w:divBdr>
                    <w:top w:val="none" w:sz="0" w:space="0" w:color="auto"/>
                    <w:left w:val="none" w:sz="0" w:space="0" w:color="auto"/>
                    <w:bottom w:val="none" w:sz="0" w:space="0" w:color="auto"/>
                    <w:right w:val="none" w:sz="0" w:space="0" w:color="auto"/>
                  </w:divBdr>
                  <w:divsChild>
                    <w:div w:id="1813281856">
                      <w:marLeft w:val="0"/>
                      <w:marRight w:val="0"/>
                      <w:marTop w:val="0"/>
                      <w:marBottom w:val="0"/>
                      <w:divBdr>
                        <w:top w:val="none" w:sz="0" w:space="0" w:color="auto"/>
                        <w:left w:val="none" w:sz="0" w:space="0" w:color="auto"/>
                        <w:bottom w:val="none" w:sz="0" w:space="0" w:color="auto"/>
                        <w:right w:val="none" w:sz="0" w:space="0" w:color="auto"/>
                      </w:divBdr>
                    </w:div>
                  </w:divsChild>
                </w:div>
                <w:div w:id="303857167">
                  <w:marLeft w:val="0"/>
                  <w:marRight w:val="0"/>
                  <w:marTop w:val="0"/>
                  <w:marBottom w:val="0"/>
                  <w:divBdr>
                    <w:top w:val="none" w:sz="0" w:space="0" w:color="auto"/>
                    <w:left w:val="none" w:sz="0" w:space="0" w:color="auto"/>
                    <w:bottom w:val="none" w:sz="0" w:space="0" w:color="auto"/>
                    <w:right w:val="none" w:sz="0" w:space="0" w:color="auto"/>
                  </w:divBdr>
                  <w:divsChild>
                    <w:div w:id="1430810712">
                      <w:marLeft w:val="0"/>
                      <w:marRight w:val="0"/>
                      <w:marTop w:val="0"/>
                      <w:marBottom w:val="0"/>
                      <w:divBdr>
                        <w:top w:val="none" w:sz="0" w:space="0" w:color="auto"/>
                        <w:left w:val="none" w:sz="0" w:space="0" w:color="auto"/>
                        <w:bottom w:val="none" w:sz="0" w:space="0" w:color="auto"/>
                        <w:right w:val="none" w:sz="0" w:space="0" w:color="auto"/>
                      </w:divBdr>
                    </w:div>
                  </w:divsChild>
                </w:div>
                <w:div w:id="1735472612">
                  <w:marLeft w:val="0"/>
                  <w:marRight w:val="0"/>
                  <w:marTop w:val="0"/>
                  <w:marBottom w:val="0"/>
                  <w:divBdr>
                    <w:top w:val="none" w:sz="0" w:space="0" w:color="auto"/>
                    <w:left w:val="none" w:sz="0" w:space="0" w:color="auto"/>
                    <w:bottom w:val="none" w:sz="0" w:space="0" w:color="auto"/>
                    <w:right w:val="none" w:sz="0" w:space="0" w:color="auto"/>
                  </w:divBdr>
                  <w:divsChild>
                    <w:div w:id="1113013051">
                      <w:marLeft w:val="0"/>
                      <w:marRight w:val="0"/>
                      <w:marTop w:val="0"/>
                      <w:marBottom w:val="0"/>
                      <w:divBdr>
                        <w:top w:val="none" w:sz="0" w:space="0" w:color="auto"/>
                        <w:left w:val="none" w:sz="0" w:space="0" w:color="auto"/>
                        <w:bottom w:val="none" w:sz="0" w:space="0" w:color="auto"/>
                        <w:right w:val="none" w:sz="0" w:space="0" w:color="auto"/>
                      </w:divBdr>
                    </w:div>
                  </w:divsChild>
                </w:div>
                <w:div w:id="377124064">
                  <w:marLeft w:val="0"/>
                  <w:marRight w:val="0"/>
                  <w:marTop w:val="0"/>
                  <w:marBottom w:val="0"/>
                  <w:divBdr>
                    <w:top w:val="none" w:sz="0" w:space="0" w:color="auto"/>
                    <w:left w:val="none" w:sz="0" w:space="0" w:color="auto"/>
                    <w:bottom w:val="none" w:sz="0" w:space="0" w:color="auto"/>
                    <w:right w:val="none" w:sz="0" w:space="0" w:color="auto"/>
                  </w:divBdr>
                  <w:divsChild>
                    <w:div w:id="231280048">
                      <w:marLeft w:val="0"/>
                      <w:marRight w:val="0"/>
                      <w:marTop w:val="0"/>
                      <w:marBottom w:val="0"/>
                      <w:divBdr>
                        <w:top w:val="none" w:sz="0" w:space="0" w:color="auto"/>
                        <w:left w:val="none" w:sz="0" w:space="0" w:color="auto"/>
                        <w:bottom w:val="none" w:sz="0" w:space="0" w:color="auto"/>
                        <w:right w:val="none" w:sz="0" w:space="0" w:color="auto"/>
                      </w:divBdr>
                    </w:div>
                  </w:divsChild>
                </w:div>
                <w:div w:id="1459029110">
                  <w:marLeft w:val="0"/>
                  <w:marRight w:val="0"/>
                  <w:marTop w:val="0"/>
                  <w:marBottom w:val="0"/>
                  <w:divBdr>
                    <w:top w:val="none" w:sz="0" w:space="0" w:color="auto"/>
                    <w:left w:val="none" w:sz="0" w:space="0" w:color="auto"/>
                    <w:bottom w:val="none" w:sz="0" w:space="0" w:color="auto"/>
                    <w:right w:val="none" w:sz="0" w:space="0" w:color="auto"/>
                  </w:divBdr>
                  <w:divsChild>
                    <w:div w:id="1835105581">
                      <w:marLeft w:val="0"/>
                      <w:marRight w:val="0"/>
                      <w:marTop w:val="0"/>
                      <w:marBottom w:val="0"/>
                      <w:divBdr>
                        <w:top w:val="none" w:sz="0" w:space="0" w:color="auto"/>
                        <w:left w:val="none" w:sz="0" w:space="0" w:color="auto"/>
                        <w:bottom w:val="none" w:sz="0" w:space="0" w:color="auto"/>
                        <w:right w:val="none" w:sz="0" w:space="0" w:color="auto"/>
                      </w:divBdr>
                    </w:div>
                  </w:divsChild>
                </w:div>
                <w:div w:id="2062054865">
                  <w:marLeft w:val="0"/>
                  <w:marRight w:val="0"/>
                  <w:marTop w:val="0"/>
                  <w:marBottom w:val="0"/>
                  <w:divBdr>
                    <w:top w:val="none" w:sz="0" w:space="0" w:color="auto"/>
                    <w:left w:val="none" w:sz="0" w:space="0" w:color="auto"/>
                    <w:bottom w:val="none" w:sz="0" w:space="0" w:color="auto"/>
                    <w:right w:val="none" w:sz="0" w:space="0" w:color="auto"/>
                  </w:divBdr>
                  <w:divsChild>
                    <w:div w:id="866216677">
                      <w:marLeft w:val="0"/>
                      <w:marRight w:val="0"/>
                      <w:marTop w:val="0"/>
                      <w:marBottom w:val="0"/>
                      <w:divBdr>
                        <w:top w:val="none" w:sz="0" w:space="0" w:color="auto"/>
                        <w:left w:val="none" w:sz="0" w:space="0" w:color="auto"/>
                        <w:bottom w:val="none" w:sz="0" w:space="0" w:color="auto"/>
                        <w:right w:val="none" w:sz="0" w:space="0" w:color="auto"/>
                      </w:divBdr>
                    </w:div>
                  </w:divsChild>
                </w:div>
                <w:div w:id="1477717711">
                  <w:marLeft w:val="0"/>
                  <w:marRight w:val="0"/>
                  <w:marTop w:val="0"/>
                  <w:marBottom w:val="0"/>
                  <w:divBdr>
                    <w:top w:val="none" w:sz="0" w:space="0" w:color="auto"/>
                    <w:left w:val="none" w:sz="0" w:space="0" w:color="auto"/>
                    <w:bottom w:val="none" w:sz="0" w:space="0" w:color="auto"/>
                    <w:right w:val="none" w:sz="0" w:space="0" w:color="auto"/>
                  </w:divBdr>
                  <w:divsChild>
                    <w:div w:id="6829562">
                      <w:marLeft w:val="0"/>
                      <w:marRight w:val="0"/>
                      <w:marTop w:val="0"/>
                      <w:marBottom w:val="0"/>
                      <w:divBdr>
                        <w:top w:val="none" w:sz="0" w:space="0" w:color="auto"/>
                        <w:left w:val="none" w:sz="0" w:space="0" w:color="auto"/>
                        <w:bottom w:val="none" w:sz="0" w:space="0" w:color="auto"/>
                        <w:right w:val="none" w:sz="0" w:space="0" w:color="auto"/>
                      </w:divBdr>
                    </w:div>
                  </w:divsChild>
                </w:div>
                <w:div w:id="464082736">
                  <w:marLeft w:val="0"/>
                  <w:marRight w:val="0"/>
                  <w:marTop w:val="0"/>
                  <w:marBottom w:val="0"/>
                  <w:divBdr>
                    <w:top w:val="none" w:sz="0" w:space="0" w:color="auto"/>
                    <w:left w:val="none" w:sz="0" w:space="0" w:color="auto"/>
                    <w:bottom w:val="none" w:sz="0" w:space="0" w:color="auto"/>
                    <w:right w:val="none" w:sz="0" w:space="0" w:color="auto"/>
                  </w:divBdr>
                  <w:divsChild>
                    <w:div w:id="1292858557">
                      <w:marLeft w:val="0"/>
                      <w:marRight w:val="0"/>
                      <w:marTop w:val="0"/>
                      <w:marBottom w:val="0"/>
                      <w:divBdr>
                        <w:top w:val="none" w:sz="0" w:space="0" w:color="auto"/>
                        <w:left w:val="none" w:sz="0" w:space="0" w:color="auto"/>
                        <w:bottom w:val="none" w:sz="0" w:space="0" w:color="auto"/>
                        <w:right w:val="none" w:sz="0" w:space="0" w:color="auto"/>
                      </w:divBdr>
                    </w:div>
                  </w:divsChild>
                </w:div>
                <w:div w:id="769741264">
                  <w:marLeft w:val="0"/>
                  <w:marRight w:val="0"/>
                  <w:marTop w:val="0"/>
                  <w:marBottom w:val="0"/>
                  <w:divBdr>
                    <w:top w:val="none" w:sz="0" w:space="0" w:color="auto"/>
                    <w:left w:val="none" w:sz="0" w:space="0" w:color="auto"/>
                    <w:bottom w:val="none" w:sz="0" w:space="0" w:color="auto"/>
                    <w:right w:val="none" w:sz="0" w:space="0" w:color="auto"/>
                  </w:divBdr>
                  <w:divsChild>
                    <w:div w:id="1717074387">
                      <w:marLeft w:val="0"/>
                      <w:marRight w:val="0"/>
                      <w:marTop w:val="0"/>
                      <w:marBottom w:val="0"/>
                      <w:divBdr>
                        <w:top w:val="none" w:sz="0" w:space="0" w:color="auto"/>
                        <w:left w:val="none" w:sz="0" w:space="0" w:color="auto"/>
                        <w:bottom w:val="none" w:sz="0" w:space="0" w:color="auto"/>
                        <w:right w:val="none" w:sz="0" w:space="0" w:color="auto"/>
                      </w:divBdr>
                    </w:div>
                  </w:divsChild>
                </w:div>
                <w:div w:id="1959755763">
                  <w:marLeft w:val="0"/>
                  <w:marRight w:val="0"/>
                  <w:marTop w:val="0"/>
                  <w:marBottom w:val="0"/>
                  <w:divBdr>
                    <w:top w:val="none" w:sz="0" w:space="0" w:color="auto"/>
                    <w:left w:val="none" w:sz="0" w:space="0" w:color="auto"/>
                    <w:bottom w:val="none" w:sz="0" w:space="0" w:color="auto"/>
                    <w:right w:val="none" w:sz="0" w:space="0" w:color="auto"/>
                  </w:divBdr>
                  <w:divsChild>
                    <w:div w:id="220944023">
                      <w:marLeft w:val="0"/>
                      <w:marRight w:val="0"/>
                      <w:marTop w:val="0"/>
                      <w:marBottom w:val="0"/>
                      <w:divBdr>
                        <w:top w:val="none" w:sz="0" w:space="0" w:color="auto"/>
                        <w:left w:val="none" w:sz="0" w:space="0" w:color="auto"/>
                        <w:bottom w:val="none" w:sz="0" w:space="0" w:color="auto"/>
                        <w:right w:val="none" w:sz="0" w:space="0" w:color="auto"/>
                      </w:divBdr>
                    </w:div>
                  </w:divsChild>
                </w:div>
                <w:div w:id="1972439678">
                  <w:marLeft w:val="0"/>
                  <w:marRight w:val="0"/>
                  <w:marTop w:val="0"/>
                  <w:marBottom w:val="0"/>
                  <w:divBdr>
                    <w:top w:val="none" w:sz="0" w:space="0" w:color="auto"/>
                    <w:left w:val="none" w:sz="0" w:space="0" w:color="auto"/>
                    <w:bottom w:val="none" w:sz="0" w:space="0" w:color="auto"/>
                    <w:right w:val="none" w:sz="0" w:space="0" w:color="auto"/>
                  </w:divBdr>
                  <w:divsChild>
                    <w:div w:id="1304506818">
                      <w:marLeft w:val="0"/>
                      <w:marRight w:val="0"/>
                      <w:marTop w:val="0"/>
                      <w:marBottom w:val="0"/>
                      <w:divBdr>
                        <w:top w:val="none" w:sz="0" w:space="0" w:color="auto"/>
                        <w:left w:val="none" w:sz="0" w:space="0" w:color="auto"/>
                        <w:bottom w:val="none" w:sz="0" w:space="0" w:color="auto"/>
                        <w:right w:val="none" w:sz="0" w:space="0" w:color="auto"/>
                      </w:divBdr>
                    </w:div>
                  </w:divsChild>
                </w:div>
                <w:div w:id="1262764194">
                  <w:marLeft w:val="0"/>
                  <w:marRight w:val="0"/>
                  <w:marTop w:val="0"/>
                  <w:marBottom w:val="0"/>
                  <w:divBdr>
                    <w:top w:val="none" w:sz="0" w:space="0" w:color="auto"/>
                    <w:left w:val="none" w:sz="0" w:space="0" w:color="auto"/>
                    <w:bottom w:val="none" w:sz="0" w:space="0" w:color="auto"/>
                    <w:right w:val="none" w:sz="0" w:space="0" w:color="auto"/>
                  </w:divBdr>
                  <w:divsChild>
                    <w:div w:id="306669327">
                      <w:marLeft w:val="0"/>
                      <w:marRight w:val="0"/>
                      <w:marTop w:val="0"/>
                      <w:marBottom w:val="0"/>
                      <w:divBdr>
                        <w:top w:val="none" w:sz="0" w:space="0" w:color="auto"/>
                        <w:left w:val="none" w:sz="0" w:space="0" w:color="auto"/>
                        <w:bottom w:val="none" w:sz="0" w:space="0" w:color="auto"/>
                        <w:right w:val="none" w:sz="0" w:space="0" w:color="auto"/>
                      </w:divBdr>
                    </w:div>
                  </w:divsChild>
                </w:div>
                <w:div w:id="297956806">
                  <w:marLeft w:val="0"/>
                  <w:marRight w:val="0"/>
                  <w:marTop w:val="0"/>
                  <w:marBottom w:val="0"/>
                  <w:divBdr>
                    <w:top w:val="none" w:sz="0" w:space="0" w:color="auto"/>
                    <w:left w:val="none" w:sz="0" w:space="0" w:color="auto"/>
                    <w:bottom w:val="none" w:sz="0" w:space="0" w:color="auto"/>
                    <w:right w:val="none" w:sz="0" w:space="0" w:color="auto"/>
                  </w:divBdr>
                  <w:divsChild>
                    <w:div w:id="8067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7437">
          <w:marLeft w:val="0"/>
          <w:marRight w:val="0"/>
          <w:marTop w:val="0"/>
          <w:marBottom w:val="0"/>
          <w:divBdr>
            <w:top w:val="none" w:sz="0" w:space="0" w:color="auto"/>
            <w:left w:val="none" w:sz="0" w:space="0" w:color="auto"/>
            <w:bottom w:val="none" w:sz="0" w:space="0" w:color="auto"/>
            <w:right w:val="none" w:sz="0" w:space="0" w:color="auto"/>
          </w:divBdr>
          <w:divsChild>
            <w:div w:id="614673055">
              <w:marLeft w:val="0"/>
              <w:marRight w:val="0"/>
              <w:marTop w:val="0"/>
              <w:marBottom w:val="0"/>
              <w:divBdr>
                <w:top w:val="none" w:sz="0" w:space="0" w:color="auto"/>
                <w:left w:val="none" w:sz="0" w:space="0" w:color="auto"/>
                <w:bottom w:val="none" w:sz="0" w:space="0" w:color="auto"/>
                <w:right w:val="none" w:sz="0" w:space="0" w:color="auto"/>
              </w:divBdr>
            </w:div>
            <w:div w:id="586041392">
              <w:marLeft w:val="0"/>
              <w:marRight w:val="0"/>
              <w:marTop w:val="0"/>
              <w:marBottom w:val="0"/>
              <w:divBdr>
                <w:top w:val="none" w:sz="0" w:space="0" w:color="auto"/>
                <w:left w:val="none" w:sz="0" w:space="0" w:color="auto"/>
                <w:bottom w:val="none" w:sz="0" w:space="0" w:color="auto"/>
                <w:right w:val="none" w:sz="0" w:space="0" w:color="auto"/>
              </w:divBdr>
            </w:div>
            <w:div w:id="1951473442">
              <w:marLeft w:val="0"/>
              <w:marRight w:val="0"/>
              <w:marTop w:val="0"/>
              <w:marBottom w:val="0"/>
              <w:divBdr>
                <w:top w:val="none" w:sz="0" w:space="0" w:color="auto"/>
                <w:left w:val="none" w:sz="0" w:space="0" w:color="auto"/>
                <w:bottom w:val="none" w:sz="0" w:space="0" w:color="auto"/>
                <w:right w:val="none" w:sz="0" w:space="0" w:color="auto"/>
              </w:divBdr>
            </w:div>
            <w:div w:id="211682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827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A9100A-B14B-4DC5-91C3-2F7C3BE1B5DD}"/>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476</TotalTime>
  <Pages>31</Pages>
  <Words>4420</Words>
  <Characters>23165</Characters>
  <Application>Microsoft Office Word</Application>
  <DocSecurity>0</DocSecurity>
  <Lines>526</Lines>
  <Paragraphs>303</Paragraphs>
  <ScaleCrop>false</ScaleCrop>
  <HeadingPairs>
    <vt:vector size="2" baseType="variant">
      <vt:variant>
        <vt:lpstr>Title</vt:lpstr>
      </vt:variant>
      <vt:variant>
        <vt:i4>1</vt:i4>
      </vt:variant>
    </vt:vector>
  </HeadingPairs>
  <TitlesOfParts>
    <vt:vector size="1" baseType="lpstr">
      <vt:lpstr>Special Reporting Requirements - No issues</vt:lpstr>
    </vt:vector>
  </TitlesOfParts>
  <Manager/>
  <Company>UNMFS</Company>
  <LinksUpToDate>false</LinksUpToDate>
  <CharactersWithSpaces>27282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Reporting Requirements - No issues</dc:title>
  <dc:subject/>
  <dc:creator>Mulu Alem</dc:creator>
  <cp:keywords/>
  <dc:description/>
  <cp:lastModifiedBy>Angela Xue He Yan</cp:lastModifiedBy>
  <cp:revision>43</cp:revision>
  <cp:lastPrinted>2001-05-26T16:40:00Z</cp:lastPrinted>
  <dcterms:created xsi:type="dcterms:W3CDTF">2025-05-13T18:10:00Z</dcterms:created>
  <dcterms:modified xsi:type="dcterms:W3CDTF">2025-05-21T18:59:00Z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UNEP/OzL.Pro/ExCom/96/11</vt:lpwstr>
  </property>
  <property fmtid="{D5CDD505-2E9C-101B-9397-08002B2CF9AE}" pid="3" name="Revision date">
    <vt:lpwstr>5/07/2025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