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B7643C" w:rsidRPr="0052685A" w14:paraId="3D36097C" w14:textId="77777777" w:rsidTr="00B7643C">
        <w:trPr>
          <w:trHeight w:val="720"/>
        </w:trPr>
        <w:tc>
          <w:tcPr>
            <w:tcW w:w="5490" w:type="dxa"/>
            <w:gridSpan w:val="2"/>
            <w:tcBorders>
              <w:bottom w:val="single" w:sz="18" w:space="0" w:color="auto"/>
            </w:tcBorders>
          </w:tcPr>
          <w:p w14:paraId="7DB0B6FA" w14:textId="77777777" w:rsidR="00B7643C" w:rsidRPr="0052685A" w:rsidRDefault="00B7643C" w:rsidP="00B764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52685A">
              <w:rPr>
                <w:rFonts w:ascii="Univers" w:hAnsi="Univers"/>
                <w:b/>
                <w:sz w:val="28"/>
                <w:szCs w:val="28"/>
                <w:lang w:val="fr-CA"/>
              </w:rPr>
              <w:t>NATIONS</w:t>
            </w:r>
          </w:p>
          <w:p w14:paraId="7F688D9A" w14:textId="77777777" w:rsidR="00B7643C" w:rsidRPr="0052685A" w:rsidRDefault="00B7643C" w:rsidP="00B764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52685A">
              <w:rPr>
                <w:rFonts w:ascii="Univers" w:hAnsi="Univers"/>
                <w:b/>
                <w:sz w:val="28"/>
                <w:szCs w:val="28"/>
                <w:lang w:val="fr-CA"/>
              </w:rPr>
              <w:t>UNIES</w:t>
            </w:r>
          </w:p>
        </w:tc>
        <w:tc>
          <w:tcPr>
            <w:tcW w:w="4590" w:type="dxa"/>
            <w:tcBorders>
              <w:bottom w:val="single" w:sz="18" w:space="0" w:color="auto"/>
            </w:tcBorders>
          </w:tcPr>
          <w:p w14:paraId="690D45A7" w14:textId="77777777" w:rsidR="00B7643C" w:rsidRPr="0052685A" w:rsidRDefault="00B7643C" w:rsidP="00B7643C">
            <w:pPr>
              <w:jc w:val="right"/>
              <w:rPr>
                <w:sz w:val="52"/>
                <w:szCs w:val="52"/>
                <w:lang w:val="fr-CA"/>
              </w:rPr>
            </w:pPr>
            <w:r w:rsidRPr="0052685A">
              <w:rPr>
                <w:rFonts w:ascii="Univers Bold" w:hAnsi="Univers Bold"/>
                <w:b/>
                <w:sz w:val="72"/>
                <w:lang w:val="fr-CA"/>
              </w:rPr>
              <w:t>EP</w:t>
            </w:r>
          </w:p>
        </w:tc>
      </w:tr>
      <w:tr w:rsidR="00B7643C" w:rsidRPr="0052685A" w14:paraId="1DBBD12D" w14:textId="77777777" w:rsidTr="00B764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D16B083" w14:textId="77777777" w:rsidR="00B7643C" w:rsidRPr="0052685A" w:rsidRDefault="00B7643C" w:rsidP="00B7643C">
            <w:pPr>
              <w:spacing w:before="120"/>
              <w:rPr>
                <w:lang w:val="fr-CA"/>
              </w:rPr>
            </w:pPr>
            <w:r w:rsidRPr="0052685A">
              <w:rPr>
                <w:noProof/>
                <w:lang w:eastAsia="en-CA"/>
              </w:rPr>
              <mc:AlternateContent>
                <mc:Choice Requires="wpg">
                  <w:drawing>
                    <wp:anchor distT="0" distB="0" distL="114300" distR="114300" simplePos="0" relativeHeight="251659264" behindDoc="0" locked="0" layoutInCell="1" allowOverlap="1" wp14:anchorId="470B3C33" wp14:editId="1511557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5FCDDC8D"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57148C06" w14:textId="77777777" w:rsidR="00D84471" w:rsidRDefault="00D84471" w:rsidP="00B764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272C406" w14:textId="2B6EDCAC" w:rsidR="00B7643C" w:rsidRPr="0052685A" w:rsidRDefault="00B7643C" w:rsidP="00B764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52685A">
              <w:rPr>
                <w:rFonts w:ascii="Univers" w:hAnsi="Univers"/>
                <w:b/>
                <w:sz w:val="32"/>
                <w:lang w:val="fr-CA"/>
              </w:rPr>
              <w:t>Programme des Nations Unies pour l</w:t>
            </w:r>
            <w:r>
              <w:rPr>
                <w:rFonts w:ascii="Univers" w:hAnsi="Univers"/>
                <w:b/>
                <w:sz w:val="32"/>
                <w:lang w:val="fr-CA"/>
              </w:rPr>
              <w:t>’</w:t>
            </w:r>
            <w:r w:rsidRPr="0052685A">
              <w:rPr>
                <w:rFonts w:ascii="Univers" w:hAnsi="Univers"/>
                <w:b/>
                <w:sz w:val="32"/>
                <w:lang w:val="fr-CA"/>
              </w:rPr>
              <w:t>environnement</w:t>
            </w:r>
          </w:p>
          <w:p w14:paraId="37D6FDE9" w14:textId="77777777" w:rsidR="00B7643C" w:rsidRPr="0052685A" w:rsidRDefault="00B7643C" w:rsidP="00B7643C">
            <w:pPr>
              <w:spacing w:before="720"/>
              <w:ind w:left="158"/>
              <w:rPr>
                <w:lang w:val="fr-CA"/>
              </w:rPr>
            </w:pPr>
          </w:p>
        </w:tc>
        <w:tc>
          <w:tcPr>
            <w:tcW w:w="4590" w:type="dxa"/>
            <w:tcBorders>
              <w:top w:val="nil"/>
              <w:left w:val="nil"/>
              <w:bottom w:val="single" w:sz="36" w:space="0" w:color="auto"/>
              <w:right w:val="nil"/>
            </w:tcBorders>
          </w:tcPr>
          <w:p w14:paraId="3BFE56C2" w14:textId="77777777" w:rsidR="00D84471" w:rsidRDefault="00D84471" w:rsidP="00B7643C">
            <w:pPr>
              <w:rPr>
                <w:lang w:val="fr-CA"/>
              </w:rPr>
            </w:pPr>
          </w:p>
          <w:p w14:paraId="64CE4F3C" w14:textId="7A697D71" w:rsidR="00B7643C" w:rsidRPr="0052685A" w:rsidRDefault="00B7643C" w:rsidP="00B7643C">
            <w:pPr>
              <w:rPr>
                <w:lang w:val="fr-CA"/>
              </w:rPr>
            </w:pPr>
            <w:proofErr w:type="spellStart"/>
            <w:r w:rsidRPr="0052685A">
              <w:rPr>
                <w:lang w:val="fr-CA"/>
              </w:rPr>
              <w:t>Distr</w:t>
            </w:r>
            <w:proofErr w:type="spellEnd"/>
            <w:r w:rsidRPr="0052685A">
              <w:rPr>
                <w:lang w:val="fr-CA"/>
              </w:rPr>
              <w:t>.</w:t>
            </w:r>
          </w:p>
          <w:p w14:paraId="59C2AC5A" w14:textId="77777777" w:rsidR="00B7643C" w:rsidRPr="0052685A" w:rsidRDefault="00B7643C" w:rsidP="00B7643C">
            <w:pPr>
              <w:rPr>
                <w:lang w:val="fr-CA"/>
              </w:rPr>
            </w:pPr>
            <w:r w:rsidRPr="0052685A">
              <w:rPr>
                <w:lang w:val="fr-CA"/>
              </w:rPr>
              <w:t>GÉNÉRALE</w:t>
            </w:r>
          </w:p>
          <w:p w14:paraId="1C5AE6B1" w14:textId="77777777" w:rsidR="00B7643C" w:rsidRPr="0052685A" w:rsidRDefault="00B7643C" w:rsidP="00B7643C">
            <w:pPr>
              <w:rPr>
                <w:lang w:val="fr-CA"/>
              </w:rPr>
            </w:pPr>
          </w:p>
          <w:p w14:paraId="6650E0A7" w14:textId="5E864063" w:rsidR="00B7643C" w:rsidRPr="00947646" w:rsidRDefault="00B7643C" w:rsidP="00B7643C">
            <w:pPr>
              <w:rPr>
                <w:lang w:val="es-ES"/>
              </w:rPr>
            </w:pPr>
            <w:r w:rsidRPr="0052685A">
              <w:rPr>
                <w:lang w:val="fr-CA"/>
              </w:rPr>
              <w:fldChar w:fldCharType="begin"/>
            </w:r>
            <w:r w:rsidRPr="00947646">
              <w:rPr>
                <w:lang w:val="es-ES"/>
              </w:rPr>
              <w:instrText xml:space="preserve"> DOCPROPERTY "Document number"  \* MERGEFORMAT </w:instrText>
            </w:r>
            <w:r w:rsidRPr="0052685A">
              <w:rPr>
                <w:lang w:val="fr-CA"/>
              </w:rPr>
              <w:fldChar w:fldCharType="separate"/>
            </w:r>
            <w:r w:rsidR="00520885" w:rsidRPr="00947646">
              <w:rPr>
                <w:lang w:val="es-ES"/>
              </w:rPr>
              <w:t>UNEP/</w:t>
            </w:r>
            <w:proofErr w:type="spellStart"/>
            <w:r w:rsidR="00520885" w:rsidRPr="00947646">
              <w:rPr>
                <w:lang w:val="es-ES"/>
              </w:rPr>
              <w:t>OzL.Pro</w:t>
            </w:r>
            <w:proofErr w:type="spellEnd"/>
            <w:r w:rsidR="00520885" w:rsidRPr="00947646">
              <w:rPr>
                <w:lang w:val="es-ES"/>
              </w:rPr>
              <w:t>/</w:t>
            </w:r>
            <w:proofErr w:type="spellStart"/>
            <w:r w:rsidR="00520885" w:rsidRPr="00947646">
              <w:rPr>
                <w:lang w:val="es-ES"/>
              </w:rPr>
              <w:t>ExCom</w:t>
            </w:r>
            <w:proofErr w:type="spellEnd"/>
            <w:r w:rsidR="00520885" w:rsidRPr="00947646">
              <w:rPr>
                <w:lang w:val="es-ES"/>
              </w:rPr>
              <w:t>/88/55</w:t>
            </w:r>
            <w:r w:rsidRPr="0052685A">
              <w:rPr>
                <w:lang w:val="fr-CA"/>
              </w:rPr>
              <w:fldChar w:fldCharType="end"/>
            </w:r>
          </w:p>
          <w:p w14:paraId="47C74407" w14:textId="25128E36" w:rsidR="00B7643C" w:rsidRPr="00947646" w:rsidRDefault="00B7643C" w:rsidP="00947646">
            <w:pPr>
              <w:rPr>
                <w:lang w:val="es-ES"/>
              </w:rPr>
            </w:pPr>
            <w:r w:rsidRPr="0052685A">
              <w:rPr>
                <w:lang w:val="fr-CA"/>
              </w:rPr>
              <w:fldChar w:fldCharType="begin"/>
            </w:r>
            <w:r w:rsidRPr="00947646">
              <w:rPr>
                <w:lang w:val="es-ES"/>
              </w:rPr>
              <w:instrText xml:space="preserve"> DOCPROPERTY "Revision date" \@ "d MMMM YYYY"  \* MERGEFORMAT </w:instrText>
            </w:r>
            <w:r w:rsidRPr="0052685A">
              <w:rPr>
                <w:lang w:val="fr-CA"/>
              </w:rPr>
              <w:fldChar w:fldCharType="separate"/>
            </w:r>
            <w:r w:rsidRPr="00947646">
              <w:rPr>
                <w:lang w:val="es-ES"/>
              </w:rPr>
              <w:t>1</w:t>
            </w:r>
            <w:bookmarkStart w:id="0" w:name="_GoBack"/>
            <w:bookmarkEnd w:id="0"/>
            <w:r w:rsidR="00947646">
              <w:rPr>
                <w:lang w:val="es-ES"/>
              </w:rPr>
              <w:t xml:space="preserve"> </w:t>
            </w:r>
            <w:proofErr w:type="spellStart"/>
            <w:r w:rsidRPr="00947646">
              <w:rPr>
                <w:lang w:val="es-ES"/>
              </w:rPr>
              <w:t>novembre</w:t>
            </w:r>
            <w:proofErr w:type="spellEnd"/>
            <w:r w:rsidRPr="00947646">
              <w:rPr>
                <w:lang w:val="es-ES"/>
              </w:rPr>
              <w:t xml:space="preserve"> 2021</w:t>
            </w:r>
            <w:r w:rsidRPr="0052685A">
              <w:rPr>
                <w:lang w:val="fr-CA"/>
              </w:rPr>
              <w:fldChar w:fldCharType="end"/>
            </w:r>
          </w:p>
          <w:p w14:paraId="4289A6D2" w14:textId="77777777" w:rsidR="00B7643C" w:rsidRPr="00947646" w:rsidRDefault="00B7643C" w:rsidP="00B7643C">
            <w:pPr>
              <w:rPr>
                <w:caps/>
                <w:lang w:val="es-ES"/>
              </w:rPr>
            </w:pPr>
          </w:p>
          <w:p w14:paraId="35D19DCE" w14:textId="77777777" w:rsidR="00B7643C" w:rsidRPr="0052685A" w:rsidRDefault="00B7643C" w:rsidP="00B7643C">
            <w:pPr>
              <w:rPr>
                <w:lang w:val="fr-CA"/>
              </w:rPr>
            </w:pPr>
            <w:r w:rsidRPr="0052685A">
              <w:rPr>
                <w:lang w:val="fr-CA"/>
              </w:rPr>
              <w:t>FRANÇAIS</w:t>
            </w:r>
          </w:p>
          <w:p w14:paraId="459FC7AB" w14:textId="77777777" w:rsidR="00B7643C" w:rsidRPr="0052685A" w:rsidRDefault="00B7643C" w:rsidP="00B7643C">
            <w:pPr>
              <w:rPr>
                <w:lang w:val="fr-CA"/>
              </w:rPr>
            </w:pPr>
            <w:r w:rsidRPr="0052685A">
              <w:rPr>
                <w:lang w:val="fr-CA"/>
              </w:rPr>
              <w:t>ORIGINAL : ANGLAIS</w:t>
            </w:r>
          </w:p>
        </w:tc>
      </w:tr>
    </w:tbl>
    <w:p w14:paraId="4575D2EA" w14:textId="0F7609F0" w:rsidR="00B86471" w:rsidRPr="00520885" w:rsidRDefault="00B7643C" w:rsidP="003F517E">
      <w:pPr>
        <w:pBdr>
          <w:top w:val="single" w:sz="4" w:space="1" w:color="E9FFFF"/>
          <w:left w:val="single" w:sz="4" w:space="4" w:color="E9FFFF"/>
          <w:bottom w:val="single" w:sz="4" w:space="1" w:color="E9FFFF"/>
          <w:right w:val="single" w:sz="4" w:space="4" w:color="E9FFFF"/>
        </w:pBdr>
        <w:jc w:val="left"/>
        <w:rPr>
          <w:lang w:val="fr-FR"/>
        </w:rPr>
      </w:pPr>
      <w:r w:rsidRPr="0052685A">
        <w:rPr>
          <w:lang w:val="fr-CA"/>
        </w:rPr>
        <w:t xml:space="preserve">COMITÉ EXÉCUTIF </w:t>
      </w:r>
      <w:r w:rsidRPr="0052685A">
        <w:rPr>
          <w:lang w:val="fr-CA"/>
        </w:rPr>
        <w:br/>
      </w:r>
      <w:r w:rsidR="00085E9E">
        <w:rPr>
          <w:lang w:val="fr-FR"/>
        </w:rPr>
        <w:t> </w:t>
      </w:r>
      <w:r w:rsidR="007F3929" w:rsidRPr="007F3929">
        <w:rPr>
          <w:lang w:val="fr-FR"/>
        </w:rPr>
        <w:t xml:space="preserve">DU FONDS MULTILATÉRAL AUX FINS </w:t>
      </w:r>
      <w:r w:rsidR="007F3929" w:rsidRPr="007F3929">
        <w:rPr>
          <w:lang w:val="fr-FR"/>
        </w:rPr>
        <w:br/>
      </w:r>
      <w:r w:rsidR="00085E9E">
        <w:rPr>
          <w:lang w:val="fr-FR"/>
        </w:rPr>
        <w:t> </w:t>
      </w:r>
      <w:r w:rsidR="007F3929" w:rsidRPr="007F3929">
        <w:rPr>
          <w:lang w:val="fr-FR"/>
        </w:rPr>
        <w:t>D</w:t>
      </w:r>
      <w:r>
        <w:rPr>
          <w:lang w:val="fr-FR"/>
        </w:rPr>
        <w:t>’</w:t>
      </w:r>
      <w:r w:rsidR="007F3929" w:rsidRPr="007F3929">
        <w:rPr>
          <w:lang w:val="fr-FR"/>
        </w:rPr>
        <w:t>APPLICATION DU PROTOCOLE DE MONTRÉAL</w:t>
      </w:r>
      <w:r w:rsidR="007F3929" w:rsidRPr="007F3929">
        <w:rPr>
          <w:lang w:val="fr-FR"/>
        </w:rPr>
        <w:br/>
        <w:t>Quatre-vingt-huitième réunion</w:t>
      </w:r>
    </w:p>
    <w:p w14:paraId="54292543" w14:textId="0342DE60" w:rsidR="00066CE8" w:rsidRPr="00520885" w:rsidRDefault="007F3929" w:rsidP="00AE2320">
      <w:pPr>
        <w:jc w:val="left"/>
        <w:rPr>
          <w:lang w:val="fr-FR"/>
        </w:rPr>
      </w:pPr>
      <w:r w:rsidRPr="007F3929">
        <w:rPr>
          <w:lang w:val="fr-FR"/>
        </w:rPr>
        <w:t>Montréal, 15-19 novembre 2021</w:t>
      </w:r>
      <w:r w:rsidRPr="007F3929">
        <w:rPr>
          <w:rStyle w:val="FootnoteReference"/>
          <w:lang w:val="fr-FR"/>
        </w:rPr>
        <w:footnoteReference w:id="1"/>
      </w:r>
    </w:p>
    <w:p w14:paraId="49875567" w14:textId="77777777" w:rsidR="00C15867" w:rsidRPr="00520885" w:rsidRDefault="00C15867" w:rsidP="00AE2320">
      <w:pPr>
        <w:jc w:val="left"/>
        <w:rPr>
          <w:lang w:val="fr-FR"/>
        </w:rPr>
      </w:pPr>
    </w:p>
    <w:p w14:paraId="67E436FE" w14:textId="77777777" w:rsidR="00066CE8" w:rsidRPr="00520885" w:rsidRDefault="00066CE8" w:rsidP="00AE2320">
      <w:pPr>
        <w:jc w:val="left"/>
        <w:rPr>
          <w:lang w:val="fr-FR"/>
        </w:rPr>
      </w:pPr>
    </w:p>
    <w:p w14:paraId="391EA1AA" w14:textId="77777777" w:rsidR="00066CE8" w:rsidRPr="00520885" w:rsidRDefault="00066CE8" w:rsidP="00AE2320">
      <w:pPr>
        <w:jc w:val="left"/>
        <w:rPr>
          <w:lang w:val="fr-FR"/>
        </w:rPr>
      </w:pPr>
    </w:p>
    <w:p w14:paraId="672CC61B" w14:textId="2F79DDC9" w:rsidR="00A343FC" w:rsidRDefault="007F3929" w:rsidP="00AE2320">
      <w:pPr>
        <w:jc w:val="center"/>
        <w:rPr>
          <w:b/>
          <w:lang w:val="fr-FR"/>
        </w:rPr>
      </w:pPr>
      <w:r w:rsidRPr="007F3929">
        <w:rPr>
          <w:b/>
          <w:lang w:val="fr-FR"/>
        </w:rPr>
        <w:t>PROPOSITION DE PROJET :</w:t>
      </w:r>
      <w:r w:rsidR="00134FD0" w:rsidRPr="00520885">
        <w:rPr>
          <w:b/>
          <w:lang w:val="fr-FR"/>
        </w:rPr>
        <w:t xml:space="preserve"> </w:t>
      </w:r>
      <w:r w:rsidRPr="007F3929">
        <w:rPr>
          <w:b/>
          <w:lang w:val="fr-FR"/>
        </w:rPr>
        <w:t>NIGER</w:t>
      </w:r>
    </w:p>
    <w:p w14:paraId="713E3D6F" w14:textId="77777777" w:rsidR="00D84471" w:rsidRPr="00520885" w:rsidRDefault="00D84471" w:rsidP="00AE2320">
      <w:pPr>
        <w:jc w:val="center"/>
        <w:rPr>
          <w:b/>
          <w:lang w:val="fr-FR"/>
        </w:rPr>
      </w:pPr>
    </w:p>
    <w:p w14:paraId="3BB8E15C" w14:textId="77777777" w:rsidR="00A343FC" w:rsidRPr="00520885" w:rsidRDefault="00A343FC" w:rsidP="00AE2320">
      <w:pPr>
        <w:rPr>
          <w:lang w:val="fr-FR"/>
        </w:rPr>
      </w:pPr>
    </w:p>
    <w:p w14:paraId="3EAA614F" w14:textId="77777777" w:rsidR="00A343FC" w:rsidRPr="00520885" w:rsidRDefault="00A343FC" w:rsidP="00AE2320">
      <w:pPr>
        <w:rPr>
          <w:lang w:val="fr-FR"/>
        </w:rPr>
      </w:pPr>
    </w:p>
    <w:p w14:paraId="2963FA34" w14:textId="65DB9E24" w:rsidR="00A343FC" w:rsidRPr="00520885" w:rsidRDefault="007F3929" w:rsidP="00AE2320">
      <w:pPr>
        <w:ind w:firstLine="720"/>
        <w:rPr>
          <w:lang w:val="fr-FR"/>
        </w:rPr>
      </w:pPr>
      <w:r w:rsidRPr="007F3929">
        <w:rPr>
          <w:lang w:val="fr-FR"/>
        </w:rPr>
        <w:t>Le présent document comporte les observations et la recommandation du Secrétariat sur la proposition de projet suivante :</w:t>
      </w:r>
      <w:r w:rsidR="00A343FC" w:rsidRPr="00520885">
        <w:rPr>
          <w:lang w:val="fr-FR"/>
        </w:rPr>
        <w:t xml:space="preserve"> </w:t>
      </w:r>
    </w:p>
    <w:p w14:paraId="7B8262F2" w14:textId="77777777" w:rsidR="00A343FC" w:rsidRPr="00520885" w:rsidRDefault="00A343FC" w:rsidP="00AE2320">
      <w:pPr>
        <w:rPr>
          <w:lang w:val="fr-FR"/>
        </w:rPr>
      </w:pPr>
    </w:p>
    <w:p w14:paraId="541AD7BF" w14:textId="2D3F8BD8" w:rsidR="00A343FC" w:rsidRPr="007F3929" w:rsidRDefault="007F3929" w:rsidP="00AE2320">
      <w:pPr>
        <w:rPr>
          <w:u w:val="single"/>
        </w:rPr>
      </w:pPr>
      <w:r w:rsidRPr="007F3929">
        <w:rPr>
          <w:u w:val="single"/>
          <w:lang w:val="fr-FR"/>
        </w:rPr>
        <w:t>Élimination</w:t>
      </w:r>
    </w:p>
    <w:p w14:paraId="24D3A1B7" w14:textId="77777777" w:rsidR="00A343FC" w:rsidRPr="008F4EC9" w:rsidRDefault="00A343FC" w:rsidP="00AE232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41"/>
        <w:gridCol w:w="2409"/>
      </w:tblGrid>
      <w:tr w:rsidR="00A343FC" w:rsidRPr="008F4EC9" w14:paraId="0F92D53C" w14:textId="77777777" w:rsidTr="007F3929">
        <w:tc>
          <w:tcPr>
            <w:tcW w:w="6941" w:type="dxa"/>
          </w:tcPr>
          <w:p w14:paraId="65EFAF76" w14:textId="752033C5" w:rsidR="00A343FC" w:rsidRPr="00520885" w:rsidRDefault="007F3929" w:rsidP="006155D8">
            <w:pPr>
              <w:pStyle w:val="ListParagraph"/>
              <w:numPr>
                <w:ilvl w:val="0"/>
                <w:numId w:val="22"/>
              </w:numPr>
              <w:ind w:hanging="830"/>
              <w:rPr>
                <w:lang w:val="fr-FR"/>
              </w:rPr>
            </w:pPr>
            <w:r w:rsidRPr="007F3929">
              <w:rPr>
                <w:lang w:val="fr-FR"/>
              </w:rPr>
              <w:t>Plan de gestion de l</w:t>
            </w:r>
            <w:r w:rsidR="00B7643C">
              <w:rPr>
                <w:lang w:val="fr-FR"/>
              </w:rPr>
              <w:t>’</w:t>
            </w:r>
            <w:r w:rsidRPr="007F3929">
              <w:rPr>
                <w:lang w:val="fr-FR"/>
              </w:rPr>
              <w:t>élimination des HCFC (phase I, troisième tranche)</w:t>
            </w:r>
          </w:p>
        </w:tc>
        <w:tc>
          <w:tcPr>
            <w:tcW w:w="2409" w:type="dxa"/>
          </w:tcPr>
          <w:p w14:paraId="372B34BC" w14:textId="15ED1075" w:rsidR="00A343FC" w:rsidRPr="007F3929" w:rsidRDefault="007F3929" w:rsidP="006155D8">
            <w:pPr>
              <w:jc w:val="right"/>
            </w:pPr>
            <w:r w:rsidRPr="007F3929">
              <w:rPr>
                <w:lang w:val="fr-FR"/>
              </w:rPr>
              <w:t>ONUDI et PNUE</w:t>
            </w:r>
          </w:p>
        </w:tc>
      </w:tr>
    </w:tbl>
    <w:p w14:paraId="0F0B1679" w14:textId="77777777" w:rsidR="00A343FC" w:rsidRPr="008F4EC9" w:rsidRDefault="00A343FC" w:rsidP="00AE2320"/>
    <w:p w14:paraId="3769D1DC" w14:textId="77777777" w:rsidR="00A343FC" w:rsidRPr="008F4EC9" w:rsidRDefault="00A343FC" w:rsidP="00AE2320"/>
    <w:p w14:paraId="71A4BDB6" w14:textId="77777777" w:rsidR="00A343FC" w:rsidRPr="008F4EC9" w:rsidRDefault="00A343FC" w:rsidP="00AE2320"/>
    <w:p w14:paraId="580ED252" w14:textId="77777777" w:rsidR="00A343FC" w:rsidRPr="008F4EC9" w:rsidRDefault="00A343FC" w:rsidP="00AE2320">
      <w:r w:rsidRPr="008F4EC9">
        <w:br w:type="page"/>
      </w:r>
    </w:p>
    <w:p w14:paraId="4BA78082" w14:textId="115B1DFA" w:rsidR="00A343FC" w:rsidRPr="00520885" w:rsidRDefault="007F3929" w:rsidP="00520885">
      <w:pPr>
        <w:spacing w:after="120"/>
        <w:jc w:val="center"/>
        <w:rPr>
          <w:b/>
          <w:lang w:val="fr-FR"/>
        </w:rPr>
      </w:pPr>
      <w:r w:rsidRPr="007F3929">
        <w:rPr>
          <w:b/>
          <w:lang w:val="fr-FR"/>
        </w:rPr>
        <w:lastRenderedPageBreak/>
        <w:t>FICHE D</w:t>
      </w:r>
      <w:r w:rsidR="00B7643C">
        <w:rPr>
          <w:b/>
          <w:lang w:val="fr-FR"/>
        </w:rPr>
        <w:t>’</w:t>
      </w:r>
      <w:r w:rsidRPr="007F3929">
        <w:rPr>
          <w:b/>
          <w:lang w:val="fr-FR"/>
        </w:rPr>
        <w:t>ÉVALUATION DE PROJET - PROJETS PLURIANNUELS</w:t>
      </w:r>
    </w:p>
    <w:p w14:paraId="55A8B9BB" w14:textId="2A90254D" w:rsidR="00A343FC" w:rsidRPr="007F3929" w:rsidRDefault="007F3929" w:rsidP="00520885">
      <w:pPr>
        <w:spacing w:after="120"/>
        <w:jc w:val="center"/>
        <w:rPr>
          <w:b/>
        </w:rPr>
      </w:pPr>
      <w:r w:rsidRPr="007F3929">
        <w:rPr>
          <w:b/>
          <w:lang w:val="fr-FR"/>
        </w:rPr>
        <w:t>Niger</w:t>
      </w:r>
    </w:p>
    <w:tbl>
      <w:tblPr>
        <w:tblStyle w:val="TableGrid"/>
        <w:tblW w:w="10000" w:type="dxa"/>
        <w:tblLayout w:type="fixed"/>
        <w:tblLook w:val="04A0" w:firstRow="1" w:lastRow="0" w:firstColumn="1" w:lastColumn="0" w:noHBand="0" w:noVBand="1"/>
      </w:tblPr>
      <w:tblGrid>
        <w:gridCol w:w="2499"/>
        <w:gridCol w:w="2499"/>
        <w:gridCol w:w="2501"/>
        <w:gridCol w:w="2501"/>
      </w:tblGrid>
      <w:tr w:rsidR="00E33C52" w:rsidRPr="008F4EC9" w14:paraId="73A05007" w14:textId="77777777" w:rsidTr="007F3929">
        <w:trPr>
          <w:trHeight w:val="240"/>
        </w:trPr>
        <w:tc>
          <w:tcPr>
            <w:tcW w:w="2499" w:type="dxa"/>
            <w:shd w:val="clear" w:color="auto" w:fill="auto"/>
          </w:tcPr>
          <w:p w14:paraId="733CF55E" w14:textId="7D5E2B13" w:rsidR="00E33C52" w:rsidRPr="007F3929" w:rsidRDefault="007F3929" w:rsidP="006155D8">
            <w:pPr>
              <w:spacing w:after="80"/>
              <w:jc w:val="left"/>
              <w:rPr>
                <w:b/>
                <w:sz w:val="18"/>
              </w:rPr>
            </w:pPr>
            <w:r w:rsidRPr="007F3929">
              <w:rPr>
                <w:b/>
                <w:sz w:val="18"/>
                <w:lang w:val="fr-FR"/>
              </w:rPr>
              <w:t>(I) TITRE DU PROJET</w:t>
            </w:r>
          </w:p>
        </w:tc>
        <w:tc>
          <w:tcPr>
            <w:tcW w:w="2499" w:type="dxa"/>
            <w:shd w:val="clear" w:color="auto" w:fill="auto"/>
          </w:tcPr>
          <w:p w14:paraId="049E0419" w14:textId="53E29F14" w:rsidR="00E33C52" w:rsidRPr="007F3929" w:rsidRDefault="007F3929" w:rsidP="006155D8">
            <w:pPr>
              <w:spacing w:after="80"/>
              <w:jc w:val="center"/>
              <w:rPr>
                <w:b/>
                <w:sz w:val="18"/>
              </w:rPr>
            </w:pPr>
            <w:r w:rsidRPr="007F3929">
              <w:rPr>
                <w:b/>
                <w:sz w:val="18"/>
                <w:lang w:val="fr-FR"/>
              </w:rPr>
              <w:t>AGENCE</w:t>
            </w:r>
          </w:p>
        </w:tc>
        <w:tc>
          <w:tcPr>
            <w:tcW w:w="2501" w:type="dxa"/>
            <w:shd w:val="clear" w:color="auto" w:fill="auto"/>
          </w:tcPr>
          <w:p w14:paraId="3D0FEAC1" w14:textId="75F6427C" w:rsidR="00E33C52" w:rsidRPr="007F3929" w:rsidRDefault="007F3929" w:rsidP="006155D8">
            <w:pPr>
              <w:spacing w:after="80"/>
              <w:jc w:val="center"/>
              <w:rPr>
                <w:b/>
                <w:sz w:val="18"/>
              </w:rPr>
            </w:pPr>
            <w:r w:rsidRPr="007F3929">
              <w:rPr>
                <w:b/>
                <w:sz w:val="18"/>
                <w:lang w:val="fr-FR"/>
              </w:rPr>
              <w:t>RÉUNION D</w:t>
            </w:r>
            <w:r w:rsidR="00B7643C">
              <w:rPr>
                <w:b/>
                <w:sz w:val="18"/>
                <w:lang w:val="fr-FR"/>
              </w:rPr>
              <w:t>’</w:t>
            </w:r>
            <w:r w:rsidRPr="007F3929">
              <w:rPr>
                <w:b/>
                <w:sz w:val="18"/>
                <w:lang w:val="fr-FR"/>
              </w:rPr>
              <w:t>APPROBATION</w:t>
            </w:r>
          </w:p>
        </w:tc>
        <w:tc>
          <w:tcPr>
            <w:tcW w:w="2501" w:type="dxa"/>
            <w:shd w:val="clear" w:color="auto" w:fill="auto"/>
          </w:tcPr>
          <w:p w14:paraId="26ADC661" w14:textId="4CB3746C" w:rsidR="00E33C52" w:rsidRPr="007F3929" w:rsidRDefault="007F3929" w:rsidP="006155D8">
            <w:pPr>
              <w:spacing w:after="80"/>
              <w:jc w:val="center"/>
              <w:rPr>
                <w:b/>
                <w:sz w:val="18"/>
              </w:rPr>
            </w:pPr>
            <w:r w:rsidRPr="007F3929">
              <w:rPr>
                <w:b/>
                <w:sz w:val="18"/>
                <w:lang w:val="fr-FR"/>
              </w:rPr>
              <w:t>MESURE DE RÉGLEMENTATION</w:t>
            </w:r>
          </w:p>
        </w:tc>
      </w:tr>
      <w:tr w:rsidR="00E33C52" w:rsidRPr="008F4EC9" w14:paraId="5E520BE7" w14:textId="77777777" w:rsidTr="007F3929">
        <w:trPr>
          <w:trHeight w:val="240"/>
        </w:trPr>
        <w:tc>
          <w:tcPr>
            <w:tcW w:w="2499" w:type="dxa"/>
            <w:shd w:val="clear" w:color="auto" w:fill="auto"/>
          </w:tcPr>
          <w:p w14:paraId="682AFFBF" w14:textId="519BD22B" w:rsidR="00E33C52" w:rsidRPr="007F3929" w:rsidRDefault="007F3929" w:rsidP="006155D8">
            <w:pPr>
              <w:spacing w:after="80"/>
              <w:jc w:val="center"/>
              <w:rPr>
                <w:sz w:val="18"/>
              </w:rPr>
            </w:pPr>
            <w:r w:rsidRPr="007F3929">
              <w:rPr>
                <w:sz w:val="18"/>
                <w:lang w:val="fr-FR"/>
              </w:rPr>
              <w:t>Plan d</w:t>
            </w:r>
            <w:r w:rsidR="00B7643C">
              <w:rPr>
                <w:sz w:val="18"/>
                <w:lang w:val="fr-FR"/>
              </w:rPr>
              <w:t>’</w:t>
            </w:r>
            <w:r w:rsidRPr="007F3929">
              <w:rPr>
                <w:sz w:val="18"/>
                <w:lang w:val="fr-FR"/>
              </w:rPr>
              <w:t>élimination des HCFC (Phase I)</w:t>
            </w:r>
          </w:p>
        </w:tc>
        <w:tc>
          <w:tcPr>
            <w:tcW w:w="2499" w:type="dxa"/>
            <w:shd w:val="clear" w:color="auto" w:fill="auto"/>
          </w:tcPr>
          <w:p w14:paraId="54A22F1B" w14:textId="116039DC" w:rsidR="00E33C52" w:rsidRPr="007F3929" w:rsidRDefault="007F3929" w:rsidP="006155D8">
            <w:pPr>
              <w:spacing w:after="80"/>
              <w:jc w:val="center"/>
              <w:rPr>
                <w:sz w:val="18"/>
              </w:rPr>
            </w:pPr>
            <w:r w:rsidRPr="007F3929">
              <w:rPr>
                <w:sz w:val="18"/>
                <w:lang w:val="fr-FR"/>
              </w:rPr>
              <w:t>PNUE, ONUDI (agence principale)</w:t>
            </w:r>
          </w:p>
        </w:tc>
        <w:tc>
          <w:tcPr>
            <w:tcW w:w="2501" w:type="dxa"/>
            <w:shd w:val="clear" w:color="auto" w:fill="auto"/>
          </w:tcPr>
          <w:p w14:paraId="6CF60E26" w14:textId="78BC8EF4" w:rsidR="00E33C52" w:rsidRPr="007F3929" w:rsidRDefault="007F3929" w:rsidP="006155D8">
            <w:pPr>
              <w:spacing w:after="80"/>
              <w:jc w:val="center"/>
              <w:rPr>
                <w:sz w:val="18"/>
              </w:rPr>
            </w:pPr>
            <w:r w:rsidRPr="007F3929">
              <w:rPr>
                <w:sz w:val="18"/>
                <w:lang w:val="fr-FR"/>
              </w:rPr>
              <w:t>66</w:t>
            </w:r>
            <w:r w:rsidRPr="007F3929">
              <w:rPr>
                <w:sz w:val="18"/>
                <w:vertAlign w:val="superscript"/>
                <w:lang w:val="fr-FR"/>
              </w:rPr>
              <w:t>e</w:t>
            </w:r>
          </w:p>
        </w:tc>
        <w:tc>
          <w:tcPr>
            <w:tcW w:w="2501" w:type="dxa"/>
            <w:shd w:val="clear" w:color="auto" w:fill="auto"/>
          </w:tcPr>
          <w:p w14:paraId="3689C4DC" w14:textId="19AD4127" w:rsidR="00E33C52" w:rsidRPr="007F3929" w:rsidRDefault="007F3929" w:rsidP="006155D8">
            <w:pPr>
              <w:spacing w:after="80"/>
              <w:jc w:val="center"/>
              <w:rPr>
                <w:sz w:val="18"/>
              </w:rPr>
            </w:pPr>
            <w:r w:rsidRPr="007F3929">
              <w:rPr>
                <w:sz w:val="18"/>
                <w:lang w:val="fr-FR"/>
              </w:rPr>
              <w:t>35 % d</w:t>
            </w:r>
            <w:r w:rsidR="00B7643C">
              <w:rPr>
                <w:sz w:val="18"/>
                <w:lang w:val="fr-FR"/>
              </w:rPr>
              <w:t>’</w:t>
            </w:r>
            <w:r w:rsidRPr="007F3929">
              <w:rPr>
                <w:sz w:val="18"/>
                <w:lang w:val="fr-FR"/>
              </w:rPr>
              <w:t>ici 2020</w:t>
            </w:r>
          </w:p>
        </w:tc>
      </w:tr>
    </w:tbl>
    <w:p w14:paraId="0C9F90E9" w14:textId="77777777" w:rsidR="00E33C52" w:rsidRPr="00520885" w:rsidRDefault="00E33C52" w:rsidP="00AE2320">
      <w:pPr>
        <w:spacing w:after="60"/>
        <w:jc w:val="center"/>
        <w:rPr>
          <w:sz w:val="10"/>
          <w:szCs w:val="10"/>
        </w:rPr>
      </w:pPr>
    </w:p>
    <w:tbl>
      <w:tblPr>
        <w:tblStyle w:val="TableGrid"/>
        <w:tblW w:w="10000" w:type="dxa"/>
        <w:tblLook w:val="04A0" w:firstRow="1" w:lastRow="0" w:firstColumn="1" w:lastColumn="0" w:noHBand="0" w:noVBand="1"/>
      </w:tblPr>
      <w:tblGrid>
        <w:gridCol w:w="5200"/>
        <w:gridCol w:w="2400"/>
        <w:gridCol w:w="2400"/>
      </w:tblGrid>
      <w:tr w:rsidR="00E33C52" w:rsidRPr="008F4EC9" w14:paraId="09D1ECDD" w14:textId="77777777" w:rsidTr="0091534C">
        <w:trPr>
          <w:trHeight w:val="240"/>
        </w:trPr>
        <w:tc>
          <w:tcPr>
            <w:tcW w:w="5200" w:type="dxa"/>
            <w:shd w:val="clear" w:color="auto" w:fill="auto"/>
          </w:tcPr>
          <w:p w14:paraId="6086F503" w14:textId="465D4783" w:rsidR="00E33C52" w:rsidRPr="00520885" w:rsidRDefault="007F3929" w:rsidP="006155D8">
            <w:pPr>
              <w:spacing w:after="60"/>
              <w:jc w:val="left"/>
              <w:rPr>
                <w:b/>
                <w:sz w:val="18"/>
                <w:lang w:val="fr-FR"/>
              </w:rPr>
            </w:pPr>
            <w:r w:rsidRPr="007F3929">
              <w:rPr>
                <w:b/>
                <w:sz w:val="18"/>
                <w:lang w:val="fr-FR"/>
              </w:rPr>
              <w:t>(II) DERNIÈRES DONNÉES CONFORMÉMENT À L</w:t>
            </w:r>
            <w:r w:rsidR="00B7643C">
              <w:rPr>
                <w:b/>
                <w:sz w:val="18"/>
                <w:lang w:val="fr-FR"/>
              </w:rPr>
              <w:t>’</w:t>
            </w:r>
            <w:r w:rsidRPr="007F3929">
              <w:rPr>
                <w:b/>
                <w:sz w:val="18"/>
                <w:lang w:val="fr-FR"/>
              </w:rPr>
              <w:t>ARTICLE 7 (Annexe C Groupe l)</w:t>
            </w:r>
          </w:p>
        </w:tc>
        <w:tc>
          <w:tcPr>
            <w:tcW w:w="2400" w:type="dxa"/>
            <w:shd w:val="clear" w:color="auto" w:fill="auto"/>
          </w:tcPr>
          <w:p w14:paraId="34726109" w14:textId="560E57FA" w:rsidR="00E33C52" w:rsidRPr="008F4EC9" w:rsidRDefault="007F3929" w:rsidP="006155D8">
            <w:pPr>
              <w:spacing w:after="60"/>
              <w:jc w:val="center"/>
              <w:rPr>
                <w:sz w:val="18"/>
              </w:rPr>
            </w:pPr>
            <w:r w:rsidRPr="007F3929">
              <w:rPr>
                <w:sz w:val="18"/>
                <w:lang w:val="fr-FR"/>
              </w:rPr>
              <w:t>Année :</w:t>
            </w:r>
            <w:r w:rsidR="00E33C52" w:rsidRPr="007F3929">
              <w:rPr>
                <w:sz w:val="18"/>
              </w:rPr>
              <w:t xml:space="preserve"> </w:t>
            </w:r>
            <w:r w:rsidR="00E33C52" w:rsidRPr="008F4EC9">
              <w:rPr>
                <w:sz w:val="18"/>
              </w:rPr>
              <w:t>2020</w:t>
            </w:r>
          </w:p>
        </w:tc>
        <w:tc>
          <w:tcPr>
            <w:tcW w:w="2400" w:type="dxa"/>
            <w:shd w:val="clear" w:color="auto" w:fill="auto"/>
          </w:tcPr>
          <w:p w14:paraId="23017428" w14:textId="4F0E8B1F" w:rsidR="00E33C52" w:rsidRPr="007F3929" w:rsidRDefault="007F3929" w:rsidP="006155D8">
            <w:pPr>
              <w:spacing w:after="60"/>
              <w:jc w:val="right"/>
              <w:rPr>
                <w:sz w:val="18"/>
              </w:rPr>
            </w:pPr>
            <w:r w:rsidRPr="007F3929">
              <w:rPr>
                <w:sz w:val="18"/>
                <w:lang w:val="fr-FR"/>
              </w:rPr>
              <w:t>10</w:t>
            </w:r>
            <w:r w:rsidR="00B7643C">
              <w:rPr>
                <w:sz w:val="18"/>
                <w:lang w:val="fr-FR"/>
              </w:rPr>
              <w:t>,</w:t>
            </w:r>
            <w:r w:rsidRPr="007F3929">
              <w:rPr>
                <w:sz w:val="18"/>
                <w:lang w:val="fr-FR"/>
              </w:rPr>
              <w:t>02 (tonnes PAO)</w:t>
            </w:r>
          </w:p>
        </w:tc>
      </w:tr>
    </w:tbl>
    <w:p w14:paraId="557894F4" w14:textId="77777777" w:rsidR="00E33C52" w:rsidRPr="00520885" w:rsidRDefault="00E33C52" w:rsidP="00AE2320">
      <w:pPr>
        <w:spacing w:after="60"/>
        <w:jc w:val="center"/>
        <w:rPr>
          <w:sz w:val="10"/>
          <w:szCs w:val="10"/>
        </w:rPr>
      </w:pPr>
    </w:p>
    <w:tbl>
      <w:tblPr>
        <w:tblStyle w:val="TableGrid"/>
        <w:tblW w:w="10000" w:type="dxa"/>
        <w:tblLook w:val="04A0" w:firstRow="1" w:lastRow="0" w:firstColumn="1" w:lastColumn="0" w:noHBand="0" w:noVBand="1"/>
      </w:tblPr>
      <w:tblGrid>
        <w:gridCol w:w="1093"/>
        <w:gridCol w:w="856"/>
        <w:gridCol w:w="847"/>
        <w:gridCol w:w="936"/>
        <w:gridCol w:w="1036"/>
        <w:gridCol w:w="876"/>
        <w:gridCol w:w="767"/>
        <w:gridCol w:w="1276"/>
        <w:gridCol w:w="996"/>
        <w:gridCol w:w="1317"/>
      </w:tblGrid>
      <w:tr w:rsidR="00E33C52" w:rsidRPr="008F4EC9" w14:paraId="689F6BDF" w14:textId="77777777" w:rsidTr="0091534C">
        <w:trPr>
          <w:trHeight w:val="240"/>
        </w:trPr>
        <w:tc>
          <w:tcPr>
            <w:tcW w:w="0" w:type="auto"/>
            <w:gridSpan w:val="8"/>
            <w:shd w:val="clear" w:color="auto" w:fill="auto"/>
          </w:tcPr>
          <w:p w14:paraId="0DF7371A" w14:textId="366608A1" w:rsidR="00E33C52" w:rsidRPr="00520885" w:rsidRDefault="007F3929" w:rsidP="006155D8">
            <w:pPr>
              <w:spacing w:after="60"/>
              <w:jc w:val="left"/>
              <w:rPr>
                <w:b/>
                <w:sz w:val="18"/>
                <w:lang w:val="fr-FR"/>
              </w:rPr>
            </w:pPr>
            <w:r w:rsidRPr="007F3929">
              <w:rPr>
                <w:b/>
                <w:sz w:val="18"/>
                <w:lang w:val="fr-FR"/>
              </w:rPr>
              <w:t>(III) DERNIÈRES DONNÉES SECTORIELLES DU PROGRAMME DE PAYS (tonnes PAO)</w:t>
            </w:r>
          </w:p>
        </w:tc>
        <w:tc>
          <w:tcPr>
            <w:tcW w:w="0" w:type="auto"/>
            <w:gridSpan w:val="2"/>
            <w:shd w:val="clear" w:color="auto" w:fill="auto"/>
          </w:tcPr>
          <w:p w14:paraId="6009877B" w14:textId="76694508" w:rsidR="00E33C52" w:rsidRPr="008F4EC9" w:rsidRDefault="007F3929" w:rsidP="006155D8">
            <w:pPr>
              <w:spacing w:after="60"/>
              <w:jc w:val="right"/>
              <w:rPr>
                <w:b/>
                <w:sz w:val="18"/>
              </w:rPr>
            </w:pPr>
            <w:r w:rsidRPr="007F3929">
              <w:rPr>
                <w:b/>
                <w:sz w:val="18"/>
                <w:lang w:val="fr-FR"/>
              </w:rPr>
              <w:t>Année :</w:t>
            </w:r>
            <w:r w:rsidR="00E07FEB" w:rsidRPr="007F3929">
              <w:rPr>
                <w:b/>
                <w:sz w:val="18"/>
              </w:rPr>
              <w:t xml:space="preserve"> </w:t>
            </w:r>
            <w:r w:rsidR="00E07FEB" w:rsidRPr="008F4EC9">
              <w:rPr>
                <w:b/>
                <w:sz w:val="18"/>
              </w:rPr>
              <w:t>2020</w:t>
            </w:r>
          </w:p>
        </w:tc>
      </w:tr>
      <w:tr w:rsidR="007F3929" w:rsidRPr="008F4EC9" w14:paraId="2E9D5E33" w14:textId="77777777" w:rsidTr="0091534C">
        <w:trPr>
          <w:trHeight w:val="240"/>
        </w:trPr>
        <w:tc>
          <w:tcPr>
            <w:tcW w:w="0" w:type="auto"/>
            <w:shd w:val="clear" w:color="auto" w:fill="auto"/>
          </w:tcPr>
          <w:p w14:paraId="46FA4352" w14:textId="32A962DB" w:rsidR="00E33C52" w:rsidRPr="007F3929" w:rsidRDefault="007F3929" w:rsidP="006155D8">
            <w:pPr>
              <w:spacing w:after="60"/>
              <w:jc w:val="center"/>
              <w:rPr>
                <w:sz w:val="18"/>
              </w:rPr>
            </w:pPr>
            <w:r w:rsidRPr="007F3929">
              <w:rPr>
                <w:sz w:val="18"/>
                <w:lang w:val="fr-FR"/>
              </w:rPr>
              <w:t>Substance chimique</w:t>
            </w:r>
          </w:p>
        </w:tc>
        <w:tc>
          <w:tcPr>
            <w:tcW w:w="0" w:type="auto"/>
            <w:shd w:val="clear" w:color="auto" w:fill="auto"/>
          </w:tcPr>
          <w:p w14:paraId="09F57D8E" w14:textId="3378D6B8" w:rsidR="00E33C52" w:rsidRPr="007F3929" w:rsidRDefault="007F3929" w:rsidP="006155D8">
            <w:pPr>
              <w:spacing w:after="60"/>
              <w:jc w:val="center"/>
              <w:rPr>
                <w:sz w:val="18"/>
              </w:rPr>
            </w:pPr>
            <w:r w:rsidRPr="007F3929">
              <w:rPr>
                <w:sz w:val="18"/>
                <w:lang w:val="fr-FR"/>
              </w:rPr>
              <w:t>Aérosols</w:t>
            </w:r>
          </w:p>
        </w:tc>
        <w:tc>
          <w:tcPr>
            <w:tcW w:w="0" w:type="auto"/>
            <w:shd w:val="clear" w:color="auto" w:fill="auto"/>
          </w:tcPr>
          <w:p w14:paraId="29DE5F1E" w14:textId="436BA55B" w:rsidR="00E33C52" w:rsidRPr="007F3929" w:rsidRDefault="007F3929" w:rsidP="006155D8">
            <w:pPr>
              <w:spacing w:after="60"/>
              <w:jc w:val="center"/>
              <w:rPr>
                <w:sz w:val="18"/>
              </w:rPr>
            </w:pPr>
            <w:r w:rsidRPr="007F3929">
              <w:rPr>
                <w:sz w:val="18"/>
                <w:lang w:val="fr-FR"/>
              </w:rPr>
              <w:t>Mousses</w:t>
            </w:r>
          </w:p>
        </w:tc>
        <w:tc>
          <w:tcPr>
            <w:tcW w:w="0" w:type="auto"/>
            <w:shd w:val="clear" w:color="auto" w:fill="auto"/>
          </w:tcPr>
          <w:p w14:paraId="52F3D405" w14:textId="5FE1C3F7" w:rsidR="00E33C52" w:rsidRPr="007F3929" w:rsidRDefault="007F3929" w:rsidP="006155D8">
            <w:pPr>
              <w:spacing w:after="60"/>
              <w:jc w:val="center"/>
              <w:rPr>
                <w:sz w:val="18"/>
              </w:rPr>
            </w:pPr>
            <w:r w:rsidRPr="007F3929">
              <w:rPr>
                <w:sz w:val="18"/>
                <w:lang w:val="fr-FR"/>
              </w:rPr>
              <w:t>Lutte contre l</w:t>
            </w:r>
            <w:r w:rsidR="00B7643C">
              <w:rPr>
                <w:sz w:val="18"/>
                <w:lang w:val="fr-FR"/>
              </w:rPr>
              <w:t>’</w:t>
            </w:r>
            <w:r w:rsidRPr="007F3929">
              <w:rPr>
                <w:sz w:val="18"/>
                <w:lang w:val="fr-FR"/>
              </w:rPr>
              <w:t>incendie</w:t>
            </w:r>
          </w:p>
        </w:tc>
        <w:tc>
          <w:tcPr>
            <w:tcW w:w="0" w:type="auto"/>
            <w:gridSpan w:val="2"/>
            <w:shd w:val="clear" w:color="auto" w:fill="auto"/>
          </w:tcPr>
          <w:p w14:paraId="6F19A0A6" w14:textId="2295EE50" w:rsidR="00E33C52" w:rsidRPr="007F3929" w:rsidRDefault="007F3929" w:rsidP="006155D8">
            <w:pPr>
              <w:spacing w:after="60"/>
              <w:jc w:val="center"/>
              <w:rPr>
                <w:sz w:val="18"/>
              </w:rPr>
            </w:pPr>
            <w:r w:rsidRPr="007F3929">
              <w:rPr>
                <w:sz w:val="18"/>
                <w:lang w:val="fr-FR"/>
              </w:rPr>
              <w:t>Réfrigération</w:t>
            </w:r>
          </w:p>
        </w:tc>
        <w:tc>
          <w:tcPr>
            <w:tcW w:w="0" w:type="auto"/>
            <w:shd w:val="clear" w:color="auto" w:fill="auto"/>
          </w:tcPr>
          <w:p w14:paraId="45350288" w14:textId="0895E313" w:rsidR="00E33C52" w:rsidRPr="007F3929" w:rsidRDefault="007F3929" w:rsidP="006155D8">
            <w:pPr>
              <w:spacing w:after="60"/>
              <w:jc w:val="center"/>
              <w:rPr>
                <w:sz w:val="18"/>
              </w:rPr>
            </w:pPr>
            <w:r w:rsidRPr="007F3929">
              <w:rPr>
                <w:sz w:val="18"/>
                <w:lang w:val="fr-FR"/>
              </w:rPr>
              <w:t>Solvant</w:t>
            </w:r>
          </w:p>
        </w:tc>
        <w:tc>
          <w:tcPr>
            <w:tcW w:w="0" w:type="auto"/>
            <w:shd w:val="clear" w:color="auto" w:fill="auto"/>
          </w:tcPr>
          <w:p w14:paraId="1DAEE98F" w14:textId="023CAD00" w:rsidR="00E33C52" w:rsidRPr="007F3929" w:rsidRDefault="007F3929" w:rsidP="006155D8">
            <w:pPr>
              <w:spacing w:after="60"/>
              <w:jc w:val="center"/>
              <w:rPr>
                <w:sz w:val="18"/>
              </w:rPr>
            </w:pPr>
            <w:r w:rsidRPr="007F3929">
              <w:rPr>
                <w:sz w:val="18"/>
                <w:lang w:val="fr-FR"/>
              </w:rPr>
              <w:t>Agents de transformation</w:t>
            </w:r>
          </w:p>
        </w:tc>
        <w:tc>
          <w:tcPr>
            <w:tcW w:w="0" w:type="auto"/>
            <w:shd w:val="clear" w:color="auto" w:fill="auto"/>
          </w:tcPr>
          <w:p w14:paraId="5A42D7BB" w14:textId="7120FC33" w:rsidR="00E33C52" w:rsidRPr="007F3929" w:rsidRDefault="007F3929" w:rsidP="006155D8">
            <w:pPr>
              <w:spacing w:after="60"/>
              <w:jc w:val="center"/>
              <w:rPr>
                <w:sz w:val="18"/>
              </w:rPr>
            </w:pPr>
            <w:r w:rsidRPr="007F3929">
              <w:rPr>
                <w:sz w:val="18"/>
                <w:lang w:val="fr-FR"/>
              </w:rPr>
              <w:t>Utilisation en laboratoire</w:t>
            </w:r>
          </w:p>
        </w:tc>
        <w:tc>
          <w:tcPr>
            <w:tcW w:w="0" w:type="auto"/>
            <w:shd w:val="clear" w:color="auto" w:fill="auto"/>
          </w:tcPr>
          <w:p w14:paraId="515B1765" w14:textId="317C987E" w:rsidR="00E33C52" w:rsidRPr="007F3929" w:rsidRDefault="007F3929" w:rsidP="006155D8">
            <w:pPr>
              <w:spacing w:after="60"/>
              <w:jc w:val="center"/>
              <w:rPr>
                <w:sz w:val="18"/>
              </w:rPr>
            </w:pPr>
            <w:r w:rsidRPr="007F3929">
              <w:rPr>
                <w:sz w:val="18"/>
                <w:lang w:val="fr-FR"/>
              </w:rPr>
              <w:t>Consommation totale par secteur</w:t>
            </w:r>
          </w:p>
        </w:tc>
      </w:tr>
      <w:tr w:rsidR="00E33C52" w:rsidRPr="008F4EC9" w14:paraId="434B2096" w14:textId="77777777" w:rsidTr="0091534C">
        <w:trPr>
          <w:trHeight w:val="240"/>
        </w:trPr>
        <w:tc>
          <w:tcPr>
            <w:tcW w:w="0" w:type="auto"/>
            <w:gridSpan w:val="4"/>
            <w:shd w:val="clear" w:color="auto" w:fill="auto"/>
          </w:tcPr>
          <w:p w14:paraId="6633A291" w14:textId="77777777" w:rsidR="00E33C52" w:rsidRPr="008F4EC9" w:rsidRDefault="00E33C52" w:rsidP="00AE2320">
            <w:pPr>
              <w:spacing w:after="60"/>
              <w:jc w:val="center"/>
              <w:rPr>
                <w:sz w:val="18"/>
              </w:rPr>
            </w:pPr>
            <w:r w:rsidRPr="008F4EC9">
              <w:rPr>
                <w:sz w:val="18"/>
              </w:rPr>
              <w:t xml:space="preserve"> </w:t>
            </w:r>
          </w:p>
        </w:tc>
        <w:tc>
          <w:tcPr>
            <w:tcW w:w="0" w:type="auto"/>
            <w:shd w:val="clear" w:color="auto" w:fill="auto"/>
          </w:tcPr>
          <w:p w14:paraId="65F07EEC" w14:textId="6B3EF6C8" w:rsidR="00E33C52" w:rsidRPr="007F3929" w:rsidRDefault="007F3929" w:rsidP="006155D8">
            <w:pPr>
              <w:spacing w:after="60"/>
              <w:jc w:val="center"/>
              <w:rPr>
                <w:sz w:val="18"/>
              </w:rPr>
            </w:pPr>
            <w:r w:rsidRPr="007F3929">
              <w:rPr>
                <w:sz w:val="18"/>
                <w:lang w:val="fr-FR"/>
              </w:rPr>
              <w:t>Fabrication</w:t>
            </w:r>
          </w:p>
        </w:tc>
        <w:tc>
          <w:tcPr>
            <w:tcW w:w="0" w:type="auto"/>
            <w:shd w:val="clear" w:color="auto" w:fill="auto"/>
          </w:tcPr>
          <w:p w14:paraId="5642134D" w14:textId="123743CF" w:rsidR="00E33C52" w:rsidRPr="007F3929" w:rsidRDefault="007F3929" w:rsidP="006155D8">
            <w:pPr>
              <w:spacing w:after="60"/>
              <w:jc w:val="center"/>
              <w:rPr>
                <w:sz w:val="18"/>
              </w:rPr>
            </w:pPr>
            <w:r w:rsidRPr="007F3929">
              <w:rPr>
                <w:sz w:val="18"/>
                <w:lang w:val="fr-FR"/>
              </w:rPr>
              <w:t>Entretien</w:t>
            </w:r>
          </w:p>
        </w:tc>
        <w:tc>
          <w:tcPr>
            <w:tcW w:w="0" w:type="auto"/>
            <w:gridSpan w:val="4"/>
            <w:shd w:val="clear" w:color="auto" w:fill="auto"/>
          </w:tcPr>
          <w:p w14:paraId="3FEB5C92" w14:textId="77777777" w:rsidR="00E33C52" w:rsidRPr="008F4EC9" w:rsidRDefault="00E33C52" w:rsidP="00AE2320">
            <w:pPr>
              <w:spacing w:after="60"/>
              <w:jc w:val="center"/>
              <w:rPr>
                <w:sz w:val="18"/>
              </w:rPr>
            </w:pPr>
          </w:p>
        </w:tc>
      </w:tr>
      <w:tr w:rsidR="007F3929" w:rsidRPr="008F4EC9" w14:paraId="509025F6" w14:textId="77777777" w:rsidTr="0091534C">
        <w:trPr>
          <w:trHeight w:val="240"/>
        </w:trPr>
        <w:tc>
          <w:tcPr>
            <w:tcW w:w="1200" w:type="dxa"/>
            <w:shd w:val="clear" w:color="auto" w:fill="auto"/>
          </w:tcPr>
          <w:p w14:paraId="342DE246" w14:textId="1201A5AE" w:rsidR="00E33C52" w:rsidRPr="007F3929" w:rsidRDefault="007F3929" w:rsidP="006155D8">
            <w:pPr>
              <w:spacing w:after="60"/>
              <w:jc w:val="left"/>
              <w:rPr>
                <w:sz w:val="18"/>
              </w:rPr>
            </w:pPr>
            <w:r w:rsidRPr="007F3929">
              <w:rPr>
                <w:sz w:val="18"/>
                <w:lang w:val="fr-FR"/>
              </w:rPr>
              <w:t>HCFC-22</w:t>
            </w:r>
          </w:p>
        </w:tc>
        <w:tc>
          <w:tcPr>
            <w:tcW w:w="0" w:type="auto"/>
            <w:shd w:val="clear" w:color="auto" w:fill="auto"/>
          </w:tcPr>
          <w:p w14:paraId="5F4E71B7" w14:textId="77777777" w:rsidR="00E33C52" w:rsidRPr="008F4EC9" w:rsidRDefault="00E33C52" w:rsidP="00AE2320">
            <w:pPr>
              <w:spacing w:after="60"/>
              <w:jc w:val="right"/>
              <w:rPr>
                <w:sz w:val="18"/>
              </w:rPr>
            </w:pPr>
          </w:p>
        </w:tc>
        <w:tc>
          <w:tcPr>
            <w:tcW w:w="0" w:type="auto"/>
            <w:shd w:val="clear" w:color="auto" w:fill="auto"/>
          </w:tcPr>
          <w:p w14:paraId="5F6D74F6" w14:textId="77777777" w:rsidR="00E33C52" w:rsidRPr="008F4EC9" w:rsidRDefault="00E33C52" w:rsidP="00AE2320">
            <w:pPr>
              <w:spacing w:after="60"/>
              <w:jc w:val="right"/>
              <w:rPr>
                <w:sz w:val="18"/>
              </w:rPr>
            </w:pPr>
          </w:p>
        </w:tc>
        <w:tc>
          <w:tcPr>
            <w:tcW w:w="0" w:type="auto"/>
            <w:shd w:val="clear" w:color="auto" w:fill="auto"/>
          </w:tcPr>
          <w:p w14:paraId="052CE866" w14:textId="77777777" w:rsidR="00E33C52" w:rsidRPr="008F4EC9" w:rsidRDefault="00E33C52" w:rsidP="00AE2320">
            <w:pPr>
              <w:spacing w:after="60"/>
              <w:jc w:val="right"/>
              <w:rPr>
                <w:sz w:val="18"/>
              </w:rPr>
            </w:pPr>
          </w:p>
        </w:tc>
        <w:tc>
          <w:tcPr>
            <w:tcW w:w="0" w:type="auto"/>
            <w:shd w:val="clear" w:color="auto" w:fill="auto"/>
          </w:tcPr>
          <w:p w14:paraId="26DC3B2B" w14:textId="77777777" w:rsidR="00E33C52" w:rsidRPr="008F4EC9" w:rsidRDefault="00E33C52" w:rsidP="00AE2320">
            <w:pPr>
              <w:spacing w:after="60"/>
              <w:jc w:val="right"/>
              <w:rPr>
                <w:sz w:val="18"/>
              </w:rPr>
            </w:pPr>
          </w:p>
        </w:tc>
        <w:tc>
          <w:tcPr>
            <w:tcW w:w="0" w:type="auto"/>
            <w:shd w:val="clear" w:color="auto" w:fill="auto"/>
          </w:tcPr>
          <w:p w14:paraId="69D6973E" w14:textId="0BE5CD6A" w:rsidR="00E33C52" w:rsidRPr="008F4EC9" w:rsidRDefault="00E07FEB" w:rsidP="00AE2320">
            <w:pPr>
              <w:spacing w:after="60"/>
              <w:jc w:val="right"/>
              <w:rPr>
                <w:sz w:val="18"/>
              </w:rPr>
            </w:pPr>
            <w:r w:rsidRPr="008F4EC9">
              <w:rPr>
                <w:sz w:val="18"/>
              </w:rPr>
              <w:t>10</w:t>
            </w:r>
            <w:r w:rsidR="00B7643C">
              <w:rPr>
                <w:sz w:val="18"/>
              </w:rPr>
              <w:t>,</w:t>
            </w:r>
            <w:r w:rsidRPr="008F4EC9">
              <w:rPr>
                <w:sz w:val="18"/>
              </w:rPr>
              <w:t>02</w:t>
            </w:r>
          </w:p>
        </w:tc>
        <w:tc>
          <w:tcPr>
            <w:tcW w:w="0" w:type="auto"/>
            <w:shd w:val="clear" w:color="auto" w:fill="auto"/>
          </w:tcPr>
          <w:p w14:paraId="68750F52" w14:textId="77777777" w:rsidR="00E33C52" w:rsidRPr="008F4EC9" w:rsidRDefault="00E33C52" w:rsidP="00AE2320">
            <w:pPr>
              <w:spacing w:after="60"/>
              <w:jc w:val="right"/>
              <w:rPr>
                <w:sz w:val="18"/>
              </w:rPr>
            </w:pPr>
          </w:p>
        </w:tc>
        <w:tc>
          <w:tcPr>
            <w:tcW w:w="0" w:type="auto"/>
            <w:shd w:val="clear" w:color="auto" w:fill="auto"/>
          </w:tcPr>
          <w:p w14:paraId="6DD9A8E8" w14:textId="77777777" w:rsidR="00E33C52" w:rsidRPr="008F4EC9" w:rsidRDefault="00E33C52" w:rsidP="00AE2320">
            <w:pPr>
              <w:spacing w:after="60"/>
              <w:jc w:val="right"/>
              <w:rPr>
                <w:sz w:val="18"/>
              </w:rPr>
            </w:pPr>
          </w:p>
        </w:tc>
        <w:tc>
          <w:tcPr>
            <w:tcW w:w="0" w:type="auto"/>
            <w:shd w:val="clear" w:color="auto" w:fill="auto"/>
          </w:tcPr>
          <w:p w14:paraId="5231D09B" w14:textId="77777777" w:rsidR="00E33C52" w:rsidRPr="008F4EC9" w:rsidRDefault="00E33C52" w:rsidP="00AE2320">
            <w:pPr>
              <w:spacing w:after="60"/>
              <w:jc w:val="right"/>
              <w:rPr>
                <w:sz w:val="18"/>
              </w:rPr>
            </w:pPr>
          </w:p>
        </w:tc>
        <w:tc>
          <w:tcPr>
            <w:tcW w:w="0" w:type="auto"/>
            <w:shd w:val="clear" w:color="auto" w:fill="auto"/>
          </w:tcPr>
          <w:p w14:paraId="5C1C9BC1" w14:textId="287C0890" w:rsidR="00E33C52" w:rsidRPr="008F4EC9" w:rsidRDefault="00E07FEB" w:rsidP="00AE2320">
            <w:pPr>
              <w:spacing w:after="60"/>
              <w:jc w:val="right"/>
              <w:rPr>
                <w:sz w:val="18"/>
              </w:rPr>
            </w:pPr>
            <w:r w:rsidRPr="008F4EC9">
              <w:rPr>
                <w:sz w:val="18"/>
              </w:rPr>
              <w:t>10</w:t>
            </w:r>
            <w:r w:rsidR="00B7643C">
              <w:rPr>
                <w:sz w:val="18"/>
              </w:rPr>
              <w:t>,</w:t>
            </w:r>
            <w:r w:rsidRPr="008F4EC9">
              <w:rPr>
                <w:sz w:val="18"/>
              </w:rPr>
              <w:t>02</w:t>
            </w:r>
          </w:p>
        </w:tc>
      </w:tr>
    </w:tbl>
    <w:p w14:paraId="450D28F5" w14:textId="77777777" w:rsidR="00E33C52" w:rsidRPr="008F4EC9" w:rsidRDefault="00E33C52" w:rsidP="00AE2320">
      <w:pPr>
        <w:spacing w:after="60"/>
        <w:jc w:val="center"/>
      </w:pPr>
    </w:p>
    <w:tbl>
      <w:tblPr>
        <w:tblStyle w:val="TableGrid"/>
        <w:tblW w:w="10000" w:type="dxa"/>
        <w:tblLook w:val="04A0" w:firstRow="1" w:lastRow="0" w:firstColumn="1" w:lastColumn="0" w:noHBand="0" w:noVBand="1"/>
      </w:tblPr>
      <w:tblGrid>
        <w:gridCol w:w="3373"/>
        <w:gridCol w:w="819"/>
        <w:gridCol w:w="4989"/>
        <w:gridCol w:w="819"/>
      </w:tblGrid>
      <w:tr w:rsidR="00E33C52" w:rsidRPr="00947646" w14:paraId="1B236265" w14:textId="77777777" w:rsidTr="0091534C">
        <w:trPr>
          <w:trHeight w:val="240"/>
        </w:trPr>
        <w:tc>
          <w:tcPr>
            <w:tcW w:w="0" w:type="auto"/>
            <w:gridSpan w:val="4"/>
            <w:shd w:val="clear" w:color="auto" w:fill="auto"/>
          </w:tcPr>
          <w:p w14:paraId="24E909A2" w14:textId="3209C697" w:rsidR="00E33C52" w:rsidRPr="00520885" w:rsidRDefault="007F3929" w:rsidP="006155D8">
            <w:pPr>
              <w:spacing w:after="60"/>
              <w:jc w:val="left"/>
              <w:rPr>
                <w:b/>
                <w:sz w:val="18"/>
                <w:lang w:val="fr-FR"/>
              </w:rPr>
            </w:pPr>
            <w:r w:rsidRPr="007F3929">
              <w:rPr>
                <w:b/>
                <w:sz w:val="18"/>
                <w:lang w:val="fr-FR"/>
              </w:rPr>
              <w:t>(IV) DONNÉES SUR LA CONSOMMATION (tonnes PAO)</w:t>
            </w:r>
          </w:p>
        </w:tc>
      </w:tr>
      <w:tr w:rsidR="00E33C52" w:rsidRPr="008F4EC9" w14:paraId="198995FD" w14:textId="77777777" w:rsidTr="0091534C">
        <w:trPr>
          <w:trHeight w:val="240"/>
        </w:trPr>
        <w:tc>
          <w:tcPr>
            <w:tcW w:w="0" w:type="auto"/>
            <w:shd w:val="clear" w:color="auto" w:fill="auto"/>
          </w:tcPr>
          <w:p w14:paraId="37828EAA" w14:textId="72976DA6" w:rsidR="00E33C52" w:rsidRPr="007F3929" w:rsidRDefault="007F3929" w:rsidP="006155D8">
            <w:pPr>
              <w:spacing w:after="60"/>
              <w:jc w:val="center"/>
              <w:rPr>
                <w:sz w:val="18"/>
              </w:rPr>
            </w:pPr>
            <w:r w:rsidRPr="007F3929">
              <w:rPr>
                <w:sz w:val="18"/>
                <w:lang w:val="fr-FR"/>
              </w:rPr>
              <w:t>Valeur de référence 2009-2010 :</w:t>
            </w:r>
          </w:p>
        </w:tc>
        <w:tc>
          <w:tcPr>
            <w:tcW w:w="0" w:type="auto"/>
            <w:shd w:val="clear" w:color="auto" w:fill="auto"/>
          </w:tcPr>
          <w:p w14:paraId="26A7DEA9" w14:textId="61985CDD" w:rsidR="00E33C52" w:rsidRPr="008F4EC9" w:rsidRDefault="00E33C52" w:rsidP="00AE2320">
            <w:pPr>
              <w:spacing w:after="60"/>
              <w:jc w:val="right"/>
              <w:rPr>
                <w:sz w:val="18"/>
              </w:rPr>
            </w:pPr>
            <w:r w:rsidRPr="008F4EC9">
              <w:rPr>
                <w:sz w:val="18"/>
              </w:rPr>
              <w:t>15</w:t>
            </w:r>
            <w:r w:rsidR="00B7643C">
              <w:rPr>
                <w:sz w:val="18"/>
              </w:rPr>
              <w:t>,</w:t>
            </w:r>
            <w:r w:rsidRPr="008F4EC9">
              <w:rPr>
                <w:sz w:val="18"/>
              </w:rPr>
              <w:t>98</w:t>
            </w:r>
          </w:p>
        </w:tc>
        <w:tc>
          <w:tcPr>
            <w:tcW w:w="0" w:type="auto"/>
            <w:shd w:val="clear" w:color="auto" w:fill="auto"/>
          </w:tcPr>
          <w:p w14:paraId="1115B723" w14:textId="2C751983" w:rsidR="00E33C52" w:rsidRPr="00520885" w:rsidRDefault="007F3929" w:rsidP="006155D8">
            <w:pPr>
              <w:spacing w:after="60"/>
              <w:jc w:val="center"/>
              <w:rPr>
                <w:sz w:val="18"/>
                <w:lang w:val="fr-FR"/>
              </w:rPr>
            </w:pPr>
            <w:r w:rsidRPr="007F3929">
              <w:rPr>
                <w:sz w:val="18"/>
                <w:lang w:val="fr-FR"/>
              </w:rPr>
              <w:t>Point de départ des réductions globales durables :</w:t>
            </w:r>
          </w:p>
        </w:tc>
        <w:tc>
          <w:tcPr>
            <w:tcW w:w="0" w:type="auto"/>
            <w:shd w:val="clear" w:color="auto" w:fill="auto"/>
          </w:tcPr>
          <w:p w14:paraId="091F86F8" w14:textId="0E4EEF3B" w:rsidR="00E33C52" w:rsidRPr="008F4EC9" w:rsidRDefault="00E33C52" w:rsidP="00AE2320">
            <w:pPr>
              <w:spacing w:after="60"/>
              <w:jc w:val="right"/>
              <w:rPr>
                <w:sz w:val="18"/>
                <w:lang w:val="pl-PL"/>
              </w:rPr>
            </w:pPr>
            <w:r w:rsidRPr="008F4EC9">
              <w:rPr>
                <w:sz w:val="18"/>
              </w:rPr>
              <w:t>15</w:t>
            </w:r>
            <w:r w:rsidR="00B7643C">
              <w:rPr>
                <w:sz w:val="18"/>
              </w:rPr>
              <w:t>,</w:t>
            </w:r>
            <w:r w:rsidRPr="008F4EC9">
              <w:rPr>
                <w:sz w:val="18"/>
              </w:rPr>
              <w:t>97</w:t>
            </w:r>
          </w:p>
        </w:tc>
      </w:tr>
      <w:tr w:rsidR="00E33C52" w:rsidRPr="00947646" w14:paraId="4B076B4F" w14:textId="77777777" w:rsidTr="0091534C">
        <w:trPr>
          <w:trHeight w:val="240"/>
        </w:trPr>
        <w:tc>
          <w:tcPr>
            <w:tcW w:w="0" w:type="auto"/>
            <w:gridSpan w:val="4"/>
            <w:shd w:val="clear" w:color="auto" w:fill="auto"/>
          </w:tcPr>
          <w:p w14:paraId="4E4BBFBC" w14:textId="48F69020" w:rsidR="00E33C52" w:rsidRPr="00520885" w:rsidRDefault="007F3929" w:rsidP="006155D8">
            <w:pPr>
              <w:spacing w:after="60"/>
              <w:jc w:val="center"/>
              <w:rPr>
                <w:b/>
                <w:sz w:val="18"/>
                <w:lang w:val="fr-FR"/>
              </w:rPr>
            </w:pPr>
            <w:r w:rsidRPr="007F3929">
              <w:rPr>
                <w:b/>
                <w:sz w:val="18"/>
                <w:lang w:val="fr-FR"/>
              </w:rPr>
              <w:t>CONSOMMATION ÉLIGIBLE AU FINANCEMENT (tonnes PAO)</w:t>
            </w:r>
          </w:p>
        </w:tc>
      </w:tr>
      <w:tr w:rsidR="00E33C52" w:rsidRPr="008F4EC9" w14:paraId="2D5A667A" w14:textId="77777777" w:rsidTr="0091534C">
        <w:trPr>
          <w:trHeight w:val="240"/>
        </w:trPr>
        <w:tc>
          <w:tcPr>
            <w:tcW w:w="0" w:type="auto"/>
            <w:shd w:val="clear" w:color="auto" w:fill="auto"/>
          </w:tcPr>
          <w:p w14:paraId="76AC91A2" w14:textId="52EF30C1" w:rsidR="00E33C52" w:rsidRPr="007F3929" w:rsidRDefault="007F3929" w:rsidP="006155D8">
            <w:pPr>
              <w:spacing w:after="60"/>
              <w:jc w:val="center"/>
              <w:rPr>
                <w:sz w:val="18"/>
              </w:rPr>
            </w:pPr>
            <w:r w:rsidRPr="007F3929">
              <w:rPr>
                <w:sz w:val="18"/>
                <w:lang w:val="fr-FR"/>
              </w:rPr>
              <w:t>Déjà approuvée :</w:t>
            </w:r>
          </w:p>
        </w:tc>
        <w:tc>
          <w:tcPr>
            <w:tcW w:w="0" w:type="auto"/>
            <w:shd w:val="clear" w:color="auto" w:fill="auto"/>
          </w:tcPr>
          <w:p w14:paraId="555BEF2F" w14:textId="79783377" w:rsidR="00E33C52" w:rsidRPr="008F4EC9" w:rsidRDefault="00E33C52" w:rsidP="00AE2320">
            <w:pPr>
              <w:spacing w:after="60"/>
              <w:jc w:val="right"/>
              <w:rPr>
                <w:sz w:val="18"/>
              </w:rPr>
            </w:pPr>
            <w:r w:rsidRPr="008F4EC9">
              <w:rPr>
                <w:sz w:val="18"/>
              </w:rPr>
              <w:t>5</w:t>
            </w:r>
            <w:r w:rsidR="00B7643C">
              <w:rPr>
                <w:sz w:val="18"/>
              </w:rPr>
              <w:t>,</w:t>
            </w:r>
            <w:r w:rsidRPr="008F4EC9">
              <w:rPr>
                <w:sz w:val="18"/>
              </w:rPr>
              <w:t>60</w:t>
            </w:r>
          </w:p>
        </w:tc>
        <w:tc>
          <w:tcPr>
            <w:tcW w:w="0" w:type="auto"/>
            <w:shd w:val="clear" w:color="auto" w:fill="auto"/>
          </w:tcPr>
          <w:p w14:paraId="42F3B750" w14:textId="2F771339" w:rsidR="00E33C52" w:rsidRPr="007F3929" w:rsidRDefault="007F3929" w:rsidP="006155D8">
            <w:pPr>
              <w:spacing w:after="60"/>
              <w:jc w:val="center"/>
              <w:rPr>
                <w:sz w:val="18"/>
              </w:rPr>
            </w:pPr>
            <w:r w:rsidRPr="007F3929">
              <w:rPr>
                <w:sz w:val="18"/>
                <w:lang w:val="fr-FR"/>
              </w:rPr>
              <w:t>Restante :</w:t>
            </w:r>
          </w:p>
        </w:tc>
        <w:tc>
          <w:tcPr>
            <w:tcW w:w="0" w:type="auto"/>
            <w:shd w:val="clear" w:color="auto" w:fill="auto"/>
          </w:tcPr>
          <w:p w14:paraId="1ACC5EB8" w14:textId="33E75535" w:rsidR="00E33C52" w:rsidRPr="008F4EC9" w:rsidRDefault="00E33C52" w:rsidP="00AE2320">
            <w:pPr>
              <w:spacing w:after="60"/>
              <w:jc w:val="right"/>
              <w:rPr>
                <w:sz w:val="18"/>
              </w:rPr>
            </w:pPr>
            <w:r w:rsidRPr="008F4EC9">
              <w:rPr>
                <w:sz w:val="18"/>
              </w:rPr>
              <w:t>10</w:t>
            </w:r>
            <w:r w:rsidR="00B7643C">
              <w:rPr>
                <w:sz w:val="18"/>
              </w:rPr>
              <w:t>,</w:t>
            </w:r>
            <w:r w:rsidRPr="008F4EC9">
              <w:rPr>
                <w:sz w:val="18"/>
              </w:rPr>
              <w:t>40</w:t>
            </w:r>
          </w:p>
        </w:tc>
      </w:tr>
    </w:tbl>
    <w:p w14:paraId="001A218D" w14:textId="77777777" w:rsidR="00E33C52" w:rsidRPr="008F4EC9" w:rsidRDefault="00E33C52" w:rsidP="00AE2320">
      <w:pPr>
        <w:spacing w:after="60"/>
        <w:jc w:val="center"/>
      </w:pPr>
    </w:p>
    <w:tbl>
      <w:tblPr>
        <w:tblStyle w:val="TableGrid"/>
        <w:tblW w:w="9975" w:type="dxa"/>
        <w:tblLook w:val="04A0" w:firstRow="1" w:lastRow="0" w:firstColumn="1" w:lastColumn="0" w:noHBand="0" w:noVBand="1"/>
      </w:tblPr>
      <w:tblGrid>
        <w:gridCol w:w="798"/>
        <w:gridCol w:w="4165"/>
        <w:gridCol w:w="5012"/>
      </w:tblGrid>
      <w:tr w:rsidR="00EC43AB" w:rsidRPr="008F4EC9" w14:paraId="66FA2B3B" w14:textId="77777777" w:rsidTr="0091534C">
        <w:trPr>
          <w:trHeight w:val="253"/>
        </w:trPr>
        <w:tc>
          <w:tcPr>
            <w:tcW w:w="4963" w:type="dxa"/>
            <w:gridSpan w:val="2"/>
            <w:shd w:val="clear" w:color="auto" w:fill="auto"/>
          </w:tcPr>
          <w:p w14:paraId="0585DFCA" w14:textId="572CE0DB" w:rsidR="00EC43AB" w:rsidRPr="007F3929" w:rsidRDefault="007F3929" w:rsidP="006155D8">
            <w:pPr>
              <w:spacing w:after="60"/>
              <w:jc w:val="left"/>
              <w:rPr>
                <w:b/>
                <w:sz w:val="18"/>
              </w:rPr>
            </w:pPr>
            <w:r w:rsidRPr="007F3929">
              <w:rPr>
                <w:b/>
                <w:sz w:val="18"/>
                <w:lang w:val="fr-FR"/>
              </w:rPr>
              <w:t>(V) PLAN D</w:t>
            </w:r>
            <w:r w:rsidR="00B7643C">
              <w:rPr>
                <w:b/>
                <w:sz w:val="18"/>
                <w:lang w:val="fr-FR"/>
              </w:rPr>
              <w:t>’</w:t>
            </w:r>
            <w:r w:rsidRPr="007F3929">
              <w:rPr>
                <w:b/>
                <w:sz w:val="18"/>
                <w:lang w:val="fr-FR"/>
              </w:rPr>
              <w:t>ACTIVITÉS</w:t>
            </w:r>
          </w:p>
        </w:tc>
        <w:tc>
          <w:tcPr>
            <w:tcW w:w="5012" w:type="dxa"/>
            <w:shd w:val="clear" w:color="auto" w:fill="auto"/>
          </w:tcPr>
          <w:p w14:paraId="7BE6F962" w14:textId="77777777" w:rsidR="00EC43AB" w:rsidRPr="008F4EC9" w:rsidRDefault="00EC43AB" w:rsidP="00AE2320">
            <w:pPr>
              <w:spacing w:after="60"/>
              <w:jc w:val="center"/>
              <w:rPr>
                <w:b/>
                <w:sz w:val="18"/>
              </w:rPr>
            </w:pPr>
            <w:r w:rsidRPr="008F4EC9">
              <w:rPr>
                <w:b/>
                <w:sz w:val="18"/>
              </w:rPr>
              <w:t>2021</w:t>
            </w:r>
          </w:p>
        </w:tc>
      </w:tr>
      <w:tr w:rsidR="00EC43AB" w:rsidRPr="008F4EC9" w14:paraId="2A56D152" w14:textId="77777777" w:rsidTr="0091534C">
        <w:trPr>
          <w:trHeight w:val="253"/>
        </w:trPr>
        <w:tc>
          <w:tcPr>
            <w:tcW w:w="0" w:type="auto"/>
            <w:vMerge w:val="restart"/>
            <w:shd w:val="clear" w:color="auto" w:fill="auto"/>
          </w:tcPr>
          <w:p w14:paraId="26596F72" w14:textId="4778F267" w:rsidR="00EC43AB" w:rsidRPr="007F3929" w:rsidRDefault="007F3929" w:rsidP="006155D8">
            <w:pPr>
              <w:spacing w:after="60"/>
              <w:jc w:val="center"/>
              <w:rPr>
                <w:sz w:val="18"/>
              </w:rPr>
            </w:pPr>
            <w:r w:rsidRPr="007F3929">
              <w:rPr>
                <w:sz w:val="18"/>
                <w:lang w:val="fr-FR"/>
              </w:rPr>
              <w:t>ONUDI</w:t>
            </w:r>
          </w:p>
        </w:tc>
        <w:tc>
          <w:tcPr>
            <w:tcW w:w="4165" w:type="dxa"/>
            <w:shd w:val="clear" w:color="auto" w:fill="auto"/>
          </w:tcPr>
          <w:p w14:paraId="5015294D" w14:textId="1ED8D0E2" w:rsidR="00EC43AB" w:rsidRPr="00520885" w:rsidRDefault="007F3929" w:rsidP="006155D8">
            <w:pPr>
              <w:spacing w:after="60"/>
              <w:jc w:val="left"/>
              <w:rPr>
                <w:sz w:val="18"/>
                <w:lang w:val="fr-FR"/>
              </w:rPr>
            </w:pPr>
            <w:r w:rsidRPr="007F3929">
              <w:rPr>
                <w:sz w:val="18"/>
                <w:lang w:val="fr-FR"/>
              </w:rPr>
              <w:t>Elimination des SAO (tonnes PAO)</w:t>
            </w:r>
          </w:p>
        </w:tc>
        <w:tc>
          <w:tcPr>
            <w:tcW w:w="5012" w:type="dxa"/>
            <w:shd w:val="clear" w:color="auto" w:fill="auto"/>
          </w:tcPr>
          <w:p w14:paraId="56DE5459" w14:textId="7DFA7CB0" w:rsidR="00EC43AB" w:rsidRPr="008F4EC9" w:rsidRDefault="00EC43AB" w:rsidP="00AE2320">
            <w:pPr>
              <w:spacing w:after="60"/>
              <w:jc w:val="right"/>
              <w:rPr>
                <w:sz w:val="18"/>
              </w:rPr>
            </w:pPr>
            <w:r w:rsidRPr="008F4EC9">
              <w:rPr>
                <w:sz w:val="18"/>
              </w:rPr>
              <w:t>0</w:t>
            </w:r>
            <w:r w:rsidR="00B7643C">
              <w:rPr>
                <w:sz w:val="18"/>
              </w:rPr>
              <w:t>,</w:t>
            </w:r>
            <w:r w:rsidRPr="008F4EC9">
              <w:rPr>
                <w:sz w:val="18"/>
              </w:rPr>
              <w:t>20</w:t>
            </w:r>
          </w:p>
        </w:tc>
      </w:tr>
      <w:tr w:rsidR="00EC43AB" w:rsidRPr="008F4EC9" w14:paraId="61825D3B" w14:textId="77777777" w:rsidTr="0091534C">
        <w:trPr>
          <w:trHeight w:val="253"/>
        </w:trPr>
        <w:tc>
          <w:tcPr>
            <w:tcW w:w="0" w:type="auto"/>
            <w:vMerge/>
            <w:shd w:val="clear" w:color="auto" w:fill="auto"/>
          </w:tcPr>
          <w:p w14:paraId="5FA8FB59" w14:textId="77777777" w:rsidR="00EC43AB" w:rsidRPr="008F4EC9" w:rsidRDefault="00EC43AB" w:rsidP="00AE2320">
            <w:pPr>
              <w:spacing w:after="60"/>
              <w:jc w:val="center"/>
              <w:rPr>
                <w:sz w:val="18"/>
              </w:rPr>
            </w:pPr>
          </w:p>
        </w:tc>
        <w:tc>
          <w:tcPr>
            <w:tcW w:w="4165" w:type="dxa"/>
            <w:shd w:val="clear" w:color="auto" w:fill="auto"/>
          </w:tcPr>
          <w:p w14:paraId="70BF66E3" w14:textId="5F984E57" w:rsidR="00EC43AB" w:rsidRPr="007F3929" w:rsidRDefault="007F3929" w:rsidP="006155D8">
            <w:pPr>
              <w:spacing w:after="60"/>
              <w:jc w:val="left"/>
              <w:rPr>
                <w:sz w:val="18"/>
              </w:rPr>
            </w:pPr>
            <w:r w:rsidRPr="007F3929">
              <w:rPr>
                <w:sz w:val="18"/>
                <w:lang w:val="fr-FR"/>
              </w:rPr>
              <w:t>Financement ($US)</w:t>
            </w:r>
          </w:p>
        </w:tc>
        <w:tc>
          <w:tcPr>
            <w:tcW w:w="5012" w:type="dxa"/>
            <w:shd w:val="clear" w:color="auto" w:fill="auto"/>
          </w:tcPr>
          <w:p w14:paraId="79DAFF55" w14:textId="77312D21" w:rsidR="00EC43AB" w:rsidRPr="008F4EC9" w:rsidRDefault="00EC43AB" w:rsidP="00AE2320">
            <w:pPr>
              <w:spacing w:after="60"/>
              <w:jc w:val="right"/>
              <w:rPr>
                <w:sz w:val="18"/>
              </w:rPr>
            </w:pPr>
            <w:r w:rsidRPr="008F4EC9">
              <w:rPr>
                <w:sz w:val="18"/>
              </w:rPr>
              <w:t>21</w:t>
            </w:r>
            <w:r w:rsidR="00B7643C">
              <w:rPr>
                <w:sz w:val="18"/>
              </w:rPr>
              <w:t> </w:t>
            </w:r>
            <w:r w:rsidRPr="008F4EC9">
              <w:rPr>
                <w:sz w:val="18"/>
              </w:rPr>
              <w:t>400</w:t>
            </w:r>
          </w:p>
        </w:tc>
      </w:tr>
      <w:tr w:rsidR="00EC43AB" w:rsidRPr="008F4EC9" w14:paraId="3CF98B06" w14:textId="77777777" w:rsidTr="0091534C">
        <w:trPr>
          <w:trHeight w:val="253"/>
        </w:trPr>
        <w:tc>
          <w:tcPr>
            <w:tcW w:w="0" w:type="auto"/>
            <w:vMerge w:val="restart"/>
            <w:shd w:val="clear" w:color="auto" w:fill="auto"/>
          </w:tcPr>
          <w:p w14:paraId="613F9C4A" w14:textId="7F008976" w:rsidR="00EC43AB" w:rsidRPr="007F3929" w:rsidRDefault="007F3929" w:rsidP="006155D8">
            <w:pPr>
              <w:spacing w:after="60"/>
              <w:jc w:val="center"/>
              <w:rPr>
                <w:sz w:val="18"/>
              </w:rPr>
            </w:pPr>
            <w:r w:rsidRPr="007F3929">
              <w:rPr>
                <w:sz w:val="18"/>
                <w:lang w:val="fr-FR"/>
              </w:rPr>
              <w:t>PNUE</w:t>
            </w:r>
          </w:p>
        </w:tc>
        <w:tc>
          <w:tcPr>
            <w:tcW w:w="4165" w:type="dxa"/>
            <w:shd w:val="clear" w:color="auto" w:fill="auto"/>
          </w:tcPr>
          <w:p w14:paraId="605BA663" w14:textId="540247D7" w:rsidR="00EC43AB" w:rsidRPr="00520885" w:rsidRDefault="007F3929" w:rsidP="006155D8">
            <w:pPr>
              <w:spacing w:after="60"/>
              <w:jc w:val="left"/>
              <w:rPr>
                <w:sz w:val="18"/>
                <w:lang w:val="fr-FR"/>
              </w:rPr>
            </w:pPr>
            <w:r w:rsidRPr="007F3929">
              <w:rPr>
                <w:sz w:val="18"/>
                <w:lang w:val="fr-FR"/>
              </w:rPr>
              <w:t>Elimination des SAO (tonnes PAO)</w:t>
            </w:r>
          </w:p>
        </w:tc>
        <w:tc>
          <w:tcPr>
            <w:tcW w:w="5012" w:type="dxa"/>
            <w:shd w:val="clear" w:color="auto" w:fill="auto"/>
          </w:tcPr>
          <w:p w14:paraId="370B0632" w14:textId="2B72D747" w:rsidR="00EC43AB" w:rsidRPr="008F4EC9" w:rsidRDefault="00EC43AB" w:rsidP="00AE2320">
            <w:pPr>
              <w:spacing w:after="60"/>
              <w:jc w:val="right"/>
              <w:rPr>
                <w:sz w:val="18"/>
              </w:rPr>
            </w:pPr>
            <w:r w:rsidRPr="008F4EC9">
              <w:rPr>
                <w:sz w:val="18"/>
              </w:rPr>
              <w:t>0</w:t>
            </w:r>
            <w:r w:rsidR="00B7643C">
              <w:rPr>
                <w:sz w:val="18"/>
              </w:rPr>
              <w:t>,</w:t>
            </w:r>
            <w:r w:rsidRPr="008F4EC9">
              <w:rPr>
                <w:sz w:val="18"/>
              </w:rPr>
              <w:t>50</w:t>
            </w:r>
          </w:p>
        </w:tc>
      </w:tr>
      <w:tr w:rsidR="00EC43AB" w:rsidRPr="008F4EC9" w14:paraId="61AD7A3C" w14:textId="77777777" w:rsidTr="0091534C">
        <w:trPr>
          <w:trHeight w:val="253"/>
        </w:trPr>
        <w:tc>
          <w:tcPr>
            <w:tcW w:w="0" w:type="auto"/>
            <w:vMerge/>
            <w:shd w:val="clear" w:color="auto" w:fill="auto"/>
          </w:tcPr>
          <w:p w14:paraId="4C573D5F" w14:textId="77777777" w:rsidR="00EC43AB" w:rsidRPr="008F4EC9" w:rsidRDefault="00EC43AB" w:rsidP="00AE2320">
            <w:pPr>
              <w:spacing w:after="60"/>
              <w:jc w:val="center"/>
              <w:rPr>
                <w:sz w:val="18"/>
              </w:rPr>
            </w:pPr>
          </w:p>
        </w:tc>
        <w:tc>
          <w:tcPr>
            <w:tcW w:w="4165" w:type="dxa"/>
            <w:shd w:val="clear" w:color="auto" w:fill="auto"/>
          </w:tcPr>
          <w:p w14:paraId="49DA3755" w14:textId="4A7B885E" w:rsidR="00EC43AB" w:rsidRPr="007F3929" w:rsidRDefault="007F3929" w:rsidP="006155D8">
            <w:pPr>
              <w:spacing w:after="60"/>
              <w:jc w:val="left"/>
              <w:rPr>
                <w:sz w:val="18"/>
              </w:rPr>
            </w:pPr>
            <w:r w:rsidRPr="007F3929">
              <w:rPr>
                <w:sz w:val="18"/>
                <w:lang w:val="fr-FR"/>
              </w:rPr>
              <w:t>Financement ($US)</w:t>
            </w:r>
          </w:p>
        </w:tc>
        <w:tc>
          <w:tcPr>
            <w:tcW w:w="5012" w:type="dxa"/>
            <w:shd w:val="clear" w:color="auto" w:fill="auto"/>
          </w:tcPr>
          <w:p w14:paraId="53899F34" w14:textId="0E01CF17" w:rsidR="00EC43AB" w:rsidRPr="008F4EC9" w:rsidRDefault="00EC43AB" w:rsidP="00AE2320">
            <w:pPr>
              <w:spacing w:after="60"/>
              <w:jc w:val="right"/>
              <w:rPr>
                <w:sz w:val="18"/>
              </w:rPr>
            </w:pPr>
            <w:r w:rsidRPr="008F4EC9">
              <w:rPr>
                <w:sz w:val="18"/>
              </w:rPr>
              <w:t>56</w:t>
            </w:r>
            <w:r w:rsidR="00B7643C">
              <w:rPr>
                <w:sz w:val="18"/>
              </w:rPr>
              <w:t> </w:t>
            </w:r>
            <w:r w:rsidRPr="008F4EC9">
              <w:rPr>
                <w:sz w:val="18"/>
              </w:rPr>
              <w:t>500</w:t>
            </w:r>
          </w:p>
        </w:tc>
      </w:tr>
    </w:tbl>
    <w:p w14:paraId="573742A9" w14:textId="77777777" w:rsidR="00E33C52" w:rsidRPr="00520885" w:rsidRDefault="00E33C52" w:rsidP="00AE2320">
      <w:pPr>
        <w:spacing w:after="60"/>
        <w:jc w:val="center"/>
        <w:rPr>
          <w:sz w:val="10"/>
          <w:szCs w:val="10"/>
        </w:rPr>
      </w:pPr>
    </w:p>
    <w:tbl>
      <w:tblPr>
        <w:tblStyle w:val="TableGrid"/>
        <w:tblW w:w="9985" w:type="dxa"/>
        <w:tblLayout w:type="fixed"/>
        <w:tblLook w:val="04A0" w:firstRow="1" w:lastRow="0" w:firstColumn="1" w:lastColumn="0" w:noHBand="0" w:noVBand="1"/>
      </w:tblPr>
      <w:tblGrid>
        <w:gridCol w:w="1242"/>
        <w:gridCol w:w="709"/>
        <w:gridCol w:w="1062"/>
        <w:gridCol w:w="633"/>
        <w:gridCol w:w="634"/>
        <w:gridCol w:w="634"/>
        <w:gridCol w:w="634"/>
        <w:gridCol w:w="634"/>
        <w:gridCol w:w="633"/>
        <w:gridCol w:w="634"/>
        <w:gridCol w:w="634"/>
        <w:gridCol w:w="634"/>
        <w:gridCol w:w="634"/>
        <w:gridCol w:w="634"/>
      </w:tblGrid>
      <w:tr w:rsidR="00D258E0" w:rsidRPr="008F4EC9" w14:paraId="1A010294" w14:textId="77777777" w:rsidTr="0091534C">
        <w:trPr>
          <w:trHeight w:val="261"/>
        </w:trPr>
        <w:tc>
          <w:tcPr>
            <w:tcW w:w="3013" w:type="dxa"/>
            <w:gridSpan w:val="3"/>
            <w:shd w:val="clear" w:color="auto" w:fill="auto"/>
          </w:tcPr>
          <w:p w14:paraId="7E0538B0" w14:textId="1A1A93BD" w:rsidR="00D258E0" w:rsidRPr="007F3929" w:rsidRDefault="007F3929" w:rsidP="006155D8">
            <w:pPr>
              <w:spacing w:after="60"/>
              <w:jc w:val="left"/>
              <w:rPr>
                <w:b/>
                <w:sz w:val="18"/>
                <w:szCs w:val="18"/>
              </w:rPr>
            </w:pPr>
            <w:r w:rsidRPr="007F3929">
              <w:rPr>
                <w:b/>
                <w:sz w:val="18"/>
                <w:szCs w:val="18"/>
                <w:lang w:val="fr-FR"/>
              </w:rPr>
              <w:t>(VI) DONNÉES DU PROJET</w:t>
            </w:r>
          </w:p>
        </w:tc>
        <w:tc>
          <w:tcPr>
            <w:tcW w:w="633" w:type="dxa"/>
            <w:tcMar>
              <w:left w:w="0" w:type="dxa"/>
              <w:right w:w="29" w:type="dxa"/>
            </w:tcMar>
          </w:tcPr>
          <w:p w14:paraId="295CBC56" w14:textId="77777777" w:rsidR="00D258E0" w:rsidRPr="008F4EC9" w:rsidRDefault="00D258E0" w:rsidP="00AE2320">
            <w:pPr>
              <w:spacing w:after="60"/>
              <w:jc w:val="center"/>
              <w:rPr>
                <w:b/>
                <w:sz w:val="18"/>
                <w:szCs w:val="18"/>
              </w:rPr>
            </w:pPr>
            <w:r w:rsidRPr="008F4EC9">
              <w:rPr>
                <w:b/>
                <w:sz w:val="18"/>
                <w:szCs w:val="18"/>
              </w:rPr>
              <w:t>2012</w:t>
            </w:r>
          </w:p>
        </w:tc>
        <w:tc>
          <w:tcPr>
            <w:tcW w:w="634" w:type="dxa"/>
            <w:shd w:val="clear" w:color="auto" w:fill="auto"/>
            <w:tcMar>
              <w:left w:w="0" w:type="dxa"/>
              <w:right w:w="29" w:type="dxa"/>
            </w:tcMar>
          </w:tcPr>
          <w:p w14:paraId="65B20795" w14:textId="77777777" w:rsidR="00D258E0" w:rsidRPr="008F4EC9" w:rsidRDefault="00D258E0" w:rsidP="00AE2320">
            <w:pPr>
              <w:spacing w:after="60"/>
              <w:jc w:val="center"/>
              <w:rPr>
                <w:b/>
                <w:sz w:val="18"/>
                <w:szCs w:val="18"/>
              </w:rPr>
            </w:pPr>
            <w:r w:rsidRPr="008F4EC9">
              <w:rPr>
                <w:b/>
                <w:sz w:val="18"/>
                <w:szCs w:val="18"/>
              </w:rPr>
              <w:t>2013</w:t>
            </w:r>
          </w:p>
        </w:tc>
        <w:tc>
          <w:tcPr>
            <w:tcW w:w="634" w:type="dxa"/>
            <w:shd w:val="clear" w:color="auto" w:fill="auto"/>
            <w:tcMar>
              <w:left w:w="0" w:type="dxa"/>
              <w:right w:w="29" w:type="dxa"/>
            </w:tcMar>
          </w:tcPr>
          <w:p w14:paraId="79D9BEE2" w14:textId="77777777" w:rsidR="00D258E0" w:rsidRPr="008F4EC9" w:rsidRDefault="00D258E0" w:rsidP="00AE2320">
            <w:pPr>
              <w:spacing w:after="60"/>
              <w:jc w:val="center"/>
              <w:rPr>
                <w:b/>
                <w:sz w:val="18"/>
                <w:szCs w:val="18"/>
              </w:rPr>
            </w:pPr>
            <w:r w:rsidRPr="008F4EC9">
              <w:rPr>
                <w:b/>
                <w:sz w:val="18"/>
                <w:szCs w:val="18"/>
              </w:rPr>
              <w:t>2014</w:t>
            </w:r>
          </w:p>
        </w:tc>
        <w:tc>
          <w:tcPr>
            <w:tcW w:w="634" w:type="dxa"/>
            <w:shd w:val="clear" w:color="auto" w:fill="auto"/>
            <w:tcMar>
              <w:left w:w="0" w:type="dxa"/>
              <w:right w:w="29" w:type="dxa"/>
            </w:tcMar>
          </w:tcPr>
          <w:p w14:paraId="317CE98D" w14:textId="77777777" w:rsidR="00D258E0" w:rsidRPr="008F4EC9" w:rsidRDefault="00D258E0" w:rsidP="00AE2320">
            <w:pPr>
              <w:spacing w:after="60"/>
              <w:jc w:val="center"/>
              <w:rPr>
                <w:b/>
                <w:sz w:val="18"/>
                <w:szCs w:val="18"/>
              </w:rPr>
            </w:pPr>
            <w:r w:rsidRPr="008F4EC9">
              <w:rPr>
                <w:b/>
                <w:sz w:val="18"/>
                <w:szCs w:val="18"/>
              </w:rPr>
              <w:t>2015</w:t>
            </w:r>
          </w:p>
        </w:tc>
        <w:tc>
          <w:tcPr>
            <w:tcW w:w="634" w:type="dxa"/>
            <w:shd w:val="clear" w:color="auto" w:fill="auto"/>
            <w:tcMar>
              <w:left w:w="0" w:type="dxa"/>
              <w:right w:w="29" w:type="dxa"/>
            </w:tcMar>
          </w:tcPr>
          <w:p w14:paraId="20188D08" w14:textId="77777777" w:rsidR="00D258E0" w:rsidRPr="008F4EC9" w:rsidRDefault="00D258E0" w:rsidP="00AE2320">
            <w:pPr>
              <w:spacing w:after="60"/>
              <w:jc w:val="center"/>
              <w:rPr>
                <w:b/>
                <w:sz w:val="18"/>
                <w:szCs w:val="18"/>
              </w:rPr>
            </w:pPr>
            <w:r w:rsidRPr="008F4EC9">
              <w:rPr>
                <w:b/>
                <w:sz w:val="18"/>
                <w:szCs w:val="18"/>
              </w:rPr>
              <w:t>2016</w:t>
            </w:r>
          </w:p>
        </w:tc>
        <w:tc>
          <w:tcPr>
            <w:tcW w:w="633" w:type="dxa"/>
            <w:shd w:val="clear" w:color="auto" w:fill="auto"/>
            <w:tcMar>
              <w:left w:w="0" w:type="dxa"/>
              <w:right w:w="29" w:type="dxa"/>
            </w:tcMar>
          </w:tcPr>
          <w:p w14:paraId="68E73855" w14:textId="77777777" w:rsidR="00D258E0" w:rsidRPr="008F4EC9" w:rsidRDefault="00D258E0" w:rsidP="00AE2320">
            <w:pPr>
              <w:spacing w:after="60"/>
              <w:jc w:val="center"/>
              <w:rPr>
                <w:b/>
                <w:sz w:val="18"/>
                <w:szCs w:val="18"/>
              </w:rPr>
            </w:pPr>
            <w:r w:rsidRPr="008F4EC9">
              <w:rPr>
                <w:b/>
                <w:sz w:val="18"/>
                <w:szCs w:val="18"/>
              </w:rPr>
              <w:t>2017</w:t>
            </w:r>
          </w:p>
        </w:tc>
        <w:tc>
          <w:tcPr>
            <w:tcW w:w="634" w:type="dxa"/>
            <w:shd w:val="clear" w:color="auto" w:fill="auto"/>
            <w:tcMar>
              <w:left w:w="0" w:type="dxa"/>
              <w:right w:w="29" w:type="dxa"/>
            </w:tcMar>
          </w:tcPr>
          <w:p w14:paraId="0968F936" w14:textId="77777777" w:rsidR="00D258E0" w:rsidRPr="008F4EC9" w:rsidRDefault="00D258E0" w:rsidP="00AE2320">
            <w:pPr>
              <w:spacing w:after="60"/>
              <w:jc w:val="center"/>
              <w:rPr>
                <w:b/>
                <w:sz w:val="18"/>
                <w:szCs w:val="18"/>
              </w:rPr>
            </w:pPr>
            <w:r w:rsidRPr="008F4EC9">
              <w:rPr>
                <w:b/>
                <w:sz w:val="18"/>
                <w:szCs w:val="18"/>
              </w:rPr>
              <w:t>2018</w:t>
            </w:r>
          </w:p>
        </w:tc>
        <w:tc>
          <w:tcPr>
            <w:tcW w:w="634" w:type="dxa"/>
            <w:shd w:val="clear" w:color="auto" w:fill="auto"/>
            <w:tcMar>
              <w:left w:w="0" w:type="dxa"/>
              <w:right w:w="29" w:type="dxa"/>
            </w:tcMar>
          </w:tcPr>
          <w:p w14:paraId="1B2D486A" w14:textId="77777777" w:rsidR="00D258E0" w:rsidRPr="008F4EC9" w:rsidRDefault="00D258E0" w:rsidP="00AE2320">
            <w:pPr>
              <w:spacing w:after="60"/>
              <w:jc w:val="center"/>
              <w:rPr>
                <w:b/>
                <w:sz w:val="18"/>
                <w:szCs w:val="18"/>
              </w:rPr>
            </w:pPr>
            <w:r w:rsidRPr="008F4EC9">
              <w:rPr>
                <w:b/>
                <w:sz w:val="18"/>
                <w:szCs w:val="18"/>
              </w:rPr>
              <w:t>2019</w:t>
            </w:r>
          </w:p>
        </w:tc>
        <w:tc>
          <w:tcPr>
            <w:tcW w:w="634" w:type="dxa"/>
            <w:shd w:val="clear" w:color="auto" w:fill="auto"/>
            <w:tcMar>
              <w:left w:w="0" w:type="dxa"/>
              <w:right w:w="29" w:type="dxa"/>
            </w:tcMar>
          </w:tcPr>
          <w:p w14:paraId="333FBC09" w14:textId="63630FD9" w:rsidR="00D258E0" w:rsidRPr="008F4EC9" w:rsidRDefault="00D258E0" w:rsidP="00AE2320">
            <w:pPr>
              <w:spacing w:after="60"/>
              <w:jc w:val="center"/>
              <w:rPr>
                <w:b/>
                <w:sz w:val="18"/>
                <w:szCs w:val="18"/>
              </w:rPr>
            </w:pPr>
            <w:r w:rsidRPr="008F4EC9">
              <w:rPr>
                <w:b/>
                <w:sz w:val="18"/>
                <w:szCs w:val="18"/>
              </w:rPr>
              <w:t>2020</w:t>
            </w:r>
          </w:p>
        </w:tc>
        <w:tc>
          <w:tcPr>
            <w:tcW w:w="634" w:type="dxa"/>
            <w:tcMar>
              <w:left w:w="0" w:type="dxa"/>
              <w:right w:w="29" w:type="dxa"/>
            </w:tcMar>
          </w:tcPr>
          <w:p w14:paraId="52542821" w14:textId="08903803" w:rsidR="00D258E0" w:rsidRPr="008F4EC9" w:rsidRDefault="00D258E0" w:rsidP="00AE2320">
            <w:pPr>
              <w:spacing w:after="60"/>
              <w:jc w:val="center"/>
              <w:rPr>
                <w:b/>
                <w:sz w:val="18"/>
                <w:szCs w:val="18"/>
              </w:rPr>
            </w:pPr>
            <w:r w:rsidRPr="008F4EC9">
              <w:rPr>
                <w:b/>
                <w:sz w:val="18"/>
                <w:szCs w:val="18"/>
              </w:rPr>
              <w:t>2021*</w:t>
            </w:r>
          </w:p>
        </w:tc>
        <w:tc>
          <w:tcPr>
            <w:tcW w:w="634" w:type="dxa"/>
            <w:shd w:val="clear" w:color="auto" w:fill="auto"/>
            <w:tcMar>
              <w:left w:w="0" w:type="dxa"/>
              <w:right w:w="29" w:type="dxa"/>
            </w:tcMar>
          </w:tcPr>
          <w:p w14:paraId="2F1D8195" w14:textId="5DD98E5E" w:rsidR="00D258E0" w:rsidRPr="007F3929" w:rsidRDefault="007F3929" w:rsidP="006155D8">
            <w:pPr>
              <w:spacing w:after="60"/>
              <w:jc w:val="center"/>
              <w:rPr>
                <w:b/>
                <w:sz w:val="18"/>
                <w:szCs w:val="18"/>
              </w:rPr>
            </w:pPr>
            <w:r w:rsidRPr="007F3929">
              <w:rPr>
                <w:b/>
                <w:sz w:val="18"/>
                <w:szCs w:val="18"/>
                <w:lang w:val="fr-FR"/>
              </w:rPr>
              <w:t>Total</w:t>
            </w:r>
          </w:p>
        </w:tc>
      </w:tr>
      <w:tr w:rsidR="00D258E0" w:rsidRPr="008F4EC9" w14:paraId="1E029B8D" w14:textId="77777777" w:rsidTr="0091534C">
        <w:trPr>
          <w:trHeight w:val="476"/>
        </w:trPr>
        <w:tc>
          <w:tcPr>
            <w:tcW w:w="3013" w:type="dxa"/>
            <w:gridSpan w:val="3"/>
            <w:shd w:val="clear" w:color="auto" w:fill="auto"/>
          </w:tcPr>
          <w:p w14:paraId="33CCAC40" w14:textId="3717C6B9" w:rsidR="00D258E0" w:rsidRPr="00520885" w:rsidRDefault="007F3929" w:rsidP="006155D8">
            <w:pPr>
              <w:spacing w:after="60"/>
              <w:jc w:val="left"/>
              <w:rPr>
                <w:sz w:val="18"/>
                <w:szCs w:val="18"/>
                <w:lang w:val="fr-FR"/>
              </w:rPr>
            </w:pPr>
            <w:r w:rsidRPr="007F3929">
              <w:rPr>
                <w:sz w:val="18"/>
                <w:szCs w:val="18"/>
                <w:lang w:val="fr-FR"/>
              </w:rPr>
              <w:t>Limites de consommation du Protocole de Montréal (tonnes PAO)</w:t>
            </w:r>
          </w:p>
        </w:tc>
        <w:tc>
          <w:tcPr>
            <w:tcW w:w="633" w:type="dxa"/>
            <w:tcMar>
              <w:left w:w="0" w:type="dxa"/>
              <w:right w:w="29" w:type="dxa"/>
            </w:tcMar>
          </w:tcPr>
          <w:p w14:paraId="4DF8EDD6" w14:textId="070EFFB1" w:rsidR="00D258E0" w:rsidRPr="007F3929" w:rsidRDefault="007F3929" w:rsidP="006155D8">
            <w:pPr>
              <w:tabs>
                <w:tab w:val="left" w:pos="291"/>
              </w:tabs>
              <w:spacing w:after="60"/>
              <w:jc w:val="center"/>
              <w:rPr>
                <w:sz w:val="18"/>
                <w:szCs w:val="18"/>
              </w:rPr>
            </w:pPr>
            <w:proofErr w:type="spellStart"/>
            <w:r w:rsidRPr="007F3929">
              <w:rPr>
                <w:sz w:val="18"/>
                <w:szCs w:val="18"/>
                <w:lang w:val="fr-FR"/>
              </w:rPr>
              <w:t>s.o</w:t>
            </w:r>
            <w:proofErr w:type="spellEnd"/>
            <w:r w:rsidRPr="007F3929">
              <w:rPr>
                <w:sz w:val="18"/>
                <w:szCs w:val="18"/>
                <w:lang w:val="fr-FR"/>
              </w:rPr>
              <w:t>.</w:t>
            </w:r>
          </w:p>
        </w:tc>
        <w:tc>
          <w:tcPr>
            <w:tcW w:w="634" w:type="dxa"/>
            <w:shd w:val="clear" w:color="auto" w:fill="auto"/>
            <w:tcMar>
              <w:left w:w="0" w:type="dxa"/>
              <w:right w:w="29" w:type="dxa"/>
            </w:tcMar>
          </w:tcPr>
          <w:p w14:paraId="61C91BBB" w14:textId="3CAE8135" w:rsidR="00D258E0" w:rsidRPr="008F4EC9" w:rsidRDefault="00D258E0" w:rsidP="00AE2320">
            <w:pPr>
              <w:spacing w:after="60"/>
              <w:jc w:val="right"/>
              <w:rPr>
                <w:sz w:val="18"/>
                <w:szCs w:val="18"/>
              </w:rPr>
            </w:pPr>
            <w:r w:rsidRPr="008F4EC9">
              <w:rPr>
                <w:sz w:val="18"/>
                <w:szCs w:val="18"/>
              </w:rPr>
              <w:t>16</w:t>
            </w:r>
            <w:r w:rsidR="00B7643C">
              <w:rPr>
                <w:sz w:val="18"/>
                <w:szCs w:val="18"/>
              </w:rPr>
              <w:t>,</w:t>
            </w:r>
            <w:r w:rsidRPr="008F4EC9">
              <w:rPr>
                <w:sz w:val="18"/>
                <w:szCs w:val="18"/>
              </w:rPr>
              <w:t>0</w:t>
            </w:r>
          </w:p>
        </w:tc>
        <w:tc>
          <w:tcPr>
            <w:tcW w:w="634" w:type="dxa"/>
            <w:shd w:val="clear" w:color="auto" w:fill="auto"/>
            <w:tcMar>
              <w:left w:w="0" w:type="dxa"/>
              <w:right w:w="29" w:type="dxa"/>
            </w:tcMar>
          </w:tcPr>
          <w:p w14:paraId="7B39D1D6" w14:textId="40203C7A" w:rsidR="00D258E0" w:rsidRPr="008F4EC9" w:rsidRDefault="00D258E0" w:rsidP="00AE2320">
            <w:pPr>
              <w:spacing w:after="60"/>
              <w:jc w:val="right"/>
              <w:rPr>
                <w:sz w:val="18"/>
                <w:szCs w:val="18"/>
              </w:rPr>
            </w:pPr>
            <w:r w:rsidRPr="008F4EC9">
              <w:rPr>
                <w:sz w:val="18"/>
                <w:szCs w:val="18"/>
              </w:rPr>
              <w:t>16</w:t>
            </w:r>
            <w:r w:rsidR="00B7643C">
              <w:rPr>
                <w:sz w:val="18"/>
                <w:szCs w:val="18"/>
              </w:rPr>
              <w:t>,</w:t>
            </w:r>
            <w:r w:rsidRPr="008F4EC9">
              <w:rPr>
                <w:sz w:val="18"/>
                <w:szCs w:val="18"/>
              </w:rPr>
              <w:t>0</w:t>
            </w:r>
          </w:p>
        </w:tc>
        <w:tc>
          <w:tcPr>
            <w:tcW w:w="634" w:type="dxa"/>
            <w:shd w:val="clear" w:color="auto" w:fill="auto"/>
            <w:tcMar>
              <w:left w:w="0" w:type="dxa"/>
              <w:right w:w="29" w:type="dxa"/>
            </w:tcMar>
          </w:tcPr>
          <w:p w14:paraId="7433F713" w14:textId="0025D442" w:rsidR="00D258E0" w:rsidRPr="008F4EC9" w:rsidRDefault="00D258E0" w:rsidP="00AE2320">
            <w:pPr>
              <w:spacing w:after="60"/>
              <w:jc w:val="right"/>
              <w:rPr>
                <w:sz w:val="18"/>
                <w:szCs w:val="18"/>
              </w:rPr>
            </w:pPr>
            <w:r w:rsidRPr="008F4EC9">
              <w:rPr>
                <w:sz w:val="18"/>
                <w:szCs w:val="18"/>
              </w:rPr>
              <w:t>14</w:t>
            </w:r>
            <w:r w:rsidR="00B7643C">
              <w:rPr>
                <w:sz w:val="18"/>
                <w:szCs w:val="18"/>
              </w:rPr>
              <w:t>,</w:t>
            </w:r>
            <w:r w:rsidRPr="008F4EC9">
              <w:rPr>
                <w:sz w:val="18"/>
                <w:szCs w:val="18"/>
              </w:rPr>
              <w:t>4</w:t>
            </w:r>
          </w:p>
        </w:tc>
        <w:tc>
          <w:tcPr>
            <w:tcW w:w="634" w:type="dxa"/>
            <w:shd w:val="clear" w:color="auto" w:fill="auto"/>
            <w:tcMar>
              <w:left w:w="0" w:type="dxa"/>
              <w:right w:w="29" w:type="dxa"/>
            </w:tcMar>
          </w:tcPr>
          <w:p w14:paraId="089A8952" w14:textId="02C3D087" w:rsidR="00D258E0" w:rsidRPr="008F4EC9" w:rsidRDefault="00D258E0" w:rsidP="00AE2320">
            <w:pPr>
              <w:spacing w:after="60"/>
              <w:jc w:val="right"/>
              <w:rPr>
                <w:sz w:val="18"/>
                <w:szCs w:val="18"/>
              </w:rPr>
            </w:pPr>
            <w:r w:rsidRPr="008F4EC9">
              <w:rPr>
                <w:sz w:val="18"/>
                <w:szCs w:val="18"/>
              </w:rPr>
              <w:t>14</w:t>
            </w:r>
            <w:r w:rsidR="00B7643C">
              <w:rPr>
                <w:sz w:val="18"/>
                <w:szCs w:val="18"/>
              </w:rPr>
              <w:t>,</w:t>
            </w:r>
            <w:r w:rsidRPr="008F4EC9">
              <w:rPr>
                <w:sz w:val="18"/>
                <w:szCs w:val="18"/>
              </w:rPr>
              <w:t>4</w:t>
            </w:r>
          </w:p>
        </w:tc>
        <w:tc>
          <w:tcPr>
            <w:tcW w:w="633" w:type="dxa"/>
            <w:shd w:val="clear" w:color="auto" w:fill="auto"/>
            <w:tcMar>
              <w:left w:w="0" w:type="dxa"/>
              <w:right w:w="29" w:type="dxa"/>
            </w:tcMar>
          </w:tcPr>
          <w:p w14:paraId="2B92B42E" w14:textId="4449968B" w:rsidR="00D258E0" w:rsidRPr="008F4EC9" w:rsidRDefault="00D258E0" w:rsidP="00AE2320">
            <w:pPr>
              <w:spacing w:after="60"/>
              <w:jc w:val="right"/>
              <w:rPr>
                <w:sz w:val="18"/>
                <w:szCs w:val="18"/>
              </w:rPr>
            </w:pPr>
            <w:r w:rsidRPr="008F4EC9">
              <w:rPr>
                <w:sz w:val="18"/>
                <w:szCs w:val="18"/>
              </w:rPr>
              <w:t>14</w:t>
            </w:r>
            <w:r w:rsidR="00B7643C">
              <w:rPr>
                <w:sz w:val="18"/>
                <w:szCs w:val="18"/>
              </w:rPr>
              <w:t>,</w:t>
            </w:r>
            <w:r w:rsidRPr="008F4EC9">
              <w:rPr>
                <w:sz w:val="18"/>
                <w:szCs w:val="18"/>
              </w:rPr>
              <w:t>4</w:t>
            </w:r>
          </w:p>
        </w:tc>
        <w:tc>
          <w:tcPr>
            <w:tcW w:w="634" w:type="dxa"/>
            <w:shd w:val="clear" w:color="auto" w:fill="auto"/>
            <w:tcMar>
              <w:left w:w="0" w:type="dxa"/>
              <w:right w:w="29" w:type="dxa"/>
            </w:tcMar>
          </w:tcPr>
          <w:p w14:paraId="361714B0" w14:textId="539FFA8A" w:rsidR="00D258E0" w:rsidRPr="008F4EC9" w:rsidRDefault="00D258E0" w:rsidP="00AE2320">
            <w:pPr>
              <w:spacing w:after="60"/>
              <w:jc w:val="right"/>
              <w:rPr>
                <w:sz w:val="18"/>
                <w:szCs w:val="18"/>
              </w:rPr>
            </w:pPr>
            <w:r w:rsidRPr="008F4EC9">
              <w:rPr>
                <w:sz w:val="18"/>
                <w:szCs w:val="18"/>
              </w:rPr>
              <w:t>14</w:t>
            </w:r>
            <w:r w:rsidR="00B7643C">
              <w:rPr>
                <w:sz w:val="18"/>
                <w:szCs w:val="18"/>
              </w:rPr>
              <w:t>,</w:t>
            </w:r>
            <w:r w:rsidRPr="008F4EC9">
              <w:rPr>
                <w:sz w:val="18"/>
                <w:szCs w:val="18"/>
              </w:rPr>
              <w:t>4</w:t>
            </w:r>
          </w:p>
        </w:tc>
        <w:tc>
          <w:tcPr>
            <w:tcW w:w="634" w:type="dxa"/>
            <w:shd w:val="clear" w:color="auto" w:fill="auto"/>
            <w:tcMar>
              <w:left w:w="0" w:type="dxa"/>
              <w:right w:w="29" w:type="dxa"/>
            </w:tcMar>
          </w:tcPr>
          <w:p w14:paraId="2E8184D2" w14:textId="3CEA7C5C" w:rsidR="00D258E0" w:rsidRPr="008F4EC9" w:rsidRDefault="00D258E0" w:rsidP="00AE2320">
            <w:pPr>
              <w:spacing w:after="60"/>
              <w:jc w:val="right"/>
              <w:rPr>
                <w:sz w:val="18"/>
                <w:szCs w:val="18"/>
              </w:rPr>
            </w:pPr>
            <w:r w:rsidRPr="008F4EC9">
              <w:rPr>
                <w:sz w:val="18"/>
                <w:szCs w:val="18"/>
              </w:rPr>
              <w:t>14</w:t>
            </w:r>
            <w:r w:rsidR="00B7643C">
              <w:rPr>
                <w:sz w:val="18"/>
                <w:szCs w:val="18"/>
              </w:rPr>
              <w:t>,</w:t>
            </w:r>
            <w:r w:rsidRPr="008F4EC9">
              <w:rPr>
                <w:sz w:val="18"/>
                <w:szCs w:val="18"/>
              </w:rPr>
              <w:t>4</w:t>
            </w:r>
          </w:p>
        </w:tc>
        <w:tc>
          <w:tcPr>
            <w:tcW w:w="634" w:type="dxa"/>
            <w:shd w:val="clear" w:color="auto" w:fill="auto"/>
            <w:tcMar>
              <w:left w:w="0" w:type="dxa"/>
              <w:right w:w="29" w:type="dxa"/>
            </w:tcMar>
          </w:tcPr>
          <w:p w14:paraId="39D140CF" w14:textId="5C305F6F" w:rsidR="00D258E0" w:rsidRPr="008F4EC9" w:rsidRDefault="00D258E0" w:rsidP="00AE2320">
            <w:pPr>
              <w:spacing w:after="60"/>
              <w:jc w:val="right"/>
              <w:rPr>
                <w:sz w:val="18"/>
                <w:szCs w:val="18"/>
              </w:rPr>
            </w:pPr>
            <w:r w:rsidRPr="008F4EC9">
              <w:rPr>
                <w:sz w:val="18"/>
                <w:szCs w:val="18"/>
              </w:rPr>
              <w:t>10</w:t>
            </w:r>
            <w:r w:rsidR="00B7643C">
              <w:rPr>
                <w:sz w:val="18"/>
                <w:szCs w:val="18"/>
              </w:rPr>
              <w:t>,</w:t>
            </w:r>
            <w:r w:rsidRPr="008F4EC9">
              <w:rPr>
                <w:sz w:val="18"/>
                <w:szCs w:val="18"/>
              </w:rPr>
              <w:t>4</w:t>
            </w:r>
          </w:p>
        </w:tc>
        <w:tc>
          <w:tcPr>
            <w:tcW w:w="634" w:type="dxa"/>
            <w:tcMar>
              <w:left w:w="0" w:type="dxa"/>
              <w:right w:w="29" w:type="dxa"/>
            </w:tcMar>
          </w:tcPr>
          <w:p w14:paraId="33CAED65" w14:textId="51EF3628" w:rsidR="00D258E0" w:rsidRPr="008F4EC9" w:rsidRDefault="00D258E0" w:rsidP="007D39C7">
            <w:pPr>
              <w:spacing w:after="60"/>
              <w:jc w:val="right"/>
              <w:rPr>
                <w:sz w:val="18"/>
                <w:szCs w:val="18"/>
              </w:rPr>
            </w:pPr>
            <w:r w:rsidRPr="008F4EC9">
              <w:rPr>
                <w:sz w:val="18"/>
                <w:szCs w:val="18"/>
              </w:rPr>
              <w:t>10</w:t>
            </w:r>
            <w:r w:rsidR="00B7643C">
              <w:rPr>
                <w:sz w:val="18"/>
                <w:szCs w:val="18"/>
              </w:rPr>
              <w:t>,</w:t>
            </w:r>
            <w:r w:rsidRPr="008F4EC9">
              <w:rPr>
                <w:sz w:val="18"/>
                <w:szCs w:val="18"/>
              </w:rPr>
              <w:t>4</w:t>
            </w:r>
          </w:p>
        </w:tc>
        <w:tc>
          <w:tcPr>
            <w:tcW w:w="634" w:type="dxa"/>
            <w:shd w:val="clear" w:color="auto" w:fill="auto"/>
            <w:tcMar>
              <w:left w:w="0" w:type="dxa"/>
              <w:right w:w="29" w:type="dxa"/>
            </w:tcMar>
          </w:tcPr>
          <w:p w14:paraId="2BB01AD8" w14:textId="2814D989" w:rsidR="00D258E0" w:rsidRPr="007F3929" w:rsidRDefault="007F3929" w:rsidP="006155D8">
            <w:pPr>
              <w:spacing w:after="60"/>
              <w:jc w:val="center"/>
              <w:rPr>
                <w:sz w:val="18"/>
                <w:szCs w:val="18"/>
              </w:rPr>
            </w:pPr>
            <w:r w:rsidRPr="007F3929">
              <w:rPr>
                <w:sz w:val="18"/>
                <w:szCs w:val="18"/>
                <w:lang w:val="fr-FR"/>
              </w:rPr>
              <w:t>s.o.</w:t>
            </w:r>
          </w:p>
        </w:tc>
      </w:tr>
      <w:tr w:rsidR="00D258E0" w:rsidRPr="008F4EC9" w14:paraId="3AD1704F" w14:textId="77777777" w:rsidTr="0091534C">
        <w:trPr>
          <w:trHeight w:val="476"/>
        </w:trPr>
        <w:tc>
          <w:tcPr>
            <w:tcW w:w="3013" w:type="dxa"/>
            <w:gridSpan w:val="3"/>
            <w:shd w:val="clear" w:color="auto" w:fill="auto"/>
          </w:tcPr>
          <w:p w14:paraId="651623D9" w14:textId="2DE1D47C" w:rsidR="00D258E0" w:rsidRPr="00520885" w:rsidRDefault="007F3929" w:rsidP="006155D8">
            <w:pPr>
              <w:spacing w:after="60"/>
              <w:jc w:val="left"/>
              <w:rPr>
                <w:sz w:val="18"/>
                <w:szCs w:val="18"/>
                <w:lang w:val="fr-FR"/>
              </w:rPr>
            </w:pPr>
            <w:r w:rsidRPr="007F3929">
              <w:rPr>
                <w:sz w:val="18"/>
                <w:szCs w:val="18"/>
                <w:lang w:val="fr-FR"/>
              </w:rPr>
              <w:t>Consommation maximale autorisée (tonnes PAO)</w:t>
            </w:r>
          </w:p>
        </w:tc>
        <w:tc>
          <w:tcPr>
            <w:tcW w:w="633" w:type="dxa"/>
            <w:tcMar>
              <w:left w:w="0" w:type="dxa"/>
              <w:right w:w="29" w:type="dxa"/>
            </w:tcMar>
          </w:tcPr>
          <w:p w14:paraId="1D6A1B71" w14:textId="0874262A" w:rsidR="00D258E0" w:rsidRPr="007F3929" w:rsidRDefault="007F3929" w:rsidP="006155D8">
            <w:pPr>
              <w:spacing w:after="60"/>
              <w:jc w:val="center"/>
              <w:rPr>
                <w:sz w:val="18"/>
                <w:szCs w:val="18"/>
              </w:rPr>
            </w:pPr>
            <w:proofErr w:type="spellStart"/>
            <w:r w:rsidRPr="007F3929">
              <w:rPr>
                <w:sz w:val="18"/>
                <w:szCs w:val="18"/>
                <w:lang w:val="fr-FR"/>
              </w:rPr>
              <w:t>s.o</w:t>
            </w:r>
            <w:proofErr w:type="spellEnd"/>
            <w:r w:rsidRPr="007F3929">
              <w:rPr>
                <w:sz w:val="18"/>
                <w:szCs w:val="18"/>
                <w:lang w:val="fr-FR"/>
              </w:rPr>
              <w:t>.</w:t>
            </w:r>
          </w:p>
        </w:tc>
        <w:tc>
          <w:tcPr>
            <w:tcW w:w="634" w:type="dxa"/>
            <w:shd w:val="clear" w:color="auto" w:fill="auto"/>
            <w:tcMar>
              <w:left w:w="0" w:type="dxa"/>
              <w:right w:w="29" w:type="dxa"/>
            </w:tcMar>
          </w:tcPr>
          <w:p w14:paraId="0AAB8F34" w14:textId="785F38E9" w:rsidR="00D258E0" w:rsidRPr="008F4EC9" w:rsidRDefault="00D258E0" w:rsidP="00AE2320">
            <w:pPr>
              <w:spacing w:after="60"/>
              <w:jc w:val="right"/>
              <w:rPr>
                <w:sz w:val="18"/>
                <w:szCs w:val="18"/>
              </w:rPr>
            </w:pPr>
            <w:r w:rsidRPr="008F4EC9">
              <w:rPr>
                <w:sz w:val="18"/>
                <w:szCs w:val="18"/>
              </w:rPr>
              <w:t>16</w:t>
            </w:r>
            <w:r w:rsidR="00B7643C">
              <w:rPr>
                <w:sz w:val="18"/>
                <w:szCs w:val="18"/>
              </w:rPr>
              <w:t>,</w:t>
            </w:r>
            <w:r w:rsidRPr="008F4EC9">
              <w:rPr>
                <w:sz w:val="18"/>
                <w:szCs w:val="18"/>
              </w:rPr>
              <w:t>0</w:t>
            </w:r>
          </w:p>
        </w:tc>
        <w:tc>
          <w:tcPr>
            <w:tcW w:w="634" w:type="dxa"/>
            <w:shd w:val="clear" w:color="auto" w:fill="auto"/>
            <w:tcMar>
              <w:left w:w="0" w:type="dxa"/>
              <w:right w:w="29" w:type="dxa"/>
            </w:tcMar>
          </w:tcPr>
          <w:p w14:paraId="72A16680" w14:textId="2F5271D2" w:rsidR="00D258E0" w:rsidRPr="008F4EC9" w:rsidRDefault="00D258E0" w:rsidP="00AE2320">
            <w:pPr>
              <w:spacing w:after="60"/>
              <w:jc w:val="right"/>
              <w:rPr>
                <w:sz w:val="18"/>
                <w:szCs w:val="18"/>
              </w:rPr>
            </w:pPr>
            <w:r w:rsidRPr="008F4EC9">
              <w:rPr>
                <w:sz w:val="18"/>
                <w:szCs w:val="18"/>
              </w:rPr>
              <w:t>16</w:t>
            </w:r>
            <w:r w:rsidR="00B7643C">
              <w:rPr>
                <w:sz w:val="18"/>
                <w:szCs w:val="18"/>
              </w:rPr>
              <w:t>,</w:t>
            </w:r>
            <w:r w:rsidRPr="008F4EC9">
              <w:rPr>
                <w:sz w:val="18"/>
                <w:szCs w:val="18"/>
              </w:rPr>
              <w:t>0</w:t>
            </w:r>
          </w:p>
        </w:tc>
        <w:tc>
          <w:tcPr>
            <w:tcW w:w="634" w:type="dxa"/>
            <w:shd w:val="clear" w:color="auto" w:fill="auto"/>
            <w:tcMar>
              <w:left w:w="0" w:type="dxa"/>
              <w:right w:w="29" w:type="dxa"/>
            </w:tcMar>
          </w:tcPr>
          <w:p w14:paraId="34E62793" w14:textId="5E96F3AA" w:rsidR="00D258E0" w:rsidRPr="008F4EC9" w:rsidRDefault="00D258E0" w:rsidP="00AE2320">
            <w:pPr>
              <w:spacing w:after="60"/>
              <w:jc w:val="right"/>
              <w:rPr>
                <w:sz w:val="18"/>
                <w:szCs w:val="18"/>
              </w:rPr>
            </w:pPr>
            <w:r w:rsidRPr="008F4EC9">
              <w:rPr>
                <w:sz w:val="18"/>
                <w:szCs w:val="18"/>
              </w:rPr>
              <w:t>14</w:t>
            </w:r>
            <w:r w:rsidR="00B7643C">
              <w:rPr>
                <w:sz w:val="18"/>
                <w:szCs w:val="18"/>
              </w:rPr>
              <w:t>,</w:t>
            </w:r>
            <w:r w:rsidRPr="008F4EC9">
              <w:rPr>
                <w:sz w:val="18"/>
                <w:szCs w:val="18"/>
              </w:rPr>
              <w:t>4</w:t>
            </w:r>
          </w:p>
        </w:tc>
        <w:tc>
          <w:tcPr>
            <w:tcW w:w="634" w:type="dxa"/>
            <w:shd w:val="clear" w:color="auto" w:fill="auto"/>
            <w:tcMar>
              <w:left w:w="0" w:type="dxa"/>
              <w:right w:w="29" w:type="dxa"/>
            </w:tcMar>
          </w:tcPr>
          <w:p w14:paraId="7C88FB9B" w14:textId="2D6FD8AF" w:rsidR="00D258E0" w:rsidRPr="008F4EC9" w:rsidRDefault="00D258E0" w:rsidP="00AE2320">
            <w:pPr>
              <w:spacing w:after="60"/>
              <w:jc w:val="right"/>
              <w:rPr>
                <w:sz w:val="18"/>
                <w:szCs w:val="18"/>
              </w:rPr>
            </w:pPr>
            <w:r w:rsidRPr="008F4EC9">
              <w:rPr>
                <w:sz w:val="18"/>
                <w:szCs w:val="18"/>
              </w:rPr>
              <w:t>14</w:t>
            </w:r>
            <w:r w:rsidR="00B7643C">
              <w:rPr>
                <w:sz w:val="18"/>
                <w:szCs w:val="18"/>
              </w:rPr>
              <w:t>,</w:t>
            </w:r>
            <w:r w:rsidRPr="008F4EC9">
              <w:rPr>
                <w:sz w:val="18"/>
                <w:szCs w:val="18"/>
              </w:rPr>
              <w:t>4</w:t>
            </w:r>
          </w:p>
        </w:tc>
        <w:tc>
          <w:tcPr>
            <w:tcW w:w="633" w:type="dxa"/>
            <w:shd w:val="clear" w:color="auto" w:fill="auto"/>
            <w:tcMar>
              <w:left w:w="0" w:type="dxa"/>
              <w:right w:w="29" w:type="dxa"/>
            </w:tcMar>
          </w:tcPr>
          <w:p w14:paraId="2E2954E8" w14:textId="29FC4F1E" w:rsidR="00D258E0" w:rsidRPr="008F4EC9" w:rsidRDefault="00D258E0" w:rsidP="00AE2320">
            <w:pPr>
              <w:spacing w:after="60"/>
              <w:jc w:val="right"/>
              <w:rPr>
                <w:sz w:val="18"/>
                <w:szCs w:val="18"/>
              </w:rPr>
            </w:pPr>
            <w:r w:rsidRPr="008F4EC9">
              <w:rPr>
                <w:sz w:val="18"/>
                <w:szCs w:val="18"/>
              </w:rPr>
              <w:t>14</w:t>
            </w:r>
            <w:r w:rsidR="00B7643C">
              <w:rPr>
                <w:sz w:val="18"/>
                <w:szCs w:val="18"/>
              </w:rPr>
              <w:t>,</w:t>
            </w:r>
            <w:r w:rsidRPr="008F4EC9">
              <w:rPr>
                <w:sz w:val="18"/>
                <w:szCs w:val="18"/>
              </w:rPr>
              <w:t>4</w:t>
            </w:r>
          </w:p>
        </w:tc>
        <w:tc>
          <w:tcPr>
            <w:tcW w:w="634" w:type="dxa"/>
            <w:shd w:val="clear" w:color="auto" w:fill="auto"/>
            <w:tcMar>
              <w:left w:w="0" w:type="dxa"/>
              <w:right w:w="29" w:type="dxa"/>
            </w:tcMar>
          </w:tcPr>
          <w:p w14:paraId="02AB1BD5" w14:textId="2D4D18E0" w:rsidR="00D258E0" w:rsidRPr="008F4EC9" w:rsidRDefault="00D258E0" w:rsidP="00AE2320">
            <w:pPr>
              <w:spacing w:after="60"/>
              <w:jc w:val="right"/>
              <w:rPr>
                <w:sz w:val="18"/>
                <w:szCs w:val="18"/>
              </w:rPr>
            </w:pPr>
            <w:r w:rsidRPr="008F4EC9">
              <w:rPr>
                <w:sz w:val="18"/>
                <w:szCs w:val="18"/>
              </w:rPr>
              <w:t>14</w:t>
            </w:r>
            <w:r w:rsidR="00B7643C">
              <w:rPr>
                <w:sz w:val="18"/>
                <w:szCs w:val="18"/>
              </w:rPr>
              <w:t>,</w:t>
            </w:r>
            <w:r w:rsidRPr="008F4EC9">
              <w:rPr>
                <w:sz w:val="18"/>
                <w:szCs w:val="18"/>
              </w:rPr>
              <w:t>4</w:t>
            </w:r>
          </w:p>
        </w:tc>
        <w:tc>
          <w:tcPr>
            <w:tcW w:w="634" w:type="dxa"/>
            <w:shd w:val="clear" w:color="auto" w:fill="auto"/>
            <w:tcMar>
              <w:left w:w="0" w:type="dxa"/>
              <w:right w:w="29" w:type="dxa"/>
            </w:tcMar>
          </w:tcPr>
          <w:p w14:paraId="79575BCB" w14:textId="3FFA6A59" w:rsidR="00D258E0" w:rsidRPr="008F4EC9" w:rsidRDefault="00D258E0" w:rsidP="00AE2320">
            <w:pPr>
              <w:spacing w:after="60"/>
              <w:jc w:val="right"/>
              <w:rPr>
                <w:sz w:val="18"/>
                <w:szCs w:val="18"/>
              </w:rPr>
            </w:pPr>
            <w:r w:rsidRPr="008F4EC9">
              <w:rPr>
                <w:sz w:val="18"/>
                <w:szCs w:val="18"/>
              </w:rPr>
              <w:t>14</w:t>
            </w:r>
            <w:r w:rsidR="00B7643C">
              <w:rPr>
                <w:sz w:val="18"/>
                <w:szCs w:val="18"/>
              </w:rPr>
              <w:t>,</w:t>
            </w:r>
            <w:r w:rsidRPr="008F4EC9">
              <w:rPr>
                <w:sz w:val="18"/>
                <w:szCs w:val="18"/>
              </w:rPr>
              <w:t>4</w:t>
            </w:r>
          </w:p>
        </w:tc>
        <w:tc>
          <w:tcPr>
            <w:tcW w:w="634" w:type="dxa"/>
            <w:shd w:val="clear" w:color="auto" w:fill="auto"/>
            <w:tcMar>
              <w:left w:w="0" w:type="dxa"/>
              <w:right w:w="29" w:type="dxa"/>
            </w:tcMar>
          </w:tcPr>
          <w:p w14:paraId="27697B67" w14:textId="067F82B8" w:rsidR="00D258E0" w:rsidRPr="008F4EC9" w:rsidRDefault="00D258E0" w:rsidP="00AE2320">
            <w:pPr>
              <w:spacing w:after="60"/>
              <w:jc w:val="right"/>
              <w:rPr>
                <w:sz w:val="18"/>
                <w:szCs w:val="18"/>
              </w:rPr>
            </w:pPr>
            <w:r w:rsidRPr="008F4EC9">
              <w:rPr>
                <w:sz w:val="18"/>
                <w:szCs w:val="18"/>
              </w:rPr>
              <w:t>10</w:t>
            </w:r>
            <w:r w:rsidR="00B7643C">
              <w:rPr>
                <w:sz w:val="18"/>
                <w:szCs w:val="18"/>
              </w:rPr>
              <w:t>,</w:t>
            </w:r>
            <w:r w:rsidRPr="008F4EC9">
              <w:rPr>
                <w:sz w:val="18"/>
                <w:szCs w:val="18"/>
              </w:rPr>
              <w:t>4</w:t>
            </w:r>
          </w:p>
        </w:tc>
        <w:tc>
          <w:tcPr>
            <w:tcW w:w="634" w:type="dxa"/>
            <w:tcMar>
              <w:left w:w="0" w:type="dxa"/>
              <w:right w:w="29" w:type="dxa"/>
            </w:tcMar>
          </w:tcPr>
          <w:p w14:paraId="66DC03CA" w14:textId="2CABCD2E" w:rsidR="00D258E0" w:rsidRPr="008F4EC9" w:rsidRDefault="00D258E0" w:rsidP="007D39C7">
            <w:pPr>
              <w:spacing w:after="60"/>
              <w:jc w:val="right"/>
              <w:rPr>
                <w:sz w:val="18"/>
                <w:szCs w:val="18"/>
              </w:rPr>
            </w:pPr>
            <w:r w:rsidRPr="008F4EC9">
              <w:rPr>
                <w:sz w:val="18"/>
                <w:szCs w:val="18"/>
              </w:rPr>
              <w:t>10</w:t>
            </w:r>
            <w:r w:rsidR="00B7643C">
              <w:rPr>
                <w:sz w:val="18"/>
                <w:szCs w:val="18"/>
              </w:rPr>
              <w:t>,</w:t>
            </w:r>
            <w:r w:rsidRPr="008F4EC9">
              <w:rPr>
                <w:sz w:val="18"/>
                <w:szCs w:val="18"/>
              </w:rPr>
              <w:t>4</w:t>
            </w:r>
          </w:p>
        </w:tc>
        <w:tc>
          <w:tcPr>
            <w:tcW w:w="634" w:type="dxa"/>
            <w:shd w:val="clear" w:color="auto" w:fill="auto"/>
            <w:tcMar>
              <w:left w:w="0" w:type="dxa"/>
              <w:right w:w="29" w:type="dxa"/>
            </w:tcMar>
          </w:tcPr>
          <w:p w14:paraId="14AFE42E" w14:textId="7D8AB66B" w:rsidR="00D258E0" w:rsidRPr="007F3929" w:rsidRDefault="007F3929" w:rsidP="006155D8">
            <w:pPr>
              <w:spacing w:after="60"/>
              <w:jc w:val="center"/>
              <w:rPr>
                <w:sz w:val="18"/>
                <w:szCs w:val="18"/>
              </w:rPr>
            </w:pPr>
            <w:r w:rsidRPr="007F3929">
              <w:rPr>
                <w:sz w:val="18"/>
                <w:szCs w:val="18"/>
                <w:lang w:val="fr-FR"/>
              </w:rPr>
              <w:t>s.o.</w:t>
            </w:r>
          </w:p>
        </w:tc>
      </w:tr>
      <w:tr w:rsidR="00A8104E" w:rsidRPr="008F4EC9" w14:paraId="3776BAE6" w14:textId="77777777" w:rsidTr="00323FDD">
        <w:trPr>
          <w:trHeight w:val="261"/>
        </w:trPr>
        <w:tc>
          <w:tcPr>
            <w:tcW w:w="1242" w:type="dxa"/>
            <w:vMerge w:val="restart"/>
            <w:shd w:val="clear" w:color="auto" w:fill="auto"/>
          </w:tcPr>
          <w:p w14:paraId="0FCE5800" w14:textId="0610EE7C" w:rsidR="00D258E0" w:rsidRPr="007F3929" w:rsidRDefault="007F3929" w:rsidP="006155D8">
            <w:pPr>
              <w:spacing w:after="60"/>
              <w:jc w:val="left"/>
              <w:rPr>
                <w:sz w:val="18"/>
                <w:szCs w:val="18"/>
              </w:rPr>
            </w:pPr>
            <w:r w:rsidRPr="007F3929">
              <w:rPr>
                <w:sz w:val="18"/>
                <w:szCs w:val="18"/>
                <w:lang w:val="fr-FR"/>
              </w:rPr>
              <w:t>Financement convenu ($US)</w:t>
            </w:r>
          </w:p>
        </w:tc>
        <w:tc>
          <w:tcPr>
            <w:tcW w:w="709" w:type="dxa"/>
            <w:vMerge w:val="restart"/>
            <w:shd w:val="clear" w:color="auto" w:fill="auto"/>
            <w:tcMar>
              <w:left w:w="0" w:type="dxa"/>
              <w:right w:w="0" w:type="dxa"/>
            </w:tcMar>
          </w:tcPr>
          <w:p w14:paraId="7A12AE8B" w14:textId="6E0119EE" w:rsidR="00D258E0" w:rsidRPr="007F3929" w:rsidRDefault="007F3929" w:rsidP="006155D8">
            <w:pPr>
              <w:spacing w:after="60"/>
              <w:jc w:val="center"/>
              <w:rPr>
                <w:sz w:val="18"/>
                <w:szCs w:val="18"/>
              </w:rPr>
            </w:pPr>
            <w:r w:rsidRPr="007F3929">
              <w:rPr>
                <w:sz w:val="18"/>
                <w:szCs w:val="18"/>
                <w:lang w:val="fr-FR"/>
              </w:rPr>
              <w:t>ONUDI</w:t>
            </w:r>
          </w:p>
        </w:tc>
        <w:tc>
          <w:tcPr>
            <w:tcW w:w="1062" w:type="dxa"/>
            <w:shd w:val="clear" w:color="auto" w:fill="auto"/>
          </w:tcPr>
          <w:p w14:paraId="39BF13B1" w14:textId="73EB2A9C" w:rsidR="00D258E0" w:rsidRPr="007F3929" w:rsidRDefault="007F3929" w:rsidP="00323FDD">
            <w:pPr>
              <w:spacing w:after="60"/>
              <w:jc w:val="left"/>
              <w:rPr>
                <w:sz w:val="18"/>
                <w:szCs w:val="18"/>
              </w:rPr>
            </w:pPr>
            <w:r w:rsidRPr="007F3929">
              <w:rPr>
                <w:sz w:val="18"/>
                <w:szCs w:val="18"/>
                <w:lang w:val="fr-FR"/>
              </w:rPr>
              <w:t>Coûts d</w:t>
            </w:r>
            <w:r w:rsidR="00323FDD">
              <w:rPr>
                <w:sz w:val="18"/>
                <w:szCs w:val="18"/>
                <w:lang w:val="fr-FR"/>
              </w:rPr>
              <w:t xml:space="preserve">u </w:t>
            </w:r>
            <w:r w:rsidRPr="007F3929">
              <w:rPr>
                <w:sz w:val="18"/>
                <w:szCs w:val="18"/>
                <w:lang w:val="fr-FR"/>
              </w:rPr>
              <w:t>projet</w:t>
            </w:r>
          </w:p>
        </w:tc>
        <w:tc>
          <w:tcPr>
            <w:tcW w:w="633" w:type="dxa"/>
            <w:tcMar>
              <w:left w:w="0" w:type="dxa"/>
              <w:right w:w="29" w:type="dxa"/>
            </w:tcMar>
          </w:tcPr>
          <w:p w14:paraId="72633741" w14:textId="1CD20907" w:rsidR="00D258E0" w:rsidRPr="008F4EC9" w:rsidRDefault="00D258E0" w:rsidP="00AE2320">
            <w:pPr>
              <w:spacing w:after="60"/>
              <w:jc w:val="right"/>
              <w:rPr>
                <w:sz w:val="18"/>
                <w:szCs w:val="18"/>
              </w:rPr>
            </w:pPr>
            <w:r w:rsidRPr="008F4EC9">
              <w:rPr>
                <w:sz w:val="18"/>
                <w:szCs w:val="18"/>
              </w:rPr>
              <w:t>175</w:t>
            </w:r>
            <w:r w:rsidR="00B7643C">
              <w:rPr>
                <w:sz w:val="18"/>
                <w:szCs w:val="18"/>
              </w:rPr>
              <w:t> </w:t>
            </w:r>
            <w:r w:rsidRPr="008F4EC9">
              <w:rPr>
                <w:sz w:val="18"/>
                <w:szCs w:val="18"/>
              </w:rPr>
              <w:t>000</w:t>
            </w:r>
          </w:p>
        </w:tc>
        <w:tc>
          <w:tcPr>
            <w:tcW w:w="634" w:type="dxa"/>
            <w:shd w:val="clear" w:color="auto" w:fill="auto"/>
            <w:tcMar>
              <w:left w:w="0" w:type="dxa"/>
              <w:right w:w="29" w:type="dxa"/>
            </w:tcMar>
          </w:tcPr>
          <w:p w14:paraId="634B9D2A" w14:textId="77777777" w:rsidR="00D258E0" w:rsidRPr="008F4EC9" w:rsidRDefault="00D258E0" w:rsidP="00AE2320">
            <w:pPr>
              <w:spacing w:after="60"/>
              <w:jc w:val="right"/>
              <w:rPr>
                <w:sz w:val="18"/>
                <w:szCs w:val="18"/>
              </w:rPr>
            </w:pPr>
            <w:r w:rsidRPr="008F4EC9">
              <w:rPr>
                <w:sz w:val="18"/>
                <w:szCs w:val="18"/>
              </w:rPr>
              <w:t>0</w:t>
            </w:r>
          </w:p>
        </w:tc>
        <w:tc>
          <w:tcPr>
            <w:tcW w:w="634" w:type="dxa"/>
            <w:shd w:val="clear" w:color="auto" w:fill="auto"/>
            <w:tcMar>
              <w:left w:w="0" w:type="dxa"/>
              <w:right w:w="29" w:type="dxa"/>
            </w:tcMar>
          </w:tcPr>
          <w:p w14:paraId="66D94B77"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3931140F"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2ADB58A5" w14:textId="77777777" w:rsidR="00D258E0" w:rsidRPr="008F4EC9" w:rsidRDefault="00D258E0" w:rsidP="00AE2320">
            <w:pPr>
              <w:jc w:val="right"/>
              <w:rPr>
                <w:sz w:val="18"/>
                <w:szCs w:val="18"/>
              </w:rPr>
            </w:pPr>
            <w:r w:rsidRPr="008F4EC9">
              <w:rPr>
                <w:sz w:val="18"/>
                <w:szCs w:val="18"/>
              </w:rPr>
              <w:t>0</w:t>
            </w:r>
          </w:p>
        </w:tc>
        <w:tc>
          <w:tcPr>
            <w:tcW w:w="633" w:type="dxa"/>
            <w:shd w:val="clear" w:color="auto" w:fill="auto"/>
            <w:tcMar>
              <w:left w:w="0" w:type="dxa"/>
              <w:right w:w="29" w:type="dxa"/>
            </w:tcMar>
          </w:tcPr>
          <w:p w14:paraId="3BE47993"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4718C8C1"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1CDA717A" w14:textId="621A627D" w:rsidR="00D258E0" w:rsidRPr="008F4EC9" w:rsidRDefault="00D258E0" w:rsidP="00AE2320">
            <w:pPr>
              <w:jc w:val="right"/>
              <w:rPr>
                <w:sz w:val="18"/>
                <w:szCs w:val="18"/>
              </w:rPr>
            </w:pPr>
            <w:r w:rsidRPr="008F4EC9">
              <w:rPr>
                <w:sz w:val="18"/>
                <w:szCs w:val="18"/>
              </w:rPr>
              <w:t>90</w:t>
            </w:r>
            <w:r w:rsidR="00B7643C">
              <w:rPr>
                <w:sz w:val="18"/>
                <w:szCs w:val="18"/>
              </w:rPr>
              <w:t> </w:t>
            </w:r>
            <w:r w:rsidRPr="008F4EC9">
              <w:rPr>
                <w:sz w:val="18"/>
                <w:szCs w:val="18"/>
              </w:rPr>
              <w:t>000</w:t>
            </w:r>
          </w:p>
        </w:tc>
        <w:tc>
          <w:tcPr>
            <w:tcW w:w="634" w:type="dxa"/>
            <w:shd w:val="clear" w:color="auto" w:fill="auto"/>
            <w:tcMar>
              <w:left w:w="0" w:type="dxa"/>
              <w:right w:w="29" w:type="dxa"/>
            </w:tcMar>
          </w:tcPr>
          <w:p w14:paraId="0340153D" w14:textId="44AD3CB3" w:rsidR="00D258E0" w:rsidRPr="008F4EC9" w:rsidRDefault="00D258E0" w:rsidP="00AE2320">
            <w:pPr>
              <w:spacing w:after="60"/>
              <w:jc w:val="right"/>
              <w:rPr>
                <w:sz w:val="18"/>
                <w:szCs w:val="18"/>
              </w:rPr>
            </w:pPr>
            <w:r w:rsidRPr="008F4EC9">
              <w:rPr>
                <w:sz w:val="18"/>
                <w:szCs w:val="18"/>
              </w:rPr>
              <w:t>20</w:t>
            </w:r>
            <w:r w:rsidR="00B7643C">
              <w:rPr>
                <w:sz w:val="18"/>
                <w:szCs w:val="18"/>
              </w:rPr>
              <w:t> </w:t>
            </w:r>
            <w:r w:rsidRPr="008F4EC9">
              <w:rPr>
                <w:sz w:val="18"/>
                <w:szCs w:val="18"/>
              </w:rPr>
              <w:t>000</w:t>
            </w:r>
          </w:p>
        </w:tc>
        <w:tc>
          <w:tcPr>
            <w:tcW w:w="634" w:type="dxa"/>
            <w:tcMar>
              <w:left w:w="0" w:type="dxa"/>
              <w:right w:w="29" w:type="dxa"/>
            </w:tcMar>
          </w:tcPr>
          <w:p w14:paraId="50E2ACBC" w14:textId="28403F2D" w:rsidR="00D258E0" w:rsidRPr="008F4EC9" w:rsidRDefault="005D5F66" w:rsidP="00AE2320">
            <w:pPr>
              <w:spacing w:after="60"/>
              <w:jc w:val="right"/>
              <w:rPr>
                <w:sz w:val="18"/>
                <w:szCs w:val="18"/>
              </w:rPr>
            </w:pPr>
            <w:r w:rsidRPr="008F4EC9">
              <w:rPr>
                <w:sz w:val="18"/>
                <w:szCs w:val="18"/>
              </w:rPr>
              <w:t>0</w:t>
            </w:r>
          </w:p>
        </w:tc>
        <w:tc>
          <w:tcPr>
            <w:tcW w:w="634" w:type="dxa"/>
            <w:shd w:val="clear" w:color="auto" w:fill="auto"/>
            <w:tcMar>
              <w:left w:w="0" w:type="dxa"/>
              <w:right w:w="29" w:type="dxa"/>
            </w:tcMar>
          </w:tcPr>
          <w:p w14:paraId="4C7B7650" w14:textId="6F5346A2" w:rsidR="00D258E0" w:rsidRPr="008F4EC9" w:rsidRDefault="00D258E0" w:rsidP="00AE2320">
            <w:pPr>
              <w:spacing w:after="60"/>
              <w:jc w:val="right"/>
              <w:rPr>
                <w:sz w:val="18"/>
                <w:szCs w:val="18"/>
              </w:rPr>
            </w:pPr>
            <w:r w:rsidRPr="008F4EC9">
              <w:rPr>
                <w:sz w:val="18"/>
                <w:szCs w:val="18"/>
              </w:rPr>
              <w:t>285</w:t>
            </w:r>
            <w:r w:rsidR="00B7643C">
              <w:rPr>
                <w:sz w:val="18"/>
                <w:szCs w:val="18"/>
              </w:rPr>
              <w:t> </w:t>
            </w:r>
            <w:r w:rsidRPr="008F4EC9">
              <w:rPr>
                <w:sz w:val="18"/>
                <w:szCs w:val="18"/>
              </w:rPr>
              <w:t>000</w:t>
            </w:r>
          </w:p>
        </w:tc>
      </w:tr>
      <w:tr w:rsidR="00A8104E" w:rsidRPr="008F4EC9" w14:paraId="223FACFF" w14:textId="77777777" w:rsidTr="00323FDD">
        <w:trPr>
          <w:trHeight w:val="278"/>
        </w:trPr>
        <w:tc>
          <w:tcPr>
            <w:tcW w:w="1242" w:type="dxa"/>
            <w:vMerge/>
            <w:shd w:val="clear" w:color="auto" w:fill="auto"/>
          </w:tcPr>
          <w:p w14:paraId="60ECE03F" w14:textId="77777777" w:rsidR="00D258E0" w:rsidRPr="008F4EC9" w:rsidRDefault="00D258E0" w:rsidP="00AE2320">
            <w:pPr>
              <w:spacing w:after="60"/>
              <w:jc w:val="center"/>
              <w:rPr>
                <w:sz w:val="18"/>
                <w:szCs w:val="18"/>
              </w:rPr>
            </w:pPr>
          </w:p>
        </w:tc>
        <w:tc>
          <w:tcPr>
            <w:tcW w:w="709" w:type="dxa"/>
            <w:vMerge/>
            <w:shd w:val="clear" w:color="auto" w:fill="auto"/>
            <w:tcMar>
              <w:left w:w="0" w:type="dxa"/>
              <w:right w:w="0" w:type="dxa"/>
            </w:tcMar>
          </w:tcPr>
          <w:p w14:paraId="7A63B0CB" w14:textId="77777777" w:rsidR="00D258E0" w:rsidRPr="008F4EC9" w:rsidRDefault="00D258E0" w:rsidP="00AE2320">
            <w:pPr>
              <w:spacing w:after="60"/>
              <w:jc w:val="center"/>
              <w:rPr>
                <w:sz w:val="18"/>
                <w:szCs w:val="18"/>
              </w:rPr>
            </w:pPr>
          </w:p>
        </w:tc>
        <w:tc>
          <w:tcPr>
            <w:tcW w:w="1062" w:type="dxa"/>
            <w:shd w:val="clear" w:color="auto" w:fill="auto"/>
          </w:tcPr>
          <w:p w14:paraId="5D8248C4" w14:textId="74BFA496" w:rsidR="00D258E0" w:rsidRPr="007F3929" w:rsidRDefault="007F3929" w:rsidP="006155D8">
            <w:pPr>
              <w:spacing w:after="60"/>
              <w:jc w:val="left"/>
              <w:rPr>
                <w:sz w:val="18"/>
                <w:szCs w:val="18"/>
              </w:rPr>
            </w:pPr>
            <w:r w:rsidRPr="007F3929">
              <w:rPr>
                <w:sz w:val="18"/>
                <w:szCs w:val="18"/>
                <w:lang w:val="fr-FR"/>
              </w:rPr>
              <w:t>Coûts d</w:t>
            </w:r>
            <w:r w:rsidR="00B7643C">
              <w:rPr>
                <w:sz w:val="18"/>
                <w:szCs w:val="18"/>
                <w:lang w:val="fr-FR"/>
              </w:rPr>
              <w:t>’</w:t>
            </w:r>
            <w:r w:rsidRPr="007F3929">
              <w:rPr>
                <w:sz w:val="18"/>
                <w:szCs w:val="18"/>
                <w:lang w:val="fr-FR"/>
              </w:rPr>
              <w:t>appui</w:t>
            </w:r>
          </w:p>
        </w:tc>
        <w:tc>
          <w:tcPr>
            <w:tcW w:w="633" w:type="dxa"/>
            <w:tcMar>
              <w:left w:w="0" w:type="dxa"/>
              <w:right w:w="29" w:type="dxa"/>
            </w:tcMar>
          </w:tcPr>
          <w:p w14:paraId="6A2E6C21" w14:textId="188221E5" w:rsidR="00D258E0" w:rsidRPr="008F4EC9" w:rsidRDefault="00D258E0" w:rsidP="00AE2320">
            <w:pPr>
              <w:spacing w:after="60"/>
              <w:jc w:val="right"/>
              <w:rPr>
                <w:sz w:val="18"/>
                <w:szCs w:val="18"/>
              </w:rPr>
            </w:pPr>
            <w:r w:rsidRPr="008F4EC9">
              <w:rPr>
                <w:sz w:val="18"/>
                <w:szCs w:val="18"/>
              </w:rPr>
              <w:t>13</w:t>
            </w:r>
            <w:r w:rsidR="00B7643C">
              <w:rPr>
                <w:sz w:val="18"/>
                <w:szCs w:val="18"/>
              </w:rPr>
              <w:t> </w:t>
            </w:r>
            <w:r w:rsidRPr="008F4EC9">
              <w:rPr>
                <w:sz w:val="18"/>
                <w:szCs w:val="18"/>
              </w:rPr>
              <w:t>125</w:t>
            </w:r>
          </w:p>
        </w:tc>
        <w:tc>
          <w:tcPr>
            <w:tcW w:w="634" w:type="dxa"/>
            <w:shd w:val="clear" w:color="auto" w:fill="auto"/>
            <w:tcMar>
              <w:left w:w="0" w:type="dxa"/>
              <w:right w:w="29" w:type="dxa"/>
            </w:tcMar>
          </w:tcPr>
          <w:p w14:paraId="11F72188"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50CE1554"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0D1516D4"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7D197849" w14:textId="77777777" w:rsidR="00D258E0" w:rsidRPr="008F4EC9" w:rsidRDefault="00D258E0" w:rsidP="00AE2320">
            <w:pPr>
              <w:jc w:val="right"/>
              <w:rPr>
                <w:sz w:val="18"/>
                <w:szCs w:val="18"/>
              </w:rPr>
            </w:pPr>
            <w:r w:rsidRPr="008F4EC9">
              <w:rPr>
                <w:sz w:val="18"/>
                <w:szCs w:val="18"/>
              </w:rPr>
              <w:t>0</w:t>
            </w:r>
          </w:p>
        </w:tc>
        <w:tc>
          <w:tcPr>
            <w:tcW w:w="633" w:type="dxa"/>
            <w:shd w:val="clear" w:color="auto" w:fill="auto"/>
            <w:tcMar>
              <w:left w:w="0" w:type="dxa"/>
              <w:right w:w="29" w:type="dxa"/>
            </w:tcMar>
          </w:tcPr>
          <w:p w14:paraId="55288E57"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0FE98955"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0D4640AC" w14:textId="65C62A02" w:rsidR="00D258E0" w:rsidRPr="008F4EC9" w:rsidRDefault="00D258E0" w:rsidP="00AE2320">
            <w:pPr>
              <w:jc w:val="right"/>
              <w:rPr>
                <w:sz w:val="18"/>
                <w:szCs w:val="18"/>
              </w:rPr>
            </w:pPr>
            <w:r w:rsidRPr="008F4EC9">
              <w:rPr>
                <w:sz w:val="18"/>
                <w:szCs w:val="18"/>
              </w:rPr>
              <w:t>6</w:t>
            </w:r>
            <w:r w:rsidR="00B7643C">
              <w:rPr>
                <w:sz w:val="18"/>
                <w:szCs w:val="18"/>
              </w:rPr>
              <w:t> </w:t>
            </w:r>
            <w:r w:rsidRPr="008F4EC9">
              <w:rPr>
                <w:sz w:val="18"/>
                <w:szCs w:val="18"/>
              </w:rPr>
              <w:t>300</w:t>
            </w:r>
          </w:p>
        </w:tc>
        <w:tc>
          <w:tcPr>
            <w:tcW w:w="634" w:type="dxa"/>
            <w:shd w:val="clear" w:color="auto" w:fill="auto"/>
            <w:tcMar>
              <w:left w:w="0" w:type="dxa"/>
              <w:right w:w="29" w:type="dxa"/>
            </w:tcMar>
          </w:tcPr>
          <w:p w14:paraId="5B2BC233" w14:textId="6E3A7371" w:rsidR="00D258E0" w:rsidRPr="008F4EC9" w:rsidRDefault="00D258E0" w:rsidP="00AE2320">
            <w:pPr>
              <w:spacing w:after="60"/>
              <w:jc w:val="right"/>
              <w:rPr>
                <w:sz w:val="18"/>
                <w:szCs w:val="18"/>
              </w:rPr>
            </w:pPr>
            <w:r w:rsidRPr="008F4EC9">
              <w:rPr>
                <w:sz w:val="18"/>
                <w:szCs w:val="18"/>
              </w:rPr>
              <w:t>1</w:t>
            </w:r>
            <w:r w:rsidR="00B7643C">
              <w:rPr>
                <w:sz w:val="18"/>
                <w:szCs w:val="18"/>
              </w:rPr>
              <w:t> </w:t>
            </w:r>
            <w:r w:rsidRPr="008F4EC9">
              <w:rPr>
                <w:sz w:val="18"/>
                <w:szCs w:val="18"/>
              </w:rPr>
              <w:t>400</w:t>
            </w:r>
          </w:p>
        </w:tc>
        <w:tc>
          <w:tcPr>
            <w:tcW w:w="634" w:type="dxa"/>
            <w:tcMar>
              <w:left w:w="0" w:type="dxa"/>
              <w:right w:w="29" w:type="dxa"/>
            </w:tcMar>
          </w:tcPr>
          <w:p w14:paraId="4144EE32" w14:textId="40C47B15" w:rsidR="00D258E0" w:rsidRPr="008F4EC9" w:rsidRDefault="005D5F66" w:rsidP="00AE2320">
            <w:pPr>
              <w:spacing w:after="60"/>
              <w:jc w:val="right"/>
              <w:rPr>
                <w:sz w:val="18"/>
                <w:szCs w:val="18"/>
              </w:rPr>
            </w:pPr>
            <w:r w:rsidRPr="008F4EC9">
              <w:rPr>
                <w:sz w:val="18"/>
                <w:szCs w:val="18"/>
              </w:rPr>
              <w:t>0</w:t>
            </w:r>
          </w:p>
        </w:tc>
        <w:tc>
          <w:tcPr>
            <w:tcW w:w="634" w:type="dxa"/>
            <w:shd w:val="clear" w:color="auto" w:fill="auto"/>
            <w:tcMar>
              <w:left w:w="0" w:type="dxa"/>
              <w:right w:w="29" w:type="dxa"/>
            </w:tcMar>
          </w:tcPr>
          <w:p w14:paraId="38C615D0" w14:textId="61DA9FCC" w:rsidR="00D258E0" w:rsidRPr="008F4EC9" w:rsidRDefault="00D258E0" w:rsidP="00AE2320">
            <w:pPr>
              <w:spacing w:after="60"/>
              <w:jc w:val="right"/>
              <w:rPr>
                <w:sz w:val="18"/>
                <w:szCs w:val="18"/>
              </w:rPr>
            </w:pPr>
            <w:r w:rsidRPr="008F4EC9">
              <w:rPr>
                <w:sz w:val="18"/>
                <w:szCs w:val="18"/>
              </w:rPr>
              <w:t>20</w:t>
            </w:r>
            <w:r w:rsidR="00B7643C">
              <w:rPr>
                <w:sz w:val="18"/>
                <w:szCs w:val="18"/>
              </w:rPr>
              <w:t> </w:t>
            </w:r>
            <w:r w:rsidRPr="008F4EC9">
              <w:rPr>
                <w:sz w:val="18"/>
                <w:szCs w:val="18"/>
              </w:rPr>
              <w:t>825</w:t>
            </w:r>
          </w:p>
        </w:tc>
      </w:tr>
      <w:tr w:rsidR="00A8104E" w:rsidRPr="008F4EC9" w14:paraId="7EB3ADD8" w14:textId="77777777" w:rsidTr="00323FDD">
        <w:trPr>
          <w:trHeight w:val="269"/>
        </w:trPr>
        <w:tc>
          <w:tcPr>
            <w:tcW w:w="1242" w:type="dxa"/>
            <w:vMerge/>
            <w:shd w:val="clear" w:color="auto" w:fill="auto"/>
          </w:tcPr>
          <w:p w14:paraId="7FDC83B5" w14:textId="77777777" w:rsidR="00D258E0" w:rsidRPr="008F4EC9" w:rsidRDefault="00D258E0" w:rsidP="00AE2320">
            <w:pPr>
              <w:spacing w:after="60"/>
              <w:jc w:val="center"/>
              <w:rPr>
                <w:sz w:val="18"/>
                <w:szCs w:val="18"/>
              </w:rPr>
            </w:pPr>
          </w:p>
        </w:tc>
        <w:tc>
          <w:tcPr>
            <w:tcW w:w="709" w:type="dxa"/>
            <w:vMerge w:val="restart"/>
            <w:shd w:val="clear" w:color="auto" w:fill="auto"/>
            <w:tcMar>
              <w:left w:w="0" w:type="dxa"/>
              <w:right w:w="0" w:type="dxa"/>
            </w:tcMar>
          </w:tcPr>
          <w:p w14:paraId="49B5A51F" w14:textId="01EA3B7A" w:rsidR="00D258E0" w:rsidRPr="008F4EC9" w:rsidRDefault="007F3929" w:rsidP="006155D8">
            <w:pPr>
              <w:spacing w:after="60"/>
              <w:jc w:val="center"/>
              <w:rPr>
                <w:sz w:val="18"/>
                <w:szCs w:val="18"/>
              </w:rPr>
            </w:pPr>
            <w:r w:rsidRPr="007F3929">
              <w:rPr>
                <w:sz w:val="18"/>
                <w:szCs w:val="18"/>
                <w:lang w:val="fr-FR"/>
              </w:rPr>
              <w:t>PNUE</w:t>
            </w:r>
            <w:r w:rsidR="00D258E0" w:rsidRPr="007F3929">
              <w:rPr>
                <w:sz w:val="18"/>
                <w:szCs w:val="18"/>
              </w:rPr>
              <w:t xml:space="preserve"> </w:t>
            </w:r>
          </w:p>
        </w:tc>
        <w:tc>
          <w:tcPr>
            <w:tcW w:w="1062" w:type="dxa"/>
            <w:shd w:val="clear" w:color="auto" w:fill="auto"/>
          </w:tcPr>
          <w:p w14:paraId="588C8587" w14:textId="016DEE11" w:rsidR="00D258E0" w:rsidRPr="007F3929" w:rsidRDefault="007F3929" w:rsidP="006155D8">
            <w:pPr>
              <w:spacing w:after="60"/>
              <w:jc w:val="left"/>
              <w:rPr>
                <w:sz w:val="18"/>
                <w:szCs w:val="18"/>
              </w:rPr>
            </w:pPr>
            <w:r w:rsidRPr="007F3929">
              <w:rPr>
                <w:sz w:val="18"/>
                <w:szCs w:val="18"/>
                <w:lang w:val="fr-FR"/>
              </w:rPr>
              <w:t>Coûts du projet</w:t>
            </w:r>
          </w:p>
        </w:tc>
        <w:tc>
          <w:tcPr>
            <w:tcW w:w="633" w:type="dxa"/>
            <w:tcMar>
              <w:left w:w="0" w:type="dxa"/>
              <w:right w:w="29" w:type="dxa"/>
            </w:tcMar>
          </w:tcPr>
          <w:p w14:paraId="21EB8222" w14:textId="4941CDAE" w:rsidR="00D258E0" w:rsidRPr="008F4EC9" w:rsidRDefault="00D258E0" w:rsidP="00AE2320">
            <w:pPr>
              <w:spacing w:after="60"/>
              <w:jc w:val="right"/>
              <w:rPr>
                <w:sz w:val="18"/>
                <w:szCs w:val="18"/>
              </w:rPr>
            </w:pPr>
            <w:r w:rsidRPr="008F4EC9">
              <w:rPr>
                <w:sz w:val="18"/>
                <w:szCs w:val="18"/>
              </w:rPr>
              <w:t>100</w:t>
            </w:r>
            <w:r w:rsidR="00B7643C">
              <w:rPr>
                <w:sz w:val="18"/>
                <w:szCs w:val="18"/>
              </w:rPr>
              <w:t> </w:t>
            </w:r>
            <w:r w:rsidRPr="008F4EC9">
              <w:rPr>
                <w:sz w:val="18"/>
                <w:szCs w:val="18"/>
              </w:rPr>
              <w:t>000</w:t>
            </w:r>
          </w:p>
        </w:tc>
        <w:tc>
          <w:tcPr>
            <w:tcW w:w="634" w:type="dxa"/>
            <w:shd w:val="clear" w:color="auto" w:fill="auto"/>
            <w:tcMar>
              <w:left w:w="0" w:type="dxa"/>
              <w:right w:w="29" w:type="dxa"/>
            </w:tcMar>
          </w:tcPr>
          <w:p w14:paraId="62EC1004"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152F561A"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5406E575"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279D9452" w14:textId="77777777" w:rsidR="00D258E0" w:rsidRPr="008F4EC9" w:rsidRDefault="00D258E0" w:rsidP="00AE2320">
            <w:pPr>
              <w:jc w:val="right"/>
              <w:rPr>
                <w:sz w:val="18"/>
                <w:szCs w:val="18"/>
              </w:rPr>
            </w:pPr>
            <w:r w:rsidRPr="008F4EC9">
              <w:rPr>
                <w:sz w:val="18"/>
                <w:szCs w:val="18"/>
              </w:rPr>
              <w:t>0</w:t>
            </w:r>
          </w:p>
        </w:tc>
        <w:tc>
          <w:tcPr>
            <w:tcW w:w="633" w:type="dxa"/>
            <w:shd w:val="clear" w:color="auto" w:fill="auto"/>
            <w:tcMar>
              <w:left w:w="0" w:type="dxa"/>
              <w:right w:w="29" w:type="dxa"/>
            </w:tcMar>
          </w:tcPr>
          <w:p w14:paraId="634FC6F5"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0690958D"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73C5EEF4" w14:textId="4DF05509" w:rsidR="00D258E0" w:rsidRPr="008F4EC9" w:rsidRDefault="00D258E0" w:rsidP="00AE2320">
            <w:pPr>
              <w:jc w:val="right"/>
              <w:rPr>
                <w:sz w:val="18"/>
                <w:szCs w:val="18"/>
              </w:rPr>
            </w:pPr>
            <w:r w:rsidRPr="008F4EC9">
              <w:rPr>
                <w:sz w:val="18"/>
                <w:szCs w:val="18"/>
              </w:rPr>
              <w:t>125</w:t>
            </w:r>
            <w:r w:rsidR="00B7643C">
              <w:rPr>
                <w:sz w:val="18"/>
                <w:szCs w:val="18"/>
              </w:rPr>
              <w:t> </w:t>
            </w:r>
            <w:r w:rsidRPr="008F4EC9">
              <w:rPr>
                <w:sz w:val="18"/>
                <w:szCs w:val="18"/>
              </w:rPr>
              <w:t>000</w:t>
            </w:r>
          </w:p>
        </w:tc>
        <w:tc>
          <w:tcPr>
            <w:tcW w:w="634" w:type="dxa"/>
            <w:shd w:val="clear" w:color="auto" w:fill="auto"/>
            <w:tcMar>
              <w:left w:w="0" w:type="dxa"/>
              <w:right w:w="29" w:type="dxa"/>
            </w:tcMar>
          </w:tcPr>
          <w:p w14:paraId="0B6CF158" w14:textId="19BA5FC1" w:rsidR="00D258E0" w:rsidRPr="008F4EC9" w:rsidRDefault="00D258E0" w:rsidP="00AE2320">
            <w:pPr>
              <w:spacing w:after="60"/>
              <w:jc w:val="right"/>
              <w:rPr>
                <w:sz w:val="18"/>
                <w:szCs w:val="18"/>
              </w:rPr>
            </w:pPr>
            <w:r w:rsidRPr="008F4EC9">
              <w:rPr>
                <w:sz w:val="18"/>
                <w:szCs w:val="18"/>
              </w:rPr>
              <w:t>50</w:t>
            </w:r>
            <w:r w:rsidR="00B7643C">
              <w:rPr>
                <w:sz w:val="18"/>
                <w:szCs w:val="18"/>
              </w:rPr>
              <w:t> </w:t>
            </w:r>
            <w:r w:rsidRPr="008F4EC9">
              <w:rPr>
                <w:sz w:val="18"/>
                <w:szCs w:val="18"/>
              </w:rPr>
              <w:t>000</w:t>
            </w:r>
          </w:p>
        </w:tc>
        <w:tc>
          <w:tcPr>
            <w:tcW w:w="634" w:type="dxa"/>
            <w:tcMar>
              <w:left w:w="0" w:type="dxa"/>
              <w:right w:w="29" w:type="dxa"/>
            </w:tcMar>
          </w:tcPr>
          <w:p w14:paraId="28DD6A7D" w14:textId="1DFE47B0" w:rsidR="00D258E0" w:rsidRPr="008F4EC9" w:rsidRDefault="005D5F66" w:rsidP="00AE2320">
            <w:pPr>
              <w:spacing w:after="60"/>
              <w:jc w:val="right"/>
              <w:rPr>
                <w:sz w:val="18"/>
                <w:szCs w:val="18"/>
              </w:rPr>
            </w:pPr>
            <w:r w:rsidRPr="008F4EC9">
              <w:rPr>
                <w:sz w:val="18"/>
                <w:szCs w:val="18"/>
              </w:rPr>
              <w:t>0</w:t>
            </w:r>
          </w:p>
        </w:tc>
        <w:tc>
          <w:tcPr>
            <w:tcW w:w="634" w:type="dxa"/>
            <w:shd w:val="clear" w:color="auto" w:fill="auto"/>
            <w:tcMar>
              <w:left w:w="0" w:type="dxa"/>
              <w:right w:w="29" w:type="dxa"/>
            </w:tcMar>
          </w:tcPr>
          <w:p w14:paraId="6D736341" w14:textId="57479F01" w:rsidR="00D258E0" w:rsidRPr="008F4EC9" w:rsidRDefault="00D258E0" w:rsidP="00AE2320">
            <w:pPr>
              <w:spacing w:after="60"/>
              <w:jc w:val="right"/>
              <w:rPr>
                <w:sz w:val="18"/>
                <w:szCs w:val="18"/>
              </w:rPr>
            </w:pPr>
            <w:r w:rsidRPr="008F4EC9">
              <w:rPr>
                <w:sz w:val="18"/>
                <w:szCs w:val="18"/>
              </w:rPr>
              <w:t>275</w:t>
            </w:r>
            <w:r w:rsidR="00B7643C">
              <w:rPr>
                <w:sz w:val="18"/>
                <w:szCs w:val="18"/>
              </w:rPr>
              <w:t> </w:t>
            </w:r>
            <w:r w:rsidRPr="008F4EC9">
              <w:rPr>
                <w:sz w:val="18"/>
                <w:szCs w:val="18"/>
              </w:rPr>
              <w:t>000</w:t>
            </w:r>
          </w:p>
        </w:tc>
      </w:tr>
      <w:tr w:rsidR="00A8104E" w:rsidRPr="008F4EC9" w14:paraId="5CA710EC" w14:textId="77777777" w:rsidTr="00323FDD">
        <w:trPr>
          <w:trHeight w:val="269"/>
        </w:trPr>
        <w:tc>
          <w:tcPr>
            <w:tcW w:w="1242" w:type="dxa"/>
            <w:vMerge/>
            <w:shd w:val="clear" w:color="auto" w:fill="auto"/>
          </w:tcPr>
          <w:p w14:paraId="4E2133C6" w14:textId="77777777" w:rsidR="00D258E0" w:rsidRPr="008F4EC9" w:rsidRDefault="00D258E0" w:rsidP="00AE2320">
            <w:pPr>
              <w:spacing w:after="60"/>
              <w:jc w:val="center"/>
              <w:rPr>
                <w:sz w:val="18"/>
                <w:szCs w:val="18"/>
              </w:rPr>
            </w:pPr>
          </w:p>
        </w:tc>
        <w:tc>
          <w:tcPr>
            <w:tcW w:w="709" w:type="dxa"/>
            <w:vMerge/>
            <w:shd w:val="clear" w:color="auto" w:fill="auto"/>
          </w:tcPr>
          <w:p w14:paraId="6ACC19F4" w14:textId="77777777" w:rsidR="00D258E0" w:rsidRPr="008F4EC9" w:rsidRDefault="00D258E0" w:rsidP="00AE2320">
            <w:pPr>
              <w:spacing w:after="60"/>
              <w:jc w:val="center"/>
              <w:rPr>
                <w:sz w:val="18"/>
                <w:szCs w:val="18"/>
              </w:rPr>
            </w:pPr>
          </w:p>
        </w:tc>
        <w:tc>
          <w:tcPr>
            <w:tcW w:w="1062" w:type="dxa"/>
            <w:shd w:val="clear" w:color="auto" w:fill="auto"/>
          </w:tcPr>
          <w:p w14:paraId="330C9C7A" w14:textId="3DC99360" w:rsidR="00D258E0" w:rsidRPr="007F3929" w:rsidRDefault="007F3929" w:rsidP="006155D8">
            <w:pPr>
              <w:spacing w:after="60"/>
              <w:jc w:val="left"/>
              <w:rPr>
                <w:sz w:val="18"/>
                <w:szCs w:val="18"/>
              </w:rPr>
            </w:pPr>
            <w:r w:rsidRPr="007F3929">
              <w:rPr>
                <w:sz w:val="18"/>
                <w:szCs w:val="18"/>
                <w:lang w:val="fr-FR"/>
              </w:rPr>
              <w:t>Coûts d</w:t>
            </w:r>
            <w:r w:rsidR="00B7643C">
              <w:rPr>
                <w:sz w:val="18"/>
                <w:szCs w:val="18"/>
                <w:lang w:val="fr-FR"/>
              </w:rPr>
              <w:t>’</w:t>
            </w:r>
            <w:r w:rsidRPr="007F3929">
              <w:rPr>
                <w:sz w:val="18"/>
                <w:szCs w:val="18"/>
                <w:lang w:val="fr-FR"/>
              </w:rPr>
              <w:t>appui</w:t>
            </w:r>
          </w:p>
        </w:tc>
        <w:tc>
          <w:tcPr>
            <w:tcW w:w="633" w:type="dxa"/>
            <w:tcMar>
              <w:left w:w="0" w:type="dxa"/>
              <w:right w:w="29" w:type="dxa"/>
            </w:tcMar>
          </w:tcPr>
          <w:p w14:paraId="05DBD176" w14:textId="666F27EC" w:rsidR="00D258E0" w:rsidRPr="008F4EC9" w:rsidRDefault="00D258E0" w:rsidP="00AE2320">
            <w:pPr>
              <w:spacing w:after="60"/>
              <w:jc w:val="right"/>
              <w:rPr>
                <w:sz w:val="18"/>
                <w:szCs w:val="18"/>
              </w:rPr>
            </w:pPr>
            <w:r w:rsidRPr="008F4EC9">
              <w:rPr>
                <w:sz w:val="18"/>
                <w:szCs w:val="18"/>
              </w:rPr>
              <w:t>13</w:t>
            </w:r>
            <w:r w:rsidR="00B7643C">
              <w:rPr>
                <w:sz w:val="18"/>
                <w:szCs w:val="18"/>
              </w:rPr>
              <w:t> </w:t>
            </w:r>
            <w:r w:rsidRPr="008F4EC9">
              <w:rPr>
                <w:sz w:val="18"/>
                <w:szCs w:val="18"/>
              </w:rPr>
              <w:t>000</w:t>
            </w:r>
          </w:p>
        </w:tc>
        <w:tc>
          <w:tcPr>
            <w:tcW w:w="634" w:type="dxa"/>
            <w:shd w:val="clear" w:color="auto" w:fill="auto"/>
            <w:tcMar>
              <w:left w:w="0" w:type="dxa"/>
              <w:right w:w="29" w:type="dxa"/>
            </w:tcMar>
          </w:tcPr>
          <w:p w14:paraId="5CFF46E0"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484EE341"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15711353"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2DFF2168" w14:textId="77777777" w:rsidR="00D258E0" w:rsidRPr="008F4EC9" w:rsidRDefault="00D258E0" w:rsidP="00AE2320">
            <w:pPr>
              <w:jc w:val="right"/>
              <w:rPr>
                <w:sz w:val="18"/>
                <w:szCs w:val="18"/>
              </w:rPr>
            </w:pPr>
            <w:r w:rsidRPr="008F4EC9">
              <w:rPr>
                <w:sz w:val="18"/>
                <w:szCs w:val="18"/>
              </w:rPr>
              <w:t>0</w:t>
            </w:r>
          </w:p>
        </w:tc>
        <w:tc>
          <w:tcPr>
            <w:tcW w:w="633" w:type="dxa"/>
            <w:shd w:val="clear" w:color="auto" w:fill="auto"/>
            <w:tcMar>
              <w:left w:w="0" w:type="dxa"/>
              <w:right w:w="29" w:type="dxa"/>
            </w:tcMar>
          </w:tcPr>
          <w:p w14:paraId="2FB16CD9"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44A9810C"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35C87663" w14:textId="3BB8DDDE" w:rsidR="00D258E0" w:rsidRPr="008F4EC9" w:rsidRDefault="00D258E0" w:rsidP="00AE2320">
            <w:pPr>
              <w:jc w:val="right"/>
              <w:rPr>
                <w:sz w:val="18"/>
                <w:szCs w:val="18"/>
              </w:rPr>
            </w:pPr>
            <w:r w:rsidRPr="008F4EC9">
              <w:rPr>
                <w:sz w:val="18"/>
                <w:szCs w:val="18"/>
              </w:rPr>
              <w:t>16</w:t>
            </w:r>
            <w:r w:rsidR="00B7643C">
              <w:rPr>
                <w:sz w:val="18"/>
                <w:szCs w:val="18"/>
              </w:rPr>
              <w:t> </w:t>
            </w:r>
            <w:r w:rsidRPr="008F4EC9">
              <w:rPr>
                <w:sz w:val="18"/>
                <w:szCs w:val="18"/>
              </w:rPr>
              <w:t>250</w:t>
            </w:r>
          </w:p>
        </w:tc>
        <w:tc>
          <w:tcPr>
            <w:tcW w:w="634" w:type="dxa"/>
            <w:shd w:val="clear" w:color="auto" w:fill="auto"/>
            <w:tcMar>
              <w:left w:w="0" w:type="dxa"/>
              <w:right w:w="29" w:type="dxa"/>
            </w:tcMar>
          </w:tcPr>
          <w:p w14:paraId="66728350" w14:textId="120561BA" w:rsidR="00D258E0" w:rsidRPr="008F4EC9" w:rsidRDefault="00D258E0" w:rsidP="00AE2320">
            <w:pPr>
              <w:spacing w:after="60"/>
              <w:jc w:val="right"/>
              <w:rPr>
                <w:sz w:val="18"/>
                <w:szCs w:val="18"/>
              </w:rPr>
            </w:pPr>
            <w:r w:rsidRPr="008F4EC9">
              <w:rPr>
                <w:sz w:val="18"/>
                <w:szCs w:val="18"/>
              </w:rPr>
              <w:t>6</w:t>
            </w:r>
            <w:r w:rsidR="00B7643C">
              <w:rPr>
                <w:sz w:val="18"/>
                <w:szCs w:val="18"/>
              </w:rPr>
              <w:t> </w:t>
            </w:r>
            <w:r w:rsidRPr="008F4EC9">
              <w:rPr>
                <w:sz w:val="18"/>
                <w:szCs w:val="18"/>
              </w:rPr>
              <w:t>500</w:t>
            </w:r>
          </w:p>
        </w:tc>
        <w:tc>
          <w:tcPr>
            <w:tcW w:w="634" w:type="dxa"/>
            <w:tcMar>
              <w:left w:w="0" w:type="dxa"/>
              <w:right w:w="29" w:type="dxa"/>
            </w:tcMar>
          </w:tcPr>
          <w:p w14:paraId="469A1D03" w14:textId="63311609" w:rsidR="00D258E0" w:rsidRPr="008F4EC9" w:rsidRDefault="005D5F66" w:rsidP="00AE2320">
            <w:pPr>
              <w:spacing w:after="60"/>
              <w:jc w:val="right"/>
              <w:rPr>
                <w:sz w:val="18"/>
                <w:szCs w:val="18"/>
              </w:rPr>
            </w:pPr>
            <w:r w:rsidRPr="008F4EC9">
              <w:rPr>
                <w:sz w:val="18"/>
                <w:szCs w:val="18"/>
              </w:rPr>
              <w:t>0</w:t>
            </w:r>
          </w:p>
        </w:tc>
        <w:tc>
          <w:tcPr>
            <w:tcW w:w="634" w:type="dxa"/>
            <w:shd w:val="clear" w:color="auto" w:fill="auto"/>
            <w:tcMar>
              <w:left w:w="0" w:type="dxa"/>
              <w:right w:w="29" w:type="dxa"/>
            </w:tcMar>
          </w:tcPr>
          <w:p w14:paraId="52247B9D" w14:textId="7FC707BF" w:rsidR="00D258E0" w:rsidRPr="008F4EC9" w:rsidRDefault="00D258E0" w:rsidP="00AE2320">
            <w:pPr>
              <w:spacing w:after="60"/>
              <w:jc w:val="right"/>
              <w:rPr>
                <w:sz w:val="18"/>
                <w:szCs w:val="18"/>
              </w:rPr>
            </w:pPr>
            <w:r w:rsidRPr="008F4EC9">
              <w:rPr>
                <w:sz w:val="18"/>
                <w:szCs w:val="18"/>
              </w:rPr>
              <w:t>37</w:t>
            </w:r>
            <w:r w:rsidR="00B7643C">
              <w:rPr>
                <w:sz w:val="18"/>
                <w:szCs w:val="18"/>
              </w:rPr>
              <w:t> </w:t>
            </w:r>
            <w:r w:rsidRPr="008F4EC9">
              <w:rPr>
                <w:sz w:val="18"/>
                <w:szCs w:val="18"/>
              </w:rPr>
              <w:t>750</w:t>
            </w:r>
          </w:p>
        </w:tc>
      </w:tr>
      <w:tr w:rsidR="00A8104E" w:rsidRPr="008F4EC9" w14:paraId="6749AA4B" w14:textId="77777777" w:rsidTr="00323FDD">
        <w:trPr>
          <w:trHeight w:val="269"/>
        </w:trPr>
        <w:tc>
          <w:tcPr>
            <w:tcW w:w="1951" w:type="dxa"/>
            <w:gridSpan w:val="2"/>
            <w:vMerge w:val="restart"/>
            <w:shd w:val="clear" w:color="auto" w:fill="auto"/>
          </w:tcPr>
          <w:p w14:paraId="1041143D" w14:textId="028C6077" w:rsidR="00D258E0" w:rsidRPr="00520885" w:rsidRDefault="007F3929" w:rsidP="006155D8">
            <w:pPr>
              <w:spacing w:after="60"/>
              <w:jc w:val="left"/>
              <w:rPr>
                <w:sz w:val="18"/>
                <w:szCs w:val="18"/>
                <w:lang w:val="fr-FR"/>
              </w:rPr>
            </w:pPr>
            <w:r w:rsidRPr="007F3929">
              <w:rPr>
                <w:sz w:val="18"/>
                <w:szCs w:val="18"/>
                <w:lang w:val="fr-FR"/>
              </w:rPr>
              <w:t>Financements approuvés par l</w:t>
            </w:r>
            <w:r w:rsidR="00B7643C">
              <w:rPr>
                <w:sz w:val="18"/>
                <w:szCs w:val="18"/>
                <w:lang w:val="fr-FR"/>
              </w:rPr>
              <w:t>’</w:t>
            </w:r>
            <w:r w:rsidRPr="007F3929">
              <w:rPr>
                <w:sz w:val="18"/>
                <w:szCs w:val="18"/>
                <w:lang w:val="fr-FR"/>
              </w:rPr>
              <w:t>ExCom ($US)</w:t>
            </w:r>
          </w:p>
        </w:tc>
        <w:tc>
          <w:tcPr>
            <w:tcW w:w="1062" w:type="dxa"/>
            <w:shd w:val="clear" w:color="auto" w:fill="auto"/>
          </w:tcPr>
          <w:p w14:paraId="2BB22E38" w14:textId="1C3174C5" w:rsidR="00D258E0" w:rsidRPr="007F3929" w:rsidRDefault="007F3929" w:rsidP="006155D8">
            <w:pPr>
              <w:spacing w:after="60"/>
              <w:jc w:val="left"/>
              <w:rPr>
                <w:sz w:val="18"/>
                <w:szCs w:val="18"/>
              </w:rPr>
            </w:pPr>
            <w:r w:rsidRPr="007F3929">
              <w:rPr>
                <w:sz w:val="18"/>
                <w:szCs w:val="18"/>
                <w:lang w:val="fr-FR"/>
              </w:rPr>
              <w:t>Coûts du projet</w:t>
            </w:r>
          </w:p>
        </w:tc>
        <w:tc>
          <w:tcPr>
            <w:tcW w:w="633" w:type="dxa"/>
            <w:tcMar>
              <w:left w:w="0" w:type="dxa"/>
              <w:right w:w="29" w:type="dxa"/>
            </w:tcMar>
          </w:tcPr>
          <w:p w14:paraId="6DA3EDD0" w14:textId="246B27AC" w:rsidR="00D258E0" w:rsidRPr="008F4EC9" w:rsidRDefault="00D258E0" w:rsidP="00AE2320">
            <w:pPr>
              <w:spacing w:after="60"/>
              <w:jc w:val="right"/>
              <w:rPr>
                <w:sz w:val="18"/>
                <w:szCs w:val="18"/>
              </w:rPr>
            </w:pPr>
            <w:r w:rsidRPr="008F4EC9">
              <w:rPr>
                <w:sz w:val="18"/>
                <w:szCs w:val="18"/>
              </w:rPr>
              <w:t>275</w:t>
            </w:r>
            <w:r w:rsidR="00B7643C">
              <w:rPr>
                <w:sz w:val="18"/>
                <w:szCs w:val="18"/>
              </w:rPr>
              <w:t> </w:t>
            </w:r>
            <w:r w:rsidRPr="008F4EC9">
              <w:rPr>
                <w:sz w:val="18"/>
                <w:szCs w:val="18"/>
              </w:rPr>
              <w:t>000</w:t>
            </w:r>
          </w:p>
        </w:tc>
        <w:tc>
          <w:tcPr>
            <w:tcW w:w="634" w:type="dxa"/>
            <w:shd w:val="clear" w:color="auto" w:fill="auto"/>
            <w:tcMar>
              <w:left w:w="0" w:type="dxa"/>
              <w:right w:w="29" w:type="dxa"/>
            </w:tcMar>
          </w:tcPr>
          <w:p w14:paraId="44E72BBD" w14:textId="77777777" w:rsidR="00D258E0" w:rsidRPr="008F4EC9" w:rsidRDefault="00D258E0" w:rsidP="00AE2320">
            <w:pPr>
              <w:spacing w:after="60"/>
              <w:jc w:val="right"/>
              <w:rPr>
                <w:sz w:val="18"/>
                <w:szCs w:val="18"/>
              </w:rPr>
            </w:pPr>
            <w:r w:rsidRPr="008F4EC9">
              <w:rPr>
                <w:sz w:val="18"/>
                <w:szCs w:val="18"/>
              </w:rPr>
              <w:t>0</w:t>
            </w:r>
          </w:p>
        </w:tc>
        <w:tc>
          <w:tcPr>
            <w:tcW w:w="634" w:type="dxa"/>
            <w:shd w:val="clear" w:color="auto" w:fill="auto"/>
            <w:tcMar>
              <w:left w:w="0" w:type="dxa"/>
              <w:right w:w="29" w:type="dxa"/>
            </w:tcMar>
          </w:tcPr>
          <w:p w14:paraId="7385D024"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6F8EF727"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5AAC7998" w14:textId="77777777" w:rsidR="00D258E0" w:rsidRPr="008F4EC9" w:rsidRDefault="00D258E0" w:rsidP="00AE2320">
            <w:pPr>
              <w:jc w:val="right"/>
              <w:rPr>
                <w:sz w:val="18"/>
                <w:szCs w:val="18"/>
              </w:rPr>
            </w:pPr>
            <w:r w:rsidRPr="008F4EC9">
              <w:rPr>
                <w:sz w:val="18"/>
                <w:szCs w:val="18"/>
              </w:rPr>
              <w:t>0</w:t>
            </w:r>
          </w:p>
        </w:tc>
        <w:tc>
          <w:tcPr>
            <w:tcW w:w="633" w:type="dxa"/>
            <w:shd w:val="clear" w:color="auto" w:fill="auto"/>
            <w:tcMar>
              <w:left w:w="0" w:type="dxa"/>
              <w:right w:w="29" w:type="dxa"/>
            </w:tcMar>
          </w:tcPr>
          <w:p w14:paraId="25C1A1C0"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1066FAF3"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59B5F898" w14:textId="7D83C6B7" w:rsidR="00D258E0" w:rsidRPr="008F4EC9" w:rsidRDefault="00D258E0" w:rsidP="00AE2320">
            <w:pPr>
              <w:spacing w:after="60"/>
              <w:jc w:val="right"/>
              <w:rPr>
                <w:sz w:val="18"/>
                <w:szCs w:val="18"/>
              </w:rPr>
            </w:pPr>
            <w:r w:rsidRPr="008F4EC9">
              <w:rPr>
                <w:sz w:val="18"/>
                <w:szCs w:val="18"/>
              </w:rPr>
              <w:t>215</w:t>
            </w:r>
            <w:r w:rsidR="00B7643C">
              <w:rPr>
                <w:sz w:val="18"/>
                <w:szCs w:val="18"/>
              </w:rPr>
              <w:t> </w:t>
            </w:r>
            <w:r w:rsidRPr="008F4EC9">
              <w:rPr>
                <w:sz w:val="18"/>
                <w:szCs w:val="18"/>
              </w:rPr>
              <w:t>000</w:t>
            </w:r>
          </w:p>
        </w:tc>
        <w:tc>
          <w:tcPr>
            <w:tcW w:w="634" w:type="dxa"/>
            <w:shd w:val="clear" w:color="auto" w:fill="auto"/>
            <w:tcMar>
              <w:left w:w="0" w:type="dxa"/>
              <w:right w:w="29" w:type="dxa"/>
            </w:tcMar>
          </w:tcPr>
          <w:p w14:paraId="350EC187" w14:textId="77777777" w:rsidR="00D258E0" w:rsidRPr="008F4EC9" w:rsidRDefault="00D258E0" w:rsidP="00AE2320">
            <w:pPr>
              <w:spacing w:after="60"/>
              <w:jc w:val="right"/>
              <w:rPr>
                <w:sz w:val="18"/>
                <w:szCs w:val="18"/>
              </w:rPr>
            </w:pPr>
            <w:r w:rsidRPr="008F4EC9">
              <w:rPr>
                <w:sz w:val="18"/>
                <w:szCs w:val="18"/>
              </w:rPr>
              <w:t>0</w:t>
            </w:r>
          </w:p>
        </w:tc>
        <w:tc>
          <w:tcPr>
            <w:tcW w:w="634" w:type="dxa"/>
            <w:tcMar>
              <w:left w:w="0" w:type="dxa"/>
              <w:right w:w="29" w:type="dxa"/>
            </w:tcMar>
          </w:tcPr>
          <w:p w14:paraId="40B9E884" w14:textId="2DBE242A" w:rsidR="00D258E0" w:rsidRPr="008F4EC9" w:rsidRDefault="005D5F66" w:rsidP="00AE2320">
            <w:pPr>
              <w:spacing w:after="60"/>
              <w:jc w:val="right"/>
              <w:rPr>
                <w:sz w:val="18"/>
                <w:szCs w:val="18"/>
              </w:rPr>
            </w:pPr>
            <w:r w:rsidRPr="008F4EC9">
              <w:rPr>
                <w:sz w:val="18"/>
                <w:szCs w:val="18"/>
              </w:rPr>
              <w:t>0</w:t>
            </w:r>
          </w:p>
        </w:tc>
        <w:tc>
          <w:tcPr>
            <w:tcW w:w="634" w:type="dxa"/>
            <w:tcMar>
              <w:left w:w="0" w:type="dxa"/>
              <w:right w:w="29" w:type="dxa"/>
            </w:tcMar>
          </w:tcPr>
          <w:p w14:paraId="12231783" w14:textId="056C40D1" w:rsidR="00D258E0" w:rsidRPr="008F4EC9" w:rsidRDefault="00D258E0" w:rsidP="00AE2320">
            <w:pPr>
              <w:spacing w:after="60"/>
              <w:jc w:val="right"/>
              <w:rPr>
                <w:sz w:val="18"/>
                <w:szCs w:val="18"/>
              </w:rPr>
            </w:pPr>
            <w:r w:rsidRPr="008F4EC9">
              <w:rPr>
                <w:sz w:val="18"/>
                <w:szCs w:val="18"/>
              </w:rPr>
              <w:fldChar w:fldCharType="begin"/>
            </w:r>
            <w:r w:rsidRPr="008F4EC9">
              <w:rPr>
                <w:sz w:val="18"/>
                <w:szCs w:val="18"/>
              </w:rPr>
              <w:instrText xml:space="preserve"> =SUM(left) </w:instrText>
            </w:r>
            <w:r w:rsidRPr="008F4EC9">
              <w:rPr>
                <w:sz w:val="18"/>
                <w:szCs w:val="18"/>
              </w:rPr>
              <w:fldChar w:fldCharType="separate"/>
            </w:r>
            <w:r w:rsidRPr="008F4EC9">
              <w:rPr>
                <w:noProof/>
                <w:sz w:val="18"/>
                <w:szCs w:val="18"/>
              </w:rPr>
              <w:t>490</w:t>
            </w:r>
            <w:r w:rsidR="00B7643C">
              <w:rPr>
                <w:noProof/>
                <w:sz w:val="18"/>
                <w:szCs w:val="18"/>
              </w:rPr>
              <w:t> </w:t>
            </w:r>
            <w:r w:rsidRPr="008F4EC9">
              <w:rPr>
                <w:noProof/>
                <w:sz w:val="18"/>
                <w:szCs w:val="18"/>
              </w:rPr>
              <w:t>000</w:t>
            </w:r>
            <w:r w:rsidRPr="008F4EC9">
              <w:rPr>
                <w:sz w:val="18"/>
                <w:szCs w:val="18"/>
              </w:rPr>
              <w:fldChar w:fldCharType="end"/>
            </w:r>
          </w:p>
        </w:tc>
      </w:tr>
      <w:tr w:rsidR="00A8104E" w:rsidRPr="008F4EC9" w14:paraId="4C29C4B7" w14:textId="77777777" w:rsidTr="00323FDD">
        <w:trPr>
          <w:trHeight w:val="269"/>
        </w:trPr>
        <w:tc>
          <w:tcPr>
            <w:tcW w:w="1951" w:type="dxa"/>
            <w:gridSpan w:val="2"/>
            <w:vMerge/>
            <w:shd w:val="clear" w:color="auto" w:fill="auto"/>
          </w:tcPr>
          <w:p w14:paraId="1016F7CF" w14:textId="77777777" w:rsidR="00D258E0" w:rsidRPr="008F4EC9" w:rsidRDefault="00D258E0" w:rsidP="00AE2320">
            <w:pPr>
              <w:spacing w:after="60"/>
              <w:jc w:val="center"/>
              <w:rPr>
                <w:sz w:val="18"/>
                <w:szCs w:val="18"/>
              </w:rPr>
            </w:pPr>
          </w:p>
        </w:tc>
        <w:tc>
          <w:tcPr>
            <w:tcW w:w="1062" w:type="dxa"/>
            <w:shd w:val="clear" w:color="auto" w:fill="auto"/>
          </w:tcPr>
          <w:p w14:paraId="5C2D7DA4" w14:textId="3F67465C" w:rsidR="00D258E0" w:rsidRPr="007F3929" w:rsidRDefault="007F3929" w:rsidP="006155D8">
            <w:pPr>
              <w:spacing w:after="60"/>
              <w:jc w:val="left"/>
              <w:rPr>
                <w:sz w:val="18"/>
                <w:szCs w:val="18"/>
              </w:rPr>
            </w:pPr>
            <w:r w:rsidRPr="007F3929">
              <w:rPr>
                <w:sz w:val="18"/>
                <w:szCs w:val="18"/>
                <w:lang w:val="fr-FR"/>
              </w:rPr>
              <w:t>Coûts d</w:t>
            </w:r>
            <w:r w:rsidR="00B7643C">
              <w:rPr>
                <w:sz w:val="18"/>
                <w:szCs w:val="18"/>
                <w:lang w:val="fr-FR"/>
              </w:rPr>
              <w:t>’</w:t>
            </w:r>
            <w:r w:rsidRPr="007F3929">
              <w:rPr>
                <w:sz w:val="18"/>
                <w:szCs w:val="18"/>
                <w:lang w:val="fr-FR"/>
              </w:rPr>
              <w:t>appui</w:t>
            </w:r>
          </w:p>
        </w:tc>
        <w:tc>
          <w:tcPr>
            <w:tcW w:w="633" w:type="dxa"/>
            <w:tcMar>
              <w:left w:w="0" w:type="dxa"/>
              <w:right w:w="29" w:type="dxa"/>
            </w:tcMar>
          </w:tcPr>
          <w:p w14:paraId="5839D451" w14:textId="6D619141" w:rsidR="00D258E0" w:rsidRPr="008F4EC9" w:rsidRDefault="00D258E0" w:rsidP="00AE2320">
            <w:pPr>
              <w:spacing w:after="60"/>
              <w:jc w:val="right"/>
              <w:rPr>
                <w:sz w:val="18"/>
                <w:szCs w:val="18"/>
              </w:rPr>
            </w:pPr>
            <w:r w:rsidRPr="008F4EC9">
              <w:rPr>
                <w:sz w:val="18"/>
                <w:szCs w:val="18"/>
              </w:rPr>
              <w:t>26</w:t>
            </w:r>
            <w:r w:rsidR="00B7643C">
              <w:rPr>
                <w:sz w:val="18"/>
                <w:szCs w:val="18"/>
              </w:rPr>
              <w:t> </w:t>
            </w:r>
            <w:r w:rsidRPr="008F4EC9">
              <w:rPr>
                <w:sz w:val="18"/>
                <w:szCs w:val="18"/>
              </w:rPr>
              <w:t>125</w:t>
            </w:r>
          </w:p>
        </w:tc>
        <w:tc>
          <w:tcPr>
            <w:tcW w:w="634" w:type="dxa"/>
            <w:shd w:val="clear" w:color="auto" w:fill="auto"/>
            <w:tcMar>
              <w:left w:w="0" w:type="dxa"/>
              <w:right w:w="29" w:type="dxa"/>
            </w:tcMar>
          </w:tcPr>
          <w:p w14:paraId="3D931C2A" w14:textId="77777777" w:rsidR="00D258E0" w:rsidRPr="008F4EC9" w:rsidRDefault="00D258E0" w:rsidP="00AE2320">
            <w:pPr>
              <w:spacing w:after="60"/>
              <w:jc w:val="right"/>
              <w:rPr>
                <w:sz w:val="18"/>
                <w:szCs w:val="18"/>
              </w:rPr>
            </w:pPr>
            <w:r w:rsidRPr="008F4EC9">
              <w:rPr>
                <w:sz w:val="18"/>
                <w:szCs w:val="18"/>
              </w:rPr>
              <w:t>0</w:t>
            </w:r>
          </w:p>
        </w:tc>
        <w:tc>
          <w:tcPr>
            <w:tcW w:w="634" w:type="dxa"/>
            <w:shd w:val="clear" w:color="auto" w:fill="auto"/>
            <w:tcMar>
              <w:left w:w="0" w:type="dxa"/>
              <w:right w:w="29" w:type="dxa"/>
            </w:tcMar>
          </w:tcPr>
          <w:p w14:paraId="4FAC50F2"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20AA3E04"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3E19DAB9" w14:textId="77777777" w:rsidR="00D258E0" w:rsidRPr="008F4EC9" w:rsidRDefault="00D258E0" w:rsidP="00AE2320">
            <w:pPr>
              <w:jc w:val="right"/>
              <w:rPr>
                <w:sz w:val="18"/>
                <w:szCs w:val="18"/>
              </w:rPr>
            </w:pPr>
            <w:r w:rsidRPr="008F4EC9">
              <w:rPr>
                <w:sz w:val="18"/>
                <w:szCs w:val="18"/>
              </w:rPr>
              <w:t>0</w:t>
            </w:r>
          </w:p>
        </w:tc>
        <w:tc>
          <w:tcPr>
            <w:tcW w:w="633" w:type="dxa"/>
            <w:shd w:val="clear" w:color="auto" w:fill="auto"/>
            <w:tcMar>
              <w:left w:w="0" w:type="dxa"/>
              <w:right w:w="29" w:type="dxa"/>
            </w:tcMar>
          </w:tcPr>
          <w:p w14:paraId="00E8B8B0"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7B01E45E" w14:textId="77777777" w:rsidR="00D258E0" w:rsidRPr="008F4EC9" w:rsidRDefault="00D258E0" w:rsidP="00AE2320">
            <w:pPr>
              <w:jc w:val="right"/>
              <w:rPr>
                <w:sz w:val="18"/>
                <w:szCs w:val="18"/>
              </w:rPr>
            </w:pPr>
            <w:r w:rsidRPr="008F4EC9">
              <w:rPr>
                <w:sz w:val="18"/>
                <w:szCs w:val="18"/>
              </w:rPr>
              <w:t>0</w:t>
            </w:r>
          </w:p>
        </w:tc>
        <w:tc>
          <w:tcPr>
            <w:tcW w:w="634" w:type="dxa"/>
            <w:shd w:val="clear" w:color="auto" w:fill="auto"/>
            <w:tcMar>
              <w:left w:w="0" w:type="dxa"/>
              <w:right w:w="29" w:type="dxa"/>
            </w:tcMar>
          </w:tcPr>
          <w:p w14:paraId="12A2DF57" w14:textId="6A6F8DBE" w:rsidR="00D258E0" w:rsidRPr="008F4EC9" w:rsidRDefault="00D258E0" w:rsidP="00AE2320">
            <w:pPr>
              <w:spacing w:after="60"/>
              <w:jc w:val="right"/>
              <w:rPr>
                <w:sz w:val="18"/>
                <w:szCs w:val="18"/>
              </w:rPr>
            </w:pPr>
            <w:r w:rsidRPr="008F4EC9">
              <w:rPr>
                <w:sz w:val="18"/>
                <w:szCs w:val="18"/>
              </w:rPr>
              <w:t>22</w:t>
            </w:r>
            <w:r w:rsidR="00B7643C">
              <w:rPr>
                <w:sz w:val="18"/>
                <w:szCs w:val="18"/>
              </w:rPr>
              <w:t> </w:t>
            </w:r>
            <w:r w:rsidRPr="008F4EC9">
              <w:rPr>
                <w:sz w:val="18"/>
                <w:szCs w:val="18"/>
              </w:rPr>
              <w:t>550</w:t>
            </w:r>
          </w:p>
        </w:tc>
        <w:tc>
          <w:tcPr>
            <w:tcW w:w="634" w:type="dxa"/>
            <w:shd w:val="clear" w:color="auto" w:fill="auto"/>
            <w:tcMar>
              <w:left w:w="0" w:type="dxa"/>
              <w:right w:w="29" w:type="dxa"/>
            </w:tcMar>
          </w:tcPr>
          <w:p w14:paraId="0D5ECEEC" w14:textId="77777777" w:rsidR="00D258E0" w:rsidRPr="008F4EC9" w:rsidRDefault="00D258E0" w:rsidP="00AE2320">
            <w:pPr>
              <w:spacing w:after="60"/>
              <w:jc w:val="right"/>
              <w:rPr>
                <w:sz w:val="18"/>
                <w:szCs w:val="18"/>
              </w:rPr>
            </w:pPr>
            <w:r w:rsidRPr="008F4EC9">
              <w:rPr>
                <w:sz w:val="18"/>
                <w:szCs w:val="18"/>
              </w:rPr>
              <w:t>0</w:t>
            </w:r>
          </w:p>
        </w:tc>
        <w:tc>
          <w:tcPr>
            <w:tcW w:w="634" w:type="dxa"/>
            <w:tcMar>
              <w:left w:w="0" w:type="dxa"/>
              <w:right w:w="29" w:type="dxa"/>
            </w:tcMar>
          </w:tcPr>
          <w:p w14:paraId="74F4C767" w14:textId="16F42E18" w:rsidR="00D258E0" w:rsidRPr="008F4EC9" w:rsidRDefault="005D5F66" w:rsidP="00AE2320">
            <w:pPr>
              <w:tabs>
                <w:tab w:val="left" w:pos="510"/>
              </w:tabs>
              <w:spacing w:after="60"/>
              <w:jc w:val="right"/>
              <w:rPr>
                <w:sz w:val="18"/>
                <w:szCs w:val="18"/>
              </w:rPr>
            </w:pPr>
            <w:r w:rsidRPr="008F4EC9">
              <w:rPr>
                <w:sz w:val="18"/>
                <w:szCs w:val="18"/>
              </w:rPr>
              <w:t>0</w:t>
            </w:r>
          </w:p>
        </w:tc>
        <w:tc>
          <w:tcPr>
            <w:tcW w:w="634" w:type="dxa"/>
            <w:tcMar>
              <w:left w:w="0" w:type="dxa"/>
              <w:right w:w="29" w:type="dxa"/>
            </w:tcMar>
          </w:tcPr>
          <w:p w14:paraId="0934DDB3" w14:textId="3F63DCE9" w:rsidR="00D258E0" w:rsidRPr="008F4EC9" w:rsidRDefault="00D258E0" w:rsidP="00AE2320">
            <w:pPr>
              <w:tabs>
                <w:tab w:val="left" w:pos="510"/>
              </w:tabs>
              <w:spacing w:after="60"/>
              <w:jc w:val="right"/>
              <w:rPr>
                <w:sz w:val="18"/>
                <w:szCs w:val="18"/>
              </w:rPr>
            </w:pPr>
            <w:r w:rsidRPr="008F4EC9">
              <w:rPr>
                <w:sz w:val="18"/>
                <w:szCs w:val="18"/>
              </w:rPr>
              <w:fldChar w:fldCharType="begin"/>
            </w:r>
            <w:r w:rsidRPr="008F4EC9">
              <w:rPr>
                <w:sz w:val="18"/>
                <w:szCs w:val="18"/>
              </w:rPr>
              <w:instrText xml:space="preserve"> =SUM(left) </w:instrText>
            </w:r>
            <w:r w:rsidRPr="008F4EC9">
              <w:rPr>
                <w:sz w:val="18"/>
                <w:szCs w:val="18"/>
              </w:rPr>
              <w:fldChar w:fldCharType="separate"/>
            </w:r>
            <w:r w:rsidRPr="008F4EC9">
              <w:rPr>
                <w:noProof/>
                <w:sz w:val="18"/>
                <w:szCs w:val="18"/>
              </w:rPr>
              <w:t>48</w:t>
            </w:r>
            <w:r w:rsidR="00B7643C">
              <w:rPr>
                <w:noProof/>
                <w:sz w:val="18"/>
                <w:szCs w:val="18"/>
              </w:rPr>
              <w:t> </w:t>
            </w:r>
            <w:r w:rsidRPr="008F4EC9">
              <w:rPr>
                <w:noProof/>
                <w:sz w:val="18"/>
                <w:szCs w:val="18"/>
              </w:rPr>
              <w:t>675</w:t>
            </w:r>
            <w:r w:rsidRPr="008F4EC9">
              <w:rPr>
                <w:sz w:val="18"/>
                <w:szCs w:val="18"/>
              </w:rPr>
              <w:fldChar w:fldCharType="end"/>
            </w:r>
          </w:p>
        </w:tc>
      </w:tr>
      <w:tr w:rsidR="00A8104E" w:rsidRPr="008F4EC9" w14:paraId="4D1F523C" w14:textId="77777777" w:rsidTr="00323FDD">
        <w:trPr>
          <w:trHeight w:val="336"/>
        </w:trPr>
        <w:tc>
          <w:tcPr>
            <w:tcW w:w="1951" w:type="dxa"/>
            <w:gridSpan w:val="2"/>
            <w:vMerge w:val="restart"/>
            <w:shd w:val="clear" w:color="auto" w:fill="auto"/>
          </w:tcPr>
          <w:p w14:paraId="796C6C28" w14:textId="472A3BA3" w:rsidR="00D258E0" w:rsidRPr="00520885" w:rsidRDefault="007F3929" w:rsidP="006155D8">
            <w:pPr>
              <w:spacing w:after="60"/>
              <w:jc w:val="left"/>
              <w:rPr>
                <w:sz w:val="18"/>
                <w:szCs w:val="18"/>
                <w:lang w:val="fr-FR"/>
              </w:rPr>
            </w:pPr>
            <w:r w:rsidRPr="007F3929">
              <w:rPr>
                <w:sz w:val="18"/>
                <w:szCs w:val="18"/>
                <w:lang w:val="fr-FR"/>
              </w:rPr>
              <w:t>Total du financement demandé soumis pour approbation à la présente réunion (US $)</w:t>
            </w:r>
          </w:p>
        </w:tc>
        <w:tc>
          <w:tcPr>
            <w:tcW w:w="1062" w:type="dxa"/>
            <w:shd w:val="clear" w:color="auto" w:fill="auto"/>
          </w:tcPr>
          <w:p w14:paraId="4F7E25E7" w14:textId="130626D2" w:rsidR="00D258E0" w:rsidRPr="007F3929" w:rsidRDefault="007F3929" w:rsidP="006155D8">
            <w:pPr>
              <w:spacing w:after="60"/>
              <w:jc w:val="left"/>
              <w:rPr>
                <w:sz w:val="18"/>
                <w:szCs w:val="18"/>
              </w:rPr>
            </w:pPr>
            <w:r w:rsidRPr="007F3929">
              <w:rPr>
                <w:sz w:val="18"/>
                <w:szCs w:val="18"/>
                <w:lang w:val="fr-FR"/>
              </w:rPr>
              <w:t>Coûts du projet</w:t>
            </w:r>
          </w:p>
        </w:tc>
        <w:tc>
          <w:tcPr>
            <w:tcW w:w="633" w:type="dxa"/>
            <w:tcMar>
              <w:left w:w="0" w:type="dxa"/>
              <w:right w:w="29" w:type="dxa"/>
            </w:tcMar>
          </w:tcPr>
          <w:p w14:paraId="3580F3FF" w14:textId="77777777" w:rsidR="00D258E0" w:rsidRPr="008F4EC9" w:rsidRDefault="00D258E0" w:rsidP="00AE2320">
            <w:pPr>
              <w:spacing w:after="60"/>
              <w:jc w:val="right"/>
              <w:rPr>
                <w:sz w:val="18"/>
                <w:szCs w:val="18"/>
              </w:rPr>
            </w:pPr>
          </w:p>
        </w:tc>
        <w:tc>
          <w:tcPr>
            <w:tcW w:w="634" w:type="dxa"/>
            <w:shd w:val="clear" w:color="auto" w:fill="auto"/>
            <w:tcMar>
              <w:left w:w="0" w:type="dxa"/>
              <w:right w:w="29" w:type="dxa"/>
            </w:tcMar>
          </w:tcPr>
          <w:p w14:paraId="2F1D58C0" w14:textId="77777777" w:rsidR="00D258E0" w:rsidRPr="008F4EC9" w:rsidRDefault="00D258E0" w:rsidP="00AE2320">
            <w:pPr>
              <w:spacing w:after="60"/>
              <w:jc w:val="right"/>
              <w:rPr>
                <w:sz w:val="18"/>
                <w:szCs w:val="18"/>
              </w:rPr>
            </w:pPr>
          </w:p>
        </w:tc>
        <w:tc>
          <w:tcPr>
            <w:tcW w:w="634" w:type="dxa"/>
            <w:shd w:val="clear" w:color="auto" w:fill="auto"/>
            <w:tcMar>
              <w:left w:w="0" w:type="dxa"/>
              <w:right w:w="29" w:type="dxa"/>
            </w:tcMar>
          </w:tcPr>
          <w:p w14:paraId="13E292CC" w14:textId="77777777" w:rsidR="00D258E0" w:rsidRPr="008F4EC9" w:rsidRDefault="00D258E0" w:rsidP="00AE2320">
            <w:pPr>
              <w:spacing w:after="60"/>
              <w:jc w:val="right"/>
              <w:rPr>
                <w:sz w:val="18"/>
                <w:szCs w:val="18"/>
              </w:rPr>
            </w:pPr>
          </w:p>
        </w:tc>
        <w:tc>
          <w:tcPr>
            <w:tcW w:w="634" w:type="dxa"/>
            <w:shd w:val="clear" w:color="auto" w:fill="auto"/>
            <w:tcMar>
              <w:left w:w="0" w:type="dxa"/>
              <w:right w:w="29" w:type="dxa"/>
            </w:tcMar>
          </w:tcPr>
          <w:p w14:paraId="762655CD" w14:textId="77777777" w:rsidR="00D258E0" w:rsidRPr="008F4EC9" w:rsidRDefault="00D258E0" w:rsidP="00AE2320">
            <w:pPr>
              <w:spacing w:after="60"/>
              <w:jc w:val="right"/>
              <w:rPr>
                <w:sz w:val="18"/>
                <w:szCs w:val="18"/>
              </w:rPr>
            </w:pPr>
          </w:p>
        </w:tc>
        <w:tc>
          <w:tcPr>
            <w:tcW w:w="634" w:type="dxa"/>
            <w:shd w:val="clear" w:color="auto" w:fill="auto"/>
            <w:tcMar>
              <w:left w:w="0" w:type="dxa"/>
              <w:right w:w="29" w:type="dxa"/>
            </w:tcMar>
          </w:tcPr>
          <w:p w14:paraId="37B6946E" w14:textId="77777777" w:rsidR="00D258E0" w:rsidRPr="008F4EC9" w:rsidRDefault="00D258E0" w:rsidP="00AE2320">
            <w:pPr>
              <w:spacing w:after="60"/>
              <w:jc w:val="right"/>
              <w:rPr>
                <w:sz w:val="18"/>
                <w:szCs w:val="18"/>
              </w:rPr>
            </w:pPr>
          </w:p>
        </w:tc>
        <w:tc>
          <w:tcPr>
            <w:tcW w:w="633" w:type="dxa"/>
            <w:shd w:val="clear" w:color="auto" w:fill="auto"/>
            <w:tcMar>
              <w:left w:w="0" w:type="dxa"/>
              <w:right w:w="29" w:type="dxa"/>
            </w:tcMar>
          </w:tcPr>
          <w:p w14:paraId="72691CA5" w14:textId="77777777" w:rsidR="00D258E0" w:rsidRPr="008F4EC9" w:rsidRDefault="00D258E0" w:rsidP="00AE2320">
            <w:pPr>
              <w:spacing w:after="60"/>
              <w:jc w:val="right"/>
              <w:rPr>
                <w:sz w:val="18"/>
                <w:szCs w:val="18"/>
              </w:rPr>
            </w:pPr>
          </w:p>
        </w:tc>
        <w:tc>
          <w:tcPr>
            <w:tcW w:w="634" w:type="dxa"/>
            <w:shd w:val="clear" w:color="auto" w:fill="auto"/>
            <w:tcMar>
              <w:left w:w="0" w:type="dxa"/>
              <w:right w:w="29" w:type="dxa"/>
            </w:tcMar>
          </w:tcPr>
          <w:p w14:paraId="457CDA3B" w14:textId="77777777" w:rsidR="00D258E0" w:rsidRPr="008F4EC9" w:rsidRDefault="00D258E0" w:rsidP="00AE2320">
            <w:pPr>
              <w:spacing w:after="60"/>
              <w:jc w:val="right"/>
              <w:rPr>
                <w:sz w:val="18"/>
                <w:szCs w:val="18"/>
              </w:rPr>
            </w:pPr>
          </w:p>
        </w:tc>
        <w:tc>
          <w:tcPr>
            <w:tcW w:w="634" w:type="dxa"/>
            <w:shd w:val="clear" w:color="auto" w:fill="auto"/>
            <w:tcMar>
              <w:left w:w="0" w:type="dxa"/>
              <w:right w:w="29" w:type="dxa"/>
            </w:tcMar>
          </w:tcPr>
          <w:p w14:paraId="61CCDFAD" w14:textId="77777777" w:rsidR="00D258E0" w:rsidRPr="008F4EC9" w:rsidRDefault="00D258E0" w:rsidP="00AE2320">
            <w:pPr>
              <w:spacing w:after="60"/>
              <w:jc w:val="right"/>
              <w:rPr>
                <w:sz w:val="18"/>
                <w:szCs w:val="18"/>
              </w:rPr>
            </w:pPr>
          </w:p>
        </w:tc>
        <w:tc>
          <w:tcPr>
            <w:tcW w:w="634" w:type="dxa"/>
            <w:shd w:val="clear" w:color="auto" w:fill="auto"/>
            <w:tcMar>
              <w:left w:w="0" w:type="dxa"/>
              <w:right w:w="29" w:type="dxa"/>
            </w:tcMar>
          </w:tcPr>
          <w:p w14:paraId="0BADCC50" w14:textId="0C7D29A0" w:rsidR="00D258E0" w:rsidRPr="008F4EC9" w:rsidRDefault="00D258E0" w:rsidP="00AE2320">
            <w:pPr>
              <w:spacing w:after="60"/>
              <w:jc w:val="right"/>
              <w:rPr>
                <w:sz w:val="18"/>
                <w:szCs w:val="18"/>
              </w:rPr>
            </w:pPr>
          </w:p>
        </w:tc>
        <w:tc>
          <w:tcPr>
            <w:tcW w:w="634" w:type="dxa"/>
            <w:tcMar>
              <w:left w:w="0" w:type="dxa"/>
              <w:right w:w="29" w:type="dxa"/>
            </w:tcMar>
          </w:tcPr>
          <w:p w14:paraId="2F64CAA6" w14:textId="3209DD63" w:rsidR="00D258E0" w:rsidRPr="008F4EC9" w:rsidRDefault="00D258E0" w:rsidP="00AE2320">
            <w:pPr>
              <w:spacing w:after="60"/>
              <w:jc w:val="right"/>
              <w:rPr>
                <w:sz w:val="18"/>
                <w:szCs w:val="18"/>
              </w:rPr>
            </w:pPr>
            <w:r w:rsidRPr="008F4EC9">
              <w:rPr>
                <w:sz w:val="18"/>
                <w:szCs w:val="18"/>
              </w:rPr>
              <w:t>70</w:t>
            </w:r>
            <w:r w:rsidR="00B7643C">
              <w:rPr>
                <w:sz w:val="18"/>
                <w:szCs w:val="18"/>
              </w:rPr>
              <w:t> </w:t>
            </w:r>
            <w:r w:rsidRPr="008F4EC9">
              <w:rPr>
                <w:sz w:val="18"/>
                <w:szCs w:val="18"/>
              </w:rPr>
              <w:t>000</w:t>
            </w:r>
          </w:p>
        </w:tc>
        <w:tc>
          <w:tcPr>
            <w:tcW w:w="634" w:type="dxa"/>
            <w:shd w:val="clear" w:color="auto" w:fill="auto"/>
            <w:tcMar>
              <w:left w:w="0" w:type="dxa"/>
              <w:right w:w="29" w:type="dxa"/>
            </w:tcMar>
          </w:tcPr>
          <w:p w14:paraId="2583D216" w14:textId="05BCC145" w:rsidR="00D258E0" w:rsidRPr="008F4EC9" w:rsidRDefault="00D258E0" w:rsidP="00AE2320">
            <w:pPr>
              <w:spacing w:after="60"/>
              <w:jc w:val="right"/>
              <w:rPr>
                <w:sz w:val="18"/>
                <w:szCs w:val="18"/>
              </w:rPr>
            </w:pPr>
            <w:r w:rsidRPr="008F4EC9">
              <w:rPr>
                <w:sz w:val="18"/>
                <w:szCs w:val="18"/>
              </w:rPr>
              <w:t>70</w:t>
            </w:r>
            <w:r w:rsidR="00B7643C">
              <w:rPr>
                <w:sz w:val="18"/>
                <w:szCs w:val="18"/>
              </w:rPr>
              <w:t> </w:t>
            </w:r>
            <w:r w:rsidRPr="008F4EC9">
              <w:rPr>
                <w:sz w:val="18"/>
                <w:szCs w:val="18"/>
              </w:rPr>
              <w:t>000</w:t>
            </w:r>
          </w:p>
        </w:tc>
      </w:tr>
      <w:tr w:rsidR="00A8104E" w:rsidRPr="008F4EC9" w14:paraId="57007CA6" w14:textId="77777777" w:rsidTr="00323FDD">
        <w:trPr>
          <w:trHeight w:val="336"/>
        </w:trPr>
        <w:tc>
          <w:tcPr>
            <w:tcW w:w="1951" w:type="dxa"/>
            <w:gridSpan w:val="2"/>
            <w:vMerge/>
            <w:shd w:val="clear" w:color="auto" w:fill="auto"/>
          </w:tcPr>
          <w:p w14:paraId="45A2A322" w14:textId="77777777" w:rsidR="00D258E0" w:rsidRPr="008F4EC9" w:rsidRDefault="00D258E0" w:rsidP="00AE2320">
            <w:pPr>
              <w:spacing w:after="60"/>
              <w:jc w:val="center"/>
              <w:rPr>
                <w:sz w:val="18"/>
                <w:szCs w:val="18"/>
              </w:rPr>
            </w:pPr>
          </w:p>
        </w:tc>
        <w:tc>
          <w:tcPr>
            <w:tcW w:w="1062" w:type="dxa"/>
            <w:shd w:val="clear" w:color="auto" w:fill="auto"/>
          </w:tcPr>
          <w:p w14:paraId="0B59394E" w14:textId="2A9FD328" w:rsidR="00D258E0" w:rsidRPr="007F3929" w:rsidRDefault="007F3929" w:rsidP="006155D8">
            <w:pPr>
              <w:spacing w:after="60"/>
              <w:jc w:val="left"/>
              <w:rPr>
                <w:sz w:val="18"/>
                <w:szCs w:val="18"/>
              </w:rPr>
            </w:pPr>
            <w:r w:rsidRPr="007F3929">
              <w:rPr>
                <w:sz w:val="18"/>
                <w:szCs w:val="18"/>
                <w:lang w:val="fr-FR"/>
              </w:rPr>
              <w:t>Coûts d</w:t>
            </w:r>
            <w:r w:rsidR="00B7643C">
              <w:rPr>
                <w:sz w:val="18"/>
                <w:szCs w:val="18"/>
                <w:lang w:val="fr-FR"/>
              </w:rPr>
              <w:t>’</w:t>
            </w:r>
            <w:r w:rsidRPr="007F3929">
              <w:rPr>
                <w:sz w:val="18"/>
                <w:szCs w:val="18"/>
                <w:lang w:val="fr-FR"/>
              </w:rPr>
              <w:t>appui</w:t>
            </w:r>
          </w:p>
        </w:tc>
        <w:tc>
          <w:tcPr>
            <w:tcW w:w="633" w:type="dxa"/>
            <w:tcMar>
              <w:left w:w="0" w:type="dxa"/>
              <w:right w:w="29" w:type="dxa"/>
            </w:tcMar>
          </w:tcPr>
          <w:p w14:paraId="78F812AA" w14:textId="77777777" w:rsidR="00D258E0" w:rsidRPr="008F4EC9" w:rsidRDefault="00D258E0" w:rsidP="00AE2320">
            <w:pPr>
              <w:spacing w:after="60"/>
              <w:jc w:val="right"/>
              <w:rPr>
                <w:sz w:val="18"/>
                <w:szCs w:val="18"/>
              </w:rPr>
            </w:pPr>
          </w:p>
        </w:tc>
        <w:tc>
          <w:tcPr>
            <w:tcW w:w="634" w:type="dxa"/>
            <w:shd w:val="clear" w:color="auto" w:fill="auto"/>
            <w:tcMar>
              <w:left w:w="0" w:type="dxa"/>
              <w:right w:w="29" w:type="dxa"/>
            </w:tcMar>
          </w:tcPr>
          <w:p w14:paraId="5FF0FFD6" w14:textId="77777777" w:rsidR="00D258E0" w:rsidRPr="008F4EC9" w:rsidRDefault="00D258E0" w:rsidP="00AE2320">
            <w:pPr>
              <w:spacing w:after="60"/>
              <w:jc w:val="right"/>
              <w:rPr>
                <w:sz w:val="18"/>
                <w:szCs w:val="18"/>
              </w:rPr>
            </w:pPr>
          </w:p>
        </w:tc>
        <w:tc>
          <w:tcPr>
            <w:tcW w:w="634" w:type="dxa"/>
            <w:shd w:val="clear" w:color="auto" w:fill="auto"/>
            <w:tcMar>
              <w:left w:w="0" w:type="dxa"/>
              <w:right w:w="29" w:type="dxa"/>
            </w:tcMar>
          </w:tcPr>
          <w:p w14:paraId="3B93AD27" w14:textId="77777777" w:rsidR="00D258E0" w:rsidRPr="008F4EC9" w:rsidRDefault="00D258E0" w:rsidP="00AE2320">
            <w:pPr>
              <w:spacing w:after="60"/>
              <w:jc w:val="right"/>
              <w:rPr>
                <w:sz w:val="18"/>
                <w:szCs w:val="18"/>
              </w:rPr>
            </w:pPr>
          </w:p>
        </w:tc>
        <w:tc>
          <w:tcPr>
            <w:tcW w:w="634" w:type="dxa"/>
            <w:shd w:val="clear" w:color="auto" w:fill="auto"/>
            <w:tcMar>
              <w:left w:w="0" w:type="dxa"/>
              <w:right w:w="29" w:type="dxa"/>
            </w:tcMar>
          </w:tcPr>
          <w:p w14:paraId="2B66870A" w14:textId="77777777" w:rsidR="00D258E0" w:rsidRPr="008F4EC9" w:rsidRDefault="00D258E0" w:rsidP="00AE2320">
            <w:pPr>
              <w:spacing w:after="60"/>
              <w:jc w:val="right"/>
              <w:rPr>
                <w:sz w:val="18"/>
                <w:szCs w:val="18"/>
              </w:rPr>
            </w:pPr>
          </w:p>
        </w:tc>
        <w:tc>
          <w:tcPr>
            <w:tcW w:w="634" w:type="dxa"/>
            <w:shd w:val="clear" w:color="auto" w:fill="auto"/>
            <w:tcMar>
              <w:left w:w="0" w:type="dxa"/>
              <w:right w:w="29" w:type="dxa"/>
            </w:tcMar>
          </w:tcPr>
          <w:p w14:paraId="17574441" w14:textId="77777777" w:rsidR="00D258E0" w:rsidRPr="008F4EC9" w:rsidRDefault="00D258E0" w:rsidP="00AE2320">
            <w:pPr>
              <w:spacing w:after="60"/>
              <w:jc w:val="right"/>
              <w:rPr>
                <w:sz w:val="18"/>
                <w:szCs w:val="18"/>
              </w:rPr>
            </w:pPr>
          </w:p>
        </w:tc>
        <w:tc>
          <w:tcPr>
            <w:tcW w:w="633" w:type="dxa"/>
            <w:shd w:val="clear" w:color="auto" w:fill="auto"/>
            <w:tcMar>
              <w:left w:w="0" w:type="dxa"/>
              <w:right w:w="29" w:type="dxa"/>
            </w:tcMar>
          </w:tcPr>
          <w:p w14:paraId="09E23F3E" w14:textId="77777777" w:rsidR="00D258E0" w:rsidRPr="008F4EC9" w:rsidRDefault="00D258E0" w:rsidP="00AE2320">
            <w:pPr>
              <w:spacing w:after="60"/>
              <w:jc w:val="right"/>
              <w:rPr>
                <w:sz w:val="18"/>
                <w:szCs w:val="18"/>
              </w:rPr>
            </w:pPr>
          </w:p>
        </w:tc>
        <w:tc>
          <w:tcPr>
            <w:tcW w:w="634" w:type="dxa"/>
            <w:shd w:val="clear" w:color="auto" w:fill="auto"/>
            <w:tcMar>
              <w:left w:w="0" w:type="dxa"/>
              <w:right w:w="29" w:type="dxa"/>
            </w:tcMar>
          </w:tcPr>
          <w:p w14:paraId="47A0E7E4" w14:textId="77777777" w:rsidR="00D258E0" w:rsidRPr="008F4EC9" w:rsidRDefault="00D258E0" w:rsidP="00AE2320">
            <w:pPr>
              <w:spacing w:after="60"/>
              <w:jc w:val="right"/>
              <w:rPr>
                <w:sz w:val="18"/>
                <w:szCs w:val="18"/>
              </w:rPr>
            </w:pPr>
          </w:p>
        </w:tc>
        <w:tc>
          <w:tcPr>
            <w:tcW w:w="634" w:type="dxa"/>
            <w:shd w:val="clear" w:color="auto" w:fill="auto"/>
            <w:tcMar>
              <w:left w:w="0" w:type="dxa"/>
              <w:right w:w="29" w:type="dxa"/>
            </w:tcMar>
          </w:tcPr>
          <w:p w14:paraId="02ED02C7" w14:textId="77777777" w:rsidR="00D258E0" w:rsidRPr="008F4EC9" w:rsidRDefault="00D258E0" w:rsidP="00AE2320">
            <w:pPr>
              <w:spacing w:after="60"/>
              <w:jc w:val="right"/>
              <w:rPr>
                <w:sz w:val="18"/>
                <w:szCs w:val="18"/>
              </w:rPr>
            </w:pPr>
          </w:p>
        </w:tc>
        <w:tc>
          <w:tcPr>
            <w:tcW w:w="634" w:type="dxa"/>
            <w:shd w:val="clear" w:color="auto" w:fill="auto"/>
            <w:tcMar>
              <w:left w:w="0" w:type="dxa"/>
              <w:right w:w="29" w:type="dxa"/>
            </w:tcMar>
          </w:tcPr>
          <w:p w14:paraId="599043D0" w14:textId="5CB9ED66" w:rsidR="00D258E0" w:rsidRPr="008F4EC9" w:rsidRDefault="00D258E0" w:rsidP="00AE2320">
            <w:pPr>
              <w:spacing w:after="60"/>
              <w:jc w:val="right"/>
              <w:rPr>
                <w:sz w:val="18"/>
                <w:szCs w:val="18"/>
              </w:rPr>
            </w:pPr>
          </w:p>
        </w:tc>
        <w:tc>
          <w:tcPr>
            <w:tcW w:w="634" w:type="dxa"/>
            <w:tcMar>
              <w:left w:w="0" w:type="dxa"/>
              <w:right w:w="29" w:type="dxa"/>
            </w:tcMar>
          </w:tcPr>
          <w:p w14:paraId="670F0475" w14:textId="388492FB" w:rsidR="00D258E0" w:rsidRPr="008F4EC9" w:rsidRDefault="00D258E0" w:rsidP="00AE2320">
            <w:pPr>
              <w:spacing w:after="60"/>
              <w:jc w:val="right"/>
              <w:rPr>
                <w:sz w:val="18"/>
                <w:szCs w:val="18"/>
              </w:rPr>
            </w:pPr>
            <w:r w:rsidRPr="008F4EC9">
              <w:rPr>
                <w:sz w:val="18"/>
                <w:szCs w:val="18"/>
              </w:rPr>
              <w:t>7</w:t>
            </w:r>
            <w:r w:rsidR="00B7643C">
              <w:rPr>
                <w:sz w:val="18"/>
                <w:szCs w:val="18"/>
              </w:rPr>
              <w:t> </w:t>
            </w:r>
            <w:r w:rsidRPr="008F4EC9">
              <w:rPr>
                <w:sz w:val="18"/>
                <w:szCs w:val="18"/>
              </w:rPr>
              <w:t>900</w:t>
            </w:r>
          </w:p>
        </w:tc>
        <w:tc>
          <w:tcPr>
            <w:tcW w:w="634" w:type="dxa"/>
            <w:shd w:val="clear" w:color="auto" w:fill="auto"/>
            <w:tcMar>
              <w:left w:w="0" w:type="dxa"/>
              <w:right w:w="29" w:type="dxa"/>
            </w:tcMar>
          </w:tcPr>
          <w:p w14:paraId="0E867343" w14:textId="2502367A" w:rsidR="00D258E0" w:rsidRPr="008F4EC9" w:rsidRDefault="00D258E0" w:rsidP="00AE2320">
            <w:pPr>
              <w:spacing w:after="60"/>
              <w:jc w:val="right"/>
              <w:rPr>
                <w:sz w:val="18"/>
                <w:szCs w:val="18"/>
              </w:rPr>
            </w:pPr>
            <w:r w:rsidRPr="008F4EC9">
              <w:rPr>
                <w:sz w:val="18"/>
                <w:szCs w:val="18"/>
              </w:rPr>
              <w:t>7</w:t>
            </w:r>
            <w:r w:rsidR="00B7643C">
              <w:rPr>
                <w:sz w:val="18"/>
                <w:szCs w:val="18"/>
              </w:rPr>
              <w:t> </w:t>
            </w:r>
            <w:r w:rsidRPr="008F4EC9">
              <w:rPr>
                <w:sz w:val="18"/>
                <w:szCs w:val="18"/>
              </w:rPr>
              <w:t>900</w:t>
            </w:r>
          </w:p>
        </w:tc>
      </w:tr>
    </w:tbl>
    <w:p w14:paraId="48BAC5B2" w14:textId="60A1936E" w:rsidR="00E33C52" w:rsidRPr="007F3929" w:rsidRDefault="007F3929" w:rsidP="007F3929">
      <w:pPr>
        <w:spacing w:after="60"/>
        <w:jc w:val="left"/>
        <w:rPr>
          <w:sz w:val="18"/>
          <w:szCs w:val="18"/>
        </w:rPr>
      </w:pPr>
      <w:r w:rsidRPr="007F3929">
        <w:rPr>
          <w:sz w:val="18"/>
          <w:szCs w:val="18"/>
          <w:lang w:val="fr-FR"/>
        </w:rPr>
        <w:t>* Tranche initialement prévue pour 2020</w:t>
      </w:r>
    </w:p>
    <w:p w14:paraId="403F0BE4" w14:textId="77777777" w:rsidR="00EC43AB" w:rsidRPr="008F4EC9" w:rsidRDefault="00EC43AB" w:rsidP="00AE2320">
      <w:pPr>
        <w:spacing w:after="60"/>
        <w:jc w:val="left"/>
        <w:rPr>
          <w:sz w:val="18"/>
          <w:szCs w:val="18"/>
        </w:rPr>
      </w:pPr>
    </w:p>
    <w:tbl>
      <w:tblPr>
        <w:tblStyle w:val="TableGrid"/>
        <w:tblW w:w="10000" w:type="dxa"/>
        <w:tblLayout w:type="fixed"/>
        <w:tblLook w:val="04A0" w:firstRow="1" w:lastRow="0" w:firstColumn="1" w:lastColumn="0" w:noHBand="0" w:noVBand="1"/>
      </w:tblPr>
      <w:tblGrid>
        <w:gridCol w:w="3000"/>
        <w:gridCol w:w="7000"/>
      </w:tblGrid>
      <w:tr w:rsidR="00E33C52" w:rsidRPr="008F4EC9" w14:paraId="4DE3E9B1" w14:textId="77777777" w:rsidTr="007F3929">
        <w:trPr>
          <w:trHeight w:val="240"/>
        </w:trPr>
        <w:tc>
          <w:tcPr>
            <w:tcW w:w="3000" w:type="dxa"/>
            <w:shd w:val="clear" w:color="auto" w:fill="auto"/>
          </w:tcPr>
          <w:p w14:paraId="4DB7F595" w14:textId="6A076190" w:rsidR="00E33C52" w:rsidRPr="007F3929" w:rsidRDefault="007F3929" w:rsidP="006155D8">
            <w:pPr>
              <w:spacing w:after="60"/>
              <w:jc w:val="left"/>
              <w:rPr>
                <w:b/>
                <w:sz w:val="18"/>
              </w:rPr>
            </w:pPr>
            <w:r w:rsidRPr="007F3929">
              <w:rPr>
                <w:b/>
                <w:sz w:val="18"/>
                <w:lang w:val="fr-FR"/>
              </w:rPr>
              <w:t>Recommandation du Secrétariat :</w:t>
            </w:r>
          </w:p>
        </w:tc>
        <w:tc>
          <w:tcPr>
            <w:tcW w:w="7000" w:type="dxa"/>
            <w:shd w:val="clear" w:color="auto" w:fill="auto"/>
          </w:tcPr>
          <w:p w14:paraId="2555211C" w14:textId="289237D4" w:rsidR="00E33C52" w:rsidRPr="007F3929" w:rsidRDefault="007F3929" w:rsidP="006155D8">
            <w:pPr>
              <w:spacing w:after="60"/>
              <w:jc w:val="center"/>
              <w:rPr>
                <w:sz w:val="18"/>
              </w:rPr>
            </w:pPr>
            <w:r w:rsidRPr="007F3929">
              <w:rPr>
                <w:sz w:val="18"/>
                <w:lang w:val="fr-FR"/>
              </w:rPr>
              <w:t>Approbation globale</w:t>
            </w:r>
          </w:p>
        </w:tc>
      </w:tr>
    </w:tbl>
    <w:p w14:paraId="3189CBE7" w14:textId="6C14C835" w:rsidR="00A343FC" w:rsidRPr="007F3929" w:rsidRDefault="007F3929" w:rsidP="00520885">
      <w:pPr>
        <w:spacing w:after="240"/>
        <w:jc w:val="center"/>
        <w:rPr>
          <w:b/>
        </w:rPr>
      </w:pPr>
      <w:r w:rsidRPr="007F3929">
        <w:rPr>
          <w:b/>
          <w:lang w:val="fr-FR"/>
        </w:rPr>
        <w:lastRenderedPageBreak/>
        <w:t>DESCRIPTION DU PROJET</w:t>
      </w:r>
    </w:p>
    <w:p w14:paraId="0273531A" w14:textId="542BCA0E" w:rsidR="007F3929" w:rsidRPr="00520885" w:rsidRDefault="007F3929" w:rsidP="00520885">
      <w:pPr>
        <w:pStyle w:val="Heading1"/>
        <w:rPr>
          <w:lang w:val="fr-FR"/>
        </w:rPr>
      </w:pPr>
      <w:r w:rsidRPr="007F3929">
        <w:rPr>
          <w:lang w:val="fr-FR"/>
        </w:rPr>
        <w:t>Au nom du gouvernement du Niger, l</w:t>
      </w:r>
      <w:r w:rsidR="00B7643C">
        <w:rPr>
          <w:lang w:val="fr-FR"/>
        </w:rPr>
        <w:t>’</w:t>
      </w:r>
      <w:r w:rsidRPr="007F3929">
        <w:rPr>
          <w:lang w:val="fr-FR"/>
        </w:rPr>
        <w:t>ONUDI, en qualité d</w:t>
      </w:r>
      <w:r w:rsidR="00B7643C">
        <w:rPr>
          <w:lang w:val="fr-FR"/>
        </w:rPr>
        <w:t>’</w:t>
      </w:r>
      <w:r w:rsidRPr="007F3929">
        <w:rPr>
          <w:lang w:val="fr-FR"/>
        </w:rPr>
        <w:t>agence principale d</w:t>
      </w:r>
      <w:r w:rsidR="00B7643C">
        <w:rPr>
          <w:lang w:val="fr-FR"/>
        </w:rPr>
        <w:t>’</w:t>
      </w:r>
      <w:r w:rsidRPr="007F3929">
        <w:rPr>
          <w:lang w:val="fr-FR"/>
        </w:rPr>
        <w:t>exécution, a soumis une demande de financement de la troisième et dernière tranche de la phase I du plan de gestion de l</w:t>
      </w:r>
      <w:r w:rsidR="00B7643C">
        <w:rPr>
          <w:lang w:val="fr-FR"/>
        </w:rPr>
        <w:t>’</w:t>
      </w:r>
      <w:r w:rsidRPr="007F3929">
        <w:rPr>
          <w:lang w:val="fr-FR"/>
        </w:rPr>
        <w:t>élimination des HCFC (PGEH) correspondant à un montant total de 77 900 $US, soit 20 000 $US plus 1 400 $US de coûts d</w:t>
      </w:r>
      <w:r w:rsidR="00B7643C">
        <w:rPr>
          <w:lang w:val="fr-FR"/>
        </w:rPr>
        <w:t>’</w:t>
      </w:r>
      <w:r w:rsidRPr="007F3929">
        <w:rPr>
          <w:lang w:val="fr-FR"/>
        </w:rPr>
        <w:t>appui d</w:t>
      </w:r>
      <w:r w:rsidR="00B7643C">
        <w:rPr>
          <w:lang w:val="fr-FR"/>
        </w:rPr>
        <w:t>’</w:t>
      </w:r>
      <w:r w:rsidRPr="007F3929">
        <w:rPr>
          <w:lang w:val="fr-FR"/>
        </w:rPr>
        <w:t>agence pour l</w:t>
      </w:r>
      <w:r w:rsidR="00B7643C">
        <w:rPr>
          <w:lang w:val="fr-FR"/>
        </w:rPr>
        <w:t>’</w:t>
      </w:r>
      <w:r w:rsidRPr="007F3929">
        <w:rPr>
          <w:lang w:val="fr-FR"/>
        </w:rPr>
        <w:t>ONUDI et 50 000 $US plus 6 500 $US de coûts d</w:t>
      </w:r>
      <w:r w:rsidR="00B7643C">
        <w:rPr>
          <w:lang w:val="fr-FR"/>
        </w:rPr>
        <w:t>’</w:t>
      </w:r>
      <w:r w:rsidRPr="007F3929">
        <w:rPr>
          <w:lang w:val="fr-FR"/>
        </w:rPr>
        <w:t>appui d</w:t>
      </w:r>
      <w:r w:rsidR="00B7643C">
        <w:rPr>
          <w:lang w:val="fr-FR"/>
        </w:rPr>
        <w:t>’</w:t>
      </w:r>
      <w:r w:rsidRPr="007F3929">
        <w:rPr>
          <w:lang w:val="fr-FR"/>
        </w:rPr>
        <w:t>agence pour le PNUE</w:t>
      </w:r>
      <w:r w:rsidRPr="007F3929">
        <w:rPr>
          <w:rStyle w:val="FootnoteReference"/>
        </w:rPr>
        <w:footnoteReference w:id="2"/>
      </w:r>
      <w:r w:rsidR="00323FDD">
        <w:rPr>
          <w:lang w:val="fr-FR"/>
        </w:rPr>
        <w:t>.</w:t>
      </w:r>
      <w:r w:rsidRPr="00520885">
        <w:rPr>
          <w:lang w:val="fr-FR"/>
        </w:rPr>
        <w:t xml:space="preserve"> </w:t>
      </w:r>
      <w:r w:rsidRPr="007F3929">
        <w:rPr>
          <w:lang w:val="fr-FR"/>
        </w:rPr>
        <w:t>Cette demande comprend un rapport périodique sur la mise en œuvre de la deuxième et de la troisième tranche pour la période 2021-2022.</w:t>
      </w:r>
    </w:p>
    <w:p w14:paraId="291798FA" w14:textId="17B9A65E" w:rsidR="00A343FC" w:rsidRPr="00520885" w:rsidRDefault="007F3929" w:rsidP="00520885">
      <w:pPr>
        <w:spacing w:after="240"/>
        <w:rPr>
          <w:u w:val="single"/>
          <w:lang w:val="fr-FR"/>
        </w:rPr>
      </w:pPr>
      <w:r w:rsidRPr="007F3929">
        <w:rPr>
          <w:u w:val="single"/>
          <w:lang w:val="fr-FR"/>
        </w:rPr>
        <w:t>Rapport sur la consommation de HCFC</w:t>
      </w:r>
    </w:p>
    <w:p w14:paraId="6691D54C" w14:textId="281B8266" w:rsidR="007F3929" w:rsidRPr="00520885" w:rsidRDefault="007F3929" w:rsidP="00520885">
      <w:pPr>
        <w:pStyle w:val="Heading1"/>
        <w:rPr>
          <w:lang w:val="fr-FR"/>
        </w:rPr>
      </w:pPr>
      <w:r w:rsidRPr="007F3929">
        <w:rPr>
          <w:lang w:val="fr-FR"/>
        </w:rPr>
        <w:t>Le</w:t>
      </w:r>
      <w:r w:rsidR="00085E9E">
        <w:rPr>
          <w:lang w:val="fr-FR"/>
        </w:rPr>
        <w:t> </w:t>
      </w:r>
      <w:r w:rsidRPr="007F3929">
        <w:rPr>
          <w:lang w:val="fr-FR"/>
        </w:rPr>
        <w:t>gouvernement du Niger a fait part d</w:t>
      </w:r>
      <w:r w:rsidR="00B7643C">
        <w:rPr>
          <w:lang w:val="fr-FR"/>
        </w:rPr>
        <w:t>’</w:t>
      </w:r>
      <w:r w:rsidRPr="007F3929">
        <w:rPr>
          <w:lang w:val="fr-FR"/>
        </w:rPr>
        <w:t>une consommation de</w:t>
      </w:r>
      <w:r w:rsidR="00085E9E">
        <w:rPr>
          <w:lang w:val="fr-FR"/>
        </w:rPr>
        <w:t> </w:t>
      </w:r>
      <w:r w:rsidRPr="007F3929">
        <w:rPr>
          <w:lang w:val="fr-FR"/>
        </w:rPr>
        <w:t>10,02 tonnes PAO de HCFC en 2020, quantité de 37,30 pour cent inférieure à la valeur de référence des HCFC aux fins de conformité.</w:t>
      </w:r>
      <w:r w:rsidRPr="00520885">
        <w:rPr>
          <w:lang w:val="fr-FR"/>
        </w:rPr>
        <w:t xml:space="preserve"> </w:t>
      </w:r>
      <w:r w:rsidRPr="007F3929">
        <w:rPr>
          <w:lang w:val="fr-FR"/>
        </w:rPr>
        <w:t>La consommation de HCFC pour la période 2016-2020 est indiquée au tableau 1.</w:t>
      </w:r>
      <w:r w:rsidRPr="00520885">
        <w:rPr>
          <w:lang w:val="fr-FR"/>
        </w:rPr>
        <w:t xml:space="preserve"> </w:t>
      </w:r>
    </w:p>
    <w:p w14:paraId="5F4DA46B" w14:textId="0B79A5F1" w:rsidR="00E33C52" w:rsidRPr="00520885" w:rsidRDefault="007F3929" w:rsidP="00AE2320">
      <w:pPr>
        <w:rPr>
          <w:b/>
          <w:lang w:val="fr-FR"/>
        </w:rPr>
      </w:pPr>
      <w:r w:rsidRPr="007F3929">
        <w:rPr>
          <w:b/>
          <w:lang w:val="fr-FR"/>
        </w:rPr>
        <w:t>Tableau 1. Consommation de HCFC au Niger (2016-2020, données au titre de l</w:t>
      </w:r>
      <w:r w:rsidR="00B7643C">
        <w:rPr>
          <w:b/>
          <w:lang w:val="fr-FR"/>
        </w:rPr>
        <w:t>’</w:t>
      </w:r>
      <w:r w:rsidRPr="007F3929">
        <w:rPr>
          <w:b/>
          <w:lang w:val="fr-FR"/>
        </w:rPr>
        <w:t>article 7)</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6"/>
        <w:gridCol w:w="1155"/>
        <w:gridCol w:w="1155"/>
        <w:gridCol w:w="1155"/>
        <w:gridCol w:w="1154"/>
        <w:gridCol w:w="1154"/>
        <w:gridCol w:w="1156"/>
      </w:tblGrid>
      <w:tr w:rsidR="00EC43AB" w:rsidRPr="008F4EC9" w14:paraId="2D4A5944" w14:textId="77777777" w:rsidTr="007F3929">
        <w:trPr>
          <w:tblHeader/>
        </w:trPr>
        <w:tc>
          <w:tcPr>
            <w:tcW w:w="1296" w:type="pct"/>
            <w:shd w:val="clear" w:color="auto" w:fill="auto"/>
            <w:noWrap/>
            <w:tcMar>
              <w:left w:w="43" w:type="dxa"/>
              <w:right w:w="43" w:type="dxa"/>
            </w:tcMar>
            <w:vAlign w:val="center"/>
            <w:hideMark/>
          </w:tcPr>
          <w:p w14:paraId="40A98180" w14:textId="1072A3FD" w:rsidR="00EC43AB" w:rsidRPr="007F3929" w:rsidRDefault="007F3929" w:rsidP="006155D8">
            <w:pPr>
              <w:jc w:val="left"/>
              <w:rPr>
                <w:b/>
                <w:bCs/>
                <w:color w:val="000000"/>
                <w:sz w:val="20"/>
                <w:szCs w:val="20"/>
              </w:rPr>
            </w:pPr>
            <w:bookmarkStart w:id="1" w:name="tblHere"/>
            <w:r w:rsidRPr="007F3929">
              <w:rPr>
                <w:b/>
                <w:bCs/>
                <w:color w:val="000000"/>
                <w:sz w:val="20"/>
                <w:szCs w:val="20"/>
                <w:lang w:val="fr-FR"/>
              </w:rPr>
              <w:t>HCFC-22</w:t>
            </w:r>
          </w:p>
        </w:tc>
        <w:tc>
          <w:tcPr>
            <w:tcW w:w="617" w:type="pct"/>
          </w:tcPr>
          <w:p w14:paraId="41D9E32B" w14:textId="77777777" w:rsidR="00EC43AB" w:rsidRPr="008F4EC9" w:rsidRDefault="00EC43AB" w:rsidP="00AF5979">
            <w:pPr>
              <w:jc w:val="center"/>
              <w:rPr>
                <w:b/>
                <w:bCs/>
                <w:color w:val="000000"/>
                <w:sz w:val="20"/>
                <w:szCs w:val="20"/>
              </w:rPr>
            </w:pPr>
            <w:r w:rsidRPr="008F4EC9">
              <w:rPr>
                <w:b/>
                <w:bCs/>
                <w:color w:val="000000"/>
                <w:sz w:val="20"/>
                <w:szCs w:val="20"/>
              </w:rPr>
              <w:t>2016</w:t>
            </w:r>
          </w:p>
        </w:tc>
        <w:tc>
          <w:tcPr>
            <w:tcW w:w="617" w:type="pct"/>
          </w:tcPr>
          <w:p w14:paraId="5EECB007" w14:textId="77777777" w:rsidR="00EC43AB" w:rsidRPr="008F4EC9" w:rsidRDefault="00EC43AB" w:rsidP="00AF5979">
            <w:pPr>
              <w:jc w:val="center"/>
              <w:rPr>
                <w:b/>
                <w:bCs/>
                <w:color w:val="000000"/>
                <w:sz w:val="20"/>
                <w:szCs w:val="20"/>
              </w:rPr>
            </w:pPr>
            <w:r w:rsidRPr="008F4EC9">
              <w:rPr>
                <w:b/>
                <w:bCs/>
                <w:color w:val="000000"/>
                <w:sz w:val="20"/>
                <w:szCs w:val="20"/>
              </w:rPr>
              <w:t>2017</w:t>
            </w:r>
          </w:p>
        </w:tc>
        <w:tc>
          <w:tcPr>
            <w:tcW w:w="617" w:type="pct"/>
          </w:tcPr>
          <w:p w14:paraId="3929DA5B" w14:textId="77777777" w:rsidR="00EC43AB" w:rsidRPr="008F4EC9" w:rsidRDefault="00EC43AB" w:rsidP="00AF5979">
            <w:pPr>
              <w:jc w:val="center"/>
              <w:rPr>
                <w:b/>
                <w:bCs/>
                <w:color w:val="000000"/>
                <w:sz w:val="20"/>
                <w:szCs w:val="20"/>
              </w:rPr>
            </w:pPr>
            <w:r w:rsidRPr="008F4EC9">
              <w:rPr>
                <w:b/>
                <w:bCs/>
                <w:color w:val="000000"/>
                <w:sz w:val="20"/>
                <w:szCs w:val="20"/>
              </w:rPr>
              <w:t>2018</w:t>
            </w:r>
          </w:p>
        </w:tc>
        <w:tc>
          <w:tcPr>
            <w:tcW w:w="617" w:type="pct"/>
            <w:vAlign w:val="center"/>
          </w:tcPr>
          <w:p w14:paraId="15AA986C" w14:textId="77777777" w:rsidR="00EC43AB" w:rsidRPr="008F4EC9" w:rsidRDefault="00EC43AB" w:rsidP="00AF5979">
            <w:pPr>
              <w:jc w:val="center"/>
              <w:rPr>
                <w:b/>
                <w:bCs/>
                <w:color w:val="000000"/>
                <w:sz w:val="20"/>
                <w:szCs w:val="20"/>
              </w:rPr>
            </w:pPr>
            <w:r w:rsidRPr="008F4EC9">
              <w:rPr>
                <w:b/>
                <w:bCs/>
                <w:color w:val="000000"/>
                <w:sz w:val="20"/>
                <w:szCs w:val="20"/>
              </w:rPr>
              <w:t>2019</w:t>
            </w:r>
          </w:p>
        </w:tc>
        <w:tc>
          <w:tcPr>
            <w:tcW w:w="617" w:type="pct"/>
            <w:vAlign w:val="center"/>
          </w:tcPr>
          <w:p w14:paraId="4CA62606" w14:textId="77777777" w:rsidR="00EC43AB" w:rsidRPr="008F4EC9" w:rsidRDefault="00EC43AB" w:rsidP="00AF5979">
            <w:pPr>
              <w:jc w:val="center"/>
              <w:rPr>
                <w:b/>
                <w:bCs/>
                <w:color w:val="000000"/>
                <w:sz w:val="20"/>
                <w:szCs w:val="20"/>
              </w:rPr>
            </w:pPr>
            <w:r w:rsidRPr="008F4EC9">
              <w:rPr>
                <w:b/>
                <w:bCs/>
                <w:color w:val="000000"/>
                <w:sz w:val="20"/>
                <w:szCs w:val="20"/>
              </w:rPr>
              <w:t>2020</w:t>
            </w:r>
          </w:p>
        </w:tc>
        <w:tc>
          <w:tcPr>
            <w:tcW w:w="618" w:type="pct"/>
            <w:shd w:val="clear" w:color="auto" w:fill="auto"/>
            <w:noWrap/>
            <w:vAlign w:val="center"/>
            <w:hideMark/>
          </w:tcPr>
          <w:p w14:paraId="1D0D9643" w14:textId="2B6D3163" w:rsidR="00EC43AB" w:rsidRPr="007F3929" w:rsidRDefault="007F3929" w:rsidP="006155D8">
            <w:pPr>
              <w:jc w:val="center"/>
              <w:rPr>
                <w:b/>
                <w:bCs/>
                <w:color w:val="000000"/>
                <w:sz w:val="20"/>
                <w:szCs w:val="20"/>
              </w:rPr>
            </w:pPr>
            <w:r w:rsidRPr="007F3929">
              <w:rPr>
                <w:b/>
                <w:bCs/>
                <w:color w:val="000000"/>
                <w:sz w:val="20"/>
                <w:szCs w:val="20"/>
                <w:lang w:val="fr-FR"/>
              </w:rPr>
              <w:t>Valeur de référence</w:t>
            </w:r>
          </w:p>
        </w:tc>
      </w:tr>
      <w:tr w:rsidR="00EC43AB" w:rsidRPr="008F4EC9" w14:paraId="0D78817E" w14:textId="77777777" w:rsidTr="007F3929">
        <w:tc>
          <w:tcPr>
            <w:tcW w:w="1296" w:type="pct"/>
            <w:shd w:val="clear" w:color="auto" w:fill="auto"/>
            <w:noWrap/>
            <w:tcMar>
              <w:left w:w="43" w:type="dxa"/>
              <w:right w:w="43" w:type="dxa"/>
            </w:tcMar>
            <w:vAlign w:val="center"/>
            <w:hideMark/>
          </w:tcPr>
          <w:p w14:paraId="184F3FC6" w14:textId="506852B2" w:rsidR="00EC43AB" w:rsidRPr="007F3929" w:rsidRDefault="007F3929" w:rsidP="006155D8">
            <w:pPr>
              <w:jc w:val="left"/>
              <w:rPr>
                <w:bCs/>
                <w:color w:val="000000"/>
                <w:sz w:val="20"/>
                <w:szCs w:val="20"/>
              </w:rPr>
            </w:pPr>
            <w:r w:rsidRPr="007F3929">
              <w:rPr>
                <w:bCs/>
                <w:color w:val="000000"/>
                <w:sz w:val="20"/>
                <w:szCs w:val="20"/>
                <w:lang w:val="fr-FR"/>
              </w:rPr>
              <w:t>Tonnes métriques</w:t>
            </w:r>
          </w:p>
        </w:tc>
        <w:tc>
          <w:tcPr>
            <w:tcW w:w="617" w:type="pct"/>
            <w:tcMar>
              <w:left w:w="115" w:type="dxa"/>
              <w:right w:w="202" w:type="dxa"/>
            </w:tcMar>
          </w:tcPr>
          <w:p w14:paraId="334E6001" w14:textId="3A0CE16C" w:rsidR="00EC43AB" w:rsidRPr="008F4EC9" w:rsidRDefault="00EC43AB" w:rsidP="00035A7D">
            <w:pPr>
              <w:jc w:val="right"/>
              <w:rPr>
                <w:bCs/>
                <w:color w:val="000000"/>
                <w:sz w:val="20"/>
                <w:szCs w:val="20"/>
              </w:rPr>
            </w:pPr>
            <w:r w:rsidRPr="008F4EC9">
              <w:rPr>
                <w:bCs/>
                <w:color w:val="000000"/>
                <w:sz w:val="20"/>
                <w:szCs w:val="20"/>
              </w:rPr>
              <w:t>220</w:t>
            </w:r>
            <w:r w:rsidR="00B7643C">
              <w:rPr>
                <w:bCs/>
                <w:color w:val="000000"/>
                <w:sz w:val="20"/>
                <w:szCs w:val="20"/>
              </w:rPr>
              <w:t>,</w:t>
            </w:r>
            <w:r w:rsidRPr="008F4EC9">
              <w:rPr>
                <w:bCs/>
                <w:color w:val="000000"/>
                <w:sz w:val="20"/>
                <w:szCs w:val="20"/>
              </w:rPr>
              <w:t>50</w:t>
            </w:r>
          </w:p>
        </w:tc>
        <w:tc>
          <w:tcPr>
            <w:tcW w:w="617" w:type="pct"/>
            <w:tcMar>
              <w:left w:w="115" w:type="dxa"/>
              <w:right w:w="202" w:type="dxa"/>
            </w:tcMar>
          </w:tcPr>
          <w:p w14:paraId="60C5CE5E" w14:textId="3A5F2ABD" w:rsidR="00EC43AB" w:rsidRPr="008F4EC9" w:rsidRDefault="00EC43AB" w:rsidP="00035A7D">
            <w:pPr>
              <w:jc w:val="right"/>
              <w:rPr>
                <w:bCs/>
                <w:color w:val="000000"/>
                <w:sz w:val="20"/>
                <w:szCs w:val="20"/>
              </w:rPr>
            </w:pPr>
            <w:r w:rsidRPr="008F4EC9">
              <w:rPr>
                <w:bCs/>
                <w:color w:val="000000"/>
                <w:sz w:val="20"/>
                <w:szCs w:val="20"/>
              </w:rPr>
              <w:t>215</w:t>
            </w:r>
            <w:r w:rsidR="00B7643C">
              <w:rPr>
                <w:bCs/>
                <w:color w:val="000000"/>
                <w:sz w:val="20"/>
                <w:szCs w:val="20"/>
              </w:rPr>
              <w:t>,</w:t>
            </w:r>
            <w:r w:rsidRPr="008F4EC9">
              <w:rPr>
                <w:bCs/>
                <w:color w:val="000000"/>
                <w:sz w:val="20"/>
                <w:szCs w:val="20"/>
              </w:rPr>
              <w:t>45</w:t>
            </w:r>
          </w:p>
        </w:tc>
        <w:tc>
          <w:tcPr>
            <w:tcW w:w="617" w:type="pct"/>
            <w:tcMar>
              <w:left w:w="115" w:type="dxa"/>
              <w:right w:w="202" w:type="dxa"/>
            </w:tcMar>
          </w:tcPr>
          <w:p w14:paraId="1F8ADB58" w14:textId="7F6E77AA" w:rsidR="00EC43AB" w:rsidRPr="008F4EC9" w:rsidRDefault="00EC43AB" w:rsidP="00035A7D">
            <w:pPr>
              <w:jc w:val="right"/>
              <w:rPr>
                <w:rFonts w:eastAsiaTheme="minorHAnsi"/>
                <w:color w:val="000000"/>
                <w:sz w:val="20"/>
                <w:szCs w:val="20"/>
              </w:rPr>
            </w:pPr>
            <w:r w:rsidRPr="008F4EC9">
              <w:rPr>
                <w:rFonts w:eastAsiaTheme="minorHAnsi"/>
                <w:color w:val="000000"/>
                <w:sz w:val="20"/>
                <w:szCs w:val="20"/>
              </w:rPr>
              <w:t>209</w:t>
            </w:r>
            <w:r w:rsidR="00B7643C">
              <w:rPr>
                <w:rFonts w:eastAsiaTheme="minorHAnsi"/>
                <w:color w:val="000000"/>
                <w:sz w:val="20"/>
                <w:szCs w:val="20"/>
              </w:rPr>
              <w:t>,</w:t>
            </w:r>
            <w:r w:rsidRPr="008F4EC9">
              <w:rPr>
                <w:rFonts w:eastAsiaTheme="minorHAnsi"/>
                <w:color w:val="000000"/>
                <w:sz w:val="20"/>
                <w:szCs w:val="20"/>
              </w:rPr>
              <w:t>70</w:t>
            </w:r>
          </w:p>
        </w:tc>
        <w:tc>
          <w:tcPr>
            <w:tcW w:w="617" w:type="pct"/>
            <w:tcMar>
              <w:left w:w="115" w:type="dxa"/>
              <w:right w:w="202" w:type="dxa"/>
            </w:tcMar>
            <w:vAlign w:val="bottom"/>
          </w:tcPr>
          <w:p w14:paraId="2D0D87BA" w14:textId="11A41F88" w:rsidR="00EC43AB" w:rsidRPr="008F4EC9" w:rsidRDefault="00B3586F" w:rsidP="00AE2320">
            <w:pPr>
              <w:jc w:val="right"/>
              <w:rPr>
                <w:color w:val="000000"/>
                <w:sz w:val="20"/>
                <w:szCs w:val="20"/>
              </w:rPr>
            </w:pPr>
            <w:r w:rsidRPr="008F4EC9">
              <w:rPr>
                <w:color w:val="000000"/>
                <w:sz w:val="20"/>
                <w:szCs w:val="20"/>
              </w:rPr>
              <w:t>192</w:t>
            </w:r>
            <w:r w:rsidR="00B7643C">
              <w:rPr>
                <w:color w:val="000000"/>
                <w:sz w:val="20"/>
                <w:szCs w:val="20"/>
              </w:rPr>
              <w:t>,</w:t>
            </w:r>
            <w:r w:rsidRPr="008F4EC9">
              <w:rPr>
                <w:color w:val="000000"/>
                <w:sz w:val="20"/>
                <w:szCs w:val="20"/>
              </w:rPr>
              <w:t>91</w:t>
            </w:r>
          </w:p>
        </w:tc>
        <w:tc>
          <w:tcPr>
            <w:tcW w:w="617" w:type="pct"/>
            <w:tcMar>
              <w:left w:w="115" w:type="dxa"/>
              <w:right w:w="202" w:type="dxa"/>
            </w:tcMar>
          </w:tcPr>
          <w:p w14:paraId="7B1CAC5B" w14:textId="07B04AD5" w:rsidR="00EC43AB" w:rsidRPr="008F4EC9" w:rsidRDefault="00B3586F" w:rsidP="007061CF">
            <w:pPr>
              <w:jc w:val="right"/>
              <w:rPr>
                <w:color w:val="000000"/>
                <w:sz w:val="20"/>
                <w:szCs w:val="20"/>
              </w:rPr>
            </w:pPr>
            <w:r w:rsidRPr="008F4EC9">
              <w:rPr>
                <w:color w:val="000000"/>
                <w:sz w:val="20"/>
                <w:szCs w:val="20"/>
              </w:rPr>
              <w:t>182</w:t>
            </w:r>
            <w:r w:rsidR="00B7643C">
              <w:rPr>
                <w:color w:val="000000"/>
                <w:sz w:val="20"/>
                <w:szCs w:val="20"/>
              </w:rPr>
              <w:t>,</w:t>
            </w:r>
            <w:r w:rsidR="00E07FEB" w:rsidRPr="008F4EC9">
              <w:rPr>
                <w:color w:val="000000"/>
                <w:sz w:val="20"/>
                <w:szCs w:val="20"/>
              </w:rPr>
              <w:t>25</w:t>
            </w:r>
          </w:p>
        </w:tc>
        <w:tc>
          <w:tcPr>
            <w:tcW w:w="618" w:type="pct"/>
            <w:shd w:val="clear" w:color="auto" w:fill="auto"/>
            <w:noWrap/>
            <w:tcMar>
              <w:left w:w="115" w:type="dxa"/>
              <w:right w:w="202" w:type="dxa"/>
            </w:tcMar>
            <w:vAlign w:val="center"/>
          </w:tcPr>
          <w:p w14:paraId="160D0B55" w14:textId="0280E51A" w:rsidR="00EC43AB" w:rsidRPr="008F4EC9" w:rsidRDefault="00EC43AB" w:rsidP="00035A7D">
            <w:pPr>
              <w:jc w:val="right"/>
              <w:rPr>
                <w:bCs/>
                <w:color w:val="000000"/>
                <w:sz w:val="20"/>
                <w:szCs w:val="20"/>
              </w:rPr>
            </w:pPr>
            <w:r w:rsidRPr="008F4EC9">
              <w:rPr>
                <w:bCs/>
                <w:color w:val="000000"/>
                <w:sz w:val="20"/>
                <w:szCs w:val="20"/>
              </w:rPr>
              <w:t>290</w:t>
            </w:r>
            <w:r w:rsidR="00B7643C">
              <w:rPr>
                <w:bCs/>
                <w:color w:val="000000"/>
                <w:sz w:val="20"/>
                <w:szCs w:val="20"/>
              </w:rPr>
              <w:t>,</w:t>
            </w:r>
            <w:r w:rsidRPr="008F4EC9">
              <w:rPr>
                <w:bCs/>
                <w:color w:val="000000"/>
                <w:sz w:val="20"/>
                <w:szCs w:val="20"/>
              </w:rPr>
              <w:t>54</w:t>
            </w:r>
          </w:p>
        </w:tc>
      </w:tr>
      <w:tr w:rsidR="00EC43AB" w:rsidRPr="008F4EC9" w14:paraId="32006954" w14:textId="77777777" w:rsidTr="007F3929">
        <w:tc>
          <w:tcPr>
            <w:tcW w:w="1296" w:type="pct"/>
            <w:shd w:val="clear" w:color="auto" w:fill="auto"/>
            <w:noWrap/>
            <w:tcMar>
              <w:left w:w="43" w:type="dxa"/>
              <w:right w:w="43" w:type="dxa"/>
            </w:tcMar>
            <w:vAlign w:val="center"/>
            <w:hideMark/>
          </w:tcPr>
          <w:p w14:paraId="630C686F" w14:textId="2ACF56AB" w:rsidR="00EC43AB" w:rsidRPr="007F3929" w:rsidRDefault="007F3929" w:rsidP="006155D8">
            <w:pPr>
              <w:jc w:val="left"/>
              <w:rPr>
                <w:color w:val="000000"/>
                <w:sz w:val="20"/>
                <w:szCs w:val="20"/>
              </w:rPr>
            </w:pPr>
            <w:r w:rsidRPr="007F3929">
              <w:rPr>
                <w:bCs/>
                <w:color w:val="000000"/>
                <w:sz w:val="20"/>
                <w:szCs w:val="20"/>
                <w:lang w:val="fr-FR"/>
              </w:rPr>
              <w:t>Tonnes PAO</w:t>
            </w:r>
          </w:p>
        </w:tc>
        <w:tc>
          <w:tcPr>
            <w:tcW w:w="617" w:type="pct"/>
            <w:shd w:val="clear" w:color="auto" w:fill="auto"/>
            <w:tcMar>
              <w:left w:w="115" w:type="dxa"/>
              <w:right w:w="202" w:type="dxa"/>
            </w:tcMar>
          </w:tcPr>
          <w:p w14:paraId="6E0F43DC" w14:textId="61CFD71F" w:rsidR="00EC43AB" w:rsidRPr="008F4EC9" w:rsidRDefault="00EC43AB" w:rsidP="00AE2320">
            <w:pPr>
              <w:jc w:val="right"/>
              <w:rPr>
                <w:color w:val="000000"/>
                <w:sz w:val="20"/>
                <w:szCs w:val="20"/>
              </w:rPr>
            </w:pPr>
            <w:r w:rsidRPr="008F4EC9">
              <w:rPr>
                <w:color w:val="000000"/>
                <w:sz w:val="20"/>
                <w:szCs w:val="20"/>
              </w:rPr>
              <w:t>12</w:t>
            </w:r>
            <w:r w:rsidR="00B7643C">
              <w:rPr>
                <w:color w:val="000000"/>
                <w:sz w:val="20"/>
                <w:szCs w:val="20"/>
              </w:rPr>
              <w:t>,</w:t>
            </w:r>
            <w:r w:rsidRPr="008F4EC9">
              <w:rPr>
                <w:color w:val="000000"/>
                <w:sz w:val="20"/>
                <w:szCs w:val="20"/>
              </w:rPr>
              <w:t>13</w:t>
            </w:r>
          </w:p>
        </w:tc>
        <w:tc>
          <w:tcPr>
            <w:tcW w:w="617" w:type="pct"/>
            <w:shd w:val="clear" w:color="auto" w:fill="auto"/>
            <w:tcMar>
              <w:left w:w="115" w:type="dxa"/>
              <w:right w:w="202" w:type="dxa"/>
            </w:tcMar>
          </w:tcPr>
          <w:p w14:paraId="5AAB5172" w14:textId="350A7140" w:rsidR="00EC43AB" w:rsidRPr="008F4EC9" w:rsidRDefault="00EC43AB" w:rsidP="007061CF">
            <w:pPr>
              <w:jc w:val="right"/>
              <w:rPr>
                <w:color w:val="000000"/>
                <w:sz w:val="20"/>
                <w:szCs w:val="20"/>
              </w:rPr>
            </w:pPr>
            <w:r w:rsidRPr="008F4EC9">
              <w:rPr>
                <w:color w:val="000000"/>
                <w:sz w:val="20"/>
                <w:szCs w:val="20"/>
              </w:rPr>
              <w:t>11</w:t>
            </w:r>
            <w:r w:rsidR="00B7643C">
              <w:rPr>
                <w:color w:val="000000"/>
                <w:sz w:val="20"/>
                <w:szCs w:val="20"/>
              </w:rPr>
              <w:t>,</w:t>
            </w:r>
            <w:r w:rsidRPr="008F4EC9">
              <w:rPr>
                <w:color w:val="000000"/>
                <w:sz w:val="20"/>
                <w:szCs w:val="20"/>
              </w:rPr>
              <w:t>85</w:t>
            </w:r>
          </w:p>
        </w:tc>
        <w:tc>
          <w:tcPr>
            <w:tcW w:w="617" w:type="pct"/>
            <w:shd w:val="clear" w:color="auto" w:fill="auto"/>
            <w:tcMar>
              <w:left w:w="115" w:type="dxa"/>
              <w:right w:w="202" w:type="dxa"/>
            </w:tcMar>
          </w:tcPr>
          <w:p w14:paraId="79606C6F" w14:textId="6E3BA571" w:rsidR="00EC43AB" w:rsidRPr="008F4EC9" w:rsidRDefault="00EC43AB" w:rsidP="00035A7D">
            <w:pPr>
              <w:jc w:val="right"/>
              <w:rPr>
                <w:color w:val="000000"/>
                <w:sz w:val="20"/>
                <w:szCs w:val="20"/>
              </w:rPr>
            </w:pPr>
            <w:r w:rsidRPr="008F4EC9">
              <w:rPr>
                <w:color w:val="000000"/>
                <w:sz w:val="20"/>
                <w:szCs w:val="20"/>
              </w:rPr>
              <w:t>11</w:t>
            </w:r>
            <w:r w:rsidR="00B7643C">
              <w:rPr>
                <w:color w:val="000000"/>
                <w:sz w:val="20"/>
                <w:szCs w:val="20"/>
              </w:rPr>
              <w:t>,</w:t>
            </w:r>
            <w:r w:rsidRPr="008F4EC9">
              <w:rPr>
                <w:color w:val="000000"/>
                <w:sz w:val="20"/>
                <w:szCs w:val="20"/>
              </w:rPr>
              <w:t>53</w:t>
            </w:r>
          </w:p>
        </w:tc>
        <w:tc>
          <w:tcPr>
            <w:tcW w:w="617" w:type="pct"/>
            <w:tcMar>
              <w:left w:w="115" w:type="dxa"/>
              <w:right w:w="202" w:type="dxa"/>
            </w:tcMar>
          </w:tcPr>
          <w:p w14:paraId="032CDF5B" w14:textId="15BCFEE2" w:rsidR="00EC43AB" w:rsidRPr="008F4EC9" w:rsidRDefault="00B3586F" w:rsidP="00035A7D">
            <w:pPr>
              <w:jc w:val="right"/>
              <w:rPr>
                <w:color w:val="000000"/>
                <w:sz w:val="20"/>
                <w:szCs w:val="20"/>
              </w:rPr>
            </w:pPr>
            <w:r w:rsidRPr="008F4EC9">
              <w:rPr>
                <w:color w:val="000000"/>
                <w:sz w:val="20"/>
                <w:szCs w:val="20"/>
              </w:rPr>
              <w:t>10</w:t>
            </w:r>
            <w:r w:rsidR="00B7643C">
              <w:rPr>
                <w:color w:val="000000"/>
                <w:sz w:val="20"/>
                <w:szCs w:val="20"/>
              </w:rPr>
              <w:t>,</w:t>
            </w:r>
            <w:r w:rsidRPr="008F4EC9">
              <w:rPr>
                <w:color w:val="000000"/>
                <w:sz w:val="20"/>
                <w:szCs w:val="20"/>
              </w:rPr>
              <w:t>61</w:t>
            </w:r>
          </w:p>
        </w:tc>
        <w:tc>
          <w:tcPr>
            <w:tcW w:w="617" w:type="pct"/>
            <w:tcMar>
              <w:left w:w="115" w:type="dxa"/>
              <w:right w:w="202" w:type="dxa"/>
            </w:tcMar>
          </w:tcPr>
          <w:p w14:paraId="6B815171" w14:textId="7FD641ED" w:rsidR="00EC43AB" w:rsidRPr="008F4EC9" w:rsidRDefault="00EC43AB" w:rsidP="00035A7D">
            <w:pPr>
              <w:jc w:val="right"/>
              <w:rPr>
                <w:color w:val="000000"/>
                <w:sz w:val="20"/>
                <w:szCs w:val="20"/>
              </w:rPr>
            </w:pPr>
            <w:r w:rsidRPr="008F4EC9">
              <w:rPr>
                <w:color w:val="000000"/>
                <w:sz w:val="20"/>
                <w:szCs w:val="20"/>
              </w:rPr>
              <w:t>10</w:t>
            </w:r>
            <w:r w:rsidR="00B7643C">
              <w:rPr>
                <w:color w:val="000000"/>
                <w:sz w:val="20"/>
                <w:szCs w:val="20"/>
              </w:rPr>
              <w:t>,</w:t>
            </w:r>
            <w:r w:rsidRPr="008F4EC9">
              <w:rPr>
                <w:color w:val="000000"/>
                <w:sz w:val="20"/>
                <w:szCs w:val="20"/>
              </w:rPr>
              <w:t>02</w:t>
            </w:r>
          </w:p>
        </w:tc>
        <w:tc>
          <w:tcPr>
            <w:tcW w:w="618" w:type="pct"/>
            <w:shd w:val="clear" w:color="auto" w:fill="auto"/>
            <w:noWrap/>
            <w:tcMar>
              <w:left w:w="115" w:type="dxa"/>
              <w:right w:w="202" w:type="dxa"/>
            </w:tcMar>
          </w:tcPr>
          <w:p w14:paraId="5B1E3C69" w14:textId="3BC14608" w:rsidR="00EC43AB" w:rsidRPr="008F4EC9" w:rsidRDefault="00EC43AB" w:rsidP="00035A7D">
            <w:pPr>
              <w:jc w:val="right"/>
              <w:rPr>
                <w:color w:val="000000"/>
                <w:sz w:val="20"/>
                <w:szCs w:val="20"/>
              </w:rPr>
            </w:pPr>
            <w:r w:rsidRPr="008F4EC9">
              <w:rPr>
                <w:color w:val="000000"/>
                <w:sz w:val="20"/>
                <w:szCs w:val="20"/>
              </w:rPr>
              <w:t>15</w:t>
            </w:r>
            <w:r w:rsidR="00B7643C">
              <w:rPr>
                <w:color w:val="000000"/>
                <w:sz w:val="20"/>
                <w:szCs w:val="20"/>
              </w:rPr>
              <w:t>,</w:t>
            </w:r>
            <w:r w:rsidRPr="008F4EC9">
              <w:rPr>
                <w:color w:val="000000"/>
                <w:sz w:val="20"/>
                <w:szCs w:val="20"/>
              </w:rPr>
              <w:t>98</w:t>
            </w:r>
          </w:p>
        </w:tc>
      </w:tr>
      <w:bookmarkEnd w:id="1"/>
    </w:tbl>
    <w:p w14:paraId="54D5858B" w14:textId="77777777" w:rsidR="00E33C52" w:rsidRPr="008F4EC9" w:rsidRDefault="00E33C52" w:rsidP="00AE2320"/>
    <w:p w14:paraId="5AAD2266" w14:textId="349DD90B" w:rsidR="007F3929" w:rsidRPr="00520885" w:rsidRDefault="007F3929" w:rsidP="00520885">
      <w:pPr>
        <w:pStyle w:val="Heading1"/>
        <w:rPr>
          <w:lang w:val="fr-FR"/>
        </w:rPr>
      </w:pPr>
      <w:r w:rsidRPr="007F3929">
        <w:rPr>
          <w:lang w:val="fr-FR"/>
        </w:rPr>
        <w:t xml:space="preserve">La consommation de HCFC-22 a diminué </w:t>
      </w:r>
      <w:r w:rsidR="00323FDD">
        <w:rPr>
          <w:lang w:val="fr-FR"/>
        </w:rPr>
        <w:t>du fait</w:t>
      </w:r>
      <w:r w:rsidRPr="007F3929">
        <w:rPr>
          <w:lang w:val="fr-FR"/>
        </w:rPr>
        <w:t xml:space="preserve"> de la mise en œuvre des activités dans le cadre du PGEH, tout particulièrement l</w:t>
      </w:r>
      <w:r w:rsidR="00B7643C">
        <w:rPr>
          <w:lang w:val="fr-FR"/>
        </w:rPr>
        <w:t>’</w:t>
      </w:r>
      <w:r w:rsidRPr="007F3929">
        <w:rPr>
          <w:lang w:val="fr-FR"/>
        </w:rPr>
        <w:t>application du système d</w:t>
      </w:r>
      <w:r w:rsidR="00B7643C">
        <w:rPr>
          <w:lang w:val="fr-FR"/>
        </w:rPr>
        <w:t>’</w:t>
      </w:r>
      <w:r w:rsidRPr="007F3929">
        <w:rPr>
          <w:lang w:val="fr-FR"/>
        </w:rPr>
        <w:t xml:space="preserve">autorisation et de quotas, </w:t>
      </w:r>
      <w:r w:rsidR="00323FDD">
        <w:rPr>
          <w:lang w:val="fr-FR"/>
        </w:rPr>
        <w:t>l</w:t>
      </w:r>
      <w:r w:rsidRPr="007F3929">
        <w:rPr>
          <w:lang w:val="fr-FR"/>
        </w:rPr>
        <w:t>a formation des agents des douanes</w:t>
      </w:r>
      <w:r w:rsidR="00323FDD">
        <w:rPr>
          <w:lang w:val="fr-FR"/>
        </w:rPr>
        <w:t xml:space="preserve"> – ayant </w:t>
      </w:r>
      <w:r w:rsidRPr="007F3929">
        <w:rPr>
          <w:lang w:val="fr-FR"/>
        </w:rPr>
        <w:t>contribué à un meilleur contrôle des importations de HCFC</w:t>
      </w:r>
      <w:r w:rsidR="00323FDD">
        <w:rPr>
          <w:lang w:val="fr-FR"/>
        </w:rPr>
        <w:t xml:space="preserve"> -</w:t>
      </w:r>
      <w:r w:rsidRPr="007F3929">
        <w:rPr>
          <w:lang w:val="fr-FR"/>
        </w:rPr>
        <w:t xml:space="preserve"> et à l</w:t>
      </w:r>
      <w:r w:rsidR="00B7643C">
        <w:rPr>
          <w:lang w:val="fr-FR"/>
        </w:rPr>
        <w:t>’</w:t>
      </w:r>
      <w:r w:rsidRPr="007F3929">
        <w:rPr>
          <w:lang w:val="fr-FR"/>
        </w:rPr>
        <w:t>amélioration des pratiques dans le secteur de l</w:t>
      </w:r>
      <w:r w:rsidR="00B7643C">
        <w:rPr>
          <w:lang w:val="fr-FR"/>
        </w:rPr>
        <w:t>’</w:t>
      </w:r>
      <w:r w:rsidRPr="007F3929">
        <w:rPr>
          <w:lang w:val="fr-FR"/>
        </w:rPr>
        <w:t>entretien des équipements de réfrigération.</w:t>
      </w:r>
      <w:r w:rsidRPr="00520885">
        <w:rPr>
          <w:lang w:val="fr-FR"/>
        </w:rPr>
        <w:t xml:space="preserve"> </w:t>
      </w:r>
      <w:r w:rsidRPr="007F3929">
        <w:rPr>
          <w:lang w:val="fr-FR"/>
        </w:rPr>
        <w:t>Bien que l</w:t>
      </w:r>
      <w:r w:rsidR="00B7643C">
        <w:rPr>
          <w:lang w:val="fr-FR"/>
        </w:rPr>
        <w:t>’</w:t>
      </w:r>
      <w:r w:rsidRPr="007F3929">
        <w:rPr>
          <w:lang w:val="fr-FR"/>
        </w:rPr>
        <w:t>augmentation des importations d</w:t>
      </w:r>
      <w:r w:rsidR="00B7643C">
        <w:rPr>
          <w:lang w:val="fr-FR"/>
        </w:rPr>
        <w:t>’</w:t>
      </w:r>
      <w:r w:rsidRPr="007F3929">
        <w:rPr>
          <w:lang w:val="fr-FR"/>
        </w:rPr>
        <w:t>équipements à base de HFC ait également contribué à réduire les importations de HCFC-22, les prix des mélanges de HFC et des solutions de remplacement à faible potentiel de réchauffement de la planète (PRP) sont encore de trois à quatre fois plus élevés que le prix du HCFC-22, ce qui ralentit le changement des vieux équipements.</w:t>
      </w:r>
    </w:p>
    <w:p w14:paraId="72A6B964" w14:textId="1340E059" w:rsidR="00A343FC" w:rsidRPr="00520885" w:rsidRDefault="007F3929" w:rsidP="00520885">
      <w:pPr>
        <w:spacing w:after="240"/>
        <w:rPr>
          <w:i/>
          <w:lang w:val="fr-FR"/>
        </w:rPr>
      </w:pPr>
      <w:r w:rsidRPr="007F3929">
        <w:rPr>
          <w:i/>
          <w:lang w:val="fr-FR"/>
        </w:rPr>
        <w:t>Rapport de mise en œuvre du programme de pays</w:t>
      </w:r>
      <w:r w:rsidR="00A343FC" w:rsidRPr="00520885">
        <w:rPr>
          <w:i/>
          <w:lang w:val="fr-FR"/>
        </w:rPr>
        <w:t xml:space="preserve"> </w:t>
      </w:r>
    </w:p>
    <w:p w14:paraId="44A8F1A1" w14:textId="77777777" w:rsidR="00323FDD" w:rsidRPr="00520885" w:rsidRDefault="007F3929" w:rsidP="00520885">
      <w:pPr>
        <w:pStyle w:val="Heading1"/>
        <w:rPr>
          <w:lang w:val="fr-FR"/>
        </w:rPr>
      </w:pPr>
      <w:r w:rsidRPr="00323FDD">
        <w:rPr>
          <w:lang w:val="fr-FR"/>
        </w:rPr>
        <w:t>Le gouvernement du Niger a communiqué, dans le cadre du rapport de mise en œuvre de son programme de pays de 2020, des données de consommation de HCFC par secteur qui sont conformes aux données communiquées au titre de l</w:t>
      </w:r>
      <w:r w:rsidR="00B7643C" w:rsidRPr="00323FDD">
        <w:rPr>
          <w:lang w:val="fr-FR"/>
        </w:rPr>
        <w:t>’</w:t>
      </w:r>
      <w:r w:rsidRPr="00323FDD">
        <w:rPr>
          <w:lang w:val="fr-FR"/>
        </w:rPr>
        <w:t>article 7 du Protocole de Montréal.</w:t>
      </w:r>
      <w:r w:rsidRPr="00520885">
        <w:rPr>
          <w:lang w:val="fr-FR"/>
        </w:rPr>
        <w:t xml:space="preserve"> </w:t>
      </w:r>
    </w:p>
    <w:p w14:paraId="3359C8DD" w14:textId="020CEB3B" w:rsidR="00A343FC" w:rsidRPr="00520885" w:rsidRDefault="007F3929" w:rsidP="00520885">
      <w:pPr>
        <w:pStyle w:val="Heading1"/>
        <w:numPr>
          <w:ilvl w:val="0"/>
          <w:numId w:val="0"/>
        </w:numPr>
        <w:rPr>
          <w:u w:val="single"/>
          <w:lang w:val="fr-FR"/>
        </w:rPr>
      </w:pPr>
      <w:r w:rsidRPr="00323FDD">
        <w:rPr>
          <w:u w:val="single"/>
          <w:lang w:val="fr-FR"/>
        </w:rPr>
        <w:t>Rapport périodique sur la mise en œuvre de la deuxième tranche du PGEH</w:t>
      </w:r>
    </w:p>
    <w:p w14:paraId="20251884" w14:textId="6BE4106A" w:rsidR="00A343FC" w:rsidRPr="007F3929" w:rsidRDefault="007F3929" w:rsidP="00520885">
      <w:pPr>
        <w:spacing w:after="240"/>
        <w:rPr>
          <w:i/>
        </w:rPr>
      </w:pPr>
      <w:r w:rsidRPr="007F3929">
        <w:rPr>
          <w:i/>
          <w:lang w:val="fr-FR"/>
        </w:rPr>
        <w:t>Cadre</w:t>
      </w:r>
      <w:r w:rsidR="00085E9E">
        <w:rPr>
          <w:i/>
          <w:lang w:val="fr-FR"/>
        </w:rPr>
        <w:t> </w:t>
      </w:r>
      <w:r w:rsidRPr="007F3929">
        <w:rPr>
          <w:i/>
          <w:lang w:val="fr-FR"/>
        </w:rPr>
        <w:t>juridique</w:t>
      </w:r>
    </w:p>
    <w:p w14:paraId="33705306" w14:textId="71E054EE" w:rsidR="00143F0B" w:rsidRPr="00143F0B" w:rsidRDefault="007F3929" w:rsidP="00520885">
      <w:pPr>
        <w:pStyle w:val="Heading1"/>
      </w:pPr>
      <w:r w:rsidRPr="007F3929">
        <w:rPr>
          <w:lang w:val="fr-FR"/>
        </w:rPr>
        <w:t>Le système d</w:t>
      </w:r>
      <w:r w:rsidR="00B7643C">
        <w:rPr>
          <w:lang w:val="fr-FR"/>
        </w:rPr>
        <w:t>’</w:t>
      </w:r>
      <w:r w:rsidRPr="007F3929">
        <w:rPr>
          <w:lang w:val="fr-FR"/>
        </w:rPr>
        <w:t>autorisation pour les importations de HCFC et d</w:t>
      </w:r>
      <w:r w:rsidR="00B7643C">
        <w:rPr>
          <w:lang w:val="fr-FR"/>
        </w:rPr>
        <w:t>’</w:t>
      </w:r>
      <w:r w:rsidRPr="007F3929">
        <w:rPr>
          <w:lang w:val="fr-FR"/>
        </w:rPr>
        <w:t>équipements à base de HCFC est entré en vigueur le 1</w:t>
      </w:r>
      <w:r w:rsidRPr="007F3929">
        <w:rPr>
          <w:vertAlign w:val="superscript"/>
          <w:lang w:val="fr-FR"/>
        </w:rPr>
        <w:t>er</w:t>
      </w:r>
      <w:r w:rsidRPr="007F3929">
        <w:rPr>
          <w:lang w:val="fr-FR"/>
        </w:rPr>
        <w:t xml:space="preserve"> janvier 2013. Depuis cette date, l</w:t>
      </w:r>
      <w:r w:rsidR="00B7643C">
        <w:rPr>
          <w:lang w:val="fr-FR"/>
        </w:rPr>
        <w:t>’</w:t>
      </w:r>
      <w:r w:rsidRPr="007F3929">
        <w:rPr>
          <w:lang w:val="fr-FR"/>
        </w:rPr>
        <w:t>Unité nationale de l</w:t>
      </w:r>
      <w:r w:rsidR="00B7643C">
        <w:rPr>
          <w:lang w:val="fr-FR"/>
        </w:rPr>
        <w:t>’</w:t>
      </w:r>
      <w:r w:rsidRPr="007F3929">
        <w:rPr>
          <w:lang w:val="fr-FR"/>
        </w:rPr>
        <w:t>ozone (UNO) a tenu une liste de tous les importateurs de HCFC.</w:t>
      </w:r>
      <w:r w:rsidRPr="00520885">
        <w:rPr>
          <w:lang w:val="fr-FR"/>
        </w:rPr>
        <w:t xml:space="preserve"> </w:t>
      </w:r>
      <w:r w:rsidR="00143F0B" w:rsidRPr="00143F0B">
        <w:rPr>
          <w:lang w:val="fr-FR"/>
        </w:rPr>
        <w:t>Le gouvernement du Niger a également mis en place un cadre institutionnel impliquant toutes les parties prenantes pour contrôler l</w:t>
      </w:r>
      <w:r w:rsidR="00B7643C">
        <w:rPr>
          <w:lang w:val="fr-FR"/>
        </w:rPr>
        <w:t>’</w:t>
      </w:r>
      <w:r w:rsidR="00143F0B" w:rsidRPr="00143F0B">
        <w:rPr>
          <w:lang w:val="fr-FR"/>
        </w:rPr>
        <w:t>importation de HCFC et d</w:t>
      </w:r>
      <w:r w:rsidR="00B7643C">
        <w:rPr>
          <w:lang w:val="fr-FR"/>
        </w:rPr>
        <w:t>’</w:t>
      </w:r>
      <w:r w:rsidR="00143F0B" w:rsidRPr="00143F0B">
        <w:rPr>
          <w:lang w:val="fr-FR"/>
        </w:rPr>
        <w:t>équipements à base de HCFC.</w:t>
      </w:r>
      <w:r w:rsidR="00143F0B" w:rsidRPr="00520885">
        <w:rPr>
          <w:lang w:val="fr-FR"/>
        </w:rPr>
        <w:t xml:space="preserve"> </w:t>
      </w:r>
      <w:r w:rsidR="00143F0B" w:rsidRPr="00143F0B">
        <w:rPr>
          <w:lang w:val="fr-FR"/>
        </w:rPr>
        <w:t>Le décret interministériel stipulant l</w:t>
      </w:r>
      <w:r w:rsidR="00B7643C">
        <w:rPr>
          <w:lang w:val="fr-FR"/>
        </w:rPr>
        <w:t>’</w:t>
      </w:r>
      <w:r w:rsidR="00143F0B" w:rsidRPr="00143F0B">
        <w:rPr>
          <w:lang w:val="fr-FR"/>
        </w:rPr>
        <w:t>attribution de quotas d</w:t>
      </w:r>
      <w:r w:rsidR="00B7643C">
        <w:rPr>
          <w:lang w:val="fr-FR"/>
        </w:rPr>
        <w:t>’</w:t>
      </w:r>
      <w:r w:rsidR="00143F0B" w:rsidRPr="00143F0B">
        <w:rPr>
          <w:lang w:val="fr-FR"/>
        </w:rPr>
        <w:t>importation pour les HCFC et les équipements à base de HCFC aux importateurs enregistrés a été adopté le 24 octobre 2018</w:t>
      </w:r>
      <w:r w:rsidR="00143F0B" w:rsidRPr="00143F0B">
        <w:rPr>
          <w:rStyle w:val="FootnoteReference"/>
        </w:rPr>
        <w:footnoteReference w:id="3"/>
      </w:r>
      <w:r w:rsidR="00323FDD">
        <w:rPr>
          <w:lang w:val="fr-FR"/>
        </w:rPr>
        <w:t>.</w:t>
      </w:r>
      <w:r w:rsidR="00143F0B" w:rsidRPr="00520885">
        <w:rPr>
          <w:lang w:val="fr-FR"/>
        </w:rPr>
        <w:t xml:space="preserve"> </w:t>
      </w:r>
      <w:r w:rsidR="00143F0B" w:rsidRPr="00143F0B">
        <w:rPr>
          <w:color w:val="000000" w:themeColor="text1"/>
          <w:lang w:val="fr-FR"/>
        </w:rPr>
        <w:t>Un arrêté interministériel relatif à la répartition des quotas d</w:t>
      </w:r>
      <w:r w:rsidR="00B7643C">
        <w:rPr>
          <w:color w:val="000000" w:themeColor="text1"/>
          <w:lang w:val="fr-FR"/>
        </w:rPr>
        <w:t>’</w:t>
      </w:r>
      <w:r w:rsidR="00143F0B" w:rsidRPr="00143F0B">
        <w:rPr>
          <w:color w:val="000000" w:themeColor="text1"/>
          <w:lang w:val="fr-FR"/>
        </w:rPr>
        <w:t>importation de HCFC et à l</w:t>
      </w:r>
      <w:r w:rsidR="00B7643C">
        <w:rPr>
          <w:color w:val="000000" w:themeColor="text1"/>
          <w:lang w:val="fr-FR"/>
        </w:rPr>
        <w:t>’</w:t>
      </w:r>
      <w:r w:rsidR="00143F0B" w:rsidRPr="00143F0B">
        <w:rPr>
          <w:color w:val="000000" w:themeColor="text1"/>
          <w:lang w:val="fr-FR"/>
        </w:rPr>
        <w:t>importation de HFC, de leurs mélanges et des équipements contenant des HCFC/HFC a été adopté en décembre 2020</w:t>
      </w:r>
      <w:r w:rsidR="00143F0B" w:rsidRPr="00143F0B">
        <w:rPr>
          <w:rStyle w:val="FootnoteReference"/>
          <w:color w:val="000000" w:themeColor="text1"/>
          <w:lang w:val="fr-FR"/>
        </w:rPr>
        <w:footnoteReference w:id="4"/>
      </w:r>
      <w:r w:rsidR="00143F0B" w:rsidRPr="00143F0B">
        <w:rPr>
          <w:color w:val="000000" w:themeColor="text1"/>
          <w:lang w:val="fr-FR"/>
        </w:rPr>
        <w:t xml:space="preserve"> et entrera en vigueur en janvier 2023. Un système d</w:t>
      </w:r>
      <w:r w:rsidR="00B7643C">
        <w:rPr>
          <w:color w:val="000000" w:themeColor="text1"/>
          <w:lang w:val="fr-FR"/>
        </w:rPr>
        <w:t>’</w:t>
      </w:r>
      <w:r w:rsidR="00143F0B" w:rsidRPr="00143F0B">
        <w:rPr>
          <w:color w:val="000000" w:themeColor="text1"/>
          <w:lang w:val="fr-FR"/>
        </w:rPr>
        <w:t xml:space="preserve">autorisation électronique concernant les substances </w:t>
      </w:r>
      <w:r w:rsidR="00143F0B" w:rsidRPr="00143F0B">
        <w:rPr>
          <w:color w:val="000000" w:themeColor="text1"/>
          <w:lang w:val="fr-FR"/>
        </w:rPr>
        <w:lastRenderedPageBreak/>
        <w:t>appauvrissant la couche d</w:t>
      </w:r>
      <w:r w:rsidR="00B7643C">
        <w:rPr>
          <w:color w:val="000000" w:themeColor="text1"/>
          <w:lang w:val="fr-FR"/>
        </w:rPr>
        <w:t>’</w:t>
      </w:r>
      <w:r w:rsidR="00143F0B" w:rsidRPr="00143F0B">
        <w:rPr>
          <w:color w:val="000000" w:themeColor="text1"/>
          <w:lang w:val="fr-FR"/>
        </w:rPr>
        <w:t>ozone (SAO) est connecté à la fois au service des douanes et au ministère du Commerce pour empêcher les importations sans autorisation correspondante</w:t>
      </w:r>
      <w:r w:rsidR="00143F0B" w:rsidRPr="00143F0B">
        <w:rPr>
          <w:lang w:val="fr-FR"/>
        </w:rPr>
        <w:t>.</w:t>
      </w:r>
      <w:r w:rsidR="00143F0B" w:rsidRPr="00520885">
        <w:rPr>
          <w:color w:val="000000" w:themeColor="text1"/>
          <w:lang w:val="fr-FR"/>
        </w:rPr>
        <w:t xml:space="preserve"> </w:t>
      </w:r>
      <w:r w:rsidR="00143F0B" w:rsidRPr="00143F0B">
        <w:rPr>
          <w:lang w:val="fr-FR"/>
        </w:rPr>
        <w:t>Le Niger a adopté le code harmonisé de 2017 pour l</w:t>
      </w:r>
      <w:r w:rsidR="00B7643C">
        <w:rPr>
          <w:lang w:val="fr-FR"/>
        </w:rPr>
        <w:t>’</w:t>
      </w:r>
      <w:r w:rsidR="00143F0B" w:rsidRPr="00143F0B">
        <w:rPr>
          <w:lang w:val="fr-FR"/>
        </w:rPr>
        <w:t>identification individuelle des HCFC.</w:t>
      </w:r>
      <w:r w:rsidR="00143F0B" w:rsidRPr="00520885">
        <w:rPr>
          <w:lang w:val="fr-FR"/>
        </w:rPr>
        <w:t xml:space="preserve"> </w:t>
      </w:r>
      <w:r w:rsidR="00143F0B" w:rsidRPr="00143F0B">
        <w:rPr>
          <w:lang w:val="fr-FR"/>
        </w:rPr>
        <w:t xml:space="preserve">Le </w:t>
      </w:r>
      <w:r w:rsidR="00323FDD" w:rsidRPr="00143F0B">
        <w:rPr>
          <w:lang w:val="fr-FR"/>
        </w:rPr>
        <w:t>29 août 2018</w:t>
      </w:r>
      <w:r w:rsidR="00323FDD">
        <w:rPr>
          <w:lang w:val="fr-FR"/>
        </w:rPr>
        <w:t xml:space="preserve">,  le </w:t>
      </w:r>
      <w:r w:rsidR="00143F0B" w:rsidRPr="00143F0B">
        <w:rPr>
          <w:lang w:val="fr-FR"/>
        </w:rPr>
        <w:t>pays a ratifié l</w:t>
      </w:r>
      <w:r w:rsidR="00B7643C">
        <w:rPr>
          <w:lang w:val="fr-FR"/>
        </w:rPr>
        <w:t>’</w:t>
      </w:r>
      <w:r w:rsidR="00143F0B" w:rsidRPr="00143F0B">
        <w:rPr>
          <w:lang w:val="fr-FR"/>
        </w:rPr>
        <w:t>Amendement de</w:t>
      </w:r>
      <w:r w:rsidR="00085E9E">
        <w:rPr>
          <w:lang w:val="fr-FR"/>
        </w:rPr>
        <w:t> </w:t>
      </w:r>
      <w:r w:rsidR="00143F0B" w:rsidRPr="00143F0B">
        <w:rPr>
          <w:lang w:val="fr-FR"/>
        </w:rPr>
        <w:t>Kigali.</w:t>
      </w:r>
      <w:r w:rsidR="00143F0B" w:rsidRPr="00143F0B">
        <w:t xml:space="preserve"> </w:t>
      </w:r>
    </w:p>
    <w:p w14:paraId="1CB69629" w14:textId="5C80E5E7" w:rsidR="00143F0B" w:rsidRPr="00520885" w:rsidRDefault="00143F0B" w:rsidP="00520885">
      <w:pPr>
        <w:pStyle w:val="Heading1"/>
        <w:rPr>
          <w:lang w:val="fr-FR"/>
        </w:rPr>
      </w:pPr>
      <w:r w:rsidRPr="00143F0B">
        <w:rPr>
          <w:lang w:val="fr-FR"/>
        </w:rPr>
        <w:t>Le gouvernement du Niger a confirmé que la réglementation interdisant l</w:t>
      </w:r>
      <w:r w:rsidR="00B7643C">
        <w:rPr>
          <w:lang w:val="fr-FR"/>
        </w:rPr>
        <w:t>’</w:t>
      </w:r>
      <w:r w:rsidRPr="00143F0B">
        <w:rPr>
          <w:lang w:val="fr-FR"/>
        </w:rPr>
        <w:t xml:space="preserve">importation de substances réglementées ayant déjà été éliminées est en vigueur et que le </w:t>
      </w:r>
      <w:r w:rsidR="008705B0">
        <w:rPr>
          <w:lang w:val="fr-FR"/>
        </w:rPr>
        <w:t>D</w:t>
      </w:r>
      <w:r w:rsidRPr="00143F0B">
        <w:rPr>
          <w:lang w:val="fr-FR"/>
        </w:rPr>
        <w:t xml:space="preserve">épartement des </w:t>
      </w:r>
      <w:r w:rsidR="008705B0">
        <w:rPr>
          <w:lang w:val="fr-FR"/>
        </w:rPr>
        <w:t>d</w:t>
      </w:r>
      <w:r w:rsidRPr="00143F0B">
        <w:rPr>
          <w:lang w:val="fr-FR"/>
        </w:rPr>
        <w:t>ouanes continue à contrôler toutes les SAO réglementées.</w:t>
      </w:r>
      <w:r w:rsidRPr="00520885">
        <w:rPr>
          <w:lang w:val="fr-FR"/>
        </w:rPr>
        <w:t xml:space="preserve"> </w:t>
      </w:r>
      <w:r w:rsidRPr="00143F0B">
        <w:rPr>
          <w:lang w:val="fr-FR"/>
        </w:rPr>
        <w:t>Aucun cas de commerce illégal de SAO éliminées n</w:t>
      </w:r>
      <w:r w:rsidR="00B7643C">
        <w:rPr>
          <w:lang w:val="fr-FR"/>
        </w:rPr>
        <w:t>’</w:t>
      </w:r>
      <w:r w:rsidRPr="00143F0B">
        <w:rPr>
          <w:lang w:val="fr-FR"/>
        </w:rPr>
        <w:t>a été identifié et le gouvernement n</w:t>
      </w:r>
      <w:r w:rsidR="00B7643C">
        <w:rPr>
          <w:lang w:val="fr-FR"/>
        </w:rPr>
        <w:t>’</w:t>
      </w:r>
      <w:r w:rsidRPr="00143F0B">
        <w:rPr>
          <w:lang w:val="fr-FR"/>
        </w:rPr>
        <w:t>a connaissance d</w:t>
      </w:r>
      <w:r w:rsidR="00B7643C">
        <w:rPr>
          <w:lang w:val="fr-FR"/>
        </w:rPr>
        <w:t>’</w:t>
      </w:r>
      <w:r w:rsidRPr="00143F0B">
        <w:rPr>
          <w:lang w:val="fr-FR"/>
        </w:rPr>
        <w:t>aucune utilisation ni de stocks de ces substances dans le pays.</w:t>
      </w:r>
    </w:p>
    <w:p w14:paraId="63EE5E2B" w14:textId="2CBE677F" w:rsidR="00A343FC" w:rsidRPr="00520885" w:rsidRDefault="00143F0B" w:rsidP="00520885">
      <w:pPr>
        <w:spacing w:after="240"/>
        <w:rPr>
          <w:i/>
          <w:lang w:val="fr-FR"/>
        </w:rPr>
      </w:pPr>
      <w:r w:rsidRPr="00143F0B">
        <w:rPr>
          <w:i/>
          <w:lang w:val="fr-FR"/>
        </w:rPr>
        <w:t>Secteur de l</w:t>
      </w:r>
      <w:r w:rsidR="00B7643C">
        <w:rPr>
          <w:i/>
          <w:lang w:val="fr-FR"/>
        </w:rPr>
        <w:t>’</w:t>
      </w:r>
      <w:r w:rsidRPr="00143F0B">
        <w:rPr>
          <w:i/>
          <w:lang w:val="fr-FR"/>
        </w:rPr>
        <w:t>entretien des équipements de réfrigération</w:t>
      </w:r>
    </w:p>
    <w:p w14:paraId="308BAD22" w14:textId="52752C4D" w:rsidR="00143F0B" w:rsidRPr="00520885" w:rsidRDefault="00143F0B" w:rsidP="00520885">
      <w:pPr>
        <w:pStyle w:val="Heading1"/>
        <w:rPr>
          <w:lang w:val="fr-FR"/>
        </w:rPr>
      </w:pPr>
      <w:r w:rsidRPr="00143F0B">
        <w:rPr>
          <w:lang w:val="fr-FR"/>
        </w:rPr>
        <w:t>Au cours de la deuxième tranche, les résultats suivants ont été atteints :</w:t>
      </w:r>
      <w:r w:rsidRPr="00520885">
        <w:rPr>
          <w:lang w:val="fr-FR"/>
        </w:rPr>
        <w:t xml:space="preserve"> </w:t>
      </w:r>
    </w:p>
    <w:p w14:paraId="4EBD0597" w14:textId="46271C61" w:rsidR="00143F0B" w:rsidRPr="00520885" w:rsidRDefault="00143F0B" w:rsidP="00520885">
      <w:pPr>
        <w:pStyle w:val="Heading2"/>
        <w:widowControl/>
        <w:ind w:left="1418" w:hanging="709"/>
        <w:rPr>
          <w:lang w:val="fr-FR"/>
        </w:rPr>
      </w:pPr>
      <w:r w:rsidRPr="00143F0B">
        <w:rPr>
          <w:i/>
          <w:lang w:val="fr-FR"/>
        </w:rPr>
        <w:t>Renforcement des capacités des agents des douanes et du personnel d</w:t>
      </w:r>
      <w:r w:rsidR="00B7643C">
        <w:rPr>
          <w:i/>
          <w:lang w:val="fr-FR"/>
        </w:rPr>
        <w:t>’</w:t>
      </w:r>
      <w:r w:rsidRPr="00143F0B">
        <w:rPr>
          <w:i/>
          <w:lang w:val="fr-FR"/>
        </w:rPr>
        <w:t>exécution :</w:t>
      </w:r>
      <w:r w:rsidRPr="00520885">
        <w:rPr>
          <w:lang w:val="fr-FR"/>
        </w:rPr>
        <w:t xml:space="preserve"> </w:t>
      </w:r>
      <w:r w:rsidRPr="00143F0B">
        <w:rPr>
          <w:lang w:val="fr-FR"/>
        </w:rPr>
        <w:t>Organisation de quatre sessions de formation destinées à 88 agents des douanes et autres agents d</w:t>
      </w:r>
      <w:r w:rsidR="00B7643C">
        <w:rPr>
          <w:lang w:val="fr-FR"/>
        </w:rPr>
        <w:t>’</w:t>
      </w:r>
      <w:r w:rsidRPr="00143F0B">
        <w:rPr>
          <w:lang w:val="fr-FR"/>
        </w:rPr>
        <w:t xml:space="preserve">exécution </w:t>
      </w:r>
      <w:r w:rsidR="008705B0">
        <w:rPr>
          <w:lang w:val="fr-FR"/>
        </w:rPr>
        <w:t xml:space="preserve">portant </w:t>
      </w:r>
      <w:r w:rsidRPr="00143F0B">
        <w:rPr>
          <w:lang w:val="fr-FR"/>
        </w:rPr>
        <w:t xml:space="preserve">sur le </w:t>
      </w:r>
      <w:r w:rsidRPr="00323FDD">
        <w:rPr>
          <w:lang w:val="fr-FR"/>
        </w:rPr>
        <w:t>suivi, le contrôle et l</w:t>
      </w:r>
      <w:r w:rsidR="00B7643C" w:rsidRPr="00323FDD">
        <w:rPr>
          <w:lang w:val="fr-FR"/>
        </w:rPr>
        <w:t>’</w:t>
      </w:r>
      <w:r w:rsidRPr="00323FDD">
        <w:rPr>
          <w:lang w:val="fr-FR"/>
        </w:rPr>
        <w:t>identification des HCFC</w:t>
      </w:r>
      <w:r w:rsidR="00323FDD" w:rsidRPr="00323FDD">
        <w:rPr>
          <w:lang w:val="fr-FR"/>
        </w:rPr>
        <w:t>,</w:t>
      </w:r>
      <w:r w:rsidRPr="00323FDD">
        <w:rPr>
          <w:lang w:val="fr-FR"/>
        </w:rPr>
        <w:t xml:space="preserve"> et des équipements à base de HCFC.</w:t>
      </w:r>
      <w:r w:rsidRPr="00520885">
        <w:rPr>
          <w:lang w:val="fr-FR"/>
        </w:rPr>
        <w:t xml:space="preserve"> </w:t>
      </w:r>
      <w:r w:rsidRPr="00323FDD">
        <w:rPr>
          <w:lang w:val="fr-FR"/>
        </w:rPr>
        <w:t xml:space="preserve">En outre, des documents douaniers </w:t>
      </w:r>
      <w:r w:rsidR="008705B0" w:rsidRPr="00323FDD">
        <w:rPr>
          <w:lang w:val="fr-FR"/>
        </w:rPr>
        <w:t>destinés à</w:t>
      </w:r>
      <w:r w:rsidRPr="00323FDD">
        <w:rPr>
          <w:lang w:val="fr-FR"/>
        </w:rPr>
        <w:t xml:space="preserve"> sélectionner</w:t>
      </w:r>
      <w:r w:rsidR="008705B0" w:rsidRPr="00323FDD">
        <w:rPr>
          <w:lang w:val="fr-FR"/>
        </w:rPr>
        <w:t xml:space="preserve"> </w:t>
      </w:r>
      <w:r w:rsidRPr="00323FDD">
        <w:rPr>
          <w:lang w:val="fr-FR"/>
        </w:rPr>
        <w:t>rapidement les SAO ont été imprimés</w:t>
      </w:r>
      <w:r w:rsidRPr="00143F0B">
        <w:rPr>
          <w:lang w:val="fr-FR"/>
        </w:rPr>
        <w:t xml:space="preserve"> et traduits</w:t>
      </w:r>
      <w:r>
        <w:rPr>
          <w:lang w:val="fr-FR"/>
        </w:rPr>
        <w:t>, et</w:t>
      </w:r>
      <w:r w:rsidRPr="00143F0B">
        <w:rPr>
          <w:lang w:val="fr-FR"/>
        </w:rPr>
        <w:t xml:space="preserve"> livrés à tous les points d</w:t>
      </w:r>
      <w:r w:rsidR="00B7643C">
        <w:rPr>
          <w:lang w:val="fr-FR"/>
        </w:rPr>
        <w:t>’</w:t>
      </w:r>
      <w:r w:rsidRPr="00143F0B">
        <w:rPr>
          <w:lang w:val="fr-FR"/>
        </w:rPr>
        <w:t>entrée douaniers pour permettre aux agents de première ligne d</w:t>
      </w:r>
      <w:r w:rsidR="00B7643C">
        <w:rPr>
          <w:lang w:val="fr-FR"/>
        </w:rPr>
        <w:t>’</w:t>
      </w:r>
      <w:r w:rsidRPr="00143F0B">
        <w:rPr>
          <w:lang w:val="fr-FR"/>
        </w:rPr>
        <w:t>identifier les HCFC et réduire le commerce illégal ;</w:t>
      </w:r>
    </w:p>
    <w:p w14:paraId="2EF30426" w14:textId="11F385DD" w:rsidR="00143F0B" w:rsidRPr="00520885" w:rsidRDefault="00143F0B" w:rsidP="00520885">
      <w:pPr>
        <w:pStyle w:val="Heading2"/>
        <w:widowControl/>
        <w:ind w:left="1418"/>
        <w:rPr>
          <w:lang w:val="fr-FR"/>
        </w:rPr>
      </w:pPr>
      <w:r w:rsidRPr="00143F0B">
        <w:rPr>
          <w:i/>
          <w:lang w:val="fr-FR"/>
        </w:rPr>
        <w:t>Renforcement des capacités des techniciens de l</w:t>
      </w:r>
      <w:r w:rsidR="00B7643C">
        <w:rPr>
          <w:i/>
          <w:lang w:val="fr-FR"/>
        </w:rPr>
        <w:t>’</w:t>
      </w:r>
      <w:r w:rsidRPr="00143F0B">
        <w:rPr>
          <w:i/>
          <w:lang w:val="fr-FR"/>
        </w:rPr>
        <w:t>entretien des équipements de réfrigération et de climatisation :</w:t>
      </w:r>
      <w:r w:rsidRPr="00520885">
        <w:rPr>
          <w:lang w:val="fr-FR"/>
        </w:rPr>
        <w:t xml:space="preserve"> </w:t>
      </w:r>
      <w:r w:rsidRPr="00143F0B">
        <w:rPr>
          <w:lang w:val="fr-FR"/>
        </w:rPr>
        <w:t>Organisation de cinq ateliers de renforcement des capacités pour 145 techniciens frigoristes sur les bonnes pratiques d</w:t>
      </w:r>
      <w:r w:rsidR="00B7643C">
        <w:rPr>
          <w:lang w:val="fr-FR"/>
        </w:rPr>
        <w:t>’</w:t>
      </w:r>
      <w:r w:rsidRPr="00143F0B">
        <w:rPr>
          <w:lang w:val="fr-FR"/>
        </w:rPr>
        <w:t xml:space="preserve">entretien, les techniques de récupération et de recyclage (R&amp;R) ainsi que la manipulation sûre des frigorigènes inflammables, </w:t>
      </w:r>
      <w:r w:rsidR="008705B0">
        <w:rPr>
          <w:lang w:val="fr-FR"/>
        </w:rPr>
        <w:t xml:space="preserve">ateliers </w:t>
      </w:r>
      <w:r w:rsidRPr="00143F0B">
        <w:rPr>
          <w:lang w:val="fr-FR"/>
        </w:rPr>
        <w:t>mettant l</w:t>
      </w:r>
      <w:r w:rsidR="00B7643C">
        <w:rPr>
          <w:lang w:val="fr-FR"/>
        </w:rPr>
        <w:t>’</w:t>
      </w:r>
      <w:r w:rsidRPr="00143F0B">
        <w:rPr>
          <w:lang w:val="fr-FR"/>
        </w:rPr>
        <w:t>accent sur l</w:t>
      </w:r>
      <w:r w:rsidR="00B7643C">
        <w:rPr>
          <w:lang w:val="fr-FR"/>
        </w:rPr>
        <w:t>’</w:t>
      </w:r>
      <w:r w:rsidRPr="00143F0B">
        <w:rPr>
          <w:lang w:val="fr-FR"/>
        </w:rPr>
        <w:t>introduction d</w:t>
      </w:r>
      <w:r w:rsidR="00B7643C">
        <w:rPr>
          <w:lang w:val="fr-FR"/>
        </w:rPr>
        <w:t>’</w:t>
      </w:r>
      <w:r w:rsidRPr="00143F0B">
        <w:rPr>
          <w:lang w:val="fr-FR"/>
        </w:rPr>
        <w:t xml:space="preserve">équipements de réfrigération et de climatisation à haute efficacité énergétique </w:t>
      </w:r>
      <w:r w:rsidR="00160595">
        <w:rPr>
          <w:lang w:val="fr-FR"/>
        </w:rPr>
        <w:t>ayant un PAO de niveau zéro</w:t>
      </w:r>
      <w:r w:rsidRPr="00143F0B">
        <w:rPr>
          <w:lang w:val="fr-FR"/>
        </w:rPr>
        <w:t xml:space="preserve"> et des frigorigènes à faible PRP ; et amélioration des programmes de formation pour l</w:t>
      </w:r>
      <w:r w:rsidR="00B7643C">
        <w:rPr>
          <w:lang w:val="fr-FR"/>
        </w:rPr>
        <w:t>’</w:t>
      </w:r>
      <w:r w:rsidRPr="00143F0B">
        <w:rPr>
          <w:lang w:val="fr-FR"/>
        </w:rPr>
        <w:t>entretien des équipements de climatisation et de réfrigération dans quatre écoles de formation professionnelle ;</w:t>
      </w:r>
    </w:p>
    <w:p w14:paraId="3F421CB6" w14:textId="5FC8EB2F" w:rsidR="00143F0B" w:rsidRPr="00520885" w:rsidRDefault="00143F0B" w:rsidP="00520885">
      <w:pPr>
        <w:pStyle w:val="Heading2"/>
        <w:widowControl/>
        <w:ind w:left="1418"/>
        <w:rPr>
          <w:lang w:val="fr-FR"/>
        </w:rPr>
      </w:pPr>
      <w:r w:rsidRPr="00143F0B">
        <w:rPr>
          <w:i/>
          <w:lang w:val="fr-FR"/>
        </w:rPr>
        <w:t>Fourniture d</w:t>
      </w:r>
      <w:r w:rsidR="00B7643C">
        <w:rPr>
          <w:i/>
          <w:lang w:val="fr-FR"/>
        </w:rPr>
        <w:t>’</w:t>
      </w:r>
      <w:r w:rsidRPr="00143F0B">
        <w:rPr>
          <w:i/>
          <w:lang w:val="fr-FR"/>
        </w:rPr>
        <w:t>outils et équipements pour la récupération et le recyclage des frigorigènes :</w:t>
      </w:r>
      <w:r w:rsidRPr="00520885">
        <w:rPr>
          <w:lang w:val="fr-FR"/>
        </w:rPr>
        <w:t xml:space="preserve"> </w:t>
      </w:r>
      <w:r w:rsidRPr="00143F0B">
        <w:rPr>
          <w:lang w:val="fr-FR"/>
        </w:rPr>
        <w:t>Des consultations avec les parties prenantes ont eu lieu pour discuter au sujet des outils et équipements destinés aux quatre centres de R&amp;R, aux centres de formation, et à l</w:t>
      </w:r>
      <w:r w:rsidR="00B7643C">
        <w:rPr>
          <w:lang w:val="fr-FR"/>
        </w:rPr>
        <w:t>’</w:t>
      </w:r>
      <w:r w:rsidRPr="00143F0B">
        <w:rPr>
          <w:lang w:val="fr-FR"/>
        </w:rPr>
        <w:t xml:space="preserve">Association de la réfrigération, et </w:t>
      </w:r>
      <w:r w:rsidR="00323FDD">
        <w:rPr>
          <w:lang w:val="fr-FR"/>
        </w:rPr>
        <w:t>d</w:t>
      </w:r>
      <w:r w:rsidRPr="00143F0B">
        <w:rPr>
          <w:lang w:val="fr-FR"/>
        </w:rPr>
        <w:t xml:space="preserve">es </w:t>
      </w:r>
      <w:r w:rsidRPr="00143F0B">
        <w:rPr>
          <w:lang w:val="fr-FR" w:eastAsia="zh-CN"/>
        </w:rPr>
        <w:t xml:space="preserve">identificateurs </w:t>
      </w:r>
      <w:r w:rsidRPr="00143F0B">
        <w:rPr>
          <w:lang w:val="fr-FR"/>
        </w:rPr>
        <w:t>de SAO pour le service des douanes.</w:t>
      </w:r>
      <w:r w:rsidRPr="00520885">
        <w:rPr>
          <w:lang w:val="fr-FR"/>
        </w:rPr>
        <w:t xml:space="preserve"> </w:t>
      </w:r>
      <w:r w:rsidRPr="00143F0B">
        <w:rPr>
          <w:lang w:val="fr-FR"/>
        </w:rPr>
        <w:t>Ces consultations ont abouti à l</w:t>
      </w:r>
      <w:r w:rsidR="00B7643C">
        <w:rPr>
          <w:lang w:val="fr-FR"/>
        </w:rPr>
        <w:t>’</w:t>
      </w:r>
      <w:r w:rsidRPr="00143F0B">
        <w:rPr>
          <w:lang w:val="fr-FR"/>
        </w:rPr>
        <w:t>établissement d</w:t>
      </w:r>
      <w:r w:rsidR="00B7643C">
        <w:rPr>
          <w:lang w:val="fr-FR"/>
        </w:rPr>
        <w:t>’</w:t>
      </w:r>
      <w:r w:rsidRPr="00143F0B">
        <w:rPr>
          <w:lang w:val="fr-FR"/>
        </w:rPr>
        <w:t>une deuxième liste</w:t>
      </w:r>
      <w:r w:rsidRPr="00143F0B">
        <w:rPr>
          <w:rStyle w:val="FootnoteReference"/>
          <w:lang w:val="fr-FR"/>
        </w:rPr>
        <w:footnoteReference w:id="5"/>
      </w:r>
      <w:r w:rsidRPr="00143F0B">
        <w:rPr>
          <w:lang w:val="fr-FR"/>
        </w:rPr>
        <w:t xml:space="preserve"> d</w:t>
      </w:r>
      <w:r w:rsidR="00B7643C">
        <w:rPr>
          <w:lang w:val="fr-FR"/>
        </w:rPr>
        <w:t>’</w:t>
      </w:r>
      <w:r w:rsidRPr="00143F0B">
        <w:rPr>
          <w:lang w:val="fr-FR"/>
        </w:rPr>
        <w:t>outils et d</w:t>
      </w:r>
      <w:r w:rsidR="00B7643C">
        <w:rPr>
          <w:lang w:val="fr-FR"/>
        </w:rPr>
        <w:t>’</w:t>
      </w:r>
      <w:r w:rsidRPr="00143F0B">
        <w:rPr>
          <w:lang w:val="fr-FR"/>
        </w:rPr>
        <w:t>équipements. Le processus d</w:t>
      </w:r>
      <w:r w:rsidR="00B7643C">
        <w:rPr>
          <w:lang w:val="fr-FR"/>
        </w:rPr>
        <w:t>’</w:t>
      </w:r>
      <w:r w:rsidRPr="00143F0B">
        <w:rPr>
          <w:lang w:val="fr-FR"/>
        </w:rPr>
        <w:t>acquisition est en cours, avec une livraison prévue dans le pays en novembre 2021.</w:t>
      </w:r>
    </w:p>
    <w:p w14:paraId="753CEED5" w14:textId="44A3E9B4" w:rsidR="00143F0B" w:rsidRPr="00520885" w:rsidRDefault="00143F0B" w:rsidP="00520885">
      <w:pPr>
        <w:pStyle w:val="Heading1"/>
        <w:rPr>
          <w:lang w:val="fr-FR"/>
        </w:rPr>
      </w:pPr>
      <w:r w:rsidRPr="00143F0B">
        <w:rPr>
          <w:lang w:val="fr-FR"/>
        </w:rPr>
        <w:t>Le pays ne dispose pas d</w:t>
      </w:r>
      <w:r w:rsidR="00B7643C">
        <w:rPr>
          <w:lang w:val="fr-FR"/>
        </w:rPr>
        <w:t>’</w:t>
      </w:r>
      <w:r w:rsidRPr="00143F0B">
        <w:rPr>
          <w:lang w:val="fr-FR"/>
        </w:rPr>
        <w:t>une unité de gestion de projet.</w:t>
      </w:r>
      <w:r w:rsidRPr="00520885">
        <w:rPr>
          <w:lang w:val="fr-FR"/>
        </w:rPr>
        <w:t xml:space="preserve"> </w:t>
      </w:r>
      <w:r w:rsidRPr="00143F0B">
        <w:rPr>
          <w:lang w:val="fr-FR"/>
        </w:rPr>
        <w:t>L</w:t>
      </w:r>
      <w:r w:rsidR="00B7643C">
        <w:rPr>
          <w:lang w:val="fr-FR"/>
        </w:rPr>
        <w:t>’</w:t>
      </w:r>
      <w:r w:rsidRPr="00143F0B">
        <w:rPr>
          <w:lang w:val="fr-FR"/>
        </w:rPr>
        <w:t>UNO a surveillé et coordonné la mise en œuvre du PGEH avec l</w:t>
      </w:r>
      <w:r w:rsidR="00B7643C">
        <w:rPr>
          <w:lang w:val="fr-FR"/>
        </w:rPr>
        <w:t>’</w:t>
      </w:r>
      <w:r w:rsidRPr="00143F0B">
        <w:rPr>
          <w:lang w:val="fr-FR"/>
        </w:rPr>
        <w:t>appui de services de conseil de courte durée.</w:t>
      </w:r>
      <w:r w:rsidRPr="00520885">
        <w:rPr>
          <w:lang w:val="fr-FR"/>
        </w:rPr>
        <w:t xml:space="preserve"> </w:t>
      </w:r>
      <w:r w:rsidRPr="00143F0B">
        <w:rPr>
          <w:lang w:val="fr-FR"/>
        </w:rPr>
        <w:t>Tous les fonds approuvés de la deuxième tranche destinés au suivi ont été décaissés (15 000 $US).</w:t>
      </w:r>
    </w:p>
    <w:p w14:paraId="1D0426D4" w14:textId="68D5D47D" w:rsidR="00A343FC" w:rsidRPr="00143F0B" w:rsidRDefault="00143F0B" w:rsidP="00520885">
      <w:pPr>
        <w:keepNext/>
        <w:keepLines/>
        <w:widowControl w:val="0"/>
        <w:spacing w:after="240"/>
        <w:rPr>
          <w:u w:val="single"/>
        </w:rPr>
      </w:pPr>
      <w:r w:rsidRPr="00143F0B">
        <w:rPr>
          <w:u w:val="single"/>
          <w:lang w:val="fr-FR"/>
        </w:rPr>
        <w:lastRenderedPageBreak/>
        <w:t>Niveau de décaissement du financement</w:t>
      </w:r>
    </w:p>
    <w:p w14:paraId="33E38A84" w14:textId="2B045E5C" w:rsidR="00143F0B" w:rsidRPr="00520885" w:rsidRDefault="00143F0B" w:rsidP="00520885">
      <w:pPr>
        <w:pStyle w:val="Heading1"/>
        <w:keepNext/>
        <w:keepLines/>
        <w:widowControl w:val="0"/>
        <w:rPr>
          <w:lang w:val="fr-FR"/>
        </w:rPr>
      </w:pPr>
      <w:r w:rsidRPr="00143F0B">
        <w:rPr>
          <w:lang w:val="fr-FR"/>
        </w:rPr>
        <w:t>En date de septembre 2021, sur les 490 000 $US approuvés jusqu</w:t>
      </w:r>
      <w:r w:rsidR="00B7643C">
        <w:rPr>
          <w:lang w:val="fr-FR"/>
        </w:rPr>
        <w:t>’</w:t>
      </w:r>
      <w:r w:rsidRPr="00143F0B">
        <w:rPr>
          <w:lang w:val="fr-FR"/>
        </w:rPr>
        <w:t>à présent, 366 565 $US avaient été décaissés (soit 206 565 $US pour l</w:t>
      </w:r>
      <w:r w:rsidR="00B7643C">
        <w:rPr>
          <w:lang w:val="fr-FR"/>
        </w:rPr>
        <w:t>’</w:t>
      </w:r>
      <w:r w:rsidRPr="00143F0B">
        <w:rPr>
          <w:lang w:val="fr-FR"/>
        </w:rPr>
        <w:t>ONUDI et 160 000 $US pour le PNUE) comme l</w:t>
      </w:r>
      <w:r w:rsidR="00B7643C">
        <w:rPr>
          <w:lang w:val="fr-FR"/>
        </w:rPr>
        <w:t>’</w:t>
      </w:r>
      <w:r w:rsidRPr="00143F0B">
        <w:rPr>
          <w:lang w:val="fr-FR"/>
        </w:rPr>
        <w:t>indique le tableau 2. Le solde de 123 435 $US sera décaissé au cours de la période 2021-2022.</w:t>
      </w:r>
      <w:r w:rsidRPr="00520885">
        <w:rPr>
          <w:lang w:val="fr-FR"/>
        </w:rPr>
        <w:t xml:space="preserve"> </w:t>
      </w:r>
    </w:p>
    <w:p w14:paraId="2C768D84" w14:textId="05422A29" w:rsidR="00A343FC" w:rsidRPr="00520885" w:rsidRDefault="00143F0B" w:rsidP="00AE2320">
      <w:pPr>
        <w:rPr>
          <w:b/>
          <w:lang w:val="fr-FR"/>
        </w:rPr>
      </w:pPr>
      <w:r w:rsidRPr="00143F0B">
        <w:rPr>
          <w:b/>
          <w:lang w:val="fr-FR"/>
        </w:rPr>
        <w:t>Tableau 2. Rapport financier de la phase I du PGEH pour de Niger ($US)</w:t>
      </w:r>
    </w:p>
    <w:tbl>
      <w:tblPr>
        <w:tblStyle w:val="TableGrid"/>
        <w:tblW w:w="0" w:type="auto"/>
        <w:tblLayout w:type="fixed"/>
        <w:tblLook w:val="04A0" w:firstRow="1" w:lastRow="0" w:firstColumn="1" w:lastColumn="0" w:noHBand="0" w:noVBand="1"/>
      </w:tblPr>
      <w:tblGrid>
        <w:gridCol w:w="2093"/>
        <w:gridCol w:w="1253"/>
        <w:gridCol w:w="1237"/>
        <w:gridCol w:w="1195"/>
        <w:gridCol w:w="1180"/>
        <w:gridCol w:w="1251"/>
        <w:gridCol w:w="1256"/>
      </w:tblGrid>
      <w:tr w:rsidR="00A343FC" w:rsidRPr="008F4EC9" w14:paraId="60935D27" w14:textId="77777777" w:rsidTr="00323FDD">
        <w:trPr>
          <w:tblHeader/>
        </w:trPr>
        <w:tc>
          <w:tcPr>
            <w:tcW w:w="2093" w:type="dxa"/>
            <w:vMerge w:val="restart"/>
          </w:tcPr>
          <w:p w14:paraId="5B1FBA46" w14:textId="719F2B79" w:rsidR="00A343FC" w:rsidRPr="00143F0B" w:rsidRDefault="00143F0B" w:rsidP="006155D8">
            <w:pPr>
              <w:jc w:val="center"/>
              <w:rPr>
                <w:b/>
                <w:sz w:val="20"/>
                <w:szCs w:val="20"/>
              </w:rPr>
            </w:pPr>
            <w:r w:rsidRPr="00143F0B">
              <w:rPr>
                <w:b/>
                <w:sz w:val="20"/>
                <w:szCs w:val="20"/>
                <w:lang w:val="fr-FR"/>
              </w:rPr>
              <w:t>A</w:t>
            </w:r>
            <w:r>
              <w:rPr>
                <w:b/>
                <w:sz w:val="20"/>
                <w:szCs w:val="20"/>
                <w:lang w:val="fr-FR"/>
              </w:rPr>
              <w:t>gence</w:t>
            </w:r>
          </w:p>
        </w:tc>
        <w:tc>
          <w:tcPr>
            <w:tcW w:w="2490" w:type="dxa"/>
            <w:gridSpan w:val="2"/>
          </w:tcPr>
          <w:p w14:paraId="6B39E78B" w14:textId="5F79F26B" w:rsidR="00A343FC" w:rsidRPr="00143F0B" w:rsidRDefault="00143F0B" w:rsidP="006155D8">
            <w:pPr>
              <w:jc w:val="center"/>
              <w:rPr>
                <w:b/>
                <w:sz w:val="20"/>
                <w:szCs w:val="20"/>
              </w:rPr>
            </w:pPr>
            <w:r w:rsidRPr="00143F0B">
              <w:rPr>
                <w:b/>
                <w:sz w:val="20"/>
                <w:szCs w:val="20"/>
                <w:lang w:val="fr-FR"/>
              </w:rPr>
              <w:t>Première tranche</w:t>
            </w:r>
          </w:p>
        </w:tc>
        <w:tc>
          <w:tcPr>
            <w:tcW w:w="2375" w:type="dxa"/>
            <w:gridSpan w:val="2"/>
          </w:tcPr>
          <w:p w14:paraId="2774B0B7" w14:textId="4ED6FA09" w:rsidR="00A343FC" w:rsidRPr="00143F0B" w:rsidRDefault="00143F0B" w:rsidP="006155D8">
            <w:pPr>
              <w:jc w:val="center"/>
              <w:rPr>
                <w:b/>
                <w:sz w:val="20"/>
                <w:szCs w:val="20"/>
              </w:rPr>
            </w:pPr>
            <w:r w:rsidRPr="00143F0B">
              <w:rPr>
                <w:b/>
                <w:sz w:val="20"/>
                <w:szCs w:val="20"/>
                <w:lang w:val="fr-FR"/>
              </w:rPr>
              <w:t>Deuxième tranche</w:t>
            </w:r>
          </w:p>
        </w:tc>
        <w:tc>
          <w:tcPr>
            <w:tcW w:w="2507" w:type="dxa"/>
            <w:gridSpan w:val="2"/>
          </w:tcPr>
          <w:p w14:paraId="42AC21A4" w14:textId="2F9D8408" w:rsidR="00A343FC" w:rsidRPr="00143F0B" w:rsidRDefault="00143F0B" w:rsidP="006155D8">
            <w:pPr>
              <w:jc w:val="center"/>
              <w:rPr>
                <w:b/>
                <w:sz w:val="20"/>
                <w:szCs w:val="20"/>
              </w:rPr>
            </w:pPr>
            <w:r w:rsidRPr="00143F0B">
              <w:rPr>
                <w:b/>
                <w:sz w:val="20"/>
                <w:szCs w:val="20"/>
                <w:lang w:val="fr-FR"/>
              </w:rPr>
              <w:t>Total approuvé</w:t>
            </w:r>
          </w:p>
        </w:tc>
      </w:tr>
      <w:tr w:rsidR="00A343FC" w:rsidRPr="008F4EC9" w14:paraId="28831781" w14:textId="77777777" w:rsidTr="00323FDD">
        <w:trPr>
          <w:tblHeader/>
        </w:trPr>
        <w:tc>
          <w:tcPr>
            <w:tcW w:w="2093" w:type="dxa"/>
            <w:vMerge/>
          </w:tcPr>
          <w:p w14:paraId="10699370" w14:textId="77777777" w:rsidR="00A343FC" w:rsidRPr="008F4EC9" w:rsidRDefault="00A343FC" w:rsidP="00041569">
            <w:pPr>
              <w:jc w:val="center"/>
              <w:rPr>
                <w:b/>
                <w:sz w:val="20"/>
                <w:szCs w:val="20"/>
              </w:rPr>
            </w:pPr>
          </w:p>
        </w:tc>
        <w:tc>
          <w:tcPr>
            <w:tcW w:w="1253" w:type="dxa"/>
          </w:tcPr>
          <w:p w14:paraId="3D49E33D" w14:textId="032BFFF3" w:rsidR="00A343FC" w:rsidRPr="00143F0B" w:rsidRDefault="00143F0B" w:rsidP="00323FDD">
            <w:pPr>
              <w:jc w:val="center"/>
              <w:rPr>
                <w:b/>
                <w:sz w:val="20"/>
                <w:szCs w:val="20"/>
              </w:rPr>
            </w:pPr>
            <w:r w:rsidRPr="00143F0B">
              <w:rPr>
                <w:b/>
                <w:sz w:val="20"/>
                <w:szCs w:val="20"/>
                <w:lang w:val="fr-FR"/>
              </w:rPr>
              <w:t>Approuvé</w:t>
            </w:r>
            <w:r w:rsidR="00323FDD">
              <w:rPr>
                <w:b/>
                <w:sz w:val="20"/>
                <w:szCs w:val="20"/>
                <w:lang w:val="fr-FR"/>
              </w:rPr>
              <w:t>e</w:t>
            </w:r>
          </w:p>
        </w:tc>
        <w:tc>
          <w:tcPr>
            <w:tcW w:w="1237" w:type="dxa"/>
          </w:tcPr>
          <w:p w14:paraId="569F73CD" w14:textId="01624F2E" w:rsidR="00A343FC" w:rsidRPr="00143F0B" w:rsidRDefault="00143F0B" w:rsidP="006155D8">
            <w:pPr>
              <w:jc w:val="center"/>
              <w:rPr>
                <w:b/>
                <w:sz w:val="20"/>
                <w:szCs w:val="20"/>
              </w:rPr>
            </w:pPr>
            <w:r w:rsidRPr="00143F0B">
              <w:rPr>
                <w:b/>
                <w:sz w:val="20"/>
                <w:szCs w:val="20"/>
                <w:lang w:val="fr-FR"/>
              </w:rPr>
              <w:t>Décaissé</w:t>
            </w:r>
            <w:r w:rsidR="00323FDD">
              <w:rPr>
                <w:b/>
                <w:sz w:val="20"/>
                <w:szCs w:val="20"/>
                <w:lang w:val="fr-FR"/>
              </w:rPr>
              <w:t>e*</w:t>
            </w:r>
          </w:p>
        </w:tc>
        <w:tc>
          <w:tcPr>
            <w:tcW w:w="1195" w:type="dxa"/>
          </w:tcPr>
          <w:p w14:paraId="3E2A54BE" w14:textId="3384360F" w:rsidR="00A343FC" w:rsidRPr="00143F0B" w:rsidRDefault="00143F0B" w:rsidP="006155D8">
            <w:pPr>
              <w:jc w:val="center"/>
              <w:rPr>
                <w:b/>
                <w:sz w:val="20"/>
                <w:szCs w:val="20"/>
              </w:rPr>
            </w:pPr>
            <w:r w:rsidRPr="00143F0B">
              <w:rPr>
                <w:b/>
                <w:sz w:val="20"/>
                <w:szCs w:val="20"/>
                <w:lang w:val="fr-FR"/>
              </w:rPr>
              <w:t>Approuvé</w:t>
            </w:r>
            <w:r w:rsidR="00323FDD">
              <w:rPr>
                <w:b/>
                <w:sz w:val="20"/>
                <w:szCs w:val="20"/>
                <w:lang w:val="fr-FR"/>
              </w:rPr>
              <w:t>e</w:t>
            </w:r>
          </w:p>
        </w:tc>
        <w:tc>
          <w:tcPr>
            <w:tcW w:w="1180" w:type="dxa"/>
          </w:tcPr>
          <w:p w14:paraId="7901CB9F" w14:textId="721AA694" w:rsidR="00A343FC" w:rsidRPr="00143F0B" w:rsidRDefault="00143F0B" w:rsidP="006155D8">
            <w:pPr>
              <w:jc w:val="center"/>
              <w:rPr>
                <w:b/>
                <w:sz w:val="20"/>
                <w:szCs w:val="20"/>
              </w:rPr>
            </w:pPr>
            <w:r w:rsidRPr="00143F0B">
              <w:rPr>
                <w:b/>
                <w:sz w:val="20"/>
                <w:szCs w:val="20"/>
                <w:lang w:val="fr-FR"/>
              </w:rPr>
              <w:t>Décaissé</w:t>
            </w:r>
            <w:r w:rsidR="00323FDD">
              <w:rPr>
                <w:b/>
                <w:sz w:val="20"/>
                <w:szCs w:val="20"/>
                <w:lang w:val="fr-FR"/>
              </w:rPr>
              <w:t>e</w:t>
            </w:r>
          </w:p>
        </w:tc>
        <w:tc>
          <w:tcPr>
            <w:tcW w:w="1251" w:type="dxa"/>
          </w:tcPr>
          <w:p w14:paraId="54ED815B" w14:textId="667C1988" w:rsidR="00A343FC" w:rsidRPr="00143F0B" w:rsidRDefault="00143F0B" w:rsidP="006155D8">
            <w:pPr>
              <w:jc w:val="center"/>
              <w:rPr>
                <w:b/>
                <w:sz w:val="20"/>
                <w:szCs w:val="20"/>
              </w:rPr>
            </w:pPr>
            <w:r w:rsidRPr="00143F0B">
              <w:rPr>
                <w:b/>
                <w:sz w:val="20"/>
                <w:szCs w:val="20"/>
                <w:lang w:val="fr-FR"/>
              </w:rPr>
              <w:t>Approuvé</w:t>
            </w:r>
          </w:p>
        </w:tc>
        <w:tc>
          <w:tcPr>
            <w:tcW w:w="1256" w:type="dxa"/>
          </w:tcPr>
          <w:p w14:paraId="36885DCB" w14:textId="248CB301" w:rsidR="00A343FC" w:rsidRPr="00143F0B" w:rsidRDefault="00143F0B" w:rsidP="006155D8">
            <w:pPr>
              <w:jc w:val="center"/>
              <w:rPr>
                <w:b/>
                <w:sz w:val="20"/>
                <w:szCs w:val="20"/>
              </w:rPr>
            </w:pPr>
            <w:r w:rsidRPr="00143F0B">
              <w:rPr>
                <w:b/>
                <w:sz w:val="20"/>
                <w:szCs w:val="20"/>
                <w:lang w:val="fr-FR"/>
              </w:rPr>
              <w:t>Décaissé</w:t>
            </w:r>
          </w:p>
        </w:tc>
      </w:tr>
      <w:tr w:rsidR="00057D7B" w:rsidRPr="008F4EC9" w14:paraId="12BB2A13" w14:textId="77777777" w:rsidTr="00323FDD">
        <w:tc>
          <w:tcPr>
            <w:tcW w:w="2093" w:type="dxa"/>
          </w:tcPr>
          <w:p w14:paraId="482972C6" w14:textId="7B25764D" w:rsidR="00057D7B" w:rsidRPr="00143F0B" w:rsidRDefault="00143F0B" w:rsidP="006155D8">
            <w:pPr>
              <w:rPr>
                <w:sz w:val="20"/>
                <w:szCs w:val="20"/>
              </w:rPr>
            </w:pPr>
            <w:r w:rsidRPr="00143F0B">
              <w:rPr>
                <w:sz w:val="20"/>
                <w:szCs w:val="20"/>
                <w:lang w:val="fr-FR"/>
              </w:rPr>
              <w:t>ONUDI</w:t>
            </w:r>
          </w:p>
        </w:tc>
        <w:tc>
          <w:tcPr>
            <w:tcW w:w="1253" w:type="dxa"/>
          </w:tcPr>
          <w:p w14:paraId="7924F7A2" w14:textId="0E8FFC00" w:rsidR="00057D7B" w:rsidRPr="008F4EC9" w:rsidRDefault="00057D7B" w:rsidP="00AE2320">
            <w:pPr>
              <w:jc w:val="right"/>
              <w:rPr>
                <w:sz w:val="20"/>
                <w:szCs w:val="20"/>
              </w:rPr>
            </w:pPr>
            <w:r w:rsidRPr="008F4EC9">
              <w:rPr>
                <w:sz w:val="20"/>
                <w:szCs w:val="20"/>
              </w:rPr>
              <w:t>17</w:t>
            </w:r>
            <w:r w:rsidR="00AF24AF" w:rsidRPr="008F4EC9">
              <w:rPr>
                <w:sz w:val="20"/>
                <w:szCs w:val="20"/>
              </w:rPr>
              <w:t>5</w:t>
            </w:r>
            <w:r w:rsidR="00B7643C">
              <w:rPr>
                <w:sz w:val="20"/>
                <w:szCs w:val="20"/>
              </w:rPr>
              <w:t> </w:t>
            </w:r>
            <w:r w:rsidR="00AF24AF" w:rsidRPr="008F4EC9">
              <w:rPr>
                <w:sz w:val="20"/>
                <w:szCs w:val="20"/>
              </w:rPr>
              <w:t>00</w:t>
            </w:r>
            <w:r w:rsidRPr="008F4EC9">
              <w:rPr>
                <w:sz w:val="20"/>
                <w:szCs w:val="20"/>
              </w:rPr>
              <w:t>0</w:t>
            </w:r>
          </w:p>
        </w:tc>
        <w:tc>
          <w:tcPr>
            <w:tcW w:w="1237" w:type="dxa"/>
          </w:tcPr>
          <w:p w14:paraId="1A3CFCA9" w14:textId="1446DBE3" w:rsidR="00057D7B" w:rsidRPr="008F4EC9" w:rsidRDefault="00057D7B" w:rsidP="00AE2320">
            <w:pPr>
              <w:jc w:val="right"/>
              <w:rPr>
                <w:sz w:val="20"/>
                <w:szCs w:val="20"/>
              </w:rPr>
            </w:pPr>
            <w:r w:rsidRPr="008F4EC9">
              <w:rPr>
                <w:sz w:val="20"/>
                <w:szCs w:val="20"/>
              </w:rPr>
              <w:t>17</w:t>
            </w:r>
            <w:r w:rsidR="00AF24AF" w:rsidRPr="008F4EC9">
              <w:rPr>
                <w:sz w:val="20"/>
                <w:szCs w:val="20"/>
              </w:rPr>
              <w:t>5</w:t>
            </w:r>
            <w:r w:rsidR="00B7643C">
              <w:rPr>
                <w:sz w:val="20"/>
                <w:szCs w:val="20"/>
              </w:rPr>
              <w:t> </w:t>
            </w:r>
            <w:r w:rsidR="00AF24AF" w:rsidRPr="008F4EC9">
              <w:rPr>
                <w:sz w:val="20"/>
                <w:szCs w:val="20"/>
              </w:rPr>
              <w:t>00</w:t>
            </w:r>
            <w:r w:rsidRPr="008F4EC9">
              <w:rPr>
                <w:sz w:val="20"/>
                <w:szCs w:val="20"/>
              </w:rPr>
              <w:t>0</w:t>
            </w:r>
          </w:p>
        </w:tc>
        <w:tc>
          <w:tcPr>
            <w:tcW w:w="1195" w:type="dxa"/>
          </w:tcPr>
          <w:p w14:paraId="30B5AE25" w14:textId="0D72FCE5" w:rsidR="00057D7B" w:rsidRPr="008F4EC9" w:rsidRDefault="00057D7B" w:rsidP="00AE2320">
            <w:pPr>
              <w:jc w:val="right"/>
              <w:rPr>
                <w:sz w:val="20"/>
                <w:szCs w:val="20"/>
              </w:rPr>
            </w:pPr>
            <w:r w:rsidRPr="008F4EC9">
              <w:rPr>
                <w:sz w:val="20"/>
                <w:szCs w:val="20"/>
              </w:rPr>
              <w:t>90</w:t>
            </w:r>
            <w:r w:rsidR="00B7643C">
              <w:rPr>
                <w:sz w:val="20"/>
                <w:szCs w:val="20"/>
              </w:rPr>
              <w:t> </w:t>
            </w:r>
            <w:r w:rsidRPr="008F4EC9">
              <w:rPr>
                <w:sz w:val="20"/>
                <w:szCs w:val="20"/>
              </w:rPr>
              <w:t>000</w:t>
            </w:r>
          </w:p>
        </w:tc>
        <w:tc>
          <w:tcPr>
            <w:tcW w:w="1180" w:type="dxa"/>
          </w:tcPr>
          <w:p w14:paraId="44E6979C" w14:textId="6DEA38FF" w:rsidR="00057D7B" w:rsidRPr="008F4EC9" w:rsidRDefault="00057D7B" w:rsidP="00AE2320">
            <w:pPr>
              <w:jc w:val="right"/>
              <w:rPr>
                <w:sz w:val="20"/>
                <w:szCs w:val="20"/>
              </w:rPr>
            </w:pPr>
            <w:r w:rsidRPr="008F4EC9">
              <w:rPr>
                <w:sz w:val="20"/>
                <w:szCs w:val="20"/>
              </w:rPr>
              <w:t>31</w:t>
            </w:r>
            <w:r w:rsidR="00B7643C">
              <w:rPr>
                <w:sz w:val="20"/>
                <w:szCs w:val="20"/>
              </w:rPr>
              <w:t> </w:t>
            </w:r>
            <w:r w:rsidRPr="008F4EC9">
              <w:rPr>
                <w:sz w:val="20"/>
                <w:szCs w:val="20"/>
              </w:rPr>
              <w:t>565</w:t>
            </w:r>
          </w:p>
        </w:tc>
        <w:tc>
          <w:tcPr>
            <w:tcW w:w="1251" w:type="dxa"/>
          </w:tcPr>
          <w:p w14:paraId="5D53112A" w14:textId="1537F4CE" w:rsidR="00057D7B" w:rsidRPr="008F4EC9" w:rsidRDefault="00057D7B" w:rsidP="00AE2320">
            <w:pPr>
              <w:jc w:val="right"/>
              <w:rPr>
                <w:sz w:val="20"/>
                <w:szCs w:val="20"/>
              </w:rPr>
            </w:pPr>
            <w:r w:rsidRPr="008F4EC9">
              <w:rPr>
                <w:sz w:val="20"/>
                <w:szCs w:val="20"/>
              </w:rPr>
              <w:t>2</w:t>
            </w:r>
            <w:r w:rsidR="00AF24AF" w:rsidRPr="008F4EC9">
              <w:rPr>
                <w:sz w:val="20"/>
                <w:szCs w:val="20"/>
              </w:rPr>
              <w:t>75</w:t>
            </w:r>
            <w:r w:rsidR="00B7643C">
              <w:rPr>
                <w:sz w:val="20"/>
                <w:szCs w:val="20"/>
              </w:rPr>
              <w:t> </w:t>
            </w:r>
            <w:r w:rsidR="00AF24AF" w:rsidRPr="008F4EC9">
              <w:rPr>
                <w:sz w:val="20"/>
                <w:szCs w:val="20"/>
              </w:rPr>
              <w:t>00</w:t>
            </w:r>
            <w:r w:rsidRPr="008F4EC9">
              <w:rPr>
                <w:sz w:val="20"/>
                <w:szCs w:val="20"/>
              </w:rPr>
              <w:t>0</w:t>
            </w:r>
          </w:p>
        </w:tc>
        <w:tc>
          <w:tcPr>
            <w:tcW w:w="1256" w:type="dxa"/>
          </w:tcPr>
          <w:p w14:paraId="56C65BC3" w14:textId="78F5A6D7" w:rsidR="00057D7B" w:rsidRPr="008F4EC9" w:rsidRDefault="00057D7B" w:rsidP="00AE2320">
            <w:pPr>
              <w:jc w:val="right"/>
              <w:rPr>
                <w:sz w:val="20"/>
                <w:szCs w:val="20"/>
              </w:rPr>
            </w:pPr>
            <w:r w:rsidRPr="008F4EC9">
              <w:rPr>
                <w:sz w:val="20"/>
                <w:szCs w:val="20"/>
              </w:rPr>
              <w:t>206</w:t>
            </w:r>
            <w:r w:rsidR="00B7643C">
              <w:rPr>
                <w:sz w:val="20"/>
                <w:szCs w:val="20"/>
              </w:rPr>
              <w:t> </w:t>
            </w:r>
            <w:r w:rsidR="00AF24AF" w:rsidRPr="008F4EC9">
              <w:rPr>
                <w:sz w:val="20"/>
                <w:szCs w:val="20"/>
              </w:rPr>
              <w:t>565</w:t>
            </w:r>
          </w:p>
        </w:tc>
      </w:tr>
      <w:tr w:rsidR="00057D7B" w:rsidRPr="008F4EC9" w14:paraId="66D51FFD" w14:textId="77777777" w:rsidTr="00323FDD">
        <w:tc>
          <w:tcPr>
            <w:tcW w:w="2093" w:type="dxa"/>
          </w:tcPr>
          <w:p w14:paraId="3149D366" w14:textId="7B5A4892" w:rsidR="00057D7B" w:rsidRPr="00143F0B" w:rsidRDefault="00143F0B" w:rsidP="006155D8">
            <w:pPr>
              <w:rPr>
                <w:sz w:val="20"/>
                <w:szCs w:val="20"/>
              </w:rPr>
            </w:pPr>
            <w:r w:rsidRPr="00143F0B">
              <w:rPr>
                <w:sz w:val="20"/>
                <w:szCs w:val="20"/>
                <w:lang w:val="fr-FR"/>
              </w:rPr>
              <w:t>PNUE</w:t>
            </w:r>
          </w:p>
        </w:tc>
        <w:tc>
          <w:tcPr>
            <w:tcW w:w="1253" w:type="dxa"/>
          </w:tcPr>
          <w:p w14:paraId="783FC83E" w14:textId="5C7796B9" w:rsidR="00057D7B" w:rsidRPr="008F4EC9" w:rsidRDefault="00057D7B" w:rsidP="00AE2320">
            <w:pPr>
              <w:jc w:val="right"/>
              <w:rPr>
                <w:sz w:val="20"/>
                <w:szCs w:val="20"/>
              </w:rPr>
            </w:pPr>
            <w:r w:rsidRPr="008F4EC9">
              <w:rPr>
                <w:sz w:val="20"/>
                <w:szCs w:val="20"/>
              </w:rPr>
              <w:t>100</w:t>
            </w:r>
            <w:r w:rsidR="00B7643C">
              <w:rPr>
                <w:sz w:val="20"/>
                <w:szCs w:val="20"/>
              </w:rPr>
              <w:t> </w:t>
            </w:r>
            <w:r w:rsidRPr="008F4EC9">
              <w:rPr>
                <w:sz w:val="20"/>
                <w:szCs w:val="20"/>
              </w:rPr>
              <w:t>000</w:t>
            </w:r>
          </w:p>
        </w:tc>
        <w:tc>
          <w:tcPr>
            <w:tcW w:w="1237" w:type="dxa"/>
          </w:tcPr>
          <w:p w14:paraId="41F1EAB5" w14:textId="4CD37B70" w:rsidR="00057D7B" w:rsidRPr="008F4EC9" w:rsidRDefault="00057D7B" w:rsidP="00AE2320">
            <w:pPr>
              <w:jc w:val="right"/>
              <w:rPr>
                <w:sz w:val="20"/>
                <w:szCs w:val="20"/>
              </w:rPr>
            </w:pPr>
            <w:r w:rsidRPr="008F4EC9">
              <w:rPr>
                <w:sz w:val="20"/>
                <w:szCs w:val="20"/>
              </w:rPr>
              <w:t>100</w:t>
            </w:r>
            <w:r w:rsidR="00B7643C">
              <w:rPr>
                <w:sz w:val="20"/>
                <w:szCs w:val="20"/>
              </w:rPr>
              <w:t> </w:t>
            </w:r>
            <w:r w:rsidRPr="008F4EC9">
              <w:rPr>
                <w:sz w:val="20"/>
                <w:szCs w:val="20"/>
              </w:rPr>
              <w:t>000</w:t>
            </w:r>
          </w:p>
        </w:tc>
        <w:tc>
          <w:tcPr>
            <w:tcW w:w="1195" w:type="dxa"/>
          </w:tcPr>
          <w:p w14:paraId="78C60914" w14:textId="155DE79D" w:rsidR="00057D7B" w:rsidRPr="008F4EC9" w:rsidRDefault="00057D7B" w:rsidP="00AE2320">
            <w:pPr>
              <w:jc w:val="right"/>
              <w:rPr>
                <w:sz w:val="20"/>
                <w:szCs w:val="20"/>
              </w:rPr>
            </w:pPr>
            <w:r w:rsidRPr="008F4EC9">
              <w:rPr>
                <w:sz w:val="20"/>
                <w:szCs w:val="20"/>
              </w:rPr>
              <w:t>125</w:t>
            </w:r>
            <w:r w:rsidR="00B7643C">
              <w:rPr>
                <w:sz w:val="20"/>
                <w:szCs w:val="20"/>
              </w:rPr>
              <w:t> </w:t>
            </w:r>
            <w:r w:rsidRPr="008F4EC9">
              <w:rPr>
                <w:sz w:val="20"/>
                <w:szCs w:val="20"/>
              </w:rPr>
              <w:t>000</w:t>
            </w:r>
          </w:p>
        </w:tc>
        <w:tc>
          <w:tcPr>
            <w:tcW w:w="1180" w:type="dxa"/>
          </w:tcPr>
          <w:p w14:paraId="6057309C" w14:textId="4AE027A0" w:rsidR="00057D7B" w:rsidRPr="008F4EC9" w:rsidRDefault="00057D7B" w:rsidP="00AE2320">
            <w:pPr>
              <w:jc w:val="right"/>
              <w:rPr>
                <w:sz w:val="20"/>
                <w:szCs w:val="20"/>
              </w:rPr>
            </w:pPr>
            <w:r w:rsidRPr="008F4EC9">
              <w:rPr>
                <w:sz w:val="20"/>
                <w:szCs w:val="20"/>
              </w:rPr>
              <w:t>60</w:t>
            </w:r>
            <w:r w:rsidR="00B7643C">
              <w:rPr>
                <w:sz w:val="20"/>
                <w:szCs w:val="20"/>
              </w:rPr>
              <w:t> </w:t>
            </w:r>
            <w:r w:rsidRPr="008F4EC9">
              <w:rPr>
                <w:sz w:val="20"/>
                <w:szCs w:val="20"/>
              </w:rPr>
              <w:t>000</w:t>
            </w:r>
          </w:p>
        </w:tc>
        <w:tc>
          <w:tcPr>
            <w:tcW w:w="1251" w:type="dxa"/>
          </w:tcPr>
          <w:p w14:paraId="0BF0C3B1" w14:textId="4D6C29E3" w:rsidR="00057D7B" w:rsidRPr="008F4EC9" w:rsidRDefault="00057D7B" w:rsidP="00AE2320">
            <w:pPr>
              <w:jc w:val="right"/>
              <w:rPr>
                <w:sz w:val="20"/>
                <w:szCs w:val="20"/>
              </w:rPr>
            </w:pPr>
            <w:r w:rsidRPr="008F4EC9">
              <w:rPr>
                <w:sz w:val="20"/>
                <w:szCs w:val="20"/>
              </w:rPr>
              <w:t>225</w:t>
            </w:r>
            <w:r w:rsidR="00B7643C">
              <w:rPr>
                <w:sz w:val="20"/>
                <w:szCs w:val="20"/>
              </w:rPr>
              <w:t> </w:t>
            </w:r>
            <w:r w:rsidRPr="008F4EC9">
              <w:rPr>
                <w:sz w:val="20"/>
                <w:szCs w:val="20"/>
              </w:rPr>
              <w:t>000</w:t>
            </w:r>
          </w:p>
        </w:tc>
        <w:tc>
          <w:tcPr>
            <w:tcW w:w="1256" w:type="dxa"/>
          </w:tcPr>
          <w:p w14:paraId="2E9009CF" w14:textId="2B6117B7" w:rsidR="00057D7B" w:rsidRPr="008F4EC9" w:rsidRDefault="00057D7B" w:rsidP="00AE2320">
            <w:pPr>
              <w:jc w:val="right"/>
              <w:rPr>
                <w:sz w:val="20"/>
                <w:szCs w:val="20"/>
              </w:rPr>
            </w:pPr>
            <w:r w:rsidRPr="008F4EC9">
              <w:rPr>
                <w:sz w:val="20"/>
                <w:szCs w:val="20"/>
              </w:rPr>
              <w:t>160</w:t>
            </w:r>
            <w:r w:rsidR="00B7643C">
              <w:rPr>
                <w:sz w:val="20"/>
                <w:szCs w:val="20"/>
              </w:rPr>
              <w:t> </w:t>
            </w:r>
            <w:r w:rsidRPr="008F4EC9">
              <w:rPr>
                <w:sz w:val="20"/>
                <w:szCs w:val="20"/>
              </w:rPr>
              <w:t>000</w:t>
            </w:r>
          </w:p>
        </w:tc>
      </w:tr>
      <w:tr w:rsidR="00057D7B" w:rsidRPr="008F4EC9" w14:paraId="0A6065A2" w14:textId="77777777" w:rsidTr="00323FDD">
        <w:tc>
          <w:tcPr>
            <w:tcW w:w="2093" w:type="dxa"/>
          </w:tcPr>
          <w:p w14:paraId="19392C4A" w14:textId="5ECD6EDA" w:rsidR="00057D7B" w:rsidRPr="00143F0B" w:rsidRDefault="00143F0B" w:rsidP="006155D8">
            <w:pPr>
              <w:rPr>
                <w:b/>
                <w:sz w:val="20"/>
                <w:szCs w:val="20"/>
              </w:rPr>
            </w:pPr>
            <w:r w:rsidRPr="00143F0B">
              <w:rPr>
                <w:b/>
                <w:sz w:val="20"/>
                <w:szCs w:val="20"/>
                <w:lang w:val="fr-FR"/>
              </w:rPr>
              <w:t>Total</w:t>
            </w:r>
          </w:p>
        </w:tc>
        <w:tc>
          <w:tcPr>
            <w:tcW w:w="1253" w:type="dxa"/>
          </w:tcPr>
          <w:p w14:paraId="4164E4A1" w14:textId="58D61E26" w:rsidR="00057D7B" w:rsidRPr="008F4EC9" w:rsidRDefault="00057D7B" w:rsidP="00AE2320">
            <w:pPr>
              <w:jc w:val="right"/>
              <w:rPr>
                <w:sz w:val="20"/>
                <w:szCs w:val="20"/>
              </w:rPr>
            </w:pPr>
            <w:r w:rsidRPr="008F4EC9">
              <w:rPr>
                <w:sz w:val="20"/>
                <w:szCs w:val="20"/>
              </w:rPr>
              <w:t>274</w:t>
            </w:r>
            <w:r w:rsidR="00B7643C">
              <w:rPr>
                <w:sz w:val="20"/>
                <w:szCs w:val="20"/>
              </w:rPr>
              <w:t> </w:t>
            </w:r>
            <w:r w:rsidRPr="008F4EC9">
              <w:rPr>
                <w:sz w:val="20"/>
                <w:szCs w:val="20"/>
              </w:rPr>
              <w:t>750</w:t>
            </w:r>
          </w:p>
        </w:tc>
        <w:tc>
          <w:tcPr>
            <w:tcW w:w="1237" w:type="dxa"/>
          </w:tcPr>
          <w:p w14:paraId="56A3D4D8" w14:textId="6BE3A947" w:rsidR="00057D7B" w:rsidRPr="008F4EC9" w:rsidRDefault="00057D7B" w:rsidP="00AE2320">
            <w:pPr>
              <w:jc w:val="right"/>
              <w:rPr>
                <w:sz w:val="20"/>
                <w:szCs w:val="20"/>
              </w:rPr>
            </w:pPr>
            <w:r w:rsidRPr="008F4EC9">
              <w:rPr>
                <w:sz w:val="20"/>
                <w:szCs w:val="20"/>
              </w:rPr>
              <w:t>274</w:t>
            </w:r>
            <w:r w:rsidR="00B7643C">
              <w:rPr>
                <w:sz w:val="20"/>
                <w:szCs w:val="20"/>
              </w:rPr>
              <w:t> </w:t>
            </w:r>
            <w:r w:rsidRPr="008F4EC9">
              <w:rPr>
                <w:sz w:val="20"/>
                <w:szCs w:val="20"/>
              </w:rPr>
              <w:t>750</w:t>
            </w:r>
          </w:p>
        </w:tc>
        <w:tc>
          <w:tcPr>
            <w:tcW w:w="1195" w:type="dxa"/>
          </w:tcPr>
          <w:p w14:paraId="662952EF" w14:textId="539D061C" w:rsidR="00057D7B" w:rsidRPr="008F4EC9" w:rsidRDefault="00057D7B" w:rsidP="00AE2320">
            <w:pPr>
              <w:jc w:val="right"/>
              <w:rPr>
                <w:sz w:val="20"/>
                <w:szCs w:val="20"/>
              </w:rPr>
            </w:pPr>
            <w:r w:rsidRPr="008F4EC9">
              <w:rPr>
                <w:sz w:val="20"/>
                <w:szCs w:val="20"/>
              </w:rPr>
              <w:t>215</w:t>
            </w:r>
            <w:r w:rsidR="00B7643C">
              <w:rPr>
                <w:sz w:val="20"/>
                <w:szCs w:val="20"/>
              </w:rPr>
              <w:t> </w:t>
            </w:r>
            <w:r w:rsidRPr="008F4EC9">
              <w:rPr>
                <w:sz w:val="20"/>
                <w:szCs w:val="20"/>
              </w:rPr>
              <w:t>000</w:t>
            </w:r>
          </w:p>
        </w:tc>
        <w:tc>
          <w:tcPr>
            <w:tcW w:w="1180" w:type="dxa"/>
          </w:tcPr>
          <w:p w14:paraId="5A5F8D50" w14:textId="06FD6869" w:rsidR="00057D7B" w:rsidRPr="008F4EC9" w:rsidRDefault="00057D7B" w:rsidP="00AE2320">
            <w:pPr>
              <w:jc w:val="right"/>
              <w:rPr>
                <w:sz w:val="20"/>
                <w:szCs w:val="20"/>
              </w:rPr>
            </w:pPr>
            <w:r w:rsidRPr="008F4EC9">
              <w:rPr>
                <w:sz w:val="20"/>
                <w:szCs w:val="20"/>
              </w:rPr>
              <w:t>91</w:t>
            </w:r>
            <w:r w:rsidR="00B7643C">
              <w:rPr>
                <w:sz w:val="20"/>
                <w:szCs w:val="20"/>
              </w:rPr>
              <w:t> </w:t>
            </w:r>
            <w:r w:rsidRPr="008F4EC9">
              <w:rPr>
                <w:sz w:val="20"/>
                <w:szCs w:val="20"/>
              </w:rPr>
              <w:t>535</w:t>
            </w:r>
          </w:p>
        </w:tc>
        <w:tc>
          <w:tcPr>
            <w:tcW w:w="1251" w:type="dxa"/>
          </w:tcPr>
          <w:p w14:paraId="1EBD24E2" w14:textId="58107C2A" w:rsidR="00057D7B" w:rsidRPr="008F4EC9" w:rsidRDefault="00057D7B" w:rsidP="00AE2320">
            <w:pPr>
              <w:jc w:val="right"/>
              <w:rPr>
                <w:sz w:val="20"/>
                <w:szCs w:val="20"/>
              </w:rPr>
            </w:pPr>
            <w:r w:rsidRPr="008F4EC9">
              <w:rPr>
                <w:sz w:val="20"/>
                <w:szCs w:val="20"/>
              </w:rPr>
              <w:t>4</w:t>
            </w:r>
            <w:r w:rsidR="00AF24AF" w:rsidRPr="008F4EC9">
              <w:rPr>
                <w:sz w:val="20"/>
                <w:szCs w:val="20"/>
              </w:rPr>
              <w:t>90</w:t>
            </w:r>
            <w:r w:rsidR="00B7643C">
              <w:rPr>
                <w:sz w:val="20"/>
                <w:szCs w:val="20"/>
              </w:rPr>
              <w:t> </w:t>
            </w:r>
            <w:r w:rsidR="00AF24AF" w:rsidRPr="008F4EC9">
              <w:rPr>
                <w:sz w:val="20"/>
                <w:szCs w:val="20"/>
              </w:rPr>
              <w:t>00</w:t>
            </w:r>
            <w:r w:rsidRPr="008F4EC9">
              <w:rPr>
                <w:sz w:val="20"/>
                <w:szCs w:val="20"/>
              </w:rPr>
              <w:t>0</w:t>
            </w:r>
          </w:p>
        </w:tc>
        <w:tc>
          <w:tcPr>
            <w:tcW w:w="1256" w:type="dxa"/>
          </w:tcPr>
          <w:p w14:paraId="593CBE61" w14:textId="1F8CE066" w:rsidR="00057D7B" w:rsidRPr="008F4EC9" w:rsidRDefault="00057D7B" w:rsidP="00AE2320">
            <w:pPr>
              <w:jc w:val="right"/>
              <w:rPr>
                <w:sz w:val="20"/>
                <w:szCs w:val="20"/>
              </w:rPr>
            </w:pPr>
            <w:r w:rsidRPr="008F4EC9">
              <w:rPr>
                <w:sz w:val="20"/>
                <w:szCs w:val="20"/>
              </w:rPr>
              <w:t>366</w:t>
            </w:r>
            <w:r w:rsidR="00B7643C">
              <w:rPr>
                <w:sz w:val="20"/>
                <w:szCs w:val="20"/>
              </w:rPr>
              <w:t> </w:t>
            </w:r>
            <w:r w:rsidR="00AF24AF" w:rsidRPr="008F4EC9">
              <w:rPr>
                <w:sz w:val="20"/>
                <w:szCs w:val="20"/>
              </w:rPr>
              <w:t>565</w:t>
            </w:r>
          </w:p>
        </w:tc>
      </w:tr>
      <w:tr w:rsidR="00A343FC" w:rsidRPr="008F4EC9" w14:paraId="42FFE6D3" w14:textId="77777777" w:rsidTr="00323FDD">
        <w:tc>
          <w:tcPr>
            <w:tcW w:w="2093" w:type="dxa"/>
          </w:tcPr>
          <w:p w14:paraId="2F27BBE3" w14:textId="67C87A96" w:rsidR="00A343FC" w:rsidRPr="00143F0B" w:rsidRDefault="00143F0B" w:rsidP="006155D8">
            <w:pPr>
              <w:jc w:val="left"/>
              <w:rPr>
                <w:b/>
                <w:sz w:val="20"/>
                <w:szCs w:val="20"/>
              </w:rPr>
            </w:pPr>
            <w:r w:rsidRPr="00143F0B">
              <w:rPr>
                <w:b/>
                <w:sz w:val="20"/>
                <w:szCs w:val="20"/>
                <w:lang w:val="fr-FR"/>
              </w:rPr>
              <w:t>Taux de décaissement (%)</w:t>
            </w:r>
          </w:p>
        </w:tc>
        <w:tc>
          <w:tcPr>
            <w:tcW w:w="2490" w:type="dxa"/>
            <w:gridSpan w:val="2"/>
            <w:vAlign w:val="center"/>
          </w:tcPr>
          <w:p w14:paraId="225FCA9C" w14:textId="77777777" w:rsidR="00A343FC" w:rsidRPr="008F4EC9" w:rsidRDefault="00057D7B" w:rsidP="00AE2320">
            <w:pPr>
              <w:jc w:val="center"/>
              <w:rPr>
                <w:sz w:val="20"/>
                <w:szCs w:val="20"/>
              </w:rPr>
            </w:pPr>
            <w:r w:rsidRPr="008F4EC9">
              <w:rPr>
                <w:sz w:val="20"/>
                <w:szCs w:val="20"/>
              </w:rPr>
              <w:t>100</w:t>
            </w:r>
          </w:p>
        </w:tc>
        <w:tc>
          <w:tcPr>
            <w:tcW w:w="2375" w:type="dxa"/>
            <w:gridSpan w:val="2"/>
            <w:vAlign w:val="center"/>
          </w:tcPr>
          <w:p w14:paraId="4FEC7FAA" w14:textId="77777777" w:rsidR="00A343FC" w:rsidRPr="008F4EC9" w:rsidRDefault="00057D7B" w:rsidP="00AE2320">
            <w:pPr>
              <w:jc w:val="center"/>
              <w:rPr>
                <w:sz w:val="20"/>
                <w:szCs w:val="20"/>
              </w:rPr>
            </w:pPr>
            <w:r w:rsidRPr="008F4EC9">
              <w:rPr>
                <w:sz w:val="20"/>
                <w:szCs w:val="20"/>
              </w:rPr>
              <w:t>43</w:t>
            </w:r>
          </w:p>
        </w:tc>
        <w:tc>
          <w:tcPr>
            <w:tcW w:w="2507" w:type="dxa"/>
            <w:gridSpan w:val="2"/>
            <w:vAlign w:val="center"/>
          </w:tcPr>
          <w:p w14:paraId="3EEA710D" w14:textId="77777777" w:rsidR="00A343FC" w:rsidRPr="008F4EC9" w:rsidRDefault="00057D7B" w:rsidP="00AE2320">
            <w:pPr>
              <w:jc w:val="center"/>
              <w:rPr>
                <w:sz w:val="20"/>
                <w:szCs w:val="20"/>
              </w:rPr>
            </w:pPr>
            <w:r w:rsidRPr="008F4EC9">
              <w:rPr>
                <w:sz w:val="20"/>
                <w:szCs w:val="20"/>
              </w:rPr>
              <w:t>75</w:t>
            </w:r>
          </w:p>
        </w:tc>
      </w:tr>
    </w:tbl>
    <w:p w14:paraId="6E470417" w14:textId="54796805" w:rsidR="00057D7B" w:rsidRPr="00520885" w:rsidRDefault="00143F0B" w:rsidP="003F517E">
      <w:pPr>
        <w:rPr>
          <w:sz w:val="19"/>
          <w:szCs w:val="19"/>
          <w:lang w:val="fr-FR"/>
        </w:rPr>
      </w:pPr>
      <w:r w:rsidRPr="003F517E">
        <w:rPr>
          <w:sz w:val="19"/>
          <w:szCs w:val="19"/>
          <w:lang w:val="fr-FR"/>
        </w:rPr>
        <w:t>*Y compris les soldes de 250 $US et 910 $US restitués respectivement par</w:t>
      </w:r>
      <w:r w:rsidR="00085E9E">
        <w:rPr>
          <w:sz w:val="19"/>
          <w:szCs w:val="19"/>
          <w:lang w:val="fr-FR"/>
        </w:rPr>
        <w:t> </w:t>
      </w:r>
      <w:r w:rsidRPr="003F517E">
        <w:rPr>
          <w:sz w:val="19"/>
          <w:szCs w:val="19"/>
          <w:lang w:val="fr-FR"/>
        </w:rPr>
        <w:t>l</w:t>
      </w:r>
      <w:r w:rsidR="00B7643C">
        <w:rPr>
          <w:sz w:val="19"/>
          <w:szCs w:val="19"/>
          <w:lang w:val="fr-FR"/>
        </w:rPr>
        <w:t>’</w:t>
      </w:r>
      <w:r w:rsidRPr="003F517E">
        <w:rPr>
          <w:sz w:val="19"/>
          <w:szCs w:val="19"/>
          <w:lang w:val="fr-FR"/>
        </w:rPr>
        <w:t>ONUDI et le PNUE.</w:t>
      </w:r>
    </w:p>
    <w:p w14:paraId="298EB59A" w14:textId="77777777" w:rsidR="00A8104E" w:rsidRPr="00520885" w:rsidRDefault="00A8104E" w:rsidP="00AE2320">
      <w:pPr>
        <w:rPr>
          <w:lang w:val="fr-FR"/>
        </w:rPr>
      </w:pPr>
    </w:p>
    <w:p w14:paraId="3574E596" w14:textId="5D6D9B5A" w:rsidR="00A343FC" w:rsidRPr="00520885" w:rsidRDefault="003F517E" w:rsidP="00520885">
      <w:pPr>
        <w:spacing w:after="240"/>
        <w:rPr>
          <w:u w:val="single"/>
          <w:lang w:val="fr-FR"/>
        </w:rPr>
      </w:pPr>
      <w:r w:rsidRPr="003F517E">
        <w:rPr>
          <w:u w:val="single"/>
          <w:lang w:val="fr-FR"/>
        </w:rPr>
        <w:t>Plan de mise en œuvre pour la troisième et dernière tranche du PGEH</w:t>
      </w:r>
    </w:p>
    <w:p w14:paraId="12055AB8" w14:textId="0465337D" w:rsidR="003F517E" w:rsidRPr="00520885" w:rsidRDefault="003F517E" w:rsidP="00520885">
      <w:pPr>
        <w:pStyle w:val="Heading1"/>
        <w:rPr>
          <w:lang w:val="fr-FR"/>
        </w:rPr>
      </w:pPr>
      <w:r w:rsidRPr="003F517E">
        <w:rPr>
          <w:lang w:val="fr-FR"/>
        </w:rPr>
        <w:t>Les</w:t>
      </w:r>
      <w:r w:rsidR="00085E9E">
        <w:rPr>
          <w:lang w:val="fr-FR"/>
        </w:rPr>
        <w:t> </w:t>
      </w:r>
      <w:r w:rsidRPr="003F517E">
        <w:rPr>
          <w:lang w:val="fr-FR"/>
        </w:rPr>
        <w:t>activités suivantes seront mises en œuvre entre novembre 2021 et décembre 2022 :</w:t>
      </w:r>
    </w:p>
    <w:p w14:paraId="0287D7DB" w14:textId="3CF6F3FD" w:rsidR="003F517E" w:rsidRPr="00520885" w:rsidRDefault="003F517E" w:rsidP="00520885">
      <w:pPr>
        <w:pStyle w:val="Heading2"/>
        <w:widowControl/>
        <w:spacing w:after="0"/>
        <w:ind w:left="1417"/>
        <w:rPr>
          <w:lang w:val="fr-FR"/>
        </w:rPr>
      </w:pPr>
      <w:r>
        <w:rPr>
          <w:i/>
          <w:lang w:val="fr-FR"/>
        </w:rPr>
        <w:t>Mise à jour</w:t>
      </w:r>
      <w:r w:rsidRPr="003F517E">
        <w:rPr>
          <w:i/>
          <w:lang w:val="fr-FR"/>
        </w:rPr>
        <w:t xml:space="preserve"> du cadre réglementaire </w:t>
      </w:r>
      <w:r w:rsidRPr="003F517E">
        <w:rPr>
          <w:lang w:val="fr-FR"/>
        </w:rPr>
        <w:t>:</w:t>
      </w:r>
      <w:r w:rsidRPr="00520885">
        <w:rPr>
          <w:lang w:val="fr-FR"/>
        </w:rPr>
        <w:t xml:space="preserve"> </w:t>
      </w:r>
      <w:r w:rsidRPr="003F517E">
        <w:rPr>
          <w:color w:val="000000"/>
          <w:lang w:val="fr-FR"/>
        </w:rPr>
        <w:t>Continuation de la mise à jour du système d</w:t>
      </w:r>
      <w:r w:rsidR="00B7643C">
        <w:rPr>
          <w:color w:val="000000"/>
          <w:lang w:val="fr-FR"/>
        </w:rPr>
        <w:t>’</w:t>
      </w:r>
      <w:r w:rsidRPr="003F517E">
        <w:rPr>
          <w:color w:val="000000"/>
          <w:lang w:val="fr-FR"/>
        </w:rPr>
        <w:t xml:space="preserve">autorisation et de quotas au sein du ministère du Commerce pour le mettre en lien avec le système électronique du </w:t>
      </w:r>
      <w:r w:rsidR="00160595">
        <w:rPr>
          <w:color w:val="000000"/>
          <w:lang w:val="fr-FR"/>
        </w:rPr>
        <w:t>Département</w:t>
      </w:r>
      <w:r w:rsidRPr="003F517E">
        <w:rPr>
          <w:color w:val="000000"/>
          <w:lang w:val="fr-FR"/>
        </w:rPr>
        <w:t xml:space="preserve"> des douanes et adopter le code harmonisé 2022 de l</w:t>
      </w:r>
      <w:r w:rsidR="00B7643C">
        <w:rPr>
          <w:color w:val="000000"/>
          <w:lang w:val="fr-FR"/>
        </w:rPr>
        <w:t>’</w:t>
      </w:r>
      <w:r w:rsidRPr="003F517E">
        <w:rPr>
          <w:color w:val="000000"/>
          <w:lang w:val="fr-FR"/>
        </w:rPr>
        <w:t>Organisation mondiale des douanes (OMD) avec identification individuelle des frigorigènes HCFC et HFC (ONUDI)</w:t>
      </w:r>
      <w:r w:rsidRPr="003F517E">
        <w:rPr>
          <w:color w:val="000000" w:themeColor="text1"/>
          <w:lang w:val="fr-FR"/>
        </w:rPr>
        <w:t xml:space="preserve"> (10 000 $US) ;</w:t>
      </w:r>
    </w:p>
    <w:p w14:paraId="43DC0117" w14:textId="549FD2F1" w:rsidR="00B34FE8" w:rsidRPr="00520885" w:rsidRDefault="00085E9E" w:rsidP="00520885">
      <w:pPr>
        <w:pStyle w:val="Heading2"/>
        <w:widowControl/>
        <w:numPr>
          <w:ilvl w:val="0"/>
          <w:numId w:val="0"/>
        </w:numPr>
        <w:ind w:left="1418"/>
        <w:rPr>
          <w:lang w:val="fr-FR"/>
        </w:rPr>
      </w:pPr>
      <w:r w:rsidRPr="00520885">
        <w:rPr>
          <w:color w:val="000000" w:themeColor="text1"/>
          <w:lang w:val="fr-FR"/>
        </w:rPr>
        <w:t> </w:t>
      </w:r>
    </w:p>
    <w:p w14:paraId="7C7FD0DF" w14:textId="76945B0A" w:rsidR="003F517E" w:rsidRPr="00520885" w:rsidRDefault="003F517E" w:rsidP="00520885">
      <w:pPr>
        <w:pStyle w:val="Heading2"/>
        <w:widowControl/>
        <w:ind w:left="1418"/>
        <w:rPr>
          <w:i/>
          <w:color w:val="000000" w:themeColor="text1"/>
          <w:lang w:val="fr-FR"/>
        </w:rPr>
      </w:pPr>
      <w:r w:rsidRPr="003F517E">
        <w:rPr>
          <w:i/>
          <w:color w:val="000000" w:themeColor="text1"/>
          <w:lang w:val="fr-FR"/>
        </w:rPr>
        <w:t>Renforcement des capacités des agents des douanes et du personnel d</w:t>
      </w:r>
      <w:r w:rsidR="00B7643C">
        <w:rPr>
          <w:i/>
          <w:color w:val="000000" w:themeColor="text1"/>
          <w:lang w:val="fr-FR"/>
        </w:rPr>
        <w:t>’</w:t>
      </w:r>
      <w:r w:rsidRPr="003F517E">
        <w:rPr>
          <w:i/>
          <w:color w:val="000000" w:themeColor="text1"/>
          <w:lang w:val="fr-FR"/>
        </w:rPr>
        <w:t>exécution :</w:t>
      </w:r>
      <w:r w:rsidRPr="00520885">
        <w:rPr>
          <w:i/>
          <w:color w:val="000000" w:themeColor="text1"/>
          <w:lang w:val="fr-FR"/>
        </w:rPr>
        <w:t xml:space="preserve"> </w:t>
      </w:r>
      <w:r w:rsidRPr="003F517E">
        <w:rPr>
          <w:color w:val="000000" w:themeColor="text1"/>
          <w:lang w:val="fr-FR"/>
        </w:rPr>
        <w:t>Organisation d</w:t>
      </w:r>
      <w:r w:rsidR="00B7643C">
        <w:rPr>
          <w:color w:val="000000" w:themeColor="text1"/>
          <w:lang w:val="fr-FR"/>
        </w:rPr>
        <w:t>’</w:t>
      </w:r>
      <w:r w:rsidRPr="003F517E">
        <w:rPr>
          <w:color w:val="000000" w:themeColor="text1"/>
          <w:lang w:val="fr-FR"/>
        </w:rPr>
        <w:t>ateliers de formation sur le contrôle des importations de HCFC pour environ 170 participants du département des douanes et d</w:t>
      </w:r>
      <w:r w:rsidR="00B7643C">
        <w:rPr>
          <w:color w:val="000000" w:themeColor="text1"/>
          <w:lang w:val="fr-FR"/>
        </w:rPr>
        <w:t>’</w:t>
      </w:r>
      <w:r w:rsidRPr="003F517E">
        <w:rPr>
          <w:color w:val="000000" w:themeColor="text1"/>
          <w:lang w:val="fr-FR"/>
        </w:rPr>
        <w:t>autres organismes chargés de l</w:t>
      </w:r>
      <w:r w:rsidR="00B7643C">
        <w:rPr>
          <w:color w:val="000000" w:themeColor="text1"/>
          <w:lang w:val="fr-FR"/>
        </w:rPr>
        <w:t>’</w:t>
      </w:r>
      <w:r w:rsidRPr="003F517E">
        <w:rPr>
          <w:color w:val="000000" w:themeColor="text1"/>
          <w:lang w:val="fr-FR"/>
        </w:rPr>
        <w:t>application des réglementations, et présentations des nouvelles réglementations régionales et nationales relatives aux frigorigènes et aux équipements de réfrigération et de climatisation, y compris les codes harmonisés révisés (PNUE) (25 000 $ US et 25 000 $ US restant de la deuxième tranche) ;</w:t>
      </w:r>
    </w:p>
    <w:p w14:paraId="512C1F47" w14:textId="115E7D1C" w:rsidR="003F517E" w:rsidRPr="00520885" w:rsidRDefault="003F517E" w:rsidP="00520885">
      <w:pPr>
        <w:pStyle w:val="Heading2"/>
        <w:widowControl/>
        <w:ind w:left="1418"/>
        <w:rPr>
          <w:color w:val="000000" w:themeColor="text1"/>
          <w:lang w:val="fr-FR"/>
        </w:rPr>
      </w:pPr>
      <w:r w:rsidRPr="003F517E">
        <w:rPr>
          <w:i/>
          <w:lang w:val="fr-FR"/>
        </w:rPr>
        <w:t>Renforcement des capacités des techniciens de l</w:t>
      </w:r>
      <w:r w:rsidR="00B7643C">
        <w:rPr>
          <w:i/>
          <w:lang w:val="fr-FR"/>
        </w:rPr>
        <w:t>’</w:t>
      </w:r>
      <w:r w:rsidRPr="003F517E">
        <w:rPr>
          <w:i/>
          <w:lang w:val="fr-FR"/>
        </w:rPr>
        <w:t xml:space="preserve">entretien des équipements de réfrigération et de climatisation </w:t>
      </w:r>
      <w:r w:rsidRPr="003F517E">
        <w:rPr>
          <w:color w:val="000000" w:themeColor="text1"/>
          <w:lang w:val="fr-FR"/>
        </w:rPr>
        <w:t>:</w:t>
      </w:r>
      <w:r w:rsidRPr="00520885">
        <w:rPr>
          <w:color w:val="000000" w:themeColor="text1"/>
          <w:lang w:val="fr-FR"/>
        </w:rPr>
        <w:t xml:space="preserve"> </w:t>
      </w:r>
      <w:r w:rsidRPr="003F517E">
        <w:rPr>
          <w:color w:val="000000" w:themeColor="text1"/>
          <w:lang w:val="fr-FR"/>
        </w:rPr>
        <w:t>Organisation d</w:t>
      </w:r>
      <w:r w:rsidR="00B7643C">
        <w:rPr>
          <w:color w:val="000000" w:themeColor="text1"/>
          <w:lang w:val="fr-FR"/>
        </w:rPr>
        <w:t>’</w:t>
      </w:r>
      <w:r w:rsidRPr="003F517E">
        <w:rPr>
          <w:color w:val="000000" w:themeColor="text1"/>
          <w:lang w:val="fr-FR"/>
        </w:rPr>
        <w:t>ateliers de formation pour environ 260 techniciens frigoristes sur les bonnes pratiques de l</w:t>
      </w:r>
      <w:r w:rsidR="00B7643C">
        <w:rPr>
          <w:color w:val="000000" w:themeColor="text1"/>
          <w:lang w:val="fr-FR"/>
        </w:rPr>
        <w:t>’</w:t>
      </w:r>
      <w:r w:rsidRPr="003F517E">
        <w:rPr>
          <w:color w:val="000000" w:themeColor="text1"/>
          <w:lang w:val="fr-FR"/>
        </w:rPr>
        <w:t>entretien, les techniques de R&amp;R ainsi que la manipulation sûre des frigorigènes inflammables (PNUE) (25 000 $US et 40 000 $US restants de la deuxième tranche) ;</w:t>
      </w:r>
      <w:r w:rsidRPr="00520885">
        <w:rPr>
          <w:color w:val="000000" w:themeColor="text1"/>
          <w:lang w:val="fr-FR"/>
        </w:rPr>
        <w:t xml:space="preserve"> </w:t>
      </w:r>
    </w:p>
    <w:p w14:paraId="712AEFE1" w14:textId="5A199BBD" w:rsidR="003F517E" w:rsidRPr="00520885" w:rsidRDefault="003F517E" w:rsidP="00520885">
      <w:pPr>
        <w:pStyle w:val="Heading2"/>
        <w:widowControl/>
        <w:ind w:left="1418"/>
        <w:rPr>
          <w:lang w:val="fr-FR"/>
        </w:rPr>
      </w:pPr>
      <w:r w:rsidRPr="003F517E">
        <w:rPr>
          <w:i/>
          <w:lang w:val="fr-FR"/>
        </w:rPr>
        <w:t>Fourniture d</w:t>
      </w:r>
      <w:r w:rsidR="00B7643C">
        <w:rPr>
          <w:i/>
          <w:lang w:val="fr-FR"/>
        </w:rPr>
        <w:t>’</w:t>
      </w:r>
      <w:r w:rsidRPr="003F517E">
        <w:rPr>
          <w:i/>
          <w:lang w:val="fr-FR"/>
        </w:rPr>
        <w:t>outils et équipements pour la récupération et le recyclage des frigorigènes :</w:t>
      </w:r>
      <w:r w:rsidRPr="00520885">
        <w:rPr>
          <w:lang w:val="fr-FR"/>
        </w:rPr>
        <w:t xml:space="preserve"> </w:t>
      </w:r>
      <w:r w:rsidR="00424F9D" w:rsidRPr="00424F9D">
        <w:rPr>
          <w:lang w:val="fr-FR"/>
        </w:rPr>
        <w:t>Distribution d</w:t>
      </w:r>
      <w:r w:rsidR="00B7643C">
        <w:rPr>
          <w:lang w:val="fr-FR"/>
        </w:rPr>
        <w:t>’</w:t>
      </w:r>
      <w:r w:rsidR="00424F9D" w:rsidRPr="00424F9D">
        <w:rPr>
          <w:lang w:val="fr-FR"/>
        </w:rPr>
        <w:t>outils et d</w:t>
      </w:r>
      <w:r w:rsidR="00B7643C">
        <w:rPr>
          <w:lang w:val="fr-FR"/>
        </w:rPr>
        <w:t>’</w:t>
      </w:r>
      <w:r w:rsidR="00424F9D" w:rsidRPr="00424F9D">
        <w:rPr>
          <w:lang w:val="fr-FR"/>
        </w:rPr>
        <w:t>équipements (par ex., pinces multimètres et condensateurs numériques, extincteurs portatifs ; bonbonnes de récupération ; machines de récupération pour HCFC/HFC/HC ; pompes à vide et balances électroniques pour renforcer les centres de R&amp;R ; et un kit de démonstration pédagogique pour la formation à l</w:t>
      </w:r>
      <w:r w:rsidR="00B7643C">
        <w:rPr>
          <w:lang w:val="fr-FR"/>
        </w:rPr>
        <w:t>’</w:t>
      </w:r>
      <w:r w:rsidR="00424F9D" w:rsidRPr="00424F9D">
        <w:rPr>
          <w:lang w:val="fr-FR"/>
        </w:rPr>
        <w:t>utilisation du HC-290) en cours d</w:t>
      </w:r>
      <w:r w:rsidR="00B7643C">
        <w:rPr>
          <w:lang w:val="fr-FR"/>
        </w:rPr>
        <w:t>’</w:t>
      </w:r>
      <w:r w:rsidR="00424F9D" w:rsidRPr="00424F9D">
        <w:rPr>
          <w:lang w:val="fr-FR"/>
        </w:rPr>
        <w:t>acquisition (ONUDI) (58 435 $US de la deuxième tranche) ;</w:t>
      </w:r>
    </w:p>
    <w:p w14:paraId="555BB767" w14:textId="64625E6A" w:rsidR="00424F9D" w:rsidRPr="00520885" w:rsidRDefault="00424F9D" w:rsidP="00520885">
      <w:pPr>
        <w:pStyle w:val="Heading2"/>
        <w:widowControl/>
        <w:ind w:left="1418"/>
        <w:rPr>
          <w:lang w:val="fr-FR"/>
        </w:rPr>
      </w:pPr>
      <w:r w:rsidRPr="00424F9D">
        <w:rPr>
          <w:i/>
          <w:lang w:val="fr-FR"/>
        </w:rPr>
        <w:t>Surveillance, coordination et rapports du projet :</w:t>
      </w:r>
      <w:r w:rsidRPr="00520885">
        <w:rPr>
          <w:lang w:val="fr-FR"/>
        </w:rPr>
        <w:t xml:space="preserve"> </w:t>
      </w:r>
      <w:r w:rsidRPr="00424F9D">
        <w:rPr>
          <w:lang w:val="fr-FR"/>
        </w:rPr>
        <w:t>Engagement d</w:t>
      </w:r>
      <w:r w:rsidR="00B7643C">
        <w:rPr>
          <w:lang w:val="fr-FR"/>
        </w:rPr>
        <w:t>’</w:t>
      </w:r>
      <w:r w:rsidRPr="00424F9D">
        <w:rPr>
          <w:lang w:val="fr-FR"/>
        </w:rPr>
        <w:t>un consultant national pour aider au suivi de la mise en œuvre du PGEH et de la collecte de données (ONUDI) (10 000 $US).</w:t>
      </w:r>
      <w:r w:rsidRPr="00520885">
        <w:rPr>
          <w:lang w:val="fr-FR"/>
        </w:rPr>
        <w:t xml:space="preserve"> </w:t>
      </w:r>
    </w:p>
    <w:p w14:paraId="5569082F" w14:textId="77777777" w:rsidR="00836110" w:rsidRPr="00520885" w:rsidRDefault="00836110" w:rsidP="00520885">
      <w:pPr>
        <w:spacing w:after="240"/>
        <w:rPr>
          <w:lang w:val="fr-FR"/>
        </w:rPr>
      </w:pPr>
    </w:p>
    <w:p w14:paraId="47ACC6F6" w14:textId="67B148A7" w:rsidR="00A343FC" w:rsidRPr="00520885" w:rsidRDefault="00323FDD" w:rsidP="00520885">
      <w:pPr>
        <w:pStyle w:val="Heading2"/>
        <w:widowControl/>
        <w:numPr>
          <w:ilvl w:val="0"/>
          <w:numId w:val="0"/>
        </w:numPr>
        <w:ind w:left="1440"/>
        <w:rPr>
          <w:b/>
          <w:lang w:val="fr-FR"/>
        </w:rPr>
      </w:pPr>
      <w:r>
        <w:rPr>
          <w:b/>
          <w:lang w:val="fr-FR"/>
        </w:rPr>
        <w:br w:type="page"/>
      </w:r>
      <w:r w:rsidR="00424F9D" w:rsidRPr="00424F9D">
        <w:rPr>
          <w:b/>
          <w:lang w:val="fr-FR"/>
        </w:rPr>
        <w:lastRenderedPageBreak/>
        <w:t>OBSERVATIONS ET RECOMMANDATION DU SECRÉTARIAT</w:t>
      </w:r>
    </w:p>
    <w:p w14:paraId="6A6907D7" w14:textId="3A1DE028" w:rsidR="00A343FC" w:rsidRPr="00520885" w:rsidRDefault="00424F9D" w:rsidP="00520885">
      <w:pPr>
        <w:spacing w:after="240"/>
        <w:rPr>
          <w:b/>
          <w:lang w:val="fr-FR"/>
        </w:rPr>
      </w:pPr>
      <w:r w:rsidRPr="00424F9D">
        <w:rPr>
          <w:b/>
          <w:lang w:val="fr-FR"/>
        </w:rPr>
        <w:t>OBSERVATIONS</w:t>
      </w:r>
    </w:p>
    <w:p w14:paraId="7B9E797C" w14:textId="359B168B" w:rsidR="00A343FC" w:rsidRPr="00520885" w:rsidRDefault="00424F9D" w:rsidP="00520885">
      <w:pPr>
        <w:spacing w:after="240"/>
        <w:rPr>
          <w:u w:val="single"/>
          <w:lang w:val="fr-FR"/>
        </w:rPr>
      </w:pPr>
      <w:r w:rsidRPr="00424F9D">
        <w:rPr>
          <w:u w:val="single"/>
          <w:lang w:val="fr-FR"/>
        </w:rPr>
        <w:t>Rapport périodique sur la mise en œuvre de la deuxième tranche du PGEH</w:t>
      </w:r>
    </w:p>
    <w:p w14:paraId="786A4DDB" w14:textId="5E910570" w:rsidR="00A343FC" w:rsidRPr="00424F9D" w:rsidRDefault="00424F9D" w:rsidP="00520885">
      <w:pPr>
        <w:spacing w:after="240"/>
        <w:rPr>
          <w:i/>
        </w:rPr>
      </w:pPr>
      <w:r w:rsidRPr="00424F9D">
        <w:rPr>
          <w:i/>
          <w:lang w:val="fr-FR"/>
        </w:rPr>
        <w:t>Cadre</w:t>
      </w:r>
      <w:r w:rsidR="00085E9E">
        <w:rPr>
          <w:i/>
          <w:lang w:val="fr-FR"/>
        </w:rPr>
        <w:t> </w:t>
      </w:r>
      <w:r w:rsidRPr="00424F9D">
        <w:rPr>
          <w:i/>
          <w:lang w:val="fr-FR"/>
        </w:rPr>
        <w:t>juridique</w:t>
      </w:r>
    </w:p>
    <w:p w14:paraId="7C7978F6" w14:textId="689E1B45" w:rsidR="00424F9D" w:rsidRPr="00520885" w:rsidRDefault="00424F9D" w:rsidP="00520885">
      <w:pPr>
        <w:pStyle w:val="Heading1"/>
        <w:rPr>
          <w:lang w:val="fr-FR"/>
        </w:rPr>
      </w:pPr>
      <w:r w:rsidRPr="00424F9D">
        <w:rPr>
          <w:lang w:val="fr-FR"/>
        </w:rPr>
        <w:t>Le</w:t>
      </w:r>
      <w:r w:rsidR="00085E9E">
        <w:rPr>
          <w:lang w:val="fr-FR"/>
        </w:rPr>
        <w:t> </w:t>
      </w:r>
      <w:r w:rsidRPr="00424F9D">
        <w:rPr>
          <w:lang w:val="fr-FR"/>
        </w:rPr>
        <w:t>gouvernement du Niger a déjà émis pour 2021 des quotas d</w:t>
      </w:r>
      <w:r w:rsidR="00B7643C">
        <w:rPr>
          <w:lang w:val="fr-FR"/>
        </w:rPr>
        <w:t>’</w:t>
      </w:r>
      <w:r w:rsidRPr="00424F9D">
        <w:rPr>
          <w:lang w:val="fr-FR"/>
        </w:rPr>
        <w:t>importation de HCFC fixés à 10,38 tonnes PAO, conformément aux objectifs de réglementation du Protocole de Montréal.</w:t>
      </w:r>
    </w:p>
    <w:p w14:paraId="76FBEBAA" w14:textId="21FE44C0" w:rsidR="00B6511D" w:rsidRPr="00520885" w:rsidRDefault="00424F9D" w:rsidP="00520885">
      <w:pPr>
        <w:pStyle w:val="Heading1"/>
        <w:rPr>
          <w:color w:val="000000" w:themeColor="text1"/>
          <w:lang w:val="fr-FR"/>
        </w:rPr>
      </w:pPr>
      <w:r w:rsidRPr="00424F9D">
        <w:rPr>
          <w:lang w:val="fr-FR"/>
        </w:rPr>
        <w:t>La deuxième tranche a été approuvée étant entendu que</w:t>
      </w:r>
      <w:r w:rsidR="00085E9E">
        <w:rPr>
          <w:lang w:val="fr-FR"/>
        </w:rPr>
        <w:t> </w:t>
      </w:r>
      <w:r w:rsidRPr="00424F9D">
        <w:rPr>
          <w:lang w:val="fr-FR"/>
        </w:rPr>
        <w:t>l</w:t>
      </w:r>
      <w:r w:rsidR="00B7643C">
        <w:rPr>
          <w:lang w:val="fr-FR"/>
        </w:rPr>
        <w:t>’</w:t>
      </w:r>
      <w:r w:rsidRPr="00424F9D">
        <w:rPr>
          <w:lang w:val="fr-FR"/>
        </w:rPr>
        <w:t>approbation de la troisième tranche serait subordonnée à l</w:t>
      </w:r>
      <w:r w:rsidR="00B7643C">
        <w:rPr>
          <w:lang w:val="fr-FR"/>
        </w:rPr>
        <w:t>’</w:t>
      </w:r>
      <w:r w:rsidRPr="00424F9D">
        <w:rPr>
          <w:lang w:val="fr-FR"/>
        </w:rPr>
        <w:t>introduction et à l</w:t>
      </w:r>
      <w:r w:rsidR="00B7643C">
        <w:rPr>
          <w:lang w:val="fr-FR"/>
        </w:rPr>
        <w:t>’</w:t>
      </w:r>
      <w:r w:rsidRPr="00424F9D">
        <w:rPr>
          <w:lang w:val="fr-FR"/>
        </w:rPr>
        <w:t>application du Système harmonisé de désignation et de codification des marchandises pour les HCFC et les HFC</w:t>
      </w:r>
      <w:r w:rsidRPr="00424F9D">
        <w:rPr>
          <w:rStyle w:val="FootnoteReference"/>
        </w:rPr>
        <w:footnoteReference w:id="6"/>
      </w:r>
      <w:r w:rsidR="00323FDD">
        <w:rPr>
          <w:lang w:val="fr-FR"/>
        </w:rPr>
        <w:t>.</w:t>
      </w:r>
      <w:r w:rsidRPr="00520885">
        <w:rPr>
          <w:lang w:val="fr-FR"/>
        </w:rPr>
        <w:t xml:space="preserve"> </w:t>
      </w:r>
      <w:r w:rsidRPr="00424F9D">
        <w:rPr>
          <w:color w:val="000000" w:themeColor="text1"/>
          <w:lang w:val="fr-FR"/>
        </w:rPr>
        <w:t>Le Secrétariat a noté que ceci n</w:t>
      </w:r>
      <w:r w:rsidR="00B7643C">
        <w:rPr>
          <w:color w:val="000000" w:themeColor="text1"/>
          <w:lang w:val="fr-FR"/>
        </w:rPr>
        <w:t>’</w:t>
      </w:r>
      <w:r w:rsidRPr="00424F9D">
        <w:rPr>
          <w:color w:val="000000" w:themeColor="text1"/>
          <w:lang w:val="fr-FR"/>
        </w:rPr>
        <w:t>avait pas eu lieu.</w:t>
      </w:r>
      <w:r w:rsidRPr="00520885">
        <w:rPr>
          <w:color w:val="000000" w:themeColor="text1"/>
          <w:lang w:val="fr-FR"/>
        </w:rPr>
        <w:t xml:space="preserve"> </w:t>
      </w:r>
      <w:r w:rsidR="00B6511D" w:rsidRPr="00B6511D">
        <w:rPr>
          <w:color w:val="000000" w:themeColor="text1"/>
          <w:lang w:val="fr-FR"/>
        </w:rPr>
        <w:t>L</w:t>
      </w:r>
      <w:r w:rsidR="00B7643C">
        <w:rPr>
          <w:color w:val="000000" w:themeColor="text1"/>
          <w:lang w:val="fr-FR"/>
        </w:rPr>
        <w:t>’</w:t>
      </w:r>
      <w:r w:rsidR="00B6511D" w:rsidRPr="00B6511D">
        <w:rPr>
          <w:color w:val="000000" w:themeColor="text1"/>
          <w:lang w:val="fr-FR"/>
        </w:rPr>
        <w:t>ONUDI a expliqué que le Niger est un pays membre de la Communauté économique des États de l</w:t>
      </w:r>
      <w:r w:rsidR="00B7643C">
        <w:rPr>
          <w:color w:val="000000" w:themeColor="text1"/>
          <w:lang w:val="fr-FR"/>
        </w:rPr>
        <w:t>’</w:t>
      </w:r>
      <w:r w:rsidR="00B6511D" w:rsidRPr="00B6511D">
        <w:rPr>
          <w:color w:val="000000" w:themeColor="text1"/>
          <w:lang w:val="fr-FR"/>
        </w:rPr>
        <w:t>Afrique de l</w:t>
      </w:r>
      <w:r w:rsidR="00B7643C">
        <w:rPr>
          <w:color w:val="000000" w:themeColor="text1"/>
          <w:lang w:val="fr-FR"/>
        </w:rPr>
        <w:t>’</w:t>
      </w:r>
      <w:r w:rsidR="00B6511D" w:rsidRPr="00B6511D">
        <w:rPr>
          <w:color w:val="000000" w:themeColor="text1"/>
          <w:lang w:val="fr-FR"/>
        </w:rPr>
        <w:t>Ouest (CEDEAO) et qu</w:t>
      </w:r>
      <w:r w:rsidR="00323FDD">
        <w:rPr>
          <w:color w:val="000000" w:themeColor="text1"/>
          <w:lang w:val="fr-FR"/>
        </w:rPr>
        <w:t xml:space="preserve">’en </w:t>
      </w:r>
      <w:r w:rsidR="00B6511D" w:rsidRPr="00B6511D">
        <w:rPr>
          <w:color w:val="000000" w:themeColor="text1"/>
          <w:lang w:val="fr-FR"/>
        </w:rPr>
        <w:t>conséquen</w:t>
      </w:r>
      <w:r w:rsidR="00323FDD">
        <w:rPr>
          <w:color w:val="000000" w:themeColor="text1"/>
          <w:lang w:val="fr-FR"/>
        </w:rPr>
        <w:t>ce</w:t>
      </w:r>
      <w:r w:rsidR="00B6511D" w:rsidRPr="00B6511D">
        <w:rPr>
          <w:color w:val="000000" w:themeColor="text1"/>
          <w:lang w:val="fr-FR"/>
        </w:rPr>
        <w:t>, le gouvernement suit la codification approuvé</w:t>
      </w:r>
      <w:r w:rsidR="00B6511D">
        <w:rPr>
          <w:color w:val="000000" w:themeColor="text1"/>
          <w:lang w:val="fr-FR"/>
        </w:rPr>
        <w:t>e</w:t>
      </w:r>
      <w:r w:rsidR="00B6511D" w:rsidRPr="00B6511D">
        <w:rPr>
          <w:color w:val="000000" w:themeColor="text1"/>
          <w:lang w:val="fr-FR"/>
        </w:rPr>
        <w:t xml:space="preserve"> au niveau </w:t>
      </w:r>
      <w:r w:rsidR="00173FF0">
        <w:rPr>
          <w:color w:val="000000" w:themeColor="text1"/>
          <w:lang w:val="fr-FR"/>
        </w:rPr>
        <w:t xml:space="preserve">de l’accord </w:t>
      </w:r>
      <w:r w:rsidR="00B6511D" w:rsidRPr="00B6511D">
        <w:rPr>
          <w:color w:val="000000" w:themeColor="text1"/>
          <w:lang w:val="fr-FR"/>
        </w:rPr>
        <w:t>sous-régional.</w:t>
      </w:r>
      <w:r w:rsidR="00B6511D" w:rsidRPr="00520885">
        <w:rPr>
          <w:color w:val="000000" w:themeColor="text1"/>
          <w:lang w:val="fr-FR"/>
        </w:rPr>
        <w:t xml:space="preserve"> </w:t>
      </w:r>
      <w:r w:rsidR="00B6511D" w:rsidRPr="00B6511D">
        <w:rPr>
          <w:color w:val="000000" w:themeColor="text1"/>
          <w:lang w:val="fr-FR"/>
        </w:rPr>
        <w:t>La CEDEAO n</w:t>
      </w:r>
      <w:r w:rsidR="00B7643C">
        <w:rPr>
          <w:color w:val="000000" w:themeColor="text1"/>
          <w:lang w:val="fr-FR"/>
        </w:rPr>
        <w:t>’</w:t>
      </w:r>
      <w:r w:rsidR="00B6511D" w:rsidRPr="00B6511D">
        <w:rPr>
          <w:color w:val="000000" w:themeColor="text1"/>
          <w:lang w:val="fr-FR"/>
        </w:rPr>
        <w:t>autorise pas les pays membres à apporter des modifications aux codes sur une base individuelle.</w:t>
      </w:r>
      <w:r w:rsidR="00B6511D" w:rsidRPr="00520885">
        <w:rPr>
          <w:color w:val="000000" w:themeColor="text1"/>
          <w:lang w:val="fr-FR"/>
        </w:rPr>
        <w:t xml:space="preserve"> </w:t>
      </w:r>
      <w:r w:rsidR="00B6511D" w:rsidRPr="00B6511D">
        <w:rPr>
          <w:color w:val="000000" w:themeColor="text1"/>
          <w:lang w:val="fr-FR"/>
        </w:rPr>
        <w:t>Le code harmonisé de l</w:t>
      </w:r>
      <w:r w:rsidR="00B7643C">
        <w:rPr>
          <w:color w:val="000000" w:themeColor="text1"/>
          <w:lang w:val="fr-FR"/>
        </w:rPr>
        <w:t>’</w:t>
      </w:r>
      <w:r w:rsidR="00B6511D" w:rsidRPr="00B6511D">
        <w:rPr>
          <w:color w:val="000000" w:themeColor="text1"/>
          <w:lang w:val="fr-FR"/>
        </w:rPr>
        <w:t>OMD de 2017 a été adopté au niveau de la CEDEAO puis transposé dans les réglementations du Niger.</w:t>
      </w:r>
      <w:r w:rsidR="00B6511D" w:rsidRPr="00520885">
        <w:rPr>
          <w:color w:val="000000" w:themeColor="text1"/>
          <w:lang w:val="fr-FR"/>
        </w:rPr>
        <w:t xml:space="preserve"> </w:t>
      </w:r>
      <w:r w:rsidR="00B6511D" w:rsidRPr="00B6511D">
        <w:rPr>
          <w:color w:val="000000" w:themeColor="text1"/>
          <w:lang w:val="fr-FR"/>
        </w:rPr>
        <w:t>Le nouveau code tarifaire mondial de l</w:t>
      </w:r>
      <w:r w:rsidR="00B7643C">
        <w:rPr>
          <w:color w:val="000000" w:themeColor="text1"/>
          <w:lang w:val="fr-FR"/>
        </w:rPr>
        <w:t>’</w:t>
      </w:r>
      <w:r w:rsidR="00B6511D" w:rsidRPr="00B6511D">
        <w:rPr>
          <w:color w:val="000000" w:themeColor="text1"/>
          <w:lang w:val="fr-FR"/>
        </w:rPr>
        <w:t>OMD qui entrera en vigueur à partir de 2022 comprend des codes propres aux HFC.</w:t>
      </w:r>
      <w:r w:rsidR="00B6511D" w:rsidRPr="00520885">
        <w:rPr>
          <w:color w:val="000000" w:themeColor="text1"/>
          <w:lang w:val="fr-FR"/>
        </w:rPr>
        <w:t xml:space="preserve"> </w:t>
      </w:r>
      <w:r w:rsidR="00B6511D" w:rsidRPr="00B6511D">
        <w:rPr>
          <w:color w:val="000000" w:themeColor="text1"/>
          <w:lang w:val="fr-FR"/>
        </w:rPr>
        <w:t>La CEDEAO et ses pays membres peuvent également adopter le nouveau code à compter du 1</w:t>
      </w:r>
      <w:r w:rsidR="00B6511D" w:rsidRPr="00B6511D">
        <w:rPr>
          <w:color w:val="000000" w:themeColor="text1"/>
          <w:vertAlign w:val="superscript"/>
          <w:lang w:val="fr-FR"/>
        </w:rPr>
        <w:t>er</w:t>
      </w:r>
      <w:r w:rsidR="00B6511D" w:rsidRPr="00B6511D">
        <w:rPr>
          <w:color w:val="000000" w:themeColor="text1"/>
          <w:lang w:val="fr-FR"/>
        </w:rPr>
        <w:t xml:space="preserve"> janvier 2022. En outre, l</w:t>
      </w:r>
      <w:r w:rsidR="00B7643C">
        <w:rPr>
          <w:color w:val="000000" w:themeColor="text1"/>
          <w:lang w:val="fr-FR"/>
        </w:rPr>
        <w:t>’</w:t>
      </w:r>
      <w:r w:rsidR="00B6511D" w:rsidRPr="00B6511D">
        <w:rPr>
          <w:color w:val="000000" w:themeColor="text1"/>
          <w:lang w:val="fr-FR"/>
        </w:rPr>
        <w:t xml:space="preserve">ONUDI a expliqué que tout changement qui aurait été introduit en 2020 ou 2021 pourrait être </w:t>
      </w:r>
      <w:r w:rsidR="00173FF0">
        <w:rPr>
          <w:color w:val="000000" w:themeColor="text1"/>
          <w:lang w:val="fr-FR"/>
        </w:rPr>
        <w:t>sujet à modification</w:t>
      </w:r>
      <w:r w:rsidR="00B6511D" w:rsidRPr="00B6511D">
        <w:rPr>
          <w:color w:val="000000" w:themeColor="text1"/>
          <w:lang w:val="fr-FR"/>
        </w:rPr>
        <w:t xml:space="preserve"> en 2022.</w:t>
      </w:r>
    </w:p>
    <w:p w14:paraId="321C64BE" w14:textId="5E90CA3B" w:rsidR="00176A12" w:rsidRPr="00520885" w:rsidRDefault="00B6511D" w:rsidP="00520885">
      <w:pPr>
        <w:pStyle w:val="Heading1"/>
        <w:numPr>
          <w:ilvl w:val="0"/>
          <w:numId w:val="0"/>
        </w:numPr>
        <w:rPr>
          <w:i/>
          <w:lang w:val="fr-FR"/>
        </w:rPr>
      </w:pPr>
      <w:r w:rsidRPr="00B6511D">
        <w:rPr>
          <w:i/>
          <w:lang w:val="fr-FR"/>
        </w:rPr>
        <w:t>Secteur de l</w:t>
      </w:r>
      <w:r w:rsidR="00B7643C">
        <w:rPr>
          <w:i/>
          <w:lang w:val="fr-FR"/>
        </w:rPr>
        <w:t>’</w:t>
      </w:r>
      <w:r w:rsidRPr="00B6511D">
        <w:rPr>
          <w:i/>
          <w:lang w:val="fr-FR"/>
        </w:rPr>
        <w:t>entretien des équipements de réfrigération</w:t>
      </w:r>
    </w:p>
    <w:p w14:paraId="464D1899" w14:textId="0634836A" w:rsidR="00B6511D" w:rsidRPr="00520885" w:rsidRDefault="00B6511D" w:rsidP="00520885">
      <w:pPr>
        <w:pStyle w:val="Heading1"/>
        <w:tabs>
          <w:tab w:val="clear" w:pos="0"/>
        </w:tabs>
        <w:rPr>
          <w:color w:val="000000" w:themeColor="text1"/>
          <w:lang w:val="fr-FR"/>
        </w:rPr>
      </w:pPr>
      <w:r w:rsidRPr="00B6511D">
        <w:rPr>
          <w:color w:val="000000" w:themeColor="text1"/>
          <w:lang w:val="fr-FR"/>
        </w:rPr>
        <w:t xml:space="preserve">Le Secrétariat a </w:t>
      </w:r>
      <w:r w:rsidR="00173FF0">
        <w:rPr>
          <w:color w:val="000000" w:themeColor="text1"/>
          <w:lang w:val="fr-FR"/>
        </w:rPr>
        <w:t>pris note des</w:t>
      </w:r>
      <w:r w:rsidRPr="00B6511D">
        <w:rPr>
          <w:color w:val="000000" w:themeColor="text1"/>
          <w:lang w:val="fr-FR"/>
        </w:rPr>
        <w:t xml:space="preserve"> retards subis dans la soumission de la présente demande de tranche</w:t>
      </w:r>
      <w:r w:rsidR="00173FF0">
        <w:rPr>
          <w:color w:val="000000" w:themeColor="text1"/>
          <w:lang w:val="fr-FR"/>
        </w:rPr>
        <w:t xml:space="preserve"> et du fait </w:t>
      </w:r>
      <w:r w:rsidRPr="00B6511D">
        <w:rPr>
          <w:color w:val="000000" w:themeColor="text1"/>
          <w:lang w:val="fr-FR"/>
        </w:rPr>
        <w:t>que les objectifs de formation de 89 agents des douanes et 360 techniciens frigoristes n</w:t>
      </w:r>
      <w:r w:rsidR="00B7643C">
        <w:rPr>
          <w:color w:val="000000" w:themeColor="text1"/>
          <w:lang w:val="fr-FR"/>
        </w:rPr>
        <w:t>’</w:t>
      </w:r>
      <w:r w:rsidRPr="00B6511D">
        <w:rPr>
          <w:color w:val="000000" w:themeColor="text1"/>
          <w:lang w:val="fr-FR"/>
        </w:rPr>
        <w:t>ont pas été atteints.</w:t>
      </w:r>
      <w:r w:rsidRPr="00520885">
        <w:rPr>
          <w:color w:val="000000" w:themeColor="text1"/>
          <w:lang w:val="fr-FR"/>
        </w:rPr>
        <w:t xml:space="preserve"> </w:t>
      </w:r>
      <w:r w:rsidRPr="00B6511D">
        <w:rPr>
          <w:color w:val="000000" w:themeColor="text1"/>
          <w:lang w:val="fr-FR"/>
        </w:rPr>
        <w:t>L</w:t>
      </w:r>
      <w:r w:rsidR="00B7643C">
        <w:rPr>
          <w:color w:val="000000" w:themeColor="text1"/>
          <w:lang w:val="fr-FR"/>
        </w:rPr>
        <w:t>’</w:t>
      </w:r>
      <w:r w:rsidRPr="00B6511D">
        <w:rPr>
          <w:color w:val="000000" w:themeColor="text1"/>
          <w:lang w:val="fr-FR"/>
        </w:rPr>
        <w:t>ONUDI a expliqué qu</w:t>
      </w:r>
      <w:r w:rsidR="00B7643C">
        <w:rPr>
          <w:color w:val="000000" w:themeColor="text1"/>
          <w:lang w:val="fr-FR"/>
        </w:rPr>
        <w:t>’</w:t>
      </w:r>
      <w:r w:rsidRPr="00B6511D">
        <w:rPr>
          <w:color w:val="000000" w:themeColor="text1"/>
          <w:lang w:val="fr-FR"/>
        </w:rPr>
        <w:t>il y avait eu des retards initiaux dans le décaissement des fonds de la deuxième tranche en raison de problèmes bancaires internes au sein du ministère de l</w:t>
      </w:r>
      <w:r w:rsidR="00B7643C">
        <w:rPr>
          <w:color w:val="000000" w:themeColor="text1"/>
          <w:lang w:val="fr-FR"/>
        </w:rPr>
        <w:t>’</w:t>
      </w:r>
      <w:r w:rsidRPr="00B6511D">
        <w:rPr>
          <w:color w:val="000000" w:themeColor="text1"/>
          <w:lang w:val="fr-FR"/>
        </w:rPr>
        <w:t>Environnement.</w:t>
      </w:r>
      <w:r w:rsidRPr="00520885">
        <w:rPr>
          <w:color w:val="000000" w:themeColor="text1"/>
          <w:lang w:val="fr-FR"/>
        </w:rPr>
        <w:t xml:space="preserve"> </w:t>
      </w:r>
      <w:r w:rsidR="00173FF0">
        <w:rPr>
          <w:color w:val="000000" w:themeColor="text1"/>
          <w:lang w:val="fr-FR"/>
        </w:rPr>
        <w:t>Une fois</w:t>
      </w:r>
      <w:r w:rsidRPr="00B6511D">
        <w:rPr>
          <w:color w:val="000000" w:themeColor="text1"/>
          <w:lang w:val="fr-FR"/>
        </w:rPr>
        <w:t xml:space="preserve"> le problème </w:t>
      </w:r>
      <w:r w:rsidR="00173FF0">
        <w:rPr>
          <w:color w:val="000000" w:themeColor="text1"/>
          <w:lang w:val="fr-FR"/>
        </w:rPr>
        <w:t xml:space="preserve">de </w:t>
      </w:r>
      <w:r w:rsidRPr="00B6511D">
        <w:rPr>
          <w:color w:val="000000" w:themeColor="text1"/>
          <w:lang w:val="fr-FR"/>
        </w:rPr>
        <w:t>compte bancaire résolu, la mise en œuvre des activités a été</w:t>
      </w:r>
      <w:r w:rsidR="00173FF0">
        <w:rPr>
          <w:color w:val="000000" w:themeColor="text1"/>
          <w:lang w:val="fr-FR"/>
        </w:rPr>
        <w:t xml:space="preserve"> à </w:t>
      </w:r>
      <w:r w:rsidR="00520885">
        <w:rPr>
          <w:color w:val="000000" w:themeColor="text1"/>
          <w:lang w:val="fr-FR"/>
        </w:rPr>
        <w:t xml:space="preserve">nouveau </w:t>
      </w:r>
      <w:r w:rsidR="00520885" w:rsidRPr="00B6511D">
        <w:rPr>
          <w:color w:val="000000" w:themeColor="text1"/>
          <w:lang w:val="fr-FR"/>
        </w:rPr>
        <w:t>retardée</w:t>
      </w:r>
      <w:r w:rsidRPr="00B6511D">
        <w:rPr>
          <w:color w:val="000000" w:themeColor="text1"/>
          <w:lang w:val="fr-FR"/>
        </w:rPr>
        <w:t xml:space="preserve"> en raison des contraintes imposées par la pandémie de Covid-19 et le départ à la retraite de </w:t>
      </w:r>
      <w:r w:rsidR="00160595">
        <w:rPr>
          <w:color w:val="000000" w:themeColor="text1"/>
          <w:lang w:val="fr-FR"/>
        </w:rPr>
        <w:t>l</w:t>
      </w:r>
      <w:r w:rsidR="00B7643C">
        <w:rPr>
          <w:color w:val="000000" w:themeColor="text1"/>
          <w:lang w:val="fr-FR"/>
        </w:rPr>
        <w:t>’</w:t>
      </w:r>
      <w:r w:rsidRPr="00B6511D">
        <w:rPr>
          <w:color w:val="000000" w:themeColor="text1"/>
          <w:lang w:val="fr-FR"/>
        </w:rPr>
        <w:t>administrateur national de l</w:t>
      </w:r>
      <w:r w:rsidR="00B7643C">
        <w:rPr>
          <w:color w:val="000000" w:themeColor="text1"/>
          <w:lang w:val="fr-FR"/>
        </w:rPr>
        <w:t>’</w:t>
      </w:r>
      <w:r w:rsidRPr="00B6511D">
        <w:rPr>
          <w:color w:val="000000" w:themeColor="text1"/>
          <w:lang w:val="fr-FR"/>
        </w:rPr>
        <w:t>ozone.</w:t>
      </w:r>
      <w:r w:rsidRPr="00520885">
        <w:rPr>
          <w:color w:val="000000" w:themeColor="text1"/>
          <w:lang w:val="fr-FR"/>
        </w:rPr>
        <w:t xml:space="preserve"> </w:t>
      </w:r>
      <w:r w:rsidRPr="00B6511D">
        <w:rPr>
          <w:color w:val="000000" w:themeColor="text1"/>
          <w:lang w:val="fr-FR"/>
        </w:rPr>
        <w:t>Actuellement, les problèmes administratifs ont été résolus, les restrictions du confinement ont été levées et les activités de formation sont en cours et seront terminées d</w:t>
      </w:r>
      <w:r w:rsidR="00B7643C">
        <w:rPr>
          <w:color w:val="000000" w:themeColor="text1"/>
          <w:lang w:val="fr-FR"/>
        </w:rPr>
        <w:t>’</w:t>
      </w:r>
      <w:r w:rsidRPr="00B6511D">
        <w:rPr>
          <w:color w:val="000000" w:themeColor="text1"/>
          <w:lang w:val="fr-FR"/>
        </w:rPr>
        <w:t>ici décembre 2022.</w:t>
      </w:r>
    </w:p>
    <w:p w14:paraId="1DE31881" w14:textId="27A21FCC" w:rsidR="00D22175" w:rsidRPr="00520885" w:rsidRDefault="00B6511D" w:rsidP="00520885">
      <w:pPr>
        <w:pStyle w:val="Heading1"/>
        <w:numPr>
          <w:ilvl w:val="0"/>
          <w:numId w:val="0"/>
        </w:numPr>
        <w:rPr>
          <w:lang w:val="fr-FR"/>
        </w:rPr>
      </w:pPr>
      <w:r w:rsidRPr="00520885">
        <w:rPr>
          <w:color w:val="000000" w:themeColor="text1"/>
          <w:lang w:val="fr-FR"/>
        </w:rPr>
        <w:t xml:space="preserve"> </w:t>
      </w:r>
      <w:r w:rsidR="00614E8A" w:rsidRPr="00614E8A">
        <w:rPr>
          <w:lang w:val="fr-FR"/>
        </w:rPr>
        <w:t>Notant que la consommation de HCFC en 2020 atteignait presque la consommation maximale autorisée pour cette année-là, le Secrétariat a demandé quelles seraient les mesures et actions politiques appropriées pour réduire la demande de HCFC du pays.</w:t>
      </w:r>
      <w:r w:rsidR="00614E8A" w:rsidRPr="00520885">
        <w:rPr>
          <w:lang w:val="fr-FR"/>
        </w:rPr>
        <w:t xml:space="preserve"> </w:t>
      </w:r>
      <w:r w:rsidR="00D22175" w:rsidRPr="00D22175">
        <w:rPr>
          <w:lang w:val="fr-FR"/>
        </w:rPr>
        <w:t>L</w:t>
      </w:r>
      <w:r w:rsidR="00B7643C">
        <w:rPr>
          <w:lang w:val="fr-FR"/>
        </w:rPr>
        <w:t>’</w:t>
      </w:r>
      <w:r w:rsidR="00D22175" w:rsidRPr="00D22175">
        <w:rPr>
          <w:lang w:val="fr-FR"/>
        </w:rPr>
        <w:t>ONUDI, en réponse à cette question, a mentionné : l</w:t>
      </w:r>
      <w:r w:rsidR="00B7643C">
        <w:rPr>
          <w:lang w:val="fr-FR"/>
        </w:rPr>
        <w:t>’</w:t>
      </w:r>
      <w:r w:rsidR="00D22175" w:rsidRPr="00D22175">
        <w:rPr>
          <w:lang w:val="fr-FR"/>
        </w:rPr>
        <w:t>interdiction d</w:t>
      </w:r>
      <w:r w:rsidR="00B7643C">
        <w:rPr>
          <w:lang w:val="fr-FR"/>
        </w:rPr>
        <w:t>’</w:t>
      </w:r>
      <w:r w:rsidR="00D22175" w:rsidRPr="00D22175">
        <w:rPr>
          <w:lang w:val="fr-FR"/>
        </w:rPr>
        <w:t>importations d</w:t>
      </w:r>
      <w:r w:rsidR="00B7643C">
        <w:rPr>
          <w:lang w:val="fr-FR"/>
        </w:rPr>
        <w:t>’</w:t>
      </w:r>
      <w:r w:rsidR="00D22175" w:rsidRPr="00D22175">
        <w:rPr>
          <w:lang w:val="fr-FR"/>
        </w:rPr>
        <w:t>équipements à base de HCFC, des mesures incitatives encourageant l</w:t>
      </w:r>
      <w:r w:rsidR="00B7643C">
        <w:rPr>
          <w:lang w:val="fr-FR"/>
        </w:rPr>
        <w:t>’</w:t>
      </w:r>
      <w:r w:rsidR="00D22175" w:rsidRPr="00D22175">
        <w:rPr>
          <w:lang w:val="fr-FR"/>
        </w:rPr>
        <w:t>introduction d</w:t>
      </w:r>
      <w:r w:rsidR="00B7643C">
        <w:rPr>
          <w:lang w:val="fr-FR"/>
        </w:rPr>
        <w:t>’</w:t>
      </w:r>
      <w:r w:rsidR="00D22175" w:rsidRPr="00D22175">
        <w:rPr>
          <w:lang w:val="fr-FR"/>
        </w:rPr>
        <w:t>équipements de réfrigération et de climatisation à base de frigorigènes de remplacement à faible PRP, l</w:t>
      </w:r>
      <w:r w:rsidR="00B7643C">
        <w:rPr>
          <w:lang w:val="fr-FR"/>
        </w:rPr>
        <w:t>’</w:t>
      </w:r>
      <w:r w:rsidR="00D22175" w:rsidRPr="00D22175">
        <w:rPr>
          <w:lang w:val="fr-FR"/>
        </w:rPr>
        <w:t>interdiction de l</w:t>
      </w:r>
      <w:r w:rsidR="00B7643C">
        <w:rPr>
          <w:lang w:val="fr-FR"/>
        </w:rPr>
        <w:t>’</w:t>
      </w:r>
      <w:r w:rsidR="00D22175" w:rsidRPr="00D22175">
        <w:rPr>
          <w:lang w:val="fr-FR"/>
        </w:rPr>
        <w:t>évacuation/rinçage des HCFC, l</w:t>
      </w:r>
      <w:r w:rsidR="00B7643C">
        <w:rPr>
          <w:lang w:val="fr-FR"/>
        </w:rPr>
        <w:t>’</w:t>
      </w:r>
      <w:r w:rsidR="00D22175" w:rsidRPr="00D22175">
        <w:rPr>
          <w:lang w:val="fr-FR"/>
        </w:rPr>
        <w:t>exigence d</w:t>
      </w:r>
      <w:r w:rsidR="00B7643C">
        <w:rPr>
          <w:lang w:val="fr-FR"/>
        </w:rPr>
        <w:t>’</w:t>
      </w:r>
      <w:r w:rsidR="00D22175" w:rsidRPr="00D22175">
        <w:rPr>
          <w:lang w:val="fr-FR"/>
        </w:rPr>
        <w:t xml:space="preserve">une vérification des fuites et le contrôle obligatoire de la récupération et du recyclage des HCFC, </w:t>
      </w:r>
      <w:r w:rsidR="00173FF0">
        <w:rPr>
          <w:lang w:val="fr-FR"/>
        </w:rPr>
        <w:t xml:space="preserve">mesures </w:t>
      </w:r>
      <w:r w:rsidR="00D22175" w:rsidRPr="00D22175">
        <w:rPr>
          <w:lang w:val="fr-FR"/>
        </w:rPr>
        <w:t>qui pourraient faire partie d</w:t>
      </w:r>
      <w:r w:rsidR="00B7643C">
        <w:rPr>
          <w:lang w:val="fr-FR"/>
        </w:rPr>
        <w:t>’</w:t>
      </w:r>
      <w:r w:rsidR="00D22175" w:rsidRPr="00D22175">
        <w:rPr>
          <w:lang w:val="fr-FR"/>
        </w:rPr>
        <w:t>une réglementation complète sur les HCFC/HFC dans le cadre de la prochaine phase du PGEH ou du plan de mise en œuvre des HFC de Kigali (KIP).</w:t>
      </w:r>
    </w:p>
    <w:p w14:paraId="220E5075" w14:textId="46C15D84" w:rsidR="00D22175" w:rsidRPr="00520885" w:rsidRDefault="00D22175" w:rsidP="00520885">
      <w:pPr>
        <w:pStyle w:val="Heading1"/>
        <w:rPr>
          <w:color w:val="000000" w:themeColor="text1"/>
          <w:lang w:val="fr-FR"/>
        </w:rPr>
      </w:pPr>
      <w:r w:rsidRPr="00D22175">
        <w:rPr>
          <w:color w:val="000000" w:themeColor="text1"/>
          <w:lang w:val="fr-FR"/>
        </w:rPr>
        <w:t xml:space="preserve">À la question de savoir si le pays pouvait </w:t>
      </w:r>
      <w:r w:rsidR="00160595">
        <w:rPr>
          <w:color w:val="000000" w:themeColor="text1"/>
          <w:lang w:val="fr-FR"/>
        </w:rPr>
        <w:t>instaurer</w:t>
      </w:r>
      <w:r w:rsidRPr="00D22175">
        <w:rPr>
          <w:color w:val="000000" w:themeColor="text1"/>
          <w:lang w:val="fr-FR"/>
        </w:rPr>
        <w:t xml:space="preserve"> </w:t>
      </w:r>
      <w:r w:rsidR="00173FF0">
        <w:rPr>
          <w:color w:val="000000" w:themeColor="text1"/>
          <w:lang w:val="fr-FR"/>
        </w:rPr>
        <w:t>la</w:t>
      </w:r>
      <w:r w:rsidRPr="00D22175">
        <w:rPr>
          <w:color w:val="000000" w:themeColor="text1"/>
          <w:lang w:val="fr-FR"/>
        </w:rPr>
        <w:t xml:space="preserve"> certification obligatoire </w:t>
      </w:r>
      <w:r w:rsidR="00173FF0">
        <w:rPr>
          <w:color w:val="000000" w:themeColor="text1"/>
          <w:lang w:val="fr-FR"/>
        </w:rPr>
        <w:t>des</w:t>
      </w:r>
      <w:r w:rsidRPr="00D22175">
        <w:rPr>
          <w:color w:val="000000" w:themeColor="text1"/>
          <w:lang w:val="fr-FR"/>
        </w:rPr>
        <w:t xml:space="preserve"> techniciens frigoristes, l</w:t>
      </w:r>
      <w:r w:rsidR="00B7643C">
        <w:rPr>
          <w:color w:val="000000" w:themeColor="text1"/>
          <w:lang w:val="fr-FR"/>
        </w:rPr>
        <w:t>’</w:t>
      </w:r>
      <w:r w:rsidRPr="00D22175">
        <w:rPr>
          <w:color w:val="000000" w:themeColor="text1"/>
          <w:lang w:val="fr-FR"/>
        </w:rPr>
        <w:t>ONUDI a répondu qu</w:t>
      </w:r>
      <w:r w:rsidR="00B7643C">
        <w:rPr>
          <w:color w:val="000000" w:themeColor="text1"/>
          <w:lang w:val="fr-FR"/>
        </w:rPr>
        <w:t>’</w:t>
      </w:r>
      <w:r w:rsidRPr="00D22175">
        <w:rPr>
          <w:color w:val="000000" w:themeColor="text1"/>
          <w:lang w:val="fr-FR"/>
        </w:rPr>
        <w:t>une telle mesure nécessiterait la mise en place d</w:t>
      </w:r>
      <w:r w:rsidR="00B7643C">
        <w:rPr>
          <w:color w:val="000000" w:themeColor="text1"/>
          <w:lang w:val="fr-FR"/>
        </w:rPr>
        <w:t>’</w:t>
      </w:r>
      <w:r w:rsidRPr="00D22175">
        <w:rPr>
          <w:color w:val="000000" w:themeColor="text1"/>
          <w:lang w:val="fr-FR"/>
        </w:rPr>
        <w:t xml:space="preserve">un mécanisme de </w:t>
      </w:r>
      <w:r w:rsidR="00173FF0">
        <w:rPr>
          <w:color w:val="000000" w:themeColor="text1"/>
          <w:lang w:val="fr-FR"/>
        </w:rPr>
        <w:t>contrôle de l’exécution</w:t>
      </w:r>
      <w:r w:rsidRPr="00D22175">
        <w:rPr>
          <w:color w:val="000000" w:themeColor="text1"/>
          <w:lang w:val="fr-FR"/>
        </w:rPr>
        <w:t xml:space="preserve"> et l</w:t>
      </w:r>
      <w:r w:rsidR="00B7643C">
        <w:rPr>
          <w:color w:val="000000" w:themeColor="text1"/>
          <w:lang w:val="fr-FR"/>
        </w:rPr>
        <w:t>’</w:t>
      </w:r>
      <w:r w:rsidRPr="00D22175">
        <w:rPr>
          <w:color w:val="000000" w:themeColor="text1"/>
          <w:lang w:val="fr-FR"/>
        </w:rPr>
        <w:t>uniformisation des</w:t>
      </w:r>
      <w:r w:rsidR="00085E9E">
        <w:rPr>
          <w:color w:val="000000" w:themeColor="text1"/>
          <w:lang w:val="fr-FR"/>
        </w:rPr>
        <w:t> </w:t>
      </w:r>
      <w:r w:rsidRPr="00D22175">
        <w:rPr>
          <w:color w:val="000000" w:themeColor="text1"/>
          <w:lang w:val="fr-FR"/>
        </w:rPr>
        <w:t>programmes des instituts de formation spécialisés dans la</w:t>
      </w:r>
      <w:r w:rsidR="00085E9E">
        <w:rPr>
          <w:color w:val="000000" w:themeColor="text1"/>
          <w:lang w:val="fr-FR"/>
        </w:rPr>
        <w:t> </w:t>
      </w:r>
      <w:r w:rsidRPr="00D22175">
        <w:rPr>
          <w:color w:val="000000" w:themeColor="text1"/>
          <w:lang w:val="fr-FR"/>
        </w:rPr>
        <w:t xml:space="preserve">réfrigération et la climatisation, et </w:t>
      </w:r>
      <w:r w:rsidR="00173FF0">
        <w:rPr>
          <w:color w:val="000000" w:themeColor="text1"/>
          <w:lang w:val="fr-FR"/>
        </w:rPr>
        <w:t xml:space="preserve">que </w:t>
      </w:r>
      <w:r w:rsidRPr="00D22175">
        <w:rPr>
          <w:color w:val="000000" w:themeColor="text1"/>
          <w:lang w:val="fr-FR"/>
        </w:rPr>
        <w:t>le gouvernement du Niger envisage d</w:t>
      </w:r>
      <w:r w:rsidR="00B7643C">
        <w:rPr>
          <w:color w:val="000000" w:themeColor="text1"/>
          <w:lang w:val="fr-FR"/>
        </w:rPr>
        <w:t>’</w:t>
      </w:r>
      <w:r w:rsidRPr="00D22175">
        <w:rPr>
          <w:color w:val="000000" w:themeColor="text1"/>
          <w:lang w:val="fr-FR"/>
        </w:rPr>
        <w:t>établir un mécanisme de certification obligatoire au cours de la phase II du PGEH ou dans le cadre du KIP.</w:t>
      </w:r>
      <w:r w:rsidRPr="00520885">
        <w:rPr>
          <w:color w:val="000000" w:themeColor="text1"/>
          <w:lang w:val="fr-FR"/>
        </w:rPr>
        <w:t xml:space="preserve"> </w:t>
      </w:r>
    </w:p>
    <w:p w14:paraId="6AE17423" w14:textId="7026304D" w:rsidR="00D22175" w:rsidRPr="00520885" w:rsidRDefault="00D22175" w:rsidP="00520885">
      <w:pPr>
        <w:pStyle w:val="Heading1"/>
        <w:rPr>
          <w:color w:val="000000" w:themeColor="text1"/>
          <w:lang w:val="fr-FR"/>
        </w:rPr>
      </w:pPr>
      <w:r w:rsidRPr="00D22175">
        <w:rPr>
          <w:color w:val="000000" w:themeColor="text1"/>
          <w:lang w:val="fr-FR"/>
        </w:rPr>
        <w:lastRenderedPageBreak/>
        <w:t>L</w:t>
      </w:r>
      <w:r w:rsidR="00B7643C">
        <w:rPr>
          <w:color w:val="000000" w:themeColor="text1"/>
          <w:lang w:val="fr-FR"/>
        </w:rPr>
        <w:t>’</w:t>
      </w:r>
      <w:r w:rsidRPr="00D22175">
        <w:rPr>
          <w:color w:val="000000" w:themeColor="text1"/>
          <w:lang w:val="fr-FR"/>
        </w:rPr>
        <w:t>ONUDI a également signalé que bien que l</w:t>
      </w:r>
      <w:r w:rsidR="00B7643C">
        <w:rPr>
          <w:color w:val="000000" w:themeColor="text1"/>
          <w:lang w:val="fr-FR"/>
        </w:rPr>
        <w:t>’</w:t>
      </w:r>
      <w:r w:rsidRPr="00D22175">
        <w:rPr>
          <w:color w:val="000000" w:themeColor="text1"/>
          <w:lang w:val="fr-FR"/>
        </w:rPr>
        <w:t>on n</w:t>
      </w:r>
      <w:r w:rsidR="00B7643C">
        <w:rPr>
          <w:color w:val="000000" w:themeColor="text1"/>
          <w:lang w:val="fr-FR"/>
        </w:rPr>
        <w:t>’</w:t>
      </w:r>
      <w:r w:rsidRPr="00D22175">
        <w:rPr>
          <w:color w:val="000000" w:themeColor="text1"/>
          <w:lang w:val="fr-FR"/>
        </w:rPr>
        <w:t>ait pas recensé au Niger de dispositifs de climatisation à base de R-290,</w:t>
      </w:r>
      <w:r w:rsidR="00085E9E">
        <w:rPr>
          <w:color w:val="000000" w:themeColor="text1"/>
          <w:lang w:val="fr-FR"/>
        </w:rPr>
        <w:t> </w:t>
      </w:r>
      <w:r w:rsidRPr="00D22175">
        <w:rPr>
          <w:color w:val="000000" w:themeColor="text1"/>
          <w:lang w:val="fr-FR"/>
        </w:rPr>
        <w:t>le nombre d</w:t>
      </w:r>
      <w:r w:rsidR="00B7643C">
        <w:rPr>
          <w:color w:val="000000" w:themeColor="text1"/>
          <w:lang w:val="fr-FR"/>
        </w:rPr>
        <w:t>’</w:t>
      </w:r>
      <w:r w:rsidRPr="00D22175">
        <w:rPr>
          <w:color w:val="000000" w:themeColor="text1"/>
          <w:lang w:val="fr-FR"/>
        </w:rPr>
        <w:t>appareils de réfrigération domestique fonctionnant avec des HFC a augmenté rapidement (environ 50 000 appareils supplémentaires ont été importées entre 2016 et 2018). Par conséquent, des efforts sont déployés pour s</w:t>
      </w:r>
      <w:r w:rsidR="00B7643C">
        <w:rPr>
          <w:color w:val="000000" w:themeColor="text1"/>
          <w:lang w:val="fr-FR"/>
        </w:rPr>
        <w:t>’</w:t>
      </w:r>
      <w:r w:rsidRPr="00D22175">
        <w:rPr>
          <w:color w:val="000000" w:themeColor="text1"/>
          <w:lang w:val="fr-FR"/>
        </w:rPr>
        <w:t xml:space="preserve">assurer que les techniciens sont aptes à manipuler les frigorigènes HFC et HC dans les </w:t>
      </w:r>
      <w:r w:rsidRPr="00D22175">
        <w:rPr>
          <w:lang w:val="fr-FR"/>
        </w:rPr>
        <w:t>équipements de réfrigération et de climatisation</w:t>
      </w:r>
      <w:r w:rsidRPr="00520885">
        <w:rPr>
          <w:color w:val="000000" w:themeColor="text1"/>
          <w:lang w:val="fr-FR"/>
        </w:rPr>
        <w:t xml:space="preserve"> </w:t>
      </w:r>
      <w:r w:rsidRPr="00D22175">
        <w:rPr>
          <w:lang w:val="fr-FR"/>
        </w:rPr>
        <w:t xml:space="preserve">En outre, des formateurs </w:t>
      </w:r>
      <w:r w:rsidR="00160595">
        <w:rPr>
          <w:lang w:val="fr-FR"/>
        </w:rPr>
        <w:t>d</w:t>
      </w:r>
      <w:r w:rsidRPr="00D22175">
        <w:rPr>
          <w:lang w:val="fr-FR"/>
        </w:rPr>
        <w:t xml:space="preserve">es écoles de formation professionnelle et </w:t>
      </w:r>
      <w:r w:rsidR="00160595">
        <w:rPr>
          <w:lang w:val="fr-FR"/>
        </w:rPr>
        <w:t>d</w:t>
      </w:r>
      <w:r w:rsidRPr="00D22175">
        <w:rPr>
          <w:lang w:val="fr-FR"/>
        </w:rPr>
        <w:t>es centres de R&amp;R ont été formés pour fournir une formation en aval aux techniciens sur l</w:t>
      </w:r>
      <w:r w:rsidR="00B7643C">
        <w:rPr>
          <w:lang w:val="fr-FR"/>
        </w:rPr>
        <w:t>’</w:t>
      </w:r>
      <w:r w:rsidRPr="00D22175">
        <w:rPr>
          <w:lang w:val="fr-FR"/>
        </w:rPr>
        <w:t>utilisation sûre des frigorigènes inflammables afin de préparer les techniciens à l</w:t>
      </w:r>
      <w:r w:rsidR="00B7643C">
        <w:rPr>
          <w:lang w:val="fr-FR"/>
        </w:rPr>
        <w:t>’</w:t>
      </w:r>
      <w:r w:rsidRPr="00D22175">
        <w:rPr>
          <w:lang w:val="fr-FR"/>
        </w:rPr>
        <w:t>utilisation de la</w:t>
      </w:r>
      <w:r w:rsidR="00085E9E">
        <w:rPr>
          <w:lang w:val="fr-FR"/>
        </w:rPr>
        <w:t> </w:t>
      </w:r>
      <w:r w:rsidRPr="00D22175">
        <w:rPr>
          <w:lang w:val="fr-FR"/>
        </w:rPr>
        <w:t>technologie à faible PRP.</w:t>
      </w:r>
    </w:p>
    <w:p w14:paraId="5901F74F" w14:textId="11AAA7FC" w:rsidR="00D22175" w:rsidRPr="00520885" w:rsidRDefault="00D22175" w:rsidP="00520885">
      <w:pPr>
        <w:pStyle w:val="Heading1"/>
        <w:rPr>
          <w:kern w:val="36"/>
          <w:lang w:val="fr-FR"/>
        </w:rPr>
      </w:pPr>
      <w:proofErr w:type="gramStart"/>
      <w:r w:rsidRPr="00D22175">
        <w:rPr>
          <w:lang w:val="fr-FR"/>
        </w:rPr>
        <w:t>e</w:t>
      </w:r>
      <w:proofErr w:type="gramEnd"/>
      <w:r w:rsidRPr="00D22175">
        <w:rPr>
          <w:lang w:val="fr-FR"/>
        </w:rPr>
        <w:t xml:space="preserve"> Secrétariat a rappelé les décisions 72/17 et 73/34 relatives à l</w:t>
      </w:r>
      <w:r w:rsidR="00B7643C">
        <w:rPr>
          <w:lang w:val="fr-FR"/>
        </w:rPr>
        <w:t>’</w:t>
      </w:r>
      <w:r w:rsidRPr="00D22175">
        <w:rPr>
          <w:lang w:val="fr-FR"/>
        </w:rPr>
        <w:t>éventuelle reconversion des équipements de réfrigération et de climatisation.</w:t>
      </w:r>
      <w:r w:rsidRPr="00520885">
        <w:rPr>
          <w:lang w:val="fr-FR"/>
        </w:rPr>
        <w:t xml:space="preserve"> </w:t>
      </w:r>
      <w:r w:rsidRPr="00D22175">
        <w:rPr>
          <w:lang w:val="fr-FR"/>
        </w:rPr>
        <w:t>L</w:t>
      </w:r>
      <w:r w:rsidR="00B7643C">
        <w:rPr>
          <w:lang w:val="fr-FR"/>
        </w:rPr>
        <w:t>’</w:t>
      </w:r>
      <w:r w:rsidRPr="00D22175">
        <w:rPr>
          <w:lang w:val="fr-FR"/>
        </w:rPr>
        <w:t>ONUDI a indiqué que le gouvernement était au courant de ces décisions ; par conséquent, la reconversion n</w:t>
      </w:r>
      <w:r w:rsidR="00B7643C">
        <w:rPr>
          <w:lang w:val="fr-FR"/>
        </w:rPr>
        <w:t>’</w:t>
      </w:r>
      <w:r w:rsidRPr="00D22175">
        <w:rPr>
          <w:lang w:val="fr-FR"/>
        </w:rPr>
        <w:t>a pas été encouragée et n</w:t>
      </w:r>
      <w:r w:rsidR="00B7643C">
        <w:rPr>
          <w:lang w:val="fr-FR"/>
        </w:rPr>
        <w:t>’</w:t>
      </w:r>
      <w:r w:rsidRPr="00D22175">
        <w:rPr>
          <w:lang w:val="fr-FR"/>
        </w:rPr>
        <w:t>a pas eu lieu dans le cadre du PGEH</w:t>
      </w:r>
      <w:r w:rsidRPr="00D22175">
        <w:rPr>
          <w:kern w:val="36"/>
          <w:lang w:val="fr-FR"/>
        </w:rPr>
        <w:t>.</w:t>
      </w:r>
      <w:r w:rsidRPr="00520885">
        <w:rPr>
          <w:kern w:val="36"/>
          <w:lang w:val="fr-FR"/>
        </w:rPr>
        <w:t xml:space="preserve"> </w:t>
      </w:r>
      <w:r w:rsidRPr="00D22175">
        <w:rPr>
          <w:kern w:val="36"/>
          <w:lang w:val="fr-FR"/>
        </w:rPr>
        <w:t>Il a également été précisé que puisque la technologie à base de HC est déjà présente sur le marché, les ateliers de formation sur les équipements de réfrigération et de climatisation se sont concentrés sur le renforcement des compétences des techniciens en matière de bonnes pratiques, y compris la manipulation sûre des frigorigènes inflammables, mais pas sur la reconversion.</w:t>
      </w:r>
    </w:p>
    <w:p w14:paraId="081D33D8" w14:textId="4B4AA173" w:rsidR="00A343FC" w:rsidRPr="00D22175" w:rsidRDefault="00D22175" w:rsidP="00520885">
      <w:pPr>
        <w:pStyle w:val="Heading1"/>
        <w:numPr>
          <w:ilvl w:val="0"/>
          <w:numId w:val="0"/>
        </w:numPr>
        <w:rPr>
          <w:u w:val="single"/>
        </w:rPr>
      </w:pPr>
      <w:r w:rsidRPr="00D22175">
        <w:rPr>
          <w:u w:val="single"/>
          <w:lang w:val="fr-FR"/>
        </w:rPr>
        <w:t>Achèvement de la phase I</w:t>
      </w:r>
    </w:p>
    <w:p w14:paraId="1FCBFADB" w14:textId="55ACFADE" w:rsidR="00DD57D1" w:rsidRPr="00520885" w:rsidRDefault="00DD57D1" w:rsidP="00520885">
      <w:pPr>
        <w:pStyle w:val="Heading1"/>
        <w:rPr>
          <w:color w:val="000000" w:themeColor="text1"/>
          <w:lang w:val="fr-FR"/>
        </w:rPr>
      </w:pPr>
      <w:r w:rsidRPr="00DD57D1">
        <w:rPr>
          <w:color w:val="000000" w:themeColor="text1"/>
          <w:lang w:val="fr-FR"/>
        </w:rPr>
        <w:t xml:space="preserve">Compte tenu des retards dans la soumission de la présente demande de tranche, le gouvernement du Niger demande une prolongation </w:t>
      </w:r>
      <w:r w:rsidR="00173FF0" w:rsidRPr="00DD57D1">
        <w:rPr>
          <w:color w:val="000000" w:themeColor="text1"/>
          <w:lang w:val="fr-FR"/>
        </w:rPr>
        <w:t>jusqu</w:t>
      </w:r>
      <w:r w:rsidR="00173FF0">
        <w:rPr>
          <w:color w:val="000000" w:themeColor="text1"/>
          <w:lang w:val="fr-FR"/>
        </w:rPr>
        <w:t>’</w:t>
      </w:r>
      <w:r w:rsidR="00173FF0" w:rsidRPr="00DD57D1">
        <w:rPr>
          <w:color w:val="000000" w:themeColor="text1"/>
          <w:lang w:val="fr-FR"/>
        </w:rPr>
        <w:t>au 31 décembre 2022</w:t>
      </w:r>
      <w:r w:rsidR="00173FF0">
        <w:rPr>
          <w:color w:val="000000" w:themeColor="text1"/>
          <w:lang w:val="fr-FR"/>
        </w:rPr>
        <w:t xml:space="preserve"> </w:t>
      </w:r>
      <w:r w:rsidRPr="00DD57D1">
        <w:rPr>
          <w:color w:val="000000" w:themeColor="text1"/>
          <w:lang w:val="fr-FR"/>
        </w:rPr>
        <w:t>de la mise en œuvre de la phase I. Le gouvernement s</w:t>
      </w:r>
      <w:r w:rsidR="00B7643C">
        <w:rPr>
          <w:color w:val="000000" w:themeColor="text1"/>
          <w:lang w:val="fr-FR"/>
        </w:rPr>
        <w:t>’</w:t>
      </w:r>
      <w:r w:rsidRPr="00DD57D1">
        <w:rPr>
          <w:color w:val="000000" w:themeColor="text1"/>
          <w:lang w:val="fr-FR"/>
        </w:rPr>
        <w:t>engage à achever toutes les activités contenues dans les plans de mise en œuvre des deuxième et troisième tranches d</w:t>
      </w:r>
      <w:r w:rsidR="00B7643C">
        <w:rPr>
          <w:color w:val="000000" w:themeColor="text1"/>
          <w:lang w:val="fr-FR"/>
        </w:rPr>
        <w:t>’</w:t>
      </w:r>
      <w:r w:rsidRPr="00DD57D1">
        <w:rPr>
          <w:color w:val="000000" w:themeColor="text1"/>
          <w:lang w:val="fr-FR"/>
        </w:rPr>
        <w:t>ici fin décembre 2022. Le Secrétariat soutient cette prolongation, étant entendu qu</w:t>
      </w:r>
      <w:r w:rsidR="00B7643C">
        <w:rPr>
          <w:color w:val="000000" w:themeColor="text1"/>
          <w:lang w:val="fr-FR"/>
        </w:rPr>
        <w:t>’</w:t>
      </w:r>
      <w:r w:rsidRPr="00DD57D1">
        <w:rPr>
          <w:color w:val="000000" w:themeColor="text1"/>
          <w:lang w:val="fr-FR"/>
        </w:rPr>
        <w:t xml:space="preserve">aucune autre prolongation ne sera demandée, et </w:t>
      </w:r>
      <w:r w:rsidR="00173FF0">
        <w:rPr>
          <w:color w:val="000000" w:themeColor="text1"/>
          <w:lang w:val="fr-FR"/>
        </w:rPr>
        <w:t xml:space="preserve">prend note des progrès réalisés </w:t>
      </w:r>
      <w:r w:rsidRPr="00DD57D1">
        <w:rPr>
          <w:color w:val="000000" w:themeColor="text1"/>
          <w:lang w:val="fr-FR"/>
        </w:rPr>
        <w:t>dans la mise en œuvre des activités du PGEH en dépit des défis rencontrés.</w:t>
      </w:r>
      <w:r w:rsidRPr="00520885">
        <w:rPr>
          <w:color w:val="000000" w:themeColor="text1"/>
          <w:lang w:val="fr-FR"/>
        </w:rPr>
        <w:t xml:space="preserve"> </w:t>
      </w:r>
      <w:r w:rsidRPr="00DD57D1">
        <w:rPr>
          <w:color w:val="000000" w:themeColor="text1"/>
          <w:lang w:val="fr-FR"/>
        </w:rPr>
        <w:t>La phase II</w:t>
      </w:r>
      <w:r w:rsidR="00085E9E">
        <w:rPr>
          <w:color w:val="000000" w:themeColor="text1"/>
          <w:lang w:val="fr-FR"/>
        </w:rPr>
        <w:t> </w:t>
      </w:r>
      <w:r w:rsidRPr="00DD57D1">
        <w:rPr>
          <w:color w:val="000000" w:themeColor="text1"/>
          <w:lang w:val="fr-FR"/>
        </w:rPr>
        <w:t>du PGEH sera soumise d</w:t>
      </w:r>
      <w:r w:rsidR="00B7643C">
        <w:rPr>
          <w:color w:val="000000" w:themeColor="text1"/>
          <w:lang w:val="fr-FR"/>
        </w:rPr>
        <w:t>’</w:t>
      </w:r>
      <w:r w:rsidRPr="00DD57D1">
        <w:rPr>
          <w:color w:val="000000" w:themeColor="text1"/>
          <w:lang w:val="fr-FR"/>
        </w:rPr>
        <w:t>ici la 90</w:t>
      </w:r>
      <w:r w:rsidRPr="00DD57D1">
        <w:rPr>
          <w:color w:val="000000" w:themeColor="text1"/>
          <w:vertAlign w:val="superscript"/>
          <w:lang w:val="fr-FR"/>
        </w:rPr>
        <w:t>e</w:t>
      </w:r>
      <w:r w:rsidRPr="00DD57D1">
        <w:rPr>
          <w:color w:val="000000" w:themeColor="text1"/>
          <w:lang w:val="fr-FR"/>
        </w:rPr>
        <w:t xml:space="preserve"> réunion.</w:t>
      </w:r>
    </w:p>
    <w:p w14:paraId="700221D5" w14:textId="726AA6DF" w:rsidR="00A343FC" w:rsidRPr="00520885" w:rsidRDefault="00DD57D1" w:rsidP="00520885">
      <w:pPr>
        <w:pStyle w:val="Heading1"/>
        <w:numPr>
          <w:ilvl w:val="0"/>
          <w:numId w:val="0"/>
        </w:numPr>
        <w:rPr>
          <w:u w:val="single"/>
          <w:lang w:val="fr-FR"/>
        </w:rPr>
      </w:pPr>
      <w:r w:rsidRPr="00DD57D1">
        <w:rPr>
          <w:u w:val="single"/>
          <w:lang w:val="fr-FR"/>
        </w:rPr>
        <w:t>Mise en œuvre de la politique de gendérisation</w:t>
      </w:r>
      <w:r w:rsidRPr="00DD57D1">
        <w:rPr>
          <w:rStyle w:val="FootnoteReference"/>
          <w:u w:val="single"/>
          <w:lang w:val="fr-FR"/>
        </w:rPr>
        <w:footnoteReference w:id="7"/>
      </w:r>
    </w:p>
    <w:p w14:paraId="374B57CD" w14:textId="6ADB4920" w:rsidR="00DD57D1" w:rsidRPr="00520885" w:rsidRDefault="00DD57D1" w:rsidP="00520885">
      <w:pPr>
        <w:pStyle w:val="Heading1"/>
        <w:rPr>
          <w:lang w:val="fr-FR"/>
        </w:rPr>
      </w:pPr>
      <w:r w:rsidRPr="00DD57D1">
        <w:rPr>
          <w:lang w:val="fr-FR"/>
        </w:rPr>
        <w:t>Bien que la phase I du PGEH ait été approuvée avant l</w:t>
      </w:r>
      <w:r w:rsidR="00B7643C">
        <w:rPr>
          <w:lang w:val="fr-FR"/>
        </w:rPr>
        <w:t>’</w:t>
      </w:r>
      <w:r w:rsidRPr="00DD57D1">
        <w:rPr>
          <w:lang w:val="fr-FR"/>
        </w:rPr>
        <w:t>adoption de la politique de gendérisation, les considérations sur l</w:t>
      </w:r>
      <w:r w:rsidR="00B7643C">
        <w:rPr>
          <w:lang w:val="fr-FR"/>
        </w:rPr>
        <w:t>’</w:t>
      </w:r>
      <w:r w:rsidRPr="00DD57D1">
        <w:rPr>
          <w:lang w:val="fr-FR"/>
        </w:rPr>
        <w:t>intégration de l</w:t>
      </w:r>
      <w:r w:rsidR="00B7643C">
        <w:rPr>
          <w:lang w:val="fr-FR"/>
        </w:rPr>
        <w:t>’</w:t>
      </w:r>
      <w:r w:rsidRPr="00DD57D1">
        <w:rPr>
          <w:lang w:val="fr-FR"/>
        </w:rPr>
        <w:t>égalité des sexes ont été prises en compte lors de la deuxième tranche, principalement dans le nombre de femmes participant à la formation qui a été organisée.</w:t>
      </w:r>
      <w:r w:rsidRPr="00520885">
        <w:rPr>
          <w:lang w:val="fr-FR"/>
        </w:rPr>
        <w:t xml:space="preserve"> </w:t>
      </w:r>
      <w:r w:rsidRPr="00DD57D1">
        <w:rPr>
          <w:lang w:val="fr-FR"/>
        </w:rPr>
        <w:t>Dans la dernière tranche, l</w:t>
      </w:r>
      <w:r w:rsidR="00B7643C">
        <w:rPr>
          <w:lang w:val="fr-FR"/>
        </w:rPr>
        <w:t>’</w:t>
      </w:r>
      <w:r w:rsidRPr="00DD57D1">
        <w:rPr>
          <w:lang w:val="fr-FR"/>
        </w:rPr>
        <w:t>UNO encouragera la participation des femmes aux ateliers de formation et sensibilisera à la nécessité d</w:t>
      </w:r>
      <w:r w:rsidR="00B7643C">
        <w:rPr>
          <w:lang w:val="fr-FR"/>
        </w:rPr>
        <w:t>’</w:t>
      </w:r>
      <w:r w:rsidRPr="00DD57D1">
        <w:rPr>
          <w:lang w:val="fr-FR"/>
        </w:rPr>
        <w:t>environnements de travail respectueux des femmes.</w:t>
      </w:r>
      <w:r w:rsidRPr="00520885">
        <w:rPr>
          <w:lang w:val="fr-FR"/>
        </w:rPr>
        <w:t xml:space="preserve"> </w:t>
      </w:r>
      <w:r w:rsidRPr="00DD57D1">
        <w:rPr>
          <w:lang w:val="fr-FR"/>
        </w:rPr>
        <w:t>Ces efforts seront poursuivis dans le cadre de la phase II du PGEH</w:t>
      </w:r>
      <w:r w:rsidRPr="00DD57D1">
        <w:rPr>
          <w:bCs/>
          <w:szCs w:val="20"/>
          <w:lang w:val="fr-FR"/>
        </w:rPr>
        <w:t>.</w:t>
      </w:r>
    </w:p>
    <w:p w14:paraId="11559BCE" w14:textId="55EDD150" w:rsidR="00A348B0" w:rsidRPr="008F4EC9" w:rsidRDefault="00DD57D1" w:rsidP="00520885">
      <w:pPr>
        <w:spacing w:after="240"/>
        <w:rPr>
          <w:u w:val="single"/>
        </w:rPr>
      </w:pPr>
      <w:r w:rsidRPr="00DD57D1">
        <w:rPr>
          <w:u w:val="single"/>
          <w:lang w:val="fr-FR"/>
        </w:rPr>
        <w:t>Durabilité de l</w:t>
      </w:r>
      <w:r w:rsidR="00B7643C">
        <w:rPr>
          <w:u w:val="single"/>
          <w:lang w:val="fr-FR"/>
        </w:rPr>
        <w:t>’</w:t>
      </w:r>
      <w:r w:rsidRPr="00DD57D1">
        <w:rPr>
          <w:u w:val="single"/>
          <w:lang w:val="fr-FR"/>
        </w:rPr>
        <w:t>élimination des HCFC</w:t>
      </w:r>
      <w:r w:rsidR="00A348B0" w:rsidRPr="00DD57D1">
        <w:rPr>
          <w:u w:val="single"/>
        </w:rPr>
        <w:t xml:space="preserve"> </w:t>
      </w:r>
    </w:p>
    <w:p w14:paraId="4626D683" w14:textId="6820F821" w:rsidR="00DD57D1" w:rsidRPr="00520885" w:rsidRDefault="00DD57D1" w:rsidP="00520885">
      <w:pPr>
        <w:pStyle w:val="Heading1"/>
        <w:rPr>
          <w:lang w:val="fr-FR"/>
        </w:rPr>
      </w:pPr>
      <w:r w:rsidRPr="00DD57D1">
        <w:rPr>
          <w:lang w:val="fr-FR"/>
        </w:rPr>
        <w:t>Pour assurer la durabilité des activités du PGEH dans le temps, l</w:t>
      </w:r>
      <w:r w:rsidR="00B7643C">
        <w:rPr>
          <w:lang w:val="fr-FR"/>
        </w:rPr>
        <w:t>’</w:t>
      </w:r>
      <w:r w:rsidRPr="00DD57D1">
        <w:rPr>
          <w:lang w:val="fr-FR"/>
        </w:rPr>
        <w:t>UNO a commencé à travailler avec les principales écoles de formation en réfrigération et climatisation, et quatre centres régionaux ont introduit dans leur programme d</w:t>
      </w:r>
      <w:r w:rsidR="00B7643C">
        <w:rPr>
          <w:lang w:val="fr-FR"/>
        </w:rPr>
        <w:t>’</w:t>
      </w:r>
      <w:r w:rsidRPr="00DD57D1">
        <w:rPr>
          <w:lang w:val="fr-FR"/>
        </w:rPr>
        <w:t>études les bonnes pratiques en matière de réfrigération et l</w:t>
      </w:r>
      <w:r w:rsidR="00B7643C">
        <w:rPr>
          <w:lang w:val="fr-FR"/>
        </w:rPr>
        <w:t>’</w:t>
      </w:r>
      <w:r w:rsidRPr="00DD57D1">
        <w:rPr>
          <w:lang w:val="fr-FR"/>
        </w:rPr>
        <w:t>utilisation sûre de frigorigènes inflammables ou toxiques.</w:t>
      </w:r>
      <w:r w:rsidRPr="00520885">
        <w:rPr>
          <w:lang w:val="fr-FR"/>
        </w:rPr>
        <w:t xml:space="preserve"> </w:t>
      </w:r>
      <w:r w:rsidRPr="00DD57D1">
        <w:rPr>
          <w:lang w:val="fr-FR"/>
        </w:rPr>
        <w:t>La formation des techniciens frigoristes combinée aux outils et équipements de base distribués aux techniciens de l</w:t>
      </w:r>
      <w:r w:rsidR="00B7643C">
        <w:rPr>
          <w:lang w:val="fr-FR"/>
        </w:rPr>
        <w:t>’</w:t>
      </w:r>
      <w:r w:rsidRPr="00DD57D1">
        <w:rPr>
          <w:lang w:val="fr-FR"/>
        </w:rPr>
        <w:t>entretien réduira les fuites et les émissions de frigorigènes, et les pratiques de récupération et de réutilisation réduiront encore la demande de HCFC-22. Tandis que la situation actuelle du secteur de la réfrigération et de la climatisation dans le pays ne permet pas la mise en place d</w:t>
      </w:r>
      <w:r w:rsidR="00B7643C">
        <w:rPr>
          <w:lang w:val="fr-FR"/>
        </w:rPr>
        <w:t>’</w:t>
      </w:r>
      <w:r w:rsidRPr="00DD57D1">
        <w:rPr>
          <w:lang w:val="fr-FR"/>
        </w:rPr>
        <w:t>un système de certification, le gouvernement continuera à renforcer les instituts de formation, les centres de R&amp;R du pays et l</w:t>
      </w:r>
      <w:r w:rsidR="00B7643C">
        <w:rPr>
          <w:lang w:val="fr-FR"/>
        </w:rPr>
        <w:t>’</w:t>
      </w:r>
      <w:r w:rsidRPr="00DD57D1">
        <w:rPr>
          <w:lang w:val="fr-FR"/>
        </w:rPr>
        <w:t>association des techniciens spécialistes de la réfrigération et de la climatisation.</w:t>
      </w:r>
      <w:r w:rsidRPr="00520885">
        <w:rPr>
          <w:lang w:val="fr-FR"/>
        </w:rPr>
        <w:t xml:space="preserve"> </w:t>
      </w:r>
      <w:r w:rsidRPr="00DD57D1">
        <w:rPr>
          <w:lang w:val="fr-FR"/>
        </w:rPr>
        <w:t>De même, la formation douanière standard comprend des informations générales sur le Protocole de Montréal, et le Département des douanes et l</w:t>
      </w:r>
      <w:r w:rsidR="00B7643C">
        <w:rPr>
          <w:lang w:val="fr-FR"/>
        </w:rPr>
        <w:t>’</w:t>
      </w:r>
      <w:r w:rsidRPr="00DD57D1">
        <w:rPr>
          <w:lang w:val="fr-FR"/>
        </w:rPr>
        <w:t xml:space="preserve">UNO </w:t>
      </w:r>
      <w:r w:rsidR="00993E2D">
        <w:rPr>
          <w:lang w:val="fr-FR"/>
        </w:rPr>
        <w:t>assurent la mise</w:t>
      </w:r>
      <w:r w:rsidRPr="00DD57D1">
        <w:rPr>
          <w:lang w:val="fr-FR"/>
        </w:rPr>
        <w:t xml:space="preserve"> à jour </w:t>
      </w:r>
      <w:r w:rsidR="00993E2D">
        <w:rPr>
          <w:lang w:val="fr-FR"/>
        </w:rPr>
        <w:t>du</w:t>
      </w:r>
      <w:r w:rsidRPr="00DD57D1">
        <w:rPr>
          <w:lang w:val="fr-FR"/>
        </w:rPr>
        <w:t xml:space="preserve"> matériel de formation.</w:t>
      </w:r>
      <w:r w:rsidRPr="00520885">
        <w:rPr>
          <w:lang w:val="fr-FR"/>
        </w:rPr>
        <w:t xml:space="preserve"> </w:t>
      </w:r>
      <w:r w:rsidRPr="00DD57D1">
        <w:rPr>
          <w:lang w:val="fr-FR"/>
        </w:rPr>
        <w:t>Le Département des douanes est membre du Comité de l</w:t>
      </w:r>
      <w:r w:rsidR="00B7643C">
        <w:rPr>
          <w:lang w:val="fr-FR"/>
        </w:rPr>
        <w:t>’</w:t>
      </w:r>
      <w:r w:rsidRPr="00DD57D1">
        <w:rPr>
          <w:lang w:val="fr-FR"/>
        </w:rPr>
        <w:t>ozone qui contrôle l</w:t>
      </w:r>
      <w:r w:rsidR="00B7643C">
        <w:rPr>
          <w:lang w:val="fr-FR"/>
        </w:rPr>
        <w:t>’</w:t>
      </w:r>
      <w:r w:rsidRPr="00DD57D1">
        <w:rPr>
          <w:lang w:val="fr-FR"/>
        </w:rPr>
        <w:t xml:space="preserve">importation de </w:t>
      </w:r>
      <w:r w:rsidRPr="00DD57D1">
        <w:rPr>
          <w:lang w:val="fr-FR"/>
        </w:rPr>
        <w:lastRenderedPageBreak/>
        <w:t>substances réglementées en vertu du Protocole de Montréal et les équipements de réfrigération et de climatisation les contenant.</w:t>
      </w:r>
      <w:r w:rsidRPr="00520885">
        <w:rPr>
          <w:lang w:val="fr-FR"/>
        </w:rPr>
        <w:t xml:space="preserve"> </w:t>
      </w:r>
      <w:r w:rsidRPr="00DD57D1">
        <w:rPr>
          <w:lang w:val="fr-FR"/>
        </w:rPr>
        <w:t>En combinaison avec l</w:t>
      </w:r>
      <w:r w:rsidR="00B7643C">
        <w:rPr>
          <w:lang w:val="fr-FR"/>
        </w:rPr>
        <w:t>’</w:t>
      </w:r>
      <w:r w:rsidRPr="00DD57D1">
        <w:rPr>
          <w:lang w:val="fr-FR"/>
        </w:rPr>
        <w:t>application du système de quotas des HCFC, toutes ces activités contribueront à l</w:t>
      </w:r>
      <w:r w:rsidR="00B7643C">
        <w:rPr>
          <w:lang w:val="fr-FR"/>
        </w:rPr>
        <w:t>’</w:t>
      </w:r>
      <w:r w:rsidRPr="00DD57D1">
        <w:rPr>
          <w:lang w:val="fr-FR"/>
        </w:rPr>
        <w:t>élimination durable des HCFC.</w:t>
      </w:r>
    </w:p>
    <w:p w14:paraId="2F531DAF" w14:textId="5624E64A" w:rsidR="00A343FC" w:rsidRPr="008F4EC9" w:rsidRDefault="00DD57D1" w:rsidP="00520885">
      <w:pPr>
        <w:spacing w:after="240"/>
        <w:rPr>
          <w:u w:val="single"/>
        </w:rPr>
      </w:pPr>
      <w:r w:rsidRPr="0077498B">
        <w:rPr>
          <w:u w:val="single"/>
          <w:lang w:val="fr-FR"/>
        </w:rPr>
        <w:t>Conclusion</w:t>
      </w:r>
      <w:r w:rsidR="00A343FC" w:rsidRPr="0077498B">
        <w:rPr>
          <w:u w:val="single"/>
        </w:rPr>
        <w:t xml:space="preserve"> </w:t>
      </w:r>
    </w:p>
    <w:p w14:paraId="2E1F6666" w14:textId="7F2B0D41" w:rsidR="0077498B" w:rsidRPr="00520885" w:rsidRDefault="0077498B" w:rsidP="00520885">
      <w:pPr>
        <w:pStyle w:val="Heading1"/>
        <w:rPr>
          <w:lang w:val="fr-FR"/>
        </w:rPr>
      </w:pPr>
      <w:r w:rsidRPr="0077498B">
        <w:rPr>
          <w:lang w:val="fr-FR"/>
        </w:rPr>
        <w:t>Le système d</w:t>
      </w:r>
      <w:r w:rsidR="00B7643C">
        <w:rPr>
          <w:lang w:val="fr-FR"/>
        </w:rPr>
        <w:t>’</w:t>
      </w:r>
      <w:r w:rsidRPr="0077498B">
        <w:rPr>
          <w:lang w:val="fr-FR"/>
        </w:rPr>
        <w:t>autorisation et de quotas du Niger était opérationnel ; le niveau de consommation de 2020 était inférieur aux limites de réglementation du Protocole de Montréal et à la consommation maximale autorisée, et le quota fixé pour 2021 est conforme aux objectifs du Protocole de Montréal.</w:t>
      </w:r>
      <w:r w:rsidRPr="00520885">
        <w:rPr>
          <w:lang w:val="fr-FR"/>
        </w:rPr>
        <w:t xml:space="preserve"> </w:t>
      </w:r>
      <w:r w:rsidRPr="0077498B">
        <w:rPr>
          <w:lang w:val="fr-FR"/>
        </w:rPr>
        <w:t>Les capacités des agents des douanes et techniciens de l</w:t>
      </w:r>
      <w:r w:rsidR="00B7643C">
        <w:rPr>
          <w:lang w:val="fr-FR"/>
        </w:rPr>
        <w:t>’</w:t>
      </w:r>
      <w:r w:rsidRPr="0077498B">
        <w:rPr>
          <w:lang w:val="fr-FR"/>
        </w:rPr>
        <w:t>entretien continueront à être renforcées afin de soutenir l</w:t>
      </w:r>
      <w:r w:rsidR="00B7643C">
        <w:rPr>
          <w:lang w:val="fr-FR"/>
        </w:rPr>
        <w:t>’</w:t>
      </w:r>
      <w:r w:rsidRPr="0077498B">
        <w:rPr>
          <w:lang w:val="fr-FR"/>
        </w:rPr>
        <w:t>élimination des HCFC dans le pays.</w:t>
      </w:r>
      <w:r w:rsidRPr="00520885">
        <w:rPr>
          <w:lang w:val="fr-FR"/>
        </w:rPr>
        <w:t xml:space="preserve"> </w:t>
      </w:r>
      <w:r w:rsidRPr="0077498B">
        <w:rPr>
          <w:lang w:val="fr-FR"/>
        </w:rPr>
        <w:t>Malgré les retards initiaux dans la mise en œuvre de la deuxième tranche, le PGEH montre depuis 2020 un redémarrage progressif des activités et affiche des progrès ; le gouvernement et les agences d</w:t>
      </w:r>
      <w:r w:rsidR="00B7643C">
        <w:rPr>
          <w:lang w:val="fr-FR"/>
        </w:rPr>
        <w:t>’</w:t>
      </w:r>
      <w:r w:rsidRPr="0077498B">
        <w:rPr>
          <w:lang w:val="fr-FR"/>
        </w:rPr>
        <w:t>exécution se sont engagés à mettre en œuvre efficacement les activités du PGEH en vue d</w:t>
      </w:r>
      <w:r w:rsidR="00B7643C">
        <w:rPr>
          <w:lang w:val="fr-FR"/>
        </w:rPr>
        <w:t>’</w:t>
      </w:r>
      <w:r w:rsidRPr="0077498B">
        <w:rPr>
          <w:lang w:val="fr-FR"/>
        </w:rPr>
        <w:t>achever la phase I d</w:t>
      </w:r>
      <w:r w:rsidR="00B7643C">
        <w:rPr>
          <w:lang w:val="fr-FR"/>
        </w:rPr>
        <w:t>’</w:t>
      </w:r>
      <w:r w:rsidRPr="0077498B">
        <w:rPr>
          <w:lang w:val="fr-FR"/>
        </w:rPr>
        <w:t>ici le 31 décembre 2022. Les actions déjà mises en œuvre et celles prévues dans le cadre de la troisième tranche, telles que le lancement du système d</w:t>
      </w:r>
      <w:r w:rsidR="00B7643C">
        <w:rPr>
          <w:lang w:val="fr-FR"/>
        </w:rPr>
        <w:t>’</w:t>
      </w:r>
      <w:r w:rsidRPr="0077498B">
        <w:rPr>
          <w:lang w:val="fr-FR"/>
        </w:rPr>
        <w:t xml:space="preserve">autorisation en ligne, le renforcement des capacités des agents des douanes et </w:t>
      </w:r>
      <w:r w:rsidR="00993E2D">
        <w:rPr>
          <w:lang w:val="fr-FR"/>
        </w:rPr>
        <w:t xml:space="preserve">des </w:t>
      </w:r>
      <w:r w:rsidRPr="0077498B">
        <w:rPr>
          <w:lang w:val="fr-FR"/>
        </w:rPr>
        <w:t>techniciens spécialistes de la réfrigération et de la climatisation, en apportant un soutien aux instituts de formation et en distribuant des équipements et des outils</w:t>
      </w:r>
      <w:r w:rsidR="00173FF0">
        <w:rPr>
          <w:lang w:val="fr-FR"/>
        </w:rPr>
        <w:t>,</w:t>
      </w:r>
      <w:r w:rsidRPr="0077498B">
        <w:rPr>
          <w:lang w:val="fr-FR"/>
        </w:rPr>
        <w:t xml:space="preserve"> renforcer</w:t>
      </w:r>
      <w:r w:rsidR="00173FF0">
        <w:rPr>
          <w:lang w:val="fr-FR"/>
        </w:rPr>
        <w:t>ont</w:t>
      </w:r>
      <w:r w:rsidRPr="0077498B">
        <w:rPr>
          <w:lang w:val="fr-FR"/>
        </w:rPr>
        <w:t xml:space="preserve"> encore le contrôle de l</w:t>
      </w:r>
      <w:r w:rsidR="00B7643C">
        <w:rPr>
          <w:lang w:val="fr-FR"/>
        </w:rPr>
        <w:t>’</w:t>
      </w:r>
      <w:r w:rsidRPr="0077498B">
        <w:rPr>
          <w:lang w:val="fr-FR"/>
        </w:rPr>
        <w:t>exécution et les réalisations dans le secteur de l</w:t>
      </w:r>
      <w:r w:rsidR="00B7643C">
        <w:rPr>
          <w:lang w:val="fr-FR"/>
        </w:rPr>
        <w:t>’</w:t>
      </w:r>
      <w:r w:rsidRPr="0077498B">
        <w:rPr>
          <w:lang w:val="fr-FR"/>
        </w:rPr>
        <w:t>entretien.</w:t>
      </w:r>
    </w:p>
    <w:p w14:paraId="3F5CEAE2" w14:textId="0C1F8DA1" w:rsidR="00A343FC" w:rsidRPr="008F4EC9" w:rsidRDefault="0077498B" w:rsidP="00520885">
      <w:pPr>
        <w:spacing w:after="240"/>
        <w:rPr>
          <w:b/>
        </w:rPr>
      </w:pPr>
      <w:r w:rsidRPr="0077498B">
        <w:rPr>
          <w:b/>
          <w:lang w:val="fr-FR"/>
        </w:rPr>
        <w:t>RECOMMANDATION</w:t>
      </w:r>
      <w:r w:rsidR="00A343FC" w:rsidRPr="0077498B">
        <w:rPr>
          <w:b/>
        </w:rPr>
        <w:t xml:space="preserve"> </w:t>
      </w:r>
    </w:p>
    <w:p w14:paraId="55A7F577" w14:textId="7DD2740B" w:rsidR="0077498B" w:rsidRPr="00520885" w:rsidRDefault="0077498B" w:rsidP="00520885">
      <w:pPr>
        <w:pStyle w:val="Heading1"/>
        <w:rPr>
          <w:lang w:val="fr-FR"/>
        </w:rPr>
      </w:pPr>
      <w:r w:rsidRPr="0077498B">
        <w:rPr>
          <w:lang w:val="fr-FR"/>
        </w:rPr>
        <w:t>Le Secrétariat du Fonds recommande au Comité exécutif de :</w:t>
      </w:r>
      <w:r w:rsidRPr="00520885">
        <w:rPr>
          <w:lang w:val="fr-FR"/>
        </w:rPr>
        <w:t xml:space="preserve"> </w:t>
      </w:r>
    </w:p>
    <w:p w14:paraId="5D939725" w14:textId="5ECA6CE9" w:rsidR="0077498B" w:rsidRPr="00520885" w:rsidRDefault="0077498B" w:rsidP="00520885">
      <w:pPr>
        <w:pStyle w:val="Heading2"/>
        <w:widowControl/>
        <w:numPr>
          <w:ilvl w:val="1"/>
          <w:numId w:val="1"/>
        </w:numPr>
        <w:tabs>
          <w:tab w:val="clear" w:pos="5234"/>
        </w:tabs>
        <w:ind w:left="1418" w:hanging="709"/>
        <w:rPr>
          <w:lang w:val="fr-FR"/>
        </w:rPr>
      </w:pPr>
      <w:r w:rsidRPr="0077498B">
        <w:rPr>
          <w:lang w:val="fr-FR"/>
        </w:rPr>
        <w:t>Prendre note du rapport périodique de mise en œuvre de la deuxième tranche de la phase I du plan de gestion de l</w:t>
      </w:r>
      <w:r w:rsidR="00B7643C">
        <w:rPr>
          <w:lang w:val="fr-FR"/>
        </w:rPr>
        <w:t>’</w:t>
      </w:r>
      <w:r w:rsidRPr="0077498B">
        <w:rPr>
          <w:lang w:val="fr-FR"/>
        </w:rPr>
        <w:t>élimination des HCFC (PGEH) pour le Niger ;</w:t>
      </w:r>
    </w:p>
    <w:p w14:paraId="302FAD94" w14:textId="539F29A7" w:rsidR="0077498B" w:rsidRPr="00520885" w:rsidRDefault="00520885" w:rsidP="00520885">
      <w:pPr>
        <w:pStyle w:val="Heading2"/>
        <w:widowControl/>
        <w:numPr>
          <w:ilvl w:val="1"/>
          <w:numId w:val="1"/>
        </w:numPr>
        <w:tabs>
          <w:tab w:val="clear" w:pos="5234"/>
        </w:tabs>
        <w:ind w:left="1418" w:hanging="709"/>
        <w:rPr>
          <w:lang w:val="fr-FR"/>
        </w:rPr>
      </w:pPr>
      <w:r w:rsidRPr="008705B0">
        <w:rPr>
          <w:lang w:val="fr-FR"/>
        </w:rPr>
        <w:t>Prolonger</w:t>
      </w:r>
      <w:r>
        <w:rPr>
          <w:lang w:val="fr-FR"/>
        </w:rPr>
        <w:t xml:space="preserve"> </w:t>
      </w:r>
      <w:r w:rsidRPr="008705B0">
        <w:rPr>
          <w:lang w:val="fr-FR"/>
        </w:rPr>
        <w:t>jusqu’au</w:t>
      </w:r>
      <w:r w:rsidR="001A746F" w:rsidRPr="008705B0">
        <w:rPr>
          <w:lang w:val="fr-FR"/>
        </w:rPr>
        <w:t xml:space="preserve"> 31 décembre 2022</w:t>
      </w:r>
      <w:r w:rsidR="001A746F">
        <w:rPr>
          <w:lang w:val="fr-FR"/>
        </w:rPr>
        <w:t>,</w:t>
      </w:r>
      <w:r w:rsidR="001A746F" w:rsidRPr="008705B0">
        <w:rPr>
          <w:lang w:val="fr-FR"/>
        </w:rPr>
        <w:t xml:space="preserve"> </w:t>
      </w:r>
      <w:r w:rsidR="008705B0" w:rsidRPr="008705B0">
        <w:rPr>
          <w:lang w:val="fr-FR"/>
        </w:rPr>
        <w:t>à titre exceptionnel en raison des retards imposés par la pandémie de Covid-19</w:t>
      </w:r>
      <w:r w:rsidR="001A746F">
        <w:rPr>
          <w:lang w:val="fr-FR"/>
        </w:rPr>
        <w:t>, l</w:t>
      </w:r>
      <w:r w:rsidR="008705B0" w:rsidRPr="008705B0">
        <w:rPr>
          <w:lang w:val="fr-FR"/>
        </w:rPr>
        <w:t>a date d</w:t>
      </w:r>
      <w:r w:rsidR="00B7643C">
        <w:rPr>
          <w:lang w:val="fr-FR"/>
        </w:rPr>
        <w:t>’</w:t>
      </w:r>
      <w:r w:rsidR="008705B0" w:rsidRPr="008705B0">
        <w:rPr>
          <w:lang w:val="fr-FR"/>
        </w:rPr>
        <w:t>achèvement de la phase I du PGEH pour le Niger, notant qu</w:t>
      </w:r>
      <w:r w:rsidR="00B7643C">
        <w:rPr>
          <w:lang w:val="fr-FR"/>
        </w:rPr>
        <w:t>’</w:t>
      </w:r>
      <w:r w:rsidR="008705B0" w:rsidRPr="008705B0">
        <w:rPr>
          <w:lang w:val="fr-FR"/>
        </w:rPr>
        <w:t>aucune autre prolongation ne sera demandée.</w:t>
      </w:r>
      <w:r w:rsidR="008705B0" w:rsidRPr="00520885">
        <w:rPr>
          <w:lang w:val="fr-FR"/>
        </w:rPr>
        <w:t xml:space="preserve"> </w:t>
      </w:r>
    </w:p>
    <w:p w14:paraId="3F38A6B8" w14:textId="14A49CD5" w:rsidR="008705B0" w:rsidRPr="00520885" w:rsidRDefault="008705B0" w:rsidP="00520885">
      <w:pPr>
        <w:pStyle w:val="Heading1"/>
        <w:rPr>
          <w:lang w:val="fr-FR"/>
        </w:rPr>
      </w:pPr>
      <w:r w:rsidRPr="008705B0">
        <w:rPr>
          <w:lang w:val="fr-FR"/>
        </w:rPr>
        <w:t>Le Secrétariat du Fonds recommande également l</w:t>
      </w:r>
      <w:r w:rsidR="00B7643C">
        <w:rPr>
          <w:lang w:val="fr-FR"/>
        </w:rPr>
        <w:t>’</w:t>
      </w:r>
      <w:r w:rsidRPr="008705B0">
        <w:rPr>
          <w:lang w:val="fr-FR"/>
        </w:rPr>
        <w:t>approbation globale de la troisième et dernière tranche</w:t>
      </w:r>
      <w:r w:rsidR="00085E9E">
        <w:rPr>
          <w:lang w:val="fr-FR"/>
        </w:rPr>
        <w:t> </w:t>
      </w:r>
      <w:r w:rsidRPr="008705B0">
        <w:rPr>
          <w:lang w:val="fr-FR"/>
        </w:rPr>
        <w:t>de la phase I du PGEH pour le Niger et le plan correspondant de mise en œuvre de la tranche pour 2021-2022 au niveau de financement indiqué dans le tableau ci-dessous :</w:t>
      </w:r>
      <w:r w:rsidRPr="00520885">
        <w:rPr>
          <w:lang w:val="fr-FR"/>
        </w:rPr>
        <w:t xml:space="preserve"> </w:t>
      </w:r>
    </w:p>
    <w:p w14:paraId="7C950968" w14:textId="15B83A89" w:rsidR="00DD02A8" w:rsidRPr="00520885" w:rsidRDefault="00DD02A8" w:rsidP="008705B0">
      <w:pPr>
        <w:pStyle w:val="Heading1"/>
        <w:numPr>
          <w:ilvl w:val="0"/>
          <w:numId w:val="0"/>
        </w:numPr>
        <w:spacing w:after="0"/>
        <w:ind w:left="720"/>
        <w:rPr>
          <w:lang w:val="fr-FR"/>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A343FC" w:rsidRPr="008F4EC9" w14:paraId="2496142C" w14:textId="77777777" w:rsidTr="00457DED">
        <w:tc>
          <w:tcPr>
            <w:tcW w:w="540" w:type="dxa"/>
          </w:tcPr>
          <w:p w14:paraId="7C96CB05" w14:textId="77777777" w:rsidR="00A343FC" w:rsidRPr="00520885" w:rsidRDefault="00A343FC" w:rsidP="00C64EC8">
            <w:pPr>
              <w:keepNext/>
              <w:jc w:val="center"/>
              <w:rPr>
                <w:b/>
                <w:bCs/>
                <w:sz w:val="20"/>
                <w:szCs w:val="20"/>
                <w:lang w:val="fr-FR"/>
              </w:rPr>
            </w:pPr>
          </w:p>
        </w:tc>
        <w:tc>
          <w:tcPr>
            <w:tcW w:w="4320" w:type="dxa"/>
          </w:tcPr>
          <w:p w14:paraId="3FF782EA" w14:textId="549D50D1" w:rsidR="00A343FC" w:rsidRPr="008705B0" w:rsidRDefault="008705B0" w:rsidP="006155D8">
            <w:pPr>
              <w:keepNext/>
              <w:jc w:val="center"/>
              <w:rPr>
                <w:b/>
                <w:bCs/>
                <w:sz w:val="20"/>
                <w:szCs w:val="20"/>
              </w:rPr>
            </w:pPr>
            <w:r w:rsidRPr="008705B0">
              <w:rPr>
                <w:b/>
                <w:bCs/>
                <w:sz w:val="20"/>
                <w:szCs w:val="20"/>
                <w:lang w:val="fr-FR"/>
              </w:rPr>
              <w:t>Titre du projet</w:t>
            </w:r>
          </w:p>
        </w:tc>
        <w:tc>
          <w:tcPr>
            <w:tcW w:w="1461" w:type="dxa"/>
            <w:tcMar>
              <w:left w:w="29" w:type="dxa"/>
              <w:right w:w="29" w:type="dxa"/>
            </w:tcMar>
          </w:tcPr>
          <w:p w14:paraId="15662DD7" w14:textId="4E25891D" w:rsidR="00A343FC" w:rsidRPr="008705B0" w:rsidRDefault="008705B0" w:rsidP="006155D8">
            <w:pPr>
              <w:keepNext/>
              <w:jc w:val="center"/>
              <w:rPr>
                <w:b/>
                <w:bCs/>
                <w:sz w:val="20"/>
                <w:szCs w:val="20"/>
              </w:rPr>
            </w:pPr>
            <w:r w:rsidRPr="008705B0">
              <w:rPr>
                <w:b/>
                <w:bCs/>
                <w:sz w:val="20"/>
                <w:szCs w:val="20"/>
                <w:lang w:val="fr-FR"/>
              </w:rPr>
              <w:t>Financement du projet ($US)</w:t>
            </w:r>
          </w:p>
        </w:tc>
        <w:tc>
          <w:tcPr>
            <w:tcW w:w="1461" w:type="dxa"/>
            <w:tcMar>
              <w:left w:w="29" w:type="dxa"/>
              <w:right w:w="29" w:type="dxa"/>
            </w:tcMar>
          </w:tcPr>
          <w:p w14:paraId="0BF95AFD" w14:textId="129F3873" w:rsidR="00A343FC" w:rsidRPr="008705B0" w:rsidRDefault="008705B0" w:rsidP="006155D8">
            <w:pPr>
              <w:keepNext/>
              <w:jc w:val="center"/>
              <w:rPr>
                <w:b/>
                <w:bCs/>
                <w:sz w:val="20"/>
                <w:szCs w:val="20"/>
              </w:rPr>
            </w:pPr>
            <w:r w:rsidRPr="008705B0">
              <w:rPr>
                <w:b/>
                <w:bCs/>
                <w:sz w:val="20"/>
                <w:szCs w:val="20"/>
                <w:lang w:val="fr-FR"/>
              </w:rPr>
              <w:t>Coût d</w:t>
            </w:r>
            <w:r w:rsidR="00B7643C">
              <w:rPr>
                <w:b/>
                <w:bCs/>
                <w:sz w:val="20"/>
                <w:szCs w:val="20"/>
                <w:lang w:val="fr-FR"/>
              </w:rPr>
              <w:t>’</w:t>
            </w:r>
            <w:r w:rsidRPr="008705B0">
              <w:rPr>
                <w:b/>
                <w:bCs/>
                <w:sz w:val="20"/>
                <w:szCs w:val="20"/>
                <w:lang w:val="fr-FR"/>
              </w:rPr>
              <w:t>appui ($US) </w:t>
            </w:r>
          </w:p>
        </w:tc>
        <w:tc>
          <w:tcPr>
            <w:tcW w:w="1461" w:type="dxa"/>
            <w:tcMar>
              <w:left w:w="29" w:type="dxa"/>
              <w:right w:w="29" w:type="dxa"/>
            </w:tcMar>
          </w:tcPr>
          <w:p w14:paraId="78245321" w14:textId="5A49D498" w:rsidR="00A343FC" w:rsidRPr="008705B0" w:rsidRDefault="008705B0" w:rsidP="006155D8">
            <w:pPr>
              <w:keepNext/>
              <w:jc w:val="center"/>
              <w:rPr>
                <w:b/>
                <w:bCs/>
                <w:sz w:val="20"/>
                <w:szCs w:val="20"/>
              </w:rPr>
            </w:pPr>
            <w:r w:rsidRPr="008705B0">
              <w:rPr>
                <w:b/>
                <w:bCs/>
                <w:sz w:val="20"/>
                <w:szCs w:val="20"/>
                <w:lang w:val="fr-FR"/>
              </w:rPr>
              <w:t>Agence d</w:t>
            </w:r>
            <w:r w:rsidR="00B7643C">
              <w:rPr>
                <w:b/>
                <w:bCs/>
                <w:sz w:val="20"/>
                <w:szCs w:val="20"/>
                <w:lang w:val="fr-FR"/>
              </w:rPr>
              <w:t>’</w:t>
            </w:r>
            <w:r w:rsidRPr="008705B0">
              <w:rPr>
                <w:b/>
                <w:bCs/>
                <w:sz w:val="20"/>
                <w:szCs w:val="20"/>
                <w:lang w:val="fr-FR"/>
              </w:rPr>
              <w:t>exécution</w:t>
            </w:r>
          </w:p>
        </w:tc>
      </w:tr>
      <w:tr w:rsidR="00A343FC" w:rsidRPr="008F4EC9" w14:paraId="1EFA1AB0" w14:textId="77777777" w:rsidTr="00457DED">
        <w:tc>
          <w:tcPr>
            <w:tcW w:w="540" w:type="dxa"/>
          </w:tcPr>
          <w:p w14:paraId="2C90A724" w14:textId="594772F3" w:rsidR="00A343FC" w:rsidRPr="008705B0" w:rsidRDefault="008705B0" w:rsidP="006155D8">
            <w:pPr>
              <w:keepNext/>
              <w:rPr>
                <w:sz w:val="20"/>
                <w:szCs w:val="20"/>
              </w:rPr>
            </w:pPr>
            <w:r w:rsidRPr="008705B0">
              <w:rPr>
                <w:sz w:val="20"/>
                <w:szCs w:val="20"/>
                <w:lang w:val="fr-FR"/>
              </w:rPr>
              <w:t>(a)</w:t>
            </w:r>
          </w:p>
        </w:tc>
        <w:tc>
          <w:tcPr>
            <w:tcW w:w="4320" w:type="dxa"/>
          </w:tcPr>
          <w:p w14:paraId="4468CAAC" w14:textId="53E33C41" w:rsidR="00A343FC" w:rsidRPr="00520885" w:rsidRDefault="008705B0" w:rsidP="006155D8">
            <w:pPr>
              <w:keepNext/>
              <w:rPr>
                <w:sz w:val="20"/>
                <w:szCs w:val="20"/>
                <w:lang w:val="fr-FR"/>
              </w:rPr>
            </w:pPr>
            <w:r w:rsidRPr="008705B0">
              <w:rPr>
                <w:sz w:val="20"/>
                <w:szCs w:val="20"/>
                <w:lang w:val="fr-FR"/>
              </w:rPr>
              <w:t>Plan de gestion de l</w:t>
            </w:r>
            <w:r w:rsidR="00B7643C">
              <w:rPr>
                <w:sz w:val="20"/>
                <w:szCs w:val="20"/>
                <w:lang w:val="fr-FR"/>
              </w:rPr>
              <w:t>’</w:t>
            </w:r>
            <w:r w:rsidRPr="008705B0">
              <w:rPr>
                <w:sz w:val="20"/>
                <w:szCs w:val="20"/>
                <w:lang w:val="fr-FR"/>
              </w:rPr>
              <w:t>élimination des HCFC (phase I, troisième tranche)</w:t>
            </w:r>
          </w:p>
        </w:tc>
        <w:tc>
          <w:tcPr>
            <w:tcW w:w="1461" w:type="dxa"/>
          </w:tcPr>
          <w:p w14:paraId="033403FA" w14:textId="0627D71F" w:rsidR="00A343FC" w:rsidRPr="008F4EC9" w:rsidRDefault="004364B9" w:rsidP="00C64EC8">
            <w:pPr>
              <w:keepNext/>
              <w:jc w:val="right"/>
              <w:rPr>
                <w:sz w:val="20"/>
                <w:szCs w:val="20"/>
              </w:rPr>
            </w:pPr>
            <w:r w:rsidRPr="008F4EC9">
              <w:rPr>
                <w:sz w:val="20"/>
                <w:szCs w:val="20"/>
              </w:rPr>
              <w:t>20</w:t>
            </w:r>
            <w:r w:rsidR="00B7643C">
              <w:rPr>
                <w:sz w:val="20"/>
                <w:szCs w:val="20"/>
              </w:rPr>
              <w:t> </w:t>
            </w:r>
            <w:r w:rsidRPr="008F4EC9">
              <w:rPr>
                <w:sz w:val="20"/>
                <w:szCs w:val="20"/>
              </w:rPr>
              <w:t>000</w:t>
            </w:r>
          </w:p>
        </w:tc>
        <w:tc>
          <w:tcPr>
            <w:tcW w:w="1461" w:type="dxa"/>
          </w:tcPr>
          <w:p w14:paraId="7D8938FA" w14:textId="2A5DF8C9" w:rsidR="00A343FC" w:rsidRPr="008F4EC9" w:rsidRDefault="004364B9" w:rsidP="00C64EC8">
            <w:pPr>
              <w:keepNext/>
              <w:jc w:val="right"/>
            </w:pPr>
            <w:r w:rsidRPr="008F4EC9">
              <w:rPr>
                <w:sz w:val="20"/>
                <w:szCs w:val="20"/>
              </w:rPr>
              <w:t>1</w:t>
            </w:r>
            <w:r w:rsidR="00B7643C">
              <w:rPr>
                <w:sz w:val="20"/>
                <w:szCs w:val="20"/>
              </w:rPr>
              <w:t> </w:t>
            </w:r>
            <w:r w:rsidRPr="008F4EC9">
              <w:rPr>
                <w:sz w:val="20"/>
                <w:szCs w:val="20"/>
              </w:rPr>
              <w:t>400</w:t>
            </w:r>
          </w:p>
        </w:tc>
        <w:tc>
          <w:tcPr>
            <w:tcW w:w="1461" w:type="dxa"/>
          </w:tcPr>
          <w:p w14:paraId="145BC0A4" w14:textId="560CAA84" w:rsidR="00A343FC" w:rsidRPr="008705B0" w:rsidRDefault="008705B0" w:rsidP="006155D8">
            <w:pPr>
              <w:keepNext/>
              <w:jc w:val="center"/>
              <w:rPr>
                <w:sz w:val="20"/>
                <w:szCs w:val="20"/>
              </w:rPr>
            </w:pPr>
            <w:r w:rsidRPr="008705B0">
              <w:rPr>
                <w:sz w:val="20"/>
                <w:szCs w:val="20"/>
                <w:lang w:val="fr-FR"/>
              </w:rPr>
              <w:t>ONUDI</w:t>
            </w:r>
          </w:p>
        </w:tc>
      </w:tr>
      <w:tr w:rsidR="00A343FC" w:rsidRPr="0034371D" w14:paraId="24C81149" w14:textId="77777777" w:rsidTr="00457DED">
        <w:tc>
          <w:tcPr>
            <w:tcW w:w="540" w:type="dxa"/>
          </w:tcPr>
          <w:p w14:paraId="7BDE93DF" w14:textId="10EB8B8E" w:rsidR="00A343FC" w:rsidRPr="008705B0" w:rsidRDefault="008705B0" w:rsidP="006155D8">
            <w:pPr>
              <w:rPr>
                <w:sz w:val="20"/>
                <w:szCs w:val="20"/>
              </w:rPr>
            </w:pPr>
            <w:r w:rsidRPr="008705B0">
              <w:rPr>
                <w:sz w:val="20"/>
                <w:szCs w:val="20"/>
                <w:lang w:val="fr-FR"/>
              </w:rPr>
              <w:t>(b)</w:t>
            </w:r>
          </w:p>
        </w:tc>
        <w:tc>
          <w:tcPr>
            <w:tcW w:w="4320" w:type="dxa"/>
          </w:tcPr>
          <w:p w14:paraId="24DBCC39" w14:textId="33A97156" w:rsidR="00A343FC" w:rsidRPr="00520885" w:rsidRDefault="008705B0" w:rsidP="006155D8">
            <w:pPr>
              <w:rPr>
                <w:sz w:val="20"/>
                <w:szCs w:val="20"/>
                <w:lang w:val="fr-FR"/>
              </w:rPr>
            </w:pPr>
            <w:r w:rsidRPr="008705B0">
              <w:rPr>
                <w:sz w:val="20"/>
                <w:szCs w:val="20"/>
                <w:lang w:val="fr-FR"/>
              </w:rPr>
              <w:t>Plan de gestion de l</w:t>
            </w:r>
            <w:r w:rsidR="00B7643C">
              <w:rPr>
                <w:sz w:val="20"/>
                <w:szCs w:val="20"/>
                <w:lang w:val="fr-FR"/>
              </w:rPr>
              <w:t>’</w:t>
            </w:r>
            <w:r w:rsidRPr="008705B0">
              <w:rPr>
                <w:sz w:val="20"/>
                <w:szCs w:val="20"/>
                <w:lang w:val="fr-FR"/>
              </w:rPr>
              <w:t>élimination des HCFC (phase I, troisième tranche)</w:t>
            </w:r>
          </w:p>
        </w:tc>
        <w:tc>
          <w:tcPr>
            <w:tcW w:w="1461" w:type="dxa"/>
          </w:tcPr>
          <w:p w14:paraId="1F366413" w14:textId="01A59135" w:rsidR="00A343FC" w:rsidRPr="008F4EC9" w:rsidRDefault="004364B9" w:rsidP="007061CF">
            <w:pPr>
              <w:jc w:val="right"/>
              <w:rPr>
                <w:sz w:val="20"/>
                <w:szCs w:val="20"/>
              </w:rPr>
            </w:pPr>
            <w:r w:rsidRPr="008F4EC9">
              <w:rPr>
                <w:sz w:val="20"/>
                <w:szCs w:val="20"/>
              </w:rPr>
              <w:t>50</w:t>
            </w:r>
            <w:r w:rsidR="00B7643C">
              <w:rPr>
                <w:sz w:val="20"/>
                <w:szCs w:val="20"/>
              </w:rPr>
              <w:t> </w:t>
            </w:r>
            <w:r w:rsidRPr="008F4EC9">
              <w:rPr>
                <w:sz w:val="20"/>
                <w:szCs w:val="20"/>
              </w:rPr>
              <w:t>000</w:t>
            </w:r>
          </w:p>
        </w:tc>
        <w:tc>
          <w:tcPr>
            <w:tcW w:w="1461" w:type="dxa"/>
          </w:tcPr>
          <w:p w14:paraId="04A9FDAE" w14:textId="3914B8B6" w:rsidR="00A343FC" w:rsidRPr="008F4EC9" w:rsidRDefault="004364B9" w:rsidP="001B33E6">
            <w:pPr>
              <w:jc w:val="right"/>
            </w:pPr>
            <w:r w:rsidRPr="008F4EC9">
              <w:rPr>
                <w:sz w:val="20"/>
                <w:szCs w:val="20"/>
              </w:rPr>
              <w:t>6</w:t>
            </w:r>
            <w:r w:rsidR="00B7643C">
              <w:rPr>
                <w:sz w:val="20"/>
                <w:szCs w:val="20"/>
              </w:rPr>
              <w:t> </w:t>
            </w:r>
            <w:r w:rsidRPr="008F4EC9">
              <w:rPr>
                <w:sz w:val="20"/>
                <w:szCs w:val="20"/>
              </w:rPr>
              <w:t>500</w:t>
            </w:r>
          </w:p>
        </w:tc>
        <w:tc>
          <w:tcPr>
            <w:tcW w:w="1461" w:type="dxa"/>
          </w:tcPr>
          <w:p w14:paraId="0875A859" w14:textId="55F4025F" w:rsidR="00A343FC" w:rsidRPr="008705B0" w:rsidRDefault="008705B0" w:rsidP="006155D8">
            <w:pPr>
              <w:jc w:val="center"/>
              <w:rPr>
                <w:sz w:val="20"/>
                <w:szCs w:val="20"/>
              </w:rPr>
            </w:pPr>
            <w:r w:rsidRPr="008705B0">
              <w:rPr>
                <w:sz w:val="20"/>
                <w:szCs w:val="20"/>
                <w:lang w:val="fr-FR"/>
              </w:rPr>
              <w:t>PNUE</w:t>
            </w:r>
          </w:p>
        </w:tc>
      </w:tr>
    </w:tbl>
    <w:p w14:paraId="2A4BE4C7" w14:textId="7390D082" w:rsidR="00A343FC" w:rsidRDefault="00A343FC" w:rsidP="00AE2320"/>
    <w:p w14:paraId="159BF866" w14:textId="77E78EA1" w:rsidR="00C1182D" w:rsidRDefault="00C1182D" w:rsidP="00AE2320"/>
    <w:p w14:paraId="0957B93E" w14:textId="77777777" w:rsidR="00C1182D" w:rsidRPr="0034371D" w:rsidRDefault="00C1182D" w:rsidP="00AE232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343FC" w:rsidRPr="0034371D" w14:paraId="79C37358" w14:textId="77777777" w:rsidTr="00457DED">
        <w:tc>
          <w:tcPr>
            <w:tcW w:w="1871" w:type="dxa"/>
          </w:tcPr>
          <w:p w14:paraId="26861B3A" w14:textId="77777777" w:rsidR="00A343FC" w:rsidRPr="0034371D" w:rsidRDefault="00A343FC" w:rsidP="007061CF"/>
        </w:tc>
        <w:tc>
          <w:tcPr>
            <w:tcW w:w="1872" w:type="dxa"/>
          </w:tcPr>
          <w:p w14:paraId="01CF3E1D" w14:textId="77777777" w:rsidR="00A343FC" w:rsidRPr="0034371D" w:rsidRDefault="00A343FC" w:rsidP="007061CF"/>
        </w:tc>
        <w:tc>
          <w:tcPr>
            <w:tcW w:w="1872" w:type="dxa"/>
            <w:tcBorders>
              <w:bottom w:val="single" w:sz="4" w:space="0" w:color="auto"/>
            </w:tcBorders>
          </w:tcPr>
          <w:p w14:paraId="068EA14D" w14:textId="77777777" w:rsidR="00A343FC" w:rsidRPr="0034371D" w:rsidRDefault="00A343FC" w:rsidP="001B33E6"/>
        </w:tc>
        <w:tc>
          <w:tcPr>
            <w:tcW w:w="1872" w:type="dxa"/>
          </w:tcPr>
          <w:p w14:paraId="28CEB462" w14:textId="77777777" w:rsidR="00A343FC" w:rsidRPr="0034371D" w:rsidRDefault="00A343FC" w:rsidP="001B33E6"/>
        </w:tc>
        <w:tc>
          <w:tcPr>
            <w:tcW w:w="1873" w:type="dxa"/>
          </w:tcPr>
          <w:p w14:paraId="1CEAE0EC" w14:textId="77777777" w:rsidR="00A343FC" w:rsidRPr="0034371D" w:rsidRDefault="00A343FC" w:rsidP="00035A7D"/>
        </w:tc>
      </w:tr>
    </w:tbl>
    <w:p w14:paraId="06FE1846" w14:textId="3062EA3D" w:rsidR="004E7F9C" w:rsidRPr="009B0D30" w:rsidRDefault="004E7F9C" w:rsidP="00AE2320">
      <w:pPr>
        <w:pStyle w:val="Title1"/>
        <w:rPr>
          <w:lang w:val="en-CA"/>
        </w:rPr>
      </w:pPr>
    </w:p>
    <w:sectPr w:rsidR="004E7F9C"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21DBD8" w14:textId="77777777" w:rsidR="005F1877" w:rsidRDefault="005F1877" w:rsidP="004A504B">
      <w:r>
        <w:separator/>
      </w:r>
    </w:p>
  </w:endnote>
  <w:endnote w:type="continuationSeparator" w:id="0">
    <w:p w14:paraId="39C9F986" w14:textId="77777777" w:rsidR="005F1877" w:rsidRDefault="005F187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96B20" w14:textId="2EC893CF" w:rsidR="00B7643C" w:rsidRPr="0033525D" w:rsidRDefault="00B7643C">
    <w:pPr>
      <w:jc w:val="center"/>
    </w:pPr>
    <w:r>
      <w:fldChar w:fldCharType="begin"/>
    </w:r>
    <w:r>
      <w:instrText xml:space="preserve"> PAGE </w:instrText>
    </w:r>
    <w:r>
      <w:fldChar w:fldCharType="separate"/>
    </w:r>
    <w:r w:rsidR="00947646">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AFF90" w14:textId="099EA40F" w:rsidR="00B7643C" w:rsidRPr="0033525D" w:rsidRDefault="00B7643C">
    <w:pPr>
      <w:jc w:val="center"/>
    </w:pPr>
    <w:r>
      <w:fldChar w:fldCharType="begin"/>
    </w:r>
    <w:r>
      <w:instrText xml:space="preserve"> PAGE </w:instrText>
    </w:r>
    <w:r>
      <w:fldChar w:fldCharType="separate"/>
    </w:r>
    <w:r w:rsidR="00947646">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E41BD" w14:textId="77777777" w:rsidR="00B7643C" w:rsidRDefault="00B7643C" w:rsidP="00B7643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04187EAD" w14:textId="170CB39F" w:rsidR="00B7643C" w:rsidRPr="00520885" w:rsidRDefault="00B7643C" w:rsidP="00B7643C">
    <w:pPr>
      <w:pBdr>
        <w:top w:val="single" w:sz="4" w:space="1" w:color="auto"/>
        <w:left w:val="single" w:sz="4" w:space="4" w:color="auto"/>
        <w:bottom w:val="single" w:sz="4" w:space="1" w:color="auto"/>
        <w:right w:val="single" w:sz="4" w:space="4" w:color="auto"/>
      </w:pBdr>
      <w:jc w:val="center"/>
      <w:rPr>
        <w:sz w:val="18"/>
        <w:szCs w:val="18"/>
        <w:lang w:val="fr-FR"/>
      </w:rPr>
    </w:pPr>
    <w:r>
      <w:rPr>
        <w:rFonts w:cs="MS Serif"/>
        <w:sz w:val="20"/>
        <w:lang w:val="fr-FR"/>
      </w:rPr>
      <w:t>Montréal sont présentés sous réserve des décisions pouvant être prises par le Comité exécutif après leur publication</w:t>
    </w:r>
    <w:r w:rsidRPr="00520885">
      <w:rPr>
        <w:sz w:val="18"/>
        <w:szCs w:val="18"/>
        <w:lang w:val="fr-FR"/>
      </w:rPr>
      <w:t>.</w:t>
    </w:r>
  </w:p>
  <w:p w14:paraId="3AC0692C" w14:textId="77777777" w:rsidR="00B7643C" w:rsidRPr="00520885" w:rsidRDefault="00B7643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3802A3" w14:textId="77777777" w:rsidR="005F1877" w:rsidRDefault="005F1877" w:rsidP="004A504B">
      <w:r>
        <w:separator/>
      </w:r>
    </w:p>
  </w:footnote>
  <w:footnote w:type="continuationSeparator" w:id="0">
    <w:p w14:paraId="6815968E" w14:textId="77777777" w:rsidR="005F1877" w:rsidRDefault="005F1877" w:rsidP="004A504B">
      <w:r>
        <w:continuationSeparator/>
      </w:r>
    </w:p>
  </w:footnote>
  <w:footnote w:id="1">
    <w:p w14:paraId="5A198E35" w14:textId="51BCBE32" w:rsidR="00B7643C" w:rsidRDefault="00B7643C" w:rsidP="0078396D">
      <w:pPr>
        <w:pStyle w:val="FootnoteText"/>
        <w:rPr>
          <w:lang w:val="fr-FR"/>
        </w:rPr>
      </w:pPr>
      <w:r>
        <w:rPr>
          <w:rStyle w:val="FootnoteReference"/>
        </w:rPr>
        <w:footnoteRef/>
      </w:r>
      <w:r w:rsidRPr="00520885">
        <w:rPr>
          <w:lang w:val="fr-FR"/>
        </w:rPr>
        <w:t xml:space="preserve"> </w:t>
      </w:r>
      <w:r w:rsidRPr="0078396D">
        <w:rPr>
          <w:lang w:val="fr-FR"/>
        </w:rPr>
        <w:t>Les réunions et le processus d’approbation intersessions se dérouleront en ligne en novembre et en décembre 2021 à cause du coronavirus (COVID-19)</w:t>
      </w:r>
    </w:p>
    <w:p w14:paraId="50D966FE" w14:textId="77777777" w:rsidR="00D84471" w:rsidRPr="00520885" w:rsidRDefault="00D84471" w:rsidP="0078396D">
      <w:pPr>
        <w:pStyle w:val="FootnoteText"/>
        <w:rPr>
          <w:lang w:val="fr-FR"/>
        </w:rPr>
      </w:pPr>
    </w:p>
  </w:footnote>
  <w:footnote w:id="2">
    <w:p w14:paraId="44AED777" w14:textId="5B34DCD3" w:rsidR="00B7643C" w:rsidRPr="00520885" w:rsidRDefault="00B7643C" w:rsidP="0078396D">
      <w:pPr>
        <w:pStyle w:val="FootnoteText"/>
        <w:rPr>
          <w:color w:val="000000" w:themeColor="text1"/>
          <w:lang w:val="fr-FR"/>
        </w:rPr>
      </w:pPr>
      <w:r w:rsidRPr="00FE3307">
        <w:rPr>
          <w:rStyle w:val="FootnoteReference"/>
        </w:rPr>
        <w:footnoteRef/>
      </w:r>
      <w:r w:rsidRPr="00520885">
        <w:rPr>
          <w:lang w:val="fr-FR"/>
        </w:rPr>
        <w:t xml:space="preserve"> </w:t>
      </w:r>
      <w:r w:rsidRPr="0078396D">
        <w:rPr>
          <w:color w:val="000000" w:themeColor="text1"/>
          <w:lang w:val="fr-FR"/>
        </w:rPr>
        <w:t>Conformément à la lettre du 23 août 2021 du ministère de l</w:t>
      </w:r>
      <w:r>
        <w:rPr>
          <w:color w:val="000000" w:themeColor="text1"/>
          <w:lang w:val="fr-FR"/>
        </w:rPr>
        <w:t>’</w:t>
      </w:r>
      <w:r w:rsidRPr="0078396D">
        <w:rPr>
          <w:color w:val="000000" w:themeColor="text1"/>
          <w:lang w:val="fr-FR"/>
        </w:rPr>
        <w:t>Environnement, de la Salubrité urbaine et du Développement durable du Niger adressée à l'ONUDI.</w:t>
      </w:r>
      <w:r w:rsidRPr="00520885">
        <w:rPr>
          <w:color w:val="000000" w:themeColor="text1"/>
          <w:lang w:val="fr-FR"/>
        </w:rPr>
        <w:t xml:space="preserve"> </w:t>
      </w:r>
    </w:p>
  </w:footnote>
  <w:footnote w:id="3">
    <w:p w14:paraId="766B64AD" w14:textId="33AD0694" w:rsidR="00B7643C" w:rsidRPr="00520885" w:rsidRDefault="00B7643C">
      <w:pPr>
        <w:pStyle w:val="FootnoteText"/>
        <w:rPr>
          <w:color w:val="000000" w:themeColor="text1"/>
          <w:lang w:val="fr-FR"/>
        </w:rPr>
      </w:pPr>
      <w:r w:rsidRPr="002D3BCE">
        <w:rPr>
          <w:rStyle w:val="FootnoteReference"/>
          <w:color w:val="000000" w:themeColor="text1"/>
        </w:rPr>
        <w:footnoteRef/>
      </w:r>
      <w:r w:rsidRPr="00520885">
        <w:rPr>
          <w:color w:val="000000" w:themeColor="text1"/>
          <w:lang w:val="fr-FR"/>
        </w:rPr>
        <w:t xml:space="preserve"> </w:t>
      </w:r>
      <w:r w:rsidRPr="0078396D">
        <w:rPr>
          <w:color w:val="000000" w:themeColor="text1"/>
          <w:lang w:val="fr-FR"/>
        </w:rPr>
        <w:t>Décret</w:t>
      </w:r>
      <w:r w:rsidR="00085E9E">
        <w:rPr>
          <w:color w:val="000000" w:themeColor="text1"/>
          <w:lang w:val="fr-FR"/>
        </w:rPr>
        <w:t> </w:t>
      </w:r>
      <w:r w:rsidRPr="0078396D">
        <w:rPr>
          <w:color w:val="000000" w:themeColor="text1"/>
          <w:lang w:val="fr-FR"/>
        </w:rPr>
        <w:t>interministériel n</w:t>
      </w:r>
      <w:r w:rsidRPr="0078396D">
        <w:rPr>
          <w:color w:val="000000" w:themeColor="text1"/>
          <w:vertAlign w:val="superscript"/>
          <w:lang w:val="fr-FR"/>
        </w:rPr>
        <w:t>o</w:t>
      </w:r>
      <w:r w:rsidRPr="00520885">
        <w:rPr>
          <w:color w:val="000000" w:themeColor="text1"/>
          <w:lang w:val="fr-FR"/>
        </w:rPr>
        <w:t> </w:t>
      </w:r>
      <w:r w:rsidRPr="0078396D">
        <w:rPr>
          <w:color w:val="000000" w:themeColor="text1"/>
          <w:lang w:val="fr-FR"/>
        </w:rPr>
        <w:t>00177/MESU/DD/MS/PCP</w:t>
      </w:r>
    </w:p>
  </w:footnote>
  <w:footnote w:id="4">
    <w:p w14:paraId="5E11F29B" w14:textId="50193DCA" w:rsidR="00B7643C" w:rsidRPr="00520885" w:rsidRDefault="00B7643C" w:rsidP="002D3BCE">
      <w:pPr>
        <w:pStyle w:val="FootnoteText"/>
        <w:rPr>
          <w:lang w:val="fr-FR"/>
        </w:rPr>
      </w:pPr>
      <w:r w:rsidRPr="002D3BCE">
        <w:rPr>
          <w:rStyle w:val="FootnoteReference"/>
        </w:rPr>
        <w:footnoteRef/>
      </w:r>
      <w:r w:rsidRPr="00520885">
        <w:rPr>
          <w:lang w:val="fr-FR"/>
        </w:rPr>
        <w:t xml:space="preserve"> </w:t>
      </w:r>
      <w:r w:rsidRPr="0078396D">
        <w:rPr>
          <w:lang w:val="fr-FR" w:eastAsia="zh-CN"/>
        </w:rPr>
        <w:t xml:space="preserve">Arrêté </w:t>
      </w:r>
      <w:r w:rsidRPr="0078396D">
        <w:rPr>
          <w:color w:val="000000" w:themeColor="text1"/>
          <w:lang w:val="fr-FR"/>
        </w:rPr>
        <w:t>interministériel n</w:t>
      </w:r>
      <w:r w:rsidRPr="0078396D">
        <w:rPr>
          <w:color w:val="000000" w:themeColor="text1"/>
          <w:vertAlign w:val="superscript"/>
          <w:lang w:val="fr-FR"/>
        </w:rPr>
        <w:t>o</w:t>
      </w:r>
      <w:r w:rsidRPr="00520885">
        <w:rPr>
          <w:lang w:val="fr-FR" w:eastAsia="zh-CN"/>
        </w:rPr>
        <w:t xml:space="preserve"> </w:t>
      </w:r>
      <w:r w:rsidRPr="0078396D">
        <w:rPr>
          <w:lang w:val="fr-FR" w:eastAsia="zh-CN"/>
        </w:rPr>
        <w:t>225/ME/SU/DD/MC/PSP</w:t>
      </w:r>
    </w:p>
  </w:footnote>
  <w:footnote w:id="5">
    <w:p w14:paraId="2056D738" w14:textId="39F361A9" w:rsidR="00B7643C" w:rsidRPr="00520885" w:rsidRDefault="00B7643C" w:rsidP="004C4C2E">
      <w:pPr>
        <w:rPr>
          <w:sz w:val="20"/>
          <w:szCs w:val="20"/>
          <w:lang w:val="fr-FR"/>
        </w:rPr>
      </w:pPr>
      <w:r>
        <w:rPr>
          <w:rStyle w:val="FootnoteReference"/>
        </w:rPr>
        <w:footnoteRef/>
      </w:r>
      <w:r w:rsidRPr="00520885">
        <w:rPr>
          <w:lang w:val="fr-FR"/>
        </w:rPr>
        <w:t xml:space="preserve"> </w:t>
      </w:r>
      <w:r w:rsidRPr="0078396D">
        <w:rPr>
          <w:sz w:val="20"/>
          <w:szCs w:val="20"/>
          <w:lang w:val="fr-FR"/>
        </w:rPr>
        <w:t>Dix-huit unités de pinces multimètres et condensateurs numériques, et extincteurs portatifs ; 17 bonbonnes de récupération ; 10 identificateurs de frigorigènes</w:t>
      </w:r>
      <w:r w:rsidR="00323FDD">
        <w:rPr>
          <w:sz w:val="20"/>
          <w:szCs w:val="20"/>
          <w:lang w:val="fr-FR"/>
        </w:rPr>
        <w:t> </w:t>
      </w:r>
      <w:r w:rsidRPr="0078396D">
        <w:rPr>
          <w:sz w:val="20"/>
          <w:szCs w:val="20"/>
          <w:lang w:val="fr-FR"/>
        </w:rPr>
        <w:t>; six machines de récupération des HCFC/HFC/HC ; cinq unités de pompes à vide et balances électroniques ; et un kit de démonstration pédagogique pour la formation à l</w:t>
      </w:r>
      <w:r w:rsidR="00085E9E">
        <w:rPr>
          <w:sz w:val="20"/>
          <w:szCs w:val="20"/>
          <w:lang w:val="fr-FR"/>
        </w:rPr>
        <w:t>’</w:t>
      </w:r>
      <w:r w:rsidRPr="0078396D">
        <w:rPr>
          <w:sz w:val="20"/>
          <w:szCs w:val="20"/>
          <w:lang w:val="fr-FR"/>
        </w:rPr>
        <w:t>utilisation du HC-290.</w:t>
      </w:r>
    </w:p>
    <w:p w14:paraId="3E8B4088" w14:textId="77777777" w:rsidR="00B7643C" w:rsidRPr="00520885" w:rsidRDefault="00B7643C" w:rsidP="0078396D">
      <w:pPr>
        <w:suppressAutoHyphens/>
        <w:jc w:val="left"/>
        <w:rPr>
          <w:sz w:val="20"/>
          <w:szCs w:val="20"/>
          <w:lang w:val="fr-FR"/>
        </w:rPr>
      </w:pPr>
      <w:r w:rsidRPr="00520885">
        <w:rPr>
          <w:sz w:val="20"/>
          <w:szCs w:val="20"/>
          <w:lang w:val="fr-FR"/>
        </w:rPr>
        <w:t xml:space="preserve"> </w:t>
      </w:r>
    </w:p>
  </w:footnote>
  <w:footnote w:id="6">
    <w:p w14:paraId="109CE811" w14:textId="7ED544F0" w:rsidR="00B7643C" w:rsidRPr="00520885" w:rsidRDefault="00B7643C">
      <w:pPr>
        <w:pStyle w:val="FootnoteText"/>
        <w:rPr>
          <w:lang w:val="fr-FR"/>
        </w:rPr>
      </w:pPr>
      <w:r>
        <w:rPr>
          <w:rStyle w:val="FootnoteReference"/>
        </w:rPr>
        <w:footnoteRef/>
      </w:r>
      <w:r w:rsidRPr="00520885">
        <w:rPr>
          <w:lang w:val="fr-FR"/>
        </w:rPr>
        <w:t xml:space="preserve"> </w:t>
      </w:r>
      <w:r w:rsidRPr="0078396D">
        <w:rPr>
          <w:lang w:val="fr-FR"/>
        </w:rPr>
        <w:t>Décision 84/55 et Annexe XIV du document UNEP/OzL.Pro/ExCom/84/75</w:t>
      </w:r>
    </w:p>
  </w:footnote>
  <w:footnote w:id="7">
    <w:p w14:paraId="41D3AF23" w14:textId="256D2732" w:rsidR="00B7643C" w:rsidRPr="00520885" w:rsidRDefault="00B7643C" w:rsidP="00DD57D1">
      <w:pPr>
        <w:pStyle w:val="FootnoteText"/>
        <w:rPr>
          <w:lang w:val="fr-FR"/>
        </w:rPr>
      </w:pPr>
      <w:r>
        <w:rPr>
          <w:rStyle w:val="FootnoteReference"/>
        </w:rPr>
        <w:footnoteRef/>
      </w:r>
      <w:r w:rsidRPr="00520885">
        <w:rPr>
          <w:lang w:val="fr-FR"/>
        </w:rPr>
        <w:t xml:space="preserve"> </w:t>
      </w:r>
      <w:r w:rsidRPr="0078396D">
        <w:rPr>
          <w:lang w:val="fr-FR"/>
        </w:rPr>
        <w:t>La décision 84/92(d) demandait aux agences bilatérales et d</w:t>
      </w:r>
      <w:r w:rsidR="00085E9E">
        <w:rPr>
          <w:lang w:val="fr-FR"/>
        </w:rPr>
        <w:t>’</w:t>
      </w:r>
      <w:r w:rsidRPr="0078396D">
        <w:rPr>
          <w:lang w:val="fr-FR"/>
        </w:rPr>
        <w:t>exécution d’appliquer la politique opérationnelle d’intégration de l’égalité hommes-femmes tout au long du cycle de projet.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6B8DF" w14:textId="66C5F83C" w:rsidR="00B7643C" w:rsidRPr="0033525D" w:rsidRDefault="002217E1">
    <w:r>
      <w:fldChar w:fldCharType="begin"/>
    </w:r>
    <w:r>
      <w:instrText xml:space="preserve"> DOCPROPERTY "Document number"  \* MERGEFORMAT </w:instrText>
    </w:r>
    <w:r>
      <w:fldChar w:fldCharType="separate"/>
    </w:r>
    <w:r w:rsidR="00520885">
      <w:t>UNEP/</w:t>
    </w:r>
    <w:proofErr w:type="spellStart"/>
    <w:r w:rsidR="00520885">
      <w:t>OzL.Pro</w:t>
    </w:r>
    <w:proofErr w:type="spellEnd"/>
    <w:r w:rsidR="00520885">
      <w:t>/</w:t>
    </w:r>
    <w:proofErr w:type="spellStart"/>
    <w:r w:rsidR="00520885">
      <w:t>ExCom</w:t>
    </w:r>
    <w:proofErr w:type="spellEnd"/>
    <w:r w:rsidR="00520885">
      <w:t>/88/55</w:t>
    </w:r>
    <w:r>
      <w:fldChar w:fldCharType="end"/>
    </w:r>
  </w:p>
  <w:p w14:paraId="6A3F059F" w14:textId="77777777" w:rsidR="00B7643C" w:rsidRPr="0033525D" w:rsidRDefault="00B7643C"/>
  <w:p w14:paraId="0EC790F6" w14:textId="77777777" w:rsidR="00B7643C" w:rsidRPr="0033525D" w:rsidRDefault="00B7643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7FD00" w14:textId="55B2751D" w:rsidR="00B7643C" w:rsidRPr="0033525D" w:rsidRDefault="002217E1">
    <w:pPr>
      <w:jc w:val="right"/>
    </w:pPr>
    <w:r>
      <w:fldChar w:fldCharType="begin"/>
    </w:r>
    <w:r>
      <w:instrText xml:space="preserve"> DOCPROPERTY "Document number"  \* MERGEFORMAT </w:instrText>
    </w:r>
    <w:r>
      <w:fldChar w:fldCharType="separate"/>
    </w:r>
    <w:r w:rsidR="00520885">
      <w:t>UNEP/</w:t>
    </w:r>
    <w:proofErr w:type="spellStart"/>
    <w:r w:rsidR="00520885">
      <w:t>OzL.Pro</w:t>
    </w:r>
    <w:proofErr w:type="spellEnd"/>
    <w:r w:rsidR="00520885">
      <w:t>/</w:t>
    </w:r>
    <w:proofErr w:type="spellStart"/>
    <w:r w:rsidR="00520885">
      <w:t>ExCom</w:t>
    </w:r>
    <w:proofErr w:type="spellEnd"/>
    <w:r w:rsidR="00520885">
      <w:t>/88/55</w:t>
    </w:r>
    <w:r>
      <w:fldChar w:fldCharType="end"/>
    </w:r>
  </w:p>
  <w:p w14:paraId="33F1C649" w14:textId="77777777" w:rsidR="00B7643C" w:rsidRPr="0033525D" w:rsidRDefault="00B7643C"/>
  <w:p w14:paraId="5D50BDD4" w14:textId="77777777" w:rsidR="00B7643C" w:rsidRPr="0033525D" w:rsidRDefault="00B7643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8C21D16"/>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5234"/>
        </w:tabs>
        <w:ind w:left="6674" w:hanging="720"/>
      </w:pPr>
      <w:rPr>
        <w:i w:val="0"/>
        <w:i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7FB4A2D"/>
    <w:multiLevelType w:val="hybridMultilevel"/>
    <w:tmpl w:val="789EC02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6C0014A"/>
    <w:multiLevelType w:val="hybridMultilevel"/>
    <w:tmpl w:val="6752395A"/>
    <w:lvl w:ilvl="0" w:tplc="27569BEA">
      <w:start w:val="1"/>
      <w:numFmt w:val="decimal"/>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8356D20"/>
    <w:multiLevelType w:val="hybridMultilevel"/>
    <w:tmpl w:val="35BE1382"/>
    <w:lvl w:ilvl="0" w:tplc="ED0A2D5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175079F"/>
    <w:multiLevelType w:val="hybridMultilevel"/>
    <w:tmpl w:val="FF8893F0"/>
    <w:lvl w:ilvl="0" w:tplc="3520609A">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01056FD"/>
    <w:multiLevelType w:val="hybridMultilevel"/>
    <w:tmpl w:val="E73EF860"/>
    <w:lvl w:ilvl="0" w:tplc="3520609A">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22"/>
  </w:num>
  <w:num w:numId="20">
    <w:abstractNumId w:val="14"/>
  </w:num>
  <w:num w:numId="21">
    <w:abstractNumId w:val="16"/>
  </w:num>
  <w:num w:numId="22">
    <w:abstractNumId w:val="19"/>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num>
  <w:num w:numId="25">
    <w:abstractNumId w:val="11"/>
  </w:num>
  <w:num w:numId="26">
    <w:abstractNumId w:val="12"/>
  </w:num>
  <w:num w:numId="27">
    <w:abstractNumId w:val="21"/>
  </w:num>
  <w:num w:numId="28">
    <w:abstractNumId w:val="20"/>
  </w:num>
  <w:num w:numId="2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F44A5"/>
    <w:rsid w:val="00000FED"/>
    <w:rsid w:val="00004022"/>
    <w:rsid w:val="0000434E"/>
    <w:rsid w:val="000128EF"/>
    <w:rsid w:val="0001536F"/>
    <w:rsid w:val="0001721C"/>
    <w:rsid w:val="00020613"/>
    <w:rsid w:val="000211A9"/>
    <w:rsid w:val="00026F11"/>
    <w:rsid w:val="00030371"/>
    <w:rsid w:val="00031260"/>
    <w:rsid w:val="00035020"/>
    <w:rsid w:val="00035A7D"/>
    <w:rsid w:val="0003681A"/>
    <w:rsid w:val="000372B7"/>
    <w:rsid w:val="00041569"/>
    <w:rsid w:val="0005058E"/>
    <w:rsid w:val="00050F6E"/>
    <w:rsid w:val="00055F6B"/>
    <w:rsid w:val="00057D7B"/>
    <w:rsid w:val="0006196A"/>
    <w:rsid w:val="00061EC2"/>
    <w:rsid w:val="00066CE8"/>
    <w:rsid w:val="00080ED0"/>
    <w:rsid w:val="00085A18"/>
    <w:rsid w:val="00085B8F"/>
    <w:rsid w:val="00085E9E"/>
    <w:rsid w:val="00090481"/>
    <w:rsid w:val="0009504D"/>
    <w:rsid w:val="000A33F2"/>
    <w:rsid w:val="000A3826"/>
    <w:rsid w:val="000A6C26"/>
    <w:rsid w:val="000B1456"/>
    <w:rsid w:val="000C2A32"/>
    <w:rsid w:val="000C792C"/>
    <w:rsid w:val="000D1C37"/>
    <w:rsid w:val="000D52A4"/>
    <w:rsid w:val="000E07BC"/>
    <w:rsid w:val="000E08D7"/>
    <w:rsid w:val="000E1EB9"/>
    <w:rsid w:val="000E20C0"/>
    <w:rsid w:val="000F1CD4"/>
    <w:rsid w:val="000F4103"/>
    <w:rsid w:val="000F70A7"/>
    <w:rsid w:val="000F760D"/>
    <w:rsid w:val="00105D54"/>
    <w:rsid w:val="00113CCA"/>
    <w:rsid w:val="00114217"/>
    <w:rsid w:val="0012042F"/>
    <w:rsid w:val="00122F25"/>
    <w:rsid w:val="00130951"/>
    <w:rsid w:val="00134FD0"/>
    <w:rsid w:val="00135542"/>
    <w:rsid w:val="00135980"/>
    <w:rsid w:val="00143F0B"/>
    <w:rsid w:val="00147907"/>
    <w:rsid w:val="00160595"/>
    <w:rsid w:val="00160D49"/>
    <w:rsid w:val="00164719"/>
    <w:rsid w:val="00166FC4"/>
    <w:rsid w:val="001677AC"/>
    <w:rsid w:val="00173FF0"/>
    <w:rsid w:val="00176A12"/>
    <w:rsid w:val="001804EA"/>
    <w:rsid w:val="00190A61"/>
    <w:rsid w:val="00191657"/>
    <w:rsid w:val="00196F36"/>
    <w:rsid w:val="001A021A"/>
    <w:rsid w:val="001A2215"/>
    <w:rsid w:val="001A3342"/>
    <w:rsid w:val="001A3E3D"/>
    <w:rsid w:val="001A7049"/>
    <w:rsid w:val="001A746F"/>
    <w:rsid w:val="001B1E40"/>
    <w:rsid w:val="001B33E6"/>
    <w:rsid w:val="001B754D"/>
    <w:rsid w:val="001C4AE9"/>
    <w:rsid w:val="001C67FD"/>
    <w:rsid w:val="001C764E"/>
    <w:rsid w:val="001D6E20"/>
    <w:rsid w:val="001E1052"/>
    <w:rsid w:val="001E21B1"/>
    <w:rsid w:val="001E2F93"/>
    <w:rsid w:val="001E33BC"/>
    <w:rsid w:val="001E4554"/>
    <w:rsid w:val="001E61E5"/>
    <w:rsid w:val="001F2159"/>
    <w:rsid w:val="001F3388"/>
    <w:rsid w:val="002075A0"/>
    <w:rsid w:val="00210B8B"/>
    <w:rsid w:val="00214863"/>
    <w:rsid w:val="002156B4"/>
    <w:rsid w:val="002217E1"/>
    <w:rsid w:val="00224FCD"/>
    <w:rsid w:val="0022608A"/>
    <w:rsid w:val="00231539"/>
    <w:rsid w:val="00243BDD"/>
    <w:rsid w:val="00244B2D"/>
    <w:rsid w:val="00245500"/>
    <w:rsid w:val="00253222"/>
    <w:rsid w:val="00262847"/>
    <w:rsid w:val="00275224"/>
    <w:rsid w:val="00281BB2"/>
    <w:rsid w:val="0028359F"/>
    <w:rsid w:val="0029532E"/>
    <w:rsid w:val="002965C5"/>
    <w:rsid w:val="00297D01"/>
    <w:rsid w:val="002B254E"/>
    <w:rsid w:val="002B72E9"/>
    <w:rsid w:val="002C6468"/>
    <w:rsid w:val="002C7998"/>
    <w:rsid w:val="002D0E0D"/>
    <w:rsid w:val="002D134C"/>
    <w:rsid w:val="002D3BCE"/>
    <w:rsid w:val="002D630B"/>
    <w:rsid w:val="002F1E53"/>
    <w:rsid w:val="002F2CAA"/>
    <w:rsid w:val="002F7088"/>
    <w:rsid w:val="002F731A"/>
    <w:rsid w:val="0030052C"/>
    <w:rsid w:val="00305357"/>
    <w:rsid w:val="0031026F"/>
    <w:rsid w:val="00323FDD"/>
    <w:rsid w:val="003306E1"/>
    <w:rsid w:val="003320E4"/>
    <w:rsid w:val="0033276D"/>
    <w:rsid w:val="00334B7D"/>
    <w:rsid w:val="0033525D"/>
    <w:rsid w:val="003414F3"/>
    <w:rsid w:val="0035613E"/>
    <w:rsid w:val="00363EE9"/>
    <w:rsid w:val="00376128"/>
    <w:rsid w:val="0037742E"/>
    <w:rsid w:val="00377D56"/>
    <w:rsid w:val="0038245A"/>
    <w:rsid w:val="003840E6"/>
    <w:rsid w:val="00384E76"/>
    <w:rsid w:val="00385CFC"/>
    <w:rsid w:val="0039337A"/>
    <w:rsid w:val="003A3189"/>
    <w:rsid w:val="003A3CA7"/>
    <w:rsid w:val="003A604A"/>
    <w:rsid w:val="003B33BD"/>
    <w:rsid w:val="003B569D"/>
    <w:rsid w:val="003C3C0E"/>
    <w:rsid w:val="003D246F"/>
    <w:rsid w:val="003D42A6"/>
    <w:rsid w:val="003D4F21"/>
    <w:rsid w:val="003D4FAC"/>
    <w:rsid w:val="003D6FD5"/>
    <w:rsid w:val="003E7906"/>
    <w:rsid w:val="003F3C50"/>
    <w:rsid w:val="003F517E"/>
    <w:rsid w:val="004062A5"/>
    <w:rsid w:val="00406A6A"/>
    <w:rsid w:val="00406B22"/>
    <w:rsid w:val="004129AC"/>
    <w:rsid w:val="004155AC"/>
    <w:rsid w:val="0042094C"/>
    <w:rsid w:val="00424F9D"/>
    <w:rsid w:val="004328A7"/>
    <w:rsid w:val="00434C74"/>
    <w:rsid w:val="004357E8"/>
    <w:rsid w:val="004364B9"/>
    <w:rsid w:val="00443374"/>
    <w:rsid w:val="00456EB4"/>
    <w:rsid w:val="00457DED"/>
    <w:rsid w:val="004718F3"/>
    <w:rsid w:val="00472933"/>
    <w:rsid w:val="00475040"/>
    <w:rsid w:val="00493D40"/>
    <w:rsid w:val="0049534A"/>
    <w:rsid w:val="004967B6"/>
    <w:rsid w:val="004A4B01"/>
    <w:rsid w:val="004A504B"/>
    <w:rsid w:val="004A6911"/>
    <w:rsid w:val="004B54E0"/>
    <w:rsid w:val="004B7384"/>
    <w:rsid w:val="004C108A"/>
    <w:rsid w:val="004C4269"/>
    <w:rsid w:val="004C4C2E"/>
    <w:rsid w:val="004C4F58"/>
    <w:rsid w:val="004D36C8"/>
    <w:rsid w:val="004D6236"/>
    <w:rsid w:val="004D7F90"/>
    <w:rsid w:val="004E4DBB"/>
    <w:rsid w:val="004E4E41"/>
    <w:rsid w:val="004E7F9C"/>
    <w:rsid w:val="004F3493"/>
    <w:rsid w:val="004F5143"/>
    <w:rsid w:val="00502142"/>
    <w:rsid w:val="00510F16"/>
    <w:rsid w:val="00512B09"/>
    <w:rsid w:val="00520885"/>
    <w:rsid w:val="005220ED"/>
    <w:rsid w:val="00527645"/>
    <w:rsid w:val="00533796"/>
    <w:rsid w:val="00535D77"/>
    <w:rsid w:val="00537343"/>
    <w:rsid w:val="00542B3A"/>
    <w:rsid w:val="00543BB5"/>
    <w:rsid w:val="005515F7"/>
    <w:rsid w:val="00552416"/>
    <w:rsid w:val="00555D75"/>
    <w:rsid w:val="00560DF0"/>
    <w:rsid w:val="005622C4"/>
    <w:rsid w:val="00567353"/>
    <w:rsid w:val="0056759C"/>
    <w:rsid w:val="0059513E"/>
    <w:rsid w:val="005A6AA4"/>
    <w:rsid w:val="005A6D9F"/>
    <w:rsid w:val="005B1137"/>
    <w:rsid w:val="005B48FF"/>
    <w:rsid w:val="005D363F"/>
    <w:rsid w:val="005D5EAD"/>
    <w:rsid w:val="005D5F66"/>
    <w:rsid w:val="005E0299"/>
    <w:rsid w:val="005F1877"/>
    <w:rsid w:val="00600990"/>
    <w:rsid w:val="00603045"/>
    <w:rsid w:val="00604125"/>
    <w:rsid w:val="00604C15"/>
    <w:rsid w:val="00606130"/>
    <w:rsid w:val="00614E8A"/>
    <w:rsid w:val="00615217"/>
    <w:rsid w:val="006155D8"/>
    <w:rsid w:val="006158D5"/>
    <w:rsid w:val="00625D83"/>
    <w:rsid w:val="00630D1D"/>
    <w:rsid w:val="0063321C"/>
    <w:rsid w:val="00656E64"/>
    <w:rsid w:val="006623E7"/>
    <w:rsid w:val="00662B80"/>
    <w:rsid w:val="00662BB8"/>
    <w:rsid w:val="00670F6C"/>
    <w:rsid w:val="006845BD"/>
    <w:rsid w:val="006852C7"/>
    <w:rsid w:val="006852CE"/>
    <w:rsid w:val="0068630F"/>
    <w:rsid w:val="00692D14"/>
    <w:rsid w:val="00696289"/>
    <w:rsid w:val="0069703D"/>
    <w:rsid w:val="006A5E77"/>
    <w:rsid w:val="006A63E6"/>
    <w:rsid w:val="006B65C7"/>
    <w:rsid w:val="006C0CBA"/>
    <w:rsid w:val="006C1727"/>
    <w:rsid w:val="006C32FD"/>
    <w:rsid w:val="006C39CE"/>
    <w:rsid w:val="006C6D55"/>
    <w:rsid w:val="006D0FCC"/>
    <w:rsid w:val="006D21F5"/>
    <w:rsid w:val="006D4914"/>
    <w:rsid w:val="006E0F52"/>
    <w:rsid w:val="006E126D"/>
    <w:rsid w:val="006E1FC3"/>
    <w:rsid w:val="006E40AC"/>
    <w:rsid w:val="00704CE9"/>
    <w:rsid w:val="0070616B"/>
    <w:rsid w:val="007061CF"/>
    <w:rsid w:val="00706295"/>
    <w:rsid w:val="00706FDA"/>
    <w:rsid w:val="00711F9A"/>
    <w:rsid w:val="00713810"/>
    <w:rsid w:val="007303A5"/>
    <w:rsid w:val="00730B3E"/>
    <w:rsid w:val="0073420B"/>
    <w:rsid w:val="007354A1"/>
    <w:rsid w:val="00737978"/>
    <w:rsid w:val="00742911"/>
    <w:rsid w:val="0074760E"/>
    <w:rsid w:val="00754ABA"/>
    <w:rsid w:val="00770AA7"/>
    <w:rsid w:val="0077498B"/>
    <w:rsid w:val="00782B0D"/>
    <w:rsid w:val="0078396D"/>
    <w:rsid w:val="00784F01"/>
    <w:rsid w:val="007A1546"/>
    <w:rsid w:val="007A228C"/>
    <w:rsid w:val="007A368E"/>
    <w:rsid w:val="007A5868"/>
    <w:rsid w:val="007B04CE"/>
    <w:rsid w:val="007B6871"/>
    <w:rsid w:val="007B7A2F"/>
    <w:rsid w:val="007C3D33"/>
    <w:rsid w:val="007C69F7"/>
    <w:rsid w:val="007D294A"/>
    <w:rsid w:val="007D39C7"/>
    <w:rsid w:val="007D47D2"/>
    <w:rsid w:val="007D6EC0"/>
    <w:rsid w:val="007D75F4"/>
    <w:rsid w:val="007D7E1D"/>
    <w:rsid w:val="007F3929"/>
    <w:rsid w:val="007F5A12"/>
    <w:rsid w:val="00800569"/>
    <w:rsid w:val="00804695"/>
    <w:rsid w:val="00806772"/>
    <w:rsid w:val="00820E4A"/>
    <w:rsid w:val="00831979"/>
    <w:rsid w:val="00831F72"/>
    <w:rsid w:val="00833A25"/>
    <w:rsid w:val="00836110"/>
    <w:rsid w:val="00851352"/>
    <w:rsid w:val="00857077"/>
    <w:rsid w:val="00863230"/>
    <w:rsid w:val="00865BD0"/>
    <w:rsid w:val="008705B0"/>
    <w:rsid w:val="008717D8"/>
    <w:rsid w:val="0087215C"/>
    <w:rsid w:val="00875D25"/>
    <w:rsid w:val="00880E35"/>
    <w:rsid w:val="008875FE"/>
    <w:rsid w:val="00887F8E"/>
    <w:rsid w:val="00896234"/>
    <w:rsid w:val="00897E43"/>
    <w:rsid w:val="008A0B26"/>
    <w:rsid w:val="008C36D0"/>
    <w:rsid w:val="008C5738"/>
    <w:rsid w:val="008C7EAD"/>
    <w:rsid w:val="008D0CFE"/>
    <w:rsid w:val="008D4F92"/>
    <w:rsid w:val="008D6152"/>
    <w:rsid w:val="008E0DC7"/>
    <w:rsid w:val="008E7481"/>
    <w:rsid w:val="008E7BA9"/>
    <w:rsid w:val="008F0F81"/>
    <w:rsid w:val="008F27BF"/>
    <w:rsid w:val="008F4EC9"/>
    <w:rsid w:val="008F59FC"/>
    <w:rsid w:val="009142EC"/>
    <w:rsid w:val="0091534C"/>
    <w:rsid w:val="009154C3"/>
    <w:rsid w:val="00923540"/>
    <w:rsid w:val="00925B6B"/>
    <w:rsid w:val="00926767"/>
    <w:rsid w:val="009361D5"/>
    <w:rsid w:val="009428A4"/>
    <w:rsid w:val="00943836"/>
    <w:rsid w:val="00947646"/>
    <w:rsid w:val="009541E3"/>
    <w:rsid w:val="00961507"/>
    <w:rsid w:val="009659F4"/>
    <w:rsid w:val="00970D60"/>
    <w:rsid w:val="00974DBD"/>
    <w:rsid w:val="0099390E"/>
    <w:rsid w:val="00993E2D"/>
    <w:rsid w:val="009960E5"/>
    <w:rsid w:val="00997E9C"/>
    <w:rsid w:val="009A7ADC"/>
    <w:rsid w:val="009B0D30"/>
    <w:rsid w:val="009B25B6"/>
    <w:rsid w:val="009C19B7"/>
    <w:rsid w:val="009C4F50"/>
    <w:rsid w:val="009C5ABB"/>
    <w:rsid w:val="009D2013"/>
    <w:rsid w:val="009D7C51"/>
    <w:rsid w:val="009E196C"/>
    <w:rsid w:val="009E5197"/>
    <w:rsid w:val="009F1C14"/>
    <w:rsid w:val="009F36BF"/>
    <w:rsid w:val="009F4BF8"/>
    <w:rsid w:val="00A00C45"/>
    <w:rsid w:val="00A1028A"/>
    <w:rsid w:val="00A111B6"/>
    <w:rsid w:val="00A11F51"/>
    <w:rsid w:val="00A21CCE"/>
    <w:rsid w:val="00A26B11"/>
    <w:rsid w:val="00A26D27"/>
    <w:rsid w:val="00A3036C"/>
    <w:rsid w:val="00A343FC"/>
    <w:rsid w:val="00A348B0"/>
    <w:rsid w:val="00A376EE"/>
    <w:rsid w:val="00A42A99"/>
    <w:rsid w:val="00A4344B"/>
    <w:rsid w:val="00A5151A"/>
    <w:rsid w:val="00A52A04"/>
    <w:rsid w:val="00A57E0A"/>
    <w:rsid w:val="00A678A4"/>
    <w:rsid w:val="00A6792F"/>
    <w:rsid w:val="00A8104E"/>
    <w:rsid w:val="00A823F6"/>
    <w:rsid w:val="00A82D3D"/>
    <w:rsid w:val="00A8719E"/>
    <w:rsid w:val="00AA0A89"/>
    <w:rsid w:val="00AA587C"/>
    <w:rsid w:val="00AA5CE7"/>
    <w:rsid w:val="00AA6429"/>
    <w:rsid w:val="00AB115A"/>
    <w:rsid w:val="00AC01AA"/>
    <w:rsid w:val="00AC2351"/>
    <w:rsid w:val="00AC4F72"/>
    <w:rsid w:val="00AD0C2B"/>
    <w:rsid w:val="00AD4C29"/>
    <w:rsid w:val="00AE138E"/>
    <w:rsid w:val="00AE2320"/>
    <w:rsid w:val="00AE252F"/>
    <w:rsid w:val="00AF24AF"/>
    <w:rsid w:val="00AF5979"/>
    <w:rsid w:val="00AF741A"/>
    <w:rsid w:val="00AF79F8"/>
    <w:rsid w:val="00B01ADB"/>
    <w:rsid w:val="00B04161"/>
    <w:rsid w:val="00B056F9"/>
    <w:rsid w:val="00B11E3D"/>
    <w:rsid w:val="00B163EE"/>
    <w:rsid w:val="00B17E82"/>
    <w:rsid w:val="00B20A19"/>
    <w:rsid w:val="00B323AF"/>
    <w:rsid w:val="00B34FE8"/>
    <w:rsid w:val="00B3586F"/>
    <w:rsid w:val="00B4575A"/>
    <w:rsid w:val="00B55079"/>
    <w:rsid w:val="00B56704"/>
    <w:rsid w:val="00B575BA"/>
    <w:rsid w:val="00B6511D"/>
    <w:rsid w:val="00B67B0F"/>
    <w:rsid w:val="00B71608"/>
    <w:rsid w:val="00B72E7F"/>
    <w:rsid w:val="00B731EB"/>
    <w:rsid w:val="00B76429"/>
    <w:rsid w:val="00B7643C"/>
    <w:rsid w:val="00B81F58"/>
    <w:rsid w:val="00B84F30"/>
    <w:rsid w:val="00B86471"/>
    <w:rsid w:val="00B956D4"/>
    <w:rsid w:val="00B97446"/>
    <w:rsid w:val="00BA27AA"/>
    <w:rsid w:val="00BA7432"/>
    <w:rsid w:val="00BB2004"/>
    <w:rsid w:val="00BB2764"/>
    <w:rsid w:val="00BB49FF"/>
    <w:rsid w:val="00BC1AA0"/>
    <w:rsid w:val="00BC2495"/>
    <w:rsid w:val="00BC7EB9"/>
    <w:rsid w:val="00BD2643"/>
    <w:rsid w:val="00BD56B1"/>
    <w:rsid w:val="00BD6558"/>
    <w:rsid w:val="00BD672F"/>
    <w:rsid w:val="00BF2F76"/>
    <w:rsid w:val="00BF3022"/>
    <w:rsid w:val="00BF3214"/>
    <w:rsid w:val="00BF54B8"/>
    <w:rsid w:val="00BF5573"/>
    <w:rsid w:val="00C06CF1"/>
    <w:rsid w:val="00C1182D"/>
    <w:rsid w:val="00C15209"/>
    <w:rsid w:val="00C15867"/>
    <w:rsid w:val="00C2296D"/>
    <w:rsid w:val="00C23155"/>
    <w:rsid w:val="00C40C41"/>
    <w:rsid w:val="00C45885"/>
    <w:rsid w:val="00C50F22"/>
    <w:rsid w:val="00C57971"/>
    <w:rsid w:val="00C60009"/>
    <w:rsid w:val="00C61F01"/>
    <w:rsid w:val="00C648F4"/>
    <w:rsid w:val="00C64EC8"/>
    <w:rsid w:val="00C65BD7"/>
    <w:rsid w:val="00C73E65"/>
    <w:rsid w:val="00C76BA4"/>
    <w:rsid w:val="00C83A48"/>
    <w:rsid w:val="00C85865"/>
    <w:rsid w:val="00C85E85"/>
    <w:rsid w:val="00CA2EAE"/>
    <w:rsid w:val="00CA4AC1"/>
    <w:rsid w:val="00CB0316"/>
    <w:rsid w:val="00CB0B11"/>
    <w:rsid w:val="00CB426A"/>
    <w:rsid w:val="00CB5354"/>
    <w:rsid w:val="00CB6134"/>
    <w:rsid w:val="00CB645B"/>
    <w:rsid w:val="00CC13F8"/>
    <w:rsid w:val="00CC3C9E"/>
    <w:rsid w:val="00CC6A14"/>
    <w:rsid w:val="00CC70A3"/>
    <w:rsid w:val="00CD432E"/>
    <w:rsid w:val="00CD4442"/>
    <w:rsid w:val="00CD53C3"/>
    <w:rsid w:val="00CD574E"/>
    <w:rsid w:val="00CE0269"/>
    <w:rsid w:val="00CE4C22"/>
    <w:rsid w:val="00CE76E5"/>
    <w:rsid w:val="00CF41EC"/>
    <w:rsid w:val="00CF5D04"/>
    <w:rsid w:val="00D04DE4"/>
    <w:rsid w:val="00D063F1"/>
    <w:rsid w:val="00D14F22"/>
    <w:rsid w:val="00D20809"/>
    <w:rsid w:val="00D22175"/>
    <w:rsid w:val="00D258E0"/>
    <w:rsid w:val="00D42A75"/>
    <w:rsid w:val="00D4741C"/>
    <w:rsid w:val="00D50F86"/>
    <w:rsid w:val="00D513CF"/>
    <w:rsid w:val="00D51EA0"/>
    <w:rsid w:val="00D57918"/>
    <w:rsid w:val="00D600C9"/>
    <w:rsid w:val="00D73DC6"/>
    <w:rsid w:val="00D74C1A"/>
    <w:rsid w:val="00D754C1"/>
    <w:rsid w:val="00D77393"/>
    <w:rsid w:val="00D779EB"/>
    <w:rsid w:val="00D77A35"/>
    <w:rsid w:val="00D81B3E"/>
    <w:rsid w:val="00D84471"/>
    <w:rsid w:val="00D9006D"/>
    <w:rsid w:val="00D90C70"/>
    <w:rsid w:val="00D90E49"/>
    <w:rsid w:val="00D9171F"/>
    <w:rsid w:val="00D9280B"/>
    <w:rsid w:val="00D96ADE"/>
    <w:rsid w:val="00DA0CE2"/>
    <w:rsid w:val="00DB38DF"/>
    <w:rsid w:val="00DC6A10"/>
    <w:rsid w:val="00DD02A8"/>
    <w:rsid w:val="00DD57D1"/>
    <w:rsid w:val="00DD6823"/>
    <w:rsid w:val="00DE657E"/>
    <w:rsid w:val="00DF4704"/>
    <w:rsid w:val="00DF62F7"/>
    <w:rsid w:val="00E024AA"/>
    <w:rsid w:val="00E047B0"/>
    <w:rsid w:val="00E07FEB"/>
    <w:rsid w:val="00E10501"/>
    <w:rsid w:val="00E15C77"/>
    <w:rsid w:val="00E250F1"/>
    <w:rsid w:val="00E27CA0"/>
    <w:rsid w:val="00E33C52"/>
    <w:rsid w:val="00E3476D"/>
    <w:rsid w:val="00E3550D"/>
    <w:rsid w:val="00E52838"/>
    <w:rsid w:val="00E614E0"/>
    <w:rsid w:val="00E7146D"/>
    <w:rsid w:val="00E73F7F"/>
    <w:rsid w:val="00E85409"/>
    <w:rsid w:val="00E9452C"/>
    <w:rsid w:val="00EA128E"/>
    <w:rsid w:val="00EA255B"/>
    <w:rsid w:val="00EA429F"/>
    <w:rsid w:val="00EA4F9E"/>
    <w:rsid w:val="00EA63CA"/>
    <w:rsid w:val="00EA6D3B"/>
    <w:rsid w:val="00EB00AD"/>
    <w:rsid w:val="00EB136C"/>
    <w:rsid w:val="00EB480E"/>
    <w:rsid w:val="00EB5EC6"/>
    <w:rsid w:val="00EB7FC9"/>
    <w:rsid w:val="00EC06FD"/>
    <w:rsid w:val="00EC43AB"/>
    <w:rsid w:val="00ED27E8"/>
    <w:rsid w:val="00ED3702"/>
    <w:rsid w:val="00ED6ADC"/>
    <w:rsid w:val="00ED7137"/>
    <w:rsid w:val="00EF06EA"/>
    <w:rsid w:val="00F10327"/>
    <w:rsid w:val="00F21088"/>
    <w:rsid w:val="00F327E7"/>
    <w:rsid w:val="00F35746"/>
    <w:rsid w:val="00F447C7"/>
    <w:rsid w:val="00F459B4"/>
    <w:rsid w:val="00F5211B"/>
    <w:rsid w:val="00F554A9"/>
    <w:rsid w:val="00F716FD"/>
    <w:rsid w:val="00F80355"/>
    <w:rsid w:val="00F87C43"/>
    <w:rsid w:val="00FA5623"/>
    <w:rsid w:val="00FA5722"/>
    <w:rsid w:val="00FA74F0"/>
    <w:rsid w:val="00FB0981"/>
    <w:rsid w:val="00FB0C81"/>
    <w:rsid w:val="00FB65AD"/>
    <w:rsid w:val="00FC2200"/>
    <w:rsid w:val="00FC2540"/>
    <w:rsid w:val="00FC4AF8"/>
    <w:rsid w:val="00FC73BD"/>
    <w:rsid w:val="00FE0227"/>
    <w:rsid w:val="00FE5A96"/>
    <w:rsid w:val="00FF0204"/>
    <w:rsid w:val="00FF3AED"/>
    <w:rsid w:val="00FF44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4E2DA1"/>
  <w15:docId w15:val="{8EA36805-828C-4FA7-95FE-67206455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aliases w:val="Celula,Bullets,Medium Grid 1 - Accent 21,References,List Paragraph (numbered (a)),Numbered List Paragraph,Liste 1,List Bullet Mary,List Paragraph nowy,ReferencesCxSpLast,List_Paragraph,Multilevel para_II,Bullet L1,List Paragraph1,Dot pt"/>
    <w:basedOn w:val="Normal"/>
    <w:link w:val="ListParagraphChar"/>
    <w:uiPriority w:val="34"/>
    <w:qFormat/>
    <w:rsid w:val="00A343FC"/>
    <w:pPr>
      <w:ind w:left="720"/>
      <w:contextualSpacing/>
    </w:pPr>
    <w:rPr>
      <w:lang w:val="en-GB"/>
    </w:rPr>
  </w:style>
  <w:style w:type="paragraph" w:styleId="Revision">
    <w:name w:val="Revision"/>
    <w:hidden/>
    <w:uiPriority w:val="99"/>
    <w:semiHidden/>
    <w:rsid w:val="00A343F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4155AC"/>
    <w:rPr>
      <w:sz w:val="22"/>
      <w:szCs w:val="22"/>
      <w:lang w:val="en-CA"/>
    </w:rPr>
  </w:style>
  <w:style w:type="paragraph" w:customStyle="1" w:styleId="Default">
    <w:name w:val="Default"/>
    <w:rsid w:val="00AD0C2B"/>
    <w:pPr>
      <w:autoSpaceDE w:val="0"/>
      <w:autoSpaceDN w:val="0"/>
      <w:adjustRightInd w:val="0"/>
    </w:pPr>
    <w:rPr>
      <w:color w:val="000000"/>
      <w:sz w:val="24"/>
      <w:szCs w:val="24"/>
      <w:lang w:val="en-CA"/>
    </w:rPr>
  </w:style>
  <w:style w:type="character" w:customStyle="1" w:styleId="ListParagraphChar">
    <w:name w:val="List Paragraph Char"/>
    <w:aliases w:val="Celula Char,Bullets Char,Medium Grid 1 - Accent 21 Char,References Char,List Paragraph (numbered (a)) Char,Numbered List Paragraph Char,Liste 1 Char,List Bullet Mary Char,List Paragraph nowy Char,ReferencesCxSpLast Char,Dot pt Char"/>
    <w:link w:val="ListParagraph"/>
    <w:uiPriority w:val="34"/>
    <w:qFormat/>
    <w:locked/>
    <w:rsid w:val="00ED6ADC"/>
    <w:rPr>
      <w:sz w:val="22"/>
      <w:szCs w:val="22"/>
      <w:lang w:val="en-GB"/>
    </w:rPr>
  </w:style>
  <w:style w:type="paragraph" w:styleId="Caption">
    <w:name w:val="caption"/>
    <w:basedOn w:val="Normal"/>
    <w:next w:val="Normal"/>
    <w:uiPriority w:val="35"/>
    <w:unhideWhenUsed/>
    <w:qFormat/>
    <w:rsid w:val="003A604A"/>
    <w:pPr>
      <w:spacing w:after="200"/>
      <w:jc w:val="left"/>
    </w:pPr>
    <w:rPr>
      <w:rFonts w:asciiTheme="minorHAnsi" w:eastAsiaTheme="minorHAnsi" w:hAnsiTheme="minorHAnsi" w:cstheme="minorBidi"/>
      <w:i/>
      <w:iCs/>
      <w:color w:val="1F497D" w:themeColor="text2"/>
      <w:sz w:val="18"/>
      <w:szCs w:val="18"/>
      <w:lang w:val="en-US"/>
    </w:rPr>
  </w:style>
  <w:style w:type="table" w:customStyle="1" w:styleId="TableGrid10">
    <w:name w:val="Table Grid1"/>
    <w:basedOn w:val="TableNormal"/>
    <w:uiPriority w:val="39"/>
    <w:rsid w:val="003A604A"/>
    <w:rPr>
      <w:rFonts w:ascii="Calibri" w:eastAsia="Calibri" w:hAnsi="Calibri"/>
      <w:kern w:val="2"/>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uiPriority w:val="99"/>
    <w:unhideWhenUsed/>
    <w:rsid w:val="000128EF"/>
    <w:pPr>
      <w:spacing w:before="100" w:beforeAutospacing="1" w:after="100" w:afterAutospacing="1"/>
      <w:jc w:val="left"/>
    </w:pPr>
    <w:rPr>
      <w:sz w:val="24"/>
      <w:szCs w:val="24"/>
      <w:lang w:eastAsia="en-CA"/>
    </w:rPr>
  </w:style>
  <w:style w:type="character" w:customStyle="1" w:styleId="NormalWebChar">
    <w:name w:val="Normal (Web) Char"/>
    <w:link w:val="NormalWeb"/>
    <w:uiPriority w:val="99"/>
    <w:rsid w:val="000128EF"/>
    <w:rPr>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UNEP/OzL.Pro/ExCom/88/55</Document_x0020_Number>
  </documentManagement>
</p:properties>
</file>

<file path=customXml/itemProps1.xml><?xml version="1.0" encoding="utf-8"?>
<ds:datastoreItem xmlns:ds="http://schemas.openxmlformats.org/officeDocument/2006/customXml" ds:itemID="{BBD133C0-105F-4DB1-96F0-A5575D9E20BD}"/>
</file>

<file path=customXml/itemProps2.xml><?xml version="1.0" encoding="utf-8"?>
<ds:datastoreItem xmlns:ds="http://schemas.openxmlformats.org/officeDocument/2006/customXml" ds:itemID="{7C2203D8-B6FE-46A3-9D0F-87714FBEE82B}"/>
</file>

<file path=customXml/itemProps3.xml><?xml version="1.0" encoding="utf-8"?>
<ds:datastoreItem xmlns:ds="http://schemas.openxmlformats.org/officeDocument/2006/customXml" ds:itemID="{A7842583-7C32-4286-B30A-9BF97DA6C3DB}"/>
</file>

<file path=customXml/itemProps4.xml><?xml version="1.0" encoding="utf-8"?>
<ds:datastoreItem xmlns:ds="http://schemas.openxmlformats.org/officeDocument/2006/customXml" ds:itemID="{8F6BC732-F0BD-4C21-9773-84A0B2FDF414}"/>
</file>

<file path=docProps/app.xml><?xml version="1.0" encoding="utf-8"?>
<Properties xmlns="http://schemas.openxmlformats.org/officeDocument/2006/extended-properties" xmlns:vt="http://schemas.openxmlformats.org/officeDocument/2006/docPropsVTypes">
  <Template>Normal</Template>
  <TotalTime>5</TotalTime>
  <Pages>1</Pages>
  <Words>3290</Words>
  <Characters>18757</Characters>
  <Application>Microsoft Office Word</Application>
  <DocSecurity>0</DocSecurity>
  <Lines>156</Lines>
  <Paragraphs>44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Proposition de projet: Niger</vt:lpstr>
      <vt:lpstr>Project proposal: Niger</vt:lpstr>
    </vt:vector>
  </TitlesOfParts>
  <Company>UNMFS</Company>
  <LinksUpToDate>false</LinksUpToDate>
  <CharactersWithSpaces>22003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Niger</dc:title>
  <dc:subject>88th</dc:subject>
  <dc:creator>Dominika Anna Suwik</dc:creator>
  <cp:keywords>88th ExCom</cp:keywords>
  <dc:description>MV</dc:description>
  <cp:lastModifiedBy>HBE</cp:lastModifiedBy>
  <cp:revision>6</cp:revision>
  <cp:lastPrinted>2021-11-03T13:25:00Z</cp:lastPrinted>
  <dcterms:created xsi:type="dcterms:W3CDTF">2021-10-31T01:31:00Z</dcterms:created>
  <dcterms:modified xsi:type="dcterms:W3CDTF">2021-11-22T16:38:00Z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UNEP/OzL.Pro/ExCom/88/55</vt:lpwstr>
  </property>
  <property fmtid="{D5CDD505-2E9C-101B-9397-08002B2CF9AE}" pid="3" name="Revision date">
    <vt:lpwstr>11/1/2021</vt:lpwstr>
  </property>
  <property fmtid="{D5CDD505-2E9C-101B-9397-08002B2CF9AE}" pid="4" name="ContentTypeId">
    <vt:lpwstr>0x01010009F56DB39A5B9F46AA87ED0A960035E8</vt:lpwstr>
  </property>
</Properties>
</file>