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854AEF" w14:paraId="33E3955C" w14:textId="77777777" w:rsidTr="00C503FA">
        <w:trPr>
          <w:trHeight w:val="720"/>
        </w:trPr>
        <w:tc>
          <w:tcPr>
            <w:tcW w:w="6494" w:type="dxa"/>
            <w:gridSpan w:val="2"/>
            <w:tcBorders>
              <w:bottom w:val="single" w:sz="18" w:space="0" w:color="auto"/>
            </w:tcBorders>
          </w:tcPr>
          <w:p w14:paraId="3CF5498F" w14:textId="77777777" w:rsidR="006A24A7" w:rsidRPr="00854AEF" w:rsidRDefault="006A24A7" w:rsidP="00C503FA">
            <w:pPr>
              <w:rPr>
                <w:rFonts w:ascii="Univers" w:hAnsi="Univers"/>
                <w:b/>
                <w:sz w:val="28"/>
                <w:szCs w:val="28"/>
                <w:lang w:val="es-ES_tradnl"/>
              </w:rPr>
            </w:pPr>
            <w:r w:rsidRPr="00854AEF">
              <w:rPr>
                <w:rFonts w:ascii="Univers" w:hAnsi="Univers"/>
                <w:b/>
                <w:sz w:val="28"/>
                <w:szCs w:val="28"/>
                <w:lang w:val="es-ES_tradnl"/>
              </w:rPr>
              <w:t>NACIONES</w:t>
            </w:r>
          </w:p>
          <w:p w14:paraId="2913DA94" w14:textId="77777777" w:rsidR="006A24A7" w:rsidRPr="00854AEF" w:rsidRDefault="006A24A7" w:rsidP="00C503FA">
            <w:pPr>
              <w:rPr>
                <w:rFonts w:ascii="Univers" w:hAnsi="Univers"/>
                <w:b/>
                <w:sz w:val="28"/>
                <w:szCs w:val="28"/>
                <w:lang w:val="es-ES_tradnl"/>
              </w:rPr>
            </w:pPr>
            <w:r w:rsidRPr="00854AEF">
              <w:rPr>
                <w:rFonts w:ascii="Univers" w:hAnsi="Univers"/>
                <w:b/>
                <w:sz w:val="28"/>
                <w:szCs w:val="28"/>
                <w:lang w:val="es-ES_tradnl"/>
              </w:rPr>
              <w:t>UNIDAS</w:t>
            </w:r>
          </w:p>
        </w:tc>
        <w:tc>
          <w:tcPr>
            <w:tcW w:w="3856" w:type="dxa"/>
            <w:tcBorders>
              <w:bottom w:val="single" w:sz="18" w:space="0" w:color="auto"/>
            </w:tcBorders>
          </w:tcPr>
          <w:p w14:paraId="79B51B41" w14:textId="77777777" w:rsidR="006A24A7" w:rsidRPr="00854AEF" w:rsidRDefault="006A24A7" w:rsidP="00C503FA">
            <w:pPr>
              <w:jc w:val="right"/>
              <w:rPr>
                <w:rFonts w:asciiTheme="minorBidi" w:hAnsiTheme="minorBidi" w:cstheme="minorBidi"/>
                <w:sz w:val="52"/>
                <w:szCs w:val="52"/>
                <w:lang w:val="es-ES_tradnl"/>
              </w:rPr>
            </w:pPr>
            <w:r w:rsidRPr="00854AEF">
              <w:rPr>
                <w:rFonts w:asciiTheme="minorBidi" w:hAnsiTheme="minorBidi" w:cstheme="minorBidi"/>
                <w:b/>
                <w:sz w:val="72"/>
                <w:lang w:val="es-ES_tradnl"/>
              </w:rPr>
              <w:t>EP</w:t>
            </w:r>
          </w:p>
        </w:tc>
      </w:tr>
      <w:tr w:rsidR="006A24A7" w:rsidRPr="00854AEF"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Pr="00854AEF" w:rsidRDefault="00724E7A" w:rsidP="00C503FA">
            <w:pPr>
              <w:spacing w:before="120"/>
              <w:rPr>
                <w:lang w:val="es-ES_tradnl"/>
              </w:rPr>
            </w:pPr>
            <w:r w:rsidRPr="00854AEF">
              <w:rPr>
                <w:noProof/>
                <w:lang w:val="es-ES_tradnl" w:eastAsia="en-CA"/>
              </w:rPr>
              <w:drawing>
                <wp:anchor distT="0" distB="0" distL="114300" distR="114300" simplePos="0" relativeHeight="251659264" behindDoc="0" locked="0" layoutInCell="1" allowOverlap="1" wp14:anchorId="41F0E0A7" wp14:editId="50E7351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854AEF">
              <w:rPr>
                <w:noProof/>
                <w:lang w:val="es-ES_tradnl"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Pr="00854AE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2764B0" w14:textId="77777777" w:rsidR="006A24A7" w:rsidRPr="00854AE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54AEF">
              <w:rPr>
                <w:rFonts w:ascii="Univers" w:hAnsi="Univers"/>
                <w:b/>
                <w:sz w:val="32"/>
                <w:lang w:val="es-ES_tradnl"/>
              </w:rPr>
              <w:t>Programa de las</w:t>
            </w:r>
          </w:p>
          <w:p w14:paraId="1C4E9499" w14:textId="77777777" w:rsidR="006A24A7" w:rsidRPr="00854AE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54AEF">
              <w:rPr>
                <w:rFonts w:ascii="Univers" w:hAnsi="Univers"/>
                <w:b/>
                <w:sz w:val="32"/>
                <w:lang w:val="es-ES_tradnl"/>
              </w:rPr>
              <w:t>Naciones Unidas</w:t>
            </w:r>
          </w:p>
          <w:p w14:paraId="0DA77133" w14:textId="77777777" w:rsidR="006A24A7" w:rsidRPr="00854AEF"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54AEF">
              <w:rPr>
                <w:rFonts w:ascii="Univers" w:hAnsi="Univers"/>
                <w:b/>
                <w:sz w:val="32"/>
                <w:lang w:val="es-ES_tradnl"/>
              </w:rPr>
              <w:t>para el Medio Ambiente</w:t>
            </w:r>
          </w:p>
          <w:p w14:paraId="6BAE6D2B" w14:textId="77777777" w:rsidR="006A24A7" w:rsidRPr="00854AEF" w:rsidRDefault="006A24A7" w:rsidP="00C503FA">
            <w:pPr>
              <w:spacing w:before="720"/>
              <w:rPr>
                <w:lang w:val="es-ES_tradnl"/>
              </w:rPr>
            </w:pPr>
          </w:p>
        </w:tc>
        <w:tc>
          <w:tcPr>
            <w:tcW w:w="3856" w:type="dxa"/>
            <w:tcBorders>
              <w:top w:val="nil"/>
              <w:left w:val="nil"/>
              <w:bottom w:val="single" w:sz="36" w:space="0" w:color="auto"/>
              <w:right w:val="nil"/>
            </w:tcBorders>
          </w:tcPr>
          <w:p w14:paraId="1D9EFAF1" w14:textId="77777777" w:rsidR="006A24A7" w:rsidRPr="00854AEF" w:rsidRDefault="006A24A7" w:rsidP="00C503FA">
            <w:pPr>
              <w:rPr>
                <w:lang w:val="es-ES_tradnl"/>
              </w:rPr>
            </w:pPr>
          </w:p>
          <w:p w14:paraId="770DADD0" w14:textId="77777777" w:rsidR="006A24A7" w:rsidRPr="00854AEF" w:rsidRDefault="006A24A7" w:rsidP="00C503FA">
            <w:pPr>
              <w:rPr>
                <w:lang w:val="es-ES_tradnl"/>
              </w:rPr>
            </w:pPr>
            <w:r w:rsidRPr="00854AEF">
              <w:rPr>
                <w:lang w:val="es-ES_tradnl"/>
              </w:rPr>
              <w:t>Distr.</w:t>
            </w:r>
          </w:p>
          <w:p w14:paraId="62D20297" w14:textId="77777777" w:rsidR="006A24A7" w:rsidRPr="00854AEF" w:rsidRDefault="006A24A7" w:rsidP="00C503FA">
            <w:pPr>
              <w:rPr>
                <w:lang w:val="es-ES_tradnl"/>
              </w:rPr>
            </w:pPr>
            <w:r w:rsidRPr="00854AEF">
              <w:rPr>
                <w:lang w:val="es-ES_tradnl"/>
              </w:rPr>
              <w:t>GENERAL</w:t>
            </w:r>
          </w:p>
          <w:p w14:paraId="2DBA48C7" w14:textId="77777777" w:rsidR="006A24A7" w:rsidRPr="00854AEF" w:rsidRDefault="006A24A7" w:rsidP="00C503FA">
            <w:pPr>
              <w:rPr>
                <w:lang w:val="es-ES_tradnl"/>
              </w:rPr>
            </w:pPr>
          </w:p>
          <w:p w14:paraId="5E86BFAD" w14:textId="3D9CDB4A" w:rsidR="006A24A7" w:rsidRPr="00854AEF" w:rsidRDefault="006A24A7" w:rsidP="00C503FA">
            <w:pPr>
              <w:rPr>
                <w:lang w:val="es-ES_tradnl"/>
              </w:rPr>
            </w:pPr>
            <w:r w:rsidRPr="00854AEF">
              <w:rPr>
                <w:lang w:val="es-ES_tradnl"/>
              </w:rPr>
              <w:fldChar w:fldCharType="begin"/>
            </w:r>
            <w:r w:rsidRPr="00854AEF">
              <w:rPr>
                <w:lang w:val="es-ES_tradnl"/>
              </w:rPr>
              <w:instrText xml:space="preserve"> DOCPROPERTY "Document number"  \* MERGEFORMAT </w:instrText>
            </w:r>
            <w:r w:rsidRPr="00854AEF">
              <w:rPr>
                <w:lang w:val="es-ES_tradnl"/>
              </w:rPr>
              <w:fldChar w:fldCharType="separate"/>
            </w:r>
            <w:r w:rsidR="00716272">
              <w:rPr>
                <w:lang w:val="es-ES_tradnl"/>
              </w:rPr>
              <w:t>UNEP/</w:t>
            </w:r>
            <w:proofErr w:type="spellStart"/>
            <w:r w:rsidR="00716272">
              <w:rPr>
                <w:lang w:val="es-ES_tradnl"/>
              </w:rPr>
              <w:t>OzL.Pro</w:t>
            </w:r>
            <w:proofErr w:type="spellEnd"/>
            <w:r w:rsidR="00716272">
              <w:rPr>
                <w:lang w:val="es-ES_tradnl"/>
              </w:rPr>
              <w:t>/</w:t>
            </w:r>
            <w:proofErr w:type="spellStart"/>
            <w:r w:rsidR="00716272">
              <w:rPr>
                <w:lang w:val="es-ES_tradnl"/>
              </w:rPr>
              <w:t>ExCom</w:t>
            </w:r>
            <w:proofErr w:type="spellEnd"/>
            <w:r w:rsidR="00716272">
              <w:rPr>
                <w:lang w:val="es-ES_tradnl"/>
              </w:rPr>
              <w:t>/95/45</w:t>
            </w:r>
            <w:r w:rsidRPr="00854AEF">
              <w:rPr>
                <w:lang w:val="es-ES_tradnl"/>
              </w:rPr>
              <w:fldChar w:fldCharType="end"/>
            </w:r>
          </w:p>
          <w:p w14:paraId="72743154" w14:textId="57E9936F" w:rsidR="006A24A7" w:rsidRPr="00854AEF" w:rsidRDefault="006A24A7" w:rsidP="00C503FA">
            <w:pPr>
              <w:rPr>
                <w:lang w:val="es-ES_tradnl"/>
              </w:rPr>
            </w:pPr>
            <w:r w:rsidRPr="00854AEF">
              <w:rPr>
                <w:lang w:val="es-ES_tradnl"/>
              </w:rPr>
              <w:t xml:space="preserve">1 de </w:t>
            </w:r>
            <w:r w:rsidR="005D5A29" w:rsidRPr="00854AEF">
              <w:rPr>
                <w:lang w:val="es-ES_tradnl"/>
              </w:rPr>
              <w:t>noviembre</w:t>
            </w:r>
            <w:r w:rsidRPr="00854AEF">
              <w:rPr>
                <w:lang w:val="es-ES_tradnl"/>
              </w:rPr>
              <w:t xml:space="preserve"> de 2024</w:t>
            </w:r>
          </w:p>
          <w:p w14:paraId="6E95496A" w14:textId="77777777" w:rsidR="006A24A7" w:rsidRPr="00854AEF" w:rsidRDefault="006A24A7" w:rsidP="00C503FA">
            <w:pPr>
              <w:rPr>
                <w:caps/>
                <w:lang w:val="es-ES_tradnl"/>
              </w:rPr>
            </w:pPr>
          </w:p>
          <w:p w14:paraId="702E68E8" w14:textId="77777777" w:rsidR="006A24A7" w:rsidRPr="00854AEF" w:rsidRDefault="006A24A7" w:rsidP="00C503FA">
            <w:pPr>
              <w:rPr>
                <w:lang w:val="es-ES_tradnl"/>
              </w:rPr>
            </w:pPr>
            <w:r w:rsidRPr="00854AEF">
              <w:rPr>
                <w:lang w:val="es-ES_tradnl"/>
              </w:rPr>
              <w:t xml:space="preserve">ESPAÑOL </w:t>
            </w:r>
          </w:p>
          <w:p w14:paraId="3F7B80CC" w14:textId="77777777" w:rsidR="006A24A7" w:rsidRPr="00854AEF" w:rsidRDefault="006A24A7" w:rsidP="00C503FA">
            <w:pPr>
              <w:rPr>
                <w:lang w:val="es-ES_tradnl"/>
              </w:rPr>
            </w:pPr>
            <w:r w:rsidRPr="00854AEF">
              <w:rPr>
                <w:lang w:val="es-ES_tradnl"/>
              </w:rPr>
              <w:t>ORIGINAL: INGLÉS</w:t>
            </w:r>
          </w:p>
        </w:tc>
      </w:tr>
    </w:tbl>
    <w:p w14:paraId="6E2BBF28" w14:textId="77777777" w:rsidR="006A24A7" w:rsidRPr="00854AEF" w:rsidRDefault="006A24A7" w:rsidP="006A24A7">
      <w:pPr>
        <w:jc w:val="left"/>
        <w:rPr>
          <w:lang w:val="es-ES_tradnl"/>
        </w:rPr>
      </w:pPr>
      <w:r w:rsidRPr="00854AEF">
        <w:rPr>
          <w:lang w:val="es-ES_tradnl"/>
        </w:rPr>
        <w:t>COMITÉ EJECUTIVO DEL FONDO MULTILATERAL</w:t>
      </w:r>
      <w:r w:rsidRPr="00854AEF">
        <w:rPr>
          <w:lang w:val="es-ES_tradnl"/>
        </w:rPr>
        <w:br/>
        <w:t xml:space="preserve"> PARA LA APLICACIÓN DEL</w:t>
      </w:r>
      <w:r w:rsidRPr="00854AEF">
        <w:rPr>
          <w:lang w:val="es-ES_tradnl"/>
        </w:rPr>
        <w:br/>
        <w:t xml:space="preserve"> PROTOCOLO DE MONTREAL</w:t>
      </w:r>
      <w:r w:rsidRPr="00854AEF">
        <w:rPr>
          <w:lang w:val="es-ES_tradnl"/>
        </w:rPr>
        <w:br/>
        <w:t>Nonagésim</w:t>
      </w:r>
      <w:r w:rsidR="00BF0D67" w:rsidRPr="00854AEF">
        <w:rPr>
          <w:lang w:val="es-ES_tradnl"/>
        </w:rPr>
        <w:t>a</w:t>
      </w:r>
      <w:r w:rsidRPr="00854AEF">
        <w:rPr>
          <w:lang w:val="es-ES_tradnl"/>
        </w:rPr>
        <w:t xml:space="preserve"> quinta reunión</w:t>
      </w:r>
    </w:p>
    <w:p w14:paraId="1F516449" w14:textId="77777777" w:rsidR="006A24A7" w:rsidRPr="00854AEF" w:rsidRDefault="006A24A7" w:rsidP="006A24A7">
      <w:pPr>
        <w:jc w:val="left"/>
        <w:rPr>
          <w:lang w:val="es-ES_tradnl"/>
        </w:rPr>
      </w:pPr>
      <w:r w:rsidRPr="00854AEF">
        <w:rPr>
          <w:lang w:val="es-ES_tradnl"/>
        </w:rPr>
        <w:t xml:space="preserve">Montreal, 4 - </w:t>
      </w:r>
      <w:r w:rsidR="00B33C2F" w:rsidRPr="00854AEF">
        <w:rPr>
          <w:lang w:val="es-ES_tradnl"/>
        </w:rPr>
        <w:t>8</w:t>
      </w:r>
      <w:r w:rsidRPr="00854AEF">
        <w:rPr>
          <w:lang w:val="es-ES_tradnl"/>
        </w:rPr>
        <w:t xml:space="preserve"> de diciembre de 2024</w:t>
      </w:r>
    </w:p>
    <w:p w14:paraId="344993CF" w14:textId="77777777" w:rsidR="005D5A29" w:rsidRPr="00854AEF" w:rsidRDefault="005D5A29" w:rsidP="005D5A29">
      <w:pPr>
        <w:jc w:val="left"/>
        <w:rPr>
          <w:lang w:val="es-ES_tradnl"/>
        </w:rPr>
      </w:pPr>
      <w:r w:rsidRPr="00854AEF">
        <w:rPr>
          <w:lang w:val="es-ES_tradnl"/>
        </w:rPr>
        <w:t>Punto 9 d) del orden del día provisional</w:t>
      </w:r>
      <w:r w:rsidRPr="00854AEF">
        <w:rPr>
          <w:rStyle w:val="FootnoteReference"/>
          <w:lang w:val="es-ES_tradnl"/>
        </w:rPr>
        <w:footnoteReference w:id="1"/>
      </w:r>
    </w:p>
    <w:p w14:paraId="05B83A6E" w14:textId="77777777" w:rsidR="005D5A29" w:rsidRPr="00854AEF" w:rsidRDefault="005D5A29" w:rsidP="005D5A29">
      <w:pPr>
        <w:jc w:val="left"/>
        <w:rPr>
          <w:lang w:val="es-ES_tradnl"/>
        </w:rPr>
      </w:pPr>
    </w:p>
    <w:p w14:paraId="07A6335B" w14:textId="77777777" w:rsidR="005D5A29" w:rsidRPr="00854AEF" w:rsidRDefault="005D5A29" w:rsidP="005D5A29">
      <w:pPr>
        <w:jc w:val="left"/>
        <w:rPr>
          <w:lang w:val="es-ES_tradnl"/>
        </w:rPr>
      </w:pPr>
    </w:p>
    <w:p w14:paraId="0E0CCFAD" w14:textId="77777777" w:rsidR="005D5A29" w:rsidRPr="00854AEF" w:rsidRDefault="005D5A29" w:rsidP="005D5A29">
      <w:pPr>
        <w:jc w:val="left"/>
        <w:rPr>
          <w:lang w:val="es-ES_tradnl"/>
        </w:rPr>
      </w:pPr>
    </w:p>
    <w:p w14:paraId="1C87DA5F" w14:textId="48BB1A38" w:rsidR="005D5A29" w:rsidRPr="00854AEF" w:rsidRDefault="00716272" w:rsidP="005D5A29">
      <w:pPr>
        <w:jc w:val="center"/>
        <w:rPr>
          <w:b/>
          <w:lang w:val="es-ES_tradnl"/>
        </w:rPr>
      </w:pPr>
      <w:r w:rsidRPr="00854AEF">
        <w:rPr>
          <w:b/>
          <w:lang w:val="es-ES_tradnl"/>
        </w:rPr>
        <w:t>PROPUESTA DE PROYECTO: CHAD</w:t>
      </w:r>
    </w:p>
    <w:p w14:paraId="22D11CAB" w14:textId="77777777" w:rsidR="005D5A29" w:rsidRPr="00854AEF" w:rsidRDefault="005D5A29" w:rsidP="005D5A29">
      <w:pPr>
        <w:rPr>
          <w:lang w:val="es-ES_tradnl"/>
        </w:rPr>
      </w:pPr>
    </w:p>
    <w:p w14:paraId="4B45A1C4" w14:textId="77777777" w:rsidR="005D5A29" w:rsidRPr="00854AEF" w:rsidRDefault="005D5A29" w:rsidP="005D5A29">
      <w:pPr>
        <w:rPr>
          <w:lang w:val="es-ES_tradnl"/>
        </w:rPr>
      </w:pPr>
    </w:p>
    <w:p w14:paraId="495BA748" w14:textId="77777777" w:rsidR="005D5A29" w:rsidRPr="00854AEF" w:rsidRDefault="005D5A29" w:rsidP="005D5A29">
      <w:pPr>
        <w:ind w:firstLine="720"/>
        <w:rPr>
          <w:lang w:val="es-ES_tradnl"/>
        </w:rPr>
      </w:pPr>
      <w:r w:rsidRPr="00854AEF">
        <w:rPr>
          <w:lang w:val="es-ES_tradnl"/>
        </w:rPr>
        <w:t xml:space="preserve">El presente documento contiene las observaciones y recomendaciones de la Secretaría sobre la siguiente propuesta de proyecto: </w:t>
      </w:r>
    </w:p>
    <w:p w14:paraId="5C2D4F25" w14:textId="77777777" w:rsidR="005D5A29" w:rsidRPr="00854AEF" w:rsidRDefault="005D5A29" w:rsidP="005D5A29">
      <w:pPr>
        <w:spacing w:before="240" w:after="240"/>
        <w:rPr>
          <w:u w:val="single"/>
          <w:lang w:val="es-ES_tradnl"/>
        </w:rPr>
      </w:pPr>
      <w:r w:rsidRPr="00854AEF">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5D5A29" w:rsidRPr="00854AEF" w14:paraId="70BC14C4" w14:textId="77777777" w:rsidTr="00AB159F">
        <w:tc>
          <w:tcPr>
            <w:tcW w:w="5621" w:type="dxa"/>
          </w:tcPr>
          <w:p w14:paraId="51421E0D" w14:textId="77777777" w:rsidR="005D5A29" w:rsidRPr="00854AEF" w:rsidRDefault="005D5A29" w:rsidP="005D5A29">
            <w:pPr>
              <w:pStyle w:val="ListParagraph"/>
              <w:numPr>
                <w:ilvl w:val="0"/>
                <w:numId w:val="33"/>
              </w:numPr>
              <w:ind w:left="337" w:hanging="447"/>
              <w:rPr>
                <w:lang w:val="es-ES_tradnl"/>
              </w:rPr>
            </w:pPr>
            <w:r w:rsidRPr="00854AEF">
              <w:rPr>
                <w:lang w:val="es-ES_tradnl"/>
              </w:rPr>
              <w:t>Plan de aplicación de la Enmienda de Kigali relativa a los HFC (etapa I, primer tramo)</w:t>
            </w:r>
          </w:p>
        </w:tc>
        <w:tc>
          <w:tcPr>
            <w:tcW w:w="1954" w:type="dxa"/>
          </w:tcPr>
          <w:p w14:paraId="7087A9DE" w14:textId="77777777" w:rsidR="005D5A29" w:rsidRPr="00854AEF" w:rsidRDefault="005D5A29" w:rsidP="00AB159F">
            <w:pPr>
              <w:jc w:val="right"/>
              <w:rPr>
                <w:lang w:val="es-ES_tradnl"/>
              </w:rPr>
            </w:pPr>
            <w:r w:rsidRPr="00854AEF">
              <w:rPr>
                <w:lang w:val="es-ES_tradnl"/>
              </w:rPr>
              <w:t>PNUMA y ONUDI</w:t>
            </w:r>
          </w:p>
        </w:tc>
        <w:tc>
          <w:tcPr>
            <w:tcW w:w="1785" w:type="dxa"/>
          </w:tcPr>
          <w:p w14:paraId="1F8C9EFD" w14:textId="77777777" w:rsidR="005D5A29" w:rsidRPr="00854AEF" w:rsidRDefault="005D5A29" w:rsidP="00AB159F">
            <w:pPr>
              <w:ind w:left="321"/>
              <w:jc w:val="center"/>
              <w:rPr>
                <w:lang w:val="es-ES_tradnl"/>
              </w:rPr>
            </w:pPr>
            <w:r w:rsidRPr="00854AEF">
              <w:rPr>
                <w:lang w:val="es-ES_tradnl"/>
              </w:rPr>
              <w:t>Para su consideración individual</w:t>
            </w:r>
          </w:p>
        </w:tc>
      </w:tr>
    </w:tbl>
    <w:p w14:paraId="7A75A0A1" w14:textId="77777777" w:rsidR="005D5A29" w:rsidRPr="00854AEF" w:rsidRDefault="005D5A29" w:rsidP="005D5A29">
      <w:pPr>
        <w:pStyle w:val="StyleHeader4Para4Left0Firstline0"/>
        <w:widowControl/>
        <w:numPr>
          <w:ilvl w:val="0"/>
          <w:numId w:val="0"/>
        </w:numPr>
        <w:tabs>
          <w:tab w:val="clear" w:pos="2880"/>
          <w:tab w:val="clear" w:pos="5760"/>
        </w:tabs>
        <w:rPr>
          <w:b/>
          <w:sz w:val="22"/>
          <w:lang w:val="es-ES_tradnl"/>
        </w:rPr>
      </w:pPr>
      <w:r w:rsidRPr="00854AEF">
        <w:rPr>
          <w:lang w:val="es-ES_tradnl"/>
        </w:rPr>
        <w:br w:type="page"/>
      </w:r>
    </w:p>
    <w:p w14:paraId="0DA04364" w14:textId="77777777" w:rsidR="005D5A29" w:rsidRPr="00854AEF" w:rsidRDefault="005D5A29" w:rsidP="005D5A29">
      <w:pPr>
        <w:spacing w:after="120"/>
        <w:jc w:val="center"/>
        <w:rPr>
          <w:b/>
          <w:lang w:val="es-ES_tradnl"/>
        </w:rPr>
      </w:pPr>
      <w:r w:rsidRPr="00854AEF">
        <w:rPr>
          <w:b/>
          <w:lang w:val="es-ES_tradnl"/>
        </w:rPr>
        <w:lastRenderedPageBreak/>
        <w:t>HOJA DE EVALUACIÓN DE PROYECTO - PROYECTOS PLURIANUALES</w:t>
      </w:r>
    </w:p>
    <w:p w14:paraId="58461364" w14:textId="77777777" w:rsidR="005D5A29" w:rsidRPr="00854AEF" w:rsidRDefault="005D5A29" w:rsidP="005D5A29">
      <w:pPr>
        <w:spacing w:after="200"/>
        <w:jc w:val="center"/>
        <w:rPr>
          <w:b/>
          <w:bCs/>
          <w:lang w:val="es-ES_tradnl"/>
        </w:rPr>
      </w:pPr>
      <w:r w:rsidRPr="00854AEF">
        <w:rPr>
          <w:b/>
          <w:lang w:val="es-ES_tradnl"/>
        </w:rPr>
        <w:t>CHAD</w:t>
      </w:r>
    </w:p>
    <w:tbl>
      <w:tblPr>
        <w:tblStyle w:val="TableGrid"/>
        <w:tblW w:w="5147" w:type="pct"/>
        <w:tblCellMar>
          <w:top w:w="28" w:type="dxa"/>
          <w:bottom w:w="28" w:type="dxa"/>
        </w:tblCellMar>
        <w:tblLook w:val="04A0" w:firstRow="1" w:lastRow="0" w:firstColumn="1" w:lastColumn="0" w:noHBand="0" w:noVBand="1"/>
      </w:tblPr>
      <w:tblGrid>
        <w:gridCol w:w="6091"/>
        <w:gridCol w:w="3534"/>
      </w:tblGrid>
      <w:tr w:rsidR="005D5A29" w:rsidRPr="00854AEF" w14:paraId="32BAEFB1" w14:textId="77777777" w:rsidTr="00C51F62">
        <w:trPr>
          <w:trHeight w:val="248"/>
        </w:trPr>
        <w:tc>
          <w:tcPr>
            <w:tcW w:w="3164" w:type="pct"/>
            <w:shd w:val="clear" w:color="auto" w:fill="auto"/>
          </w:tcPr>
          <w:p w14:paraId="1362C8C9" w14:textId="77777777" w:rsidR="005D5A29" w:rsidRPr="00854AEF" w:rsidRDefault="005D5A29" w:rsidP="00AB159F">
            <w:pPr>
              <w:rPr>
                <w:b/>
                <w:sz w:val="18"/>
                <w:szCs w:val="18"/>
                <w:lang w:val="es-ES_tradnl"/>
              </w:rPr>
            </w:pPr>
            <w:r w:rsidRPr="00854AEF">
              <w:rPr>
                <w:b/>
                <w:sz w:val="18"/>
                <w:szCs w:val="18"/>
                <w:lang w:val="es-ES_tradnl"/>
              </w:rPr>
              <w:t>TÍTULO DEL PROYECTO</w:t>
            </w:r>
          </w:p>
        </w:tc>
        <w:tc>
          <w:tcPr>
            <w:tcW w:w="1836" w:type="pct"/>
            <w:shd w:val="clear" w:color="auto" w:fill="auto"/>
          </w:tcPr>
          <w:p w14:paraId="4FBD783F" w14:textId="77777777" w:rsidR="005D5A29" w:rsidRPr="00854AEF" w:rsidRDefault="005D5A29" w:rsidP="00AB159F">
            <w:pPr>
              <w:jc w:val="center"/>
              <w:rPr>
                <w:b/>
                <w:sz w:val="18"/>
                <w:szCs w:val="18"/>
                <w:lang w:val="es-ES_tradnl"/>
              </w:rPr>
            </w:pPr>
            <w:r w:rsidRPr="00854AEF">
              <w:rPr>
                <w:b/>
                <w:sz w:val="18"/>
                <w:szCs w:val="18"/>
                <w:lang w:val="es-ES_tradnl"/>
              </w:rPr>
              <w:t>ORGANISMO</w:t>
            </w:r>
          </w:p>
        </w:tc>
      </w:tr>
      <w:tr w:rsidR="005D5A29" w:rsidRPr="00854AEF" w14:paraId="26D52C50" w14:textId="77777777" w:rsidTr="00C51F62">
        <w:trPr>
          <w:trHeight w:val="40"/>
        </w:trPr>
        <w:tc>
          <w:tcPr>
            <w:tcW w:w="3164" w:type="pct"/>
            <w:shd w:val="clear" w:color="auto" w:fill="auto"/>
            <w:vAlign w:val="center"/>
          </w:tcPr>
          <w:p w14:paraId="488A14DE" w14:textId="77777777" w:rsidR="005D5A29" w:rsidRPr="00854AEF" w:rsidRDefault="005D5A29" w:rsidP="00AB159F">
            <w:pPr>
              <w:jc w:val="center"/>
              <w:rPr>
                <w:color w:val="000000" w:themeColor="text1"/>
                <w:sz w:val="18"/>
                <w:szCs w:val="18"/>
                <w:lang w:val="es-ES_tradnl"/>
              </w:rPr>
            </w:pPr>
            <w:r w:rsidRPr="00854AEF">
              <w:rPr>
                <w:color w:val="000000" w:themeColor="text1"/>
                <w:sz w:val="18"/>
                <w:szCs w:val="18"/>
                <w:lang w:val="es-ES_tradnl"/>
              </w:rPr>
              <w:t>Plan de aplicación de la Enmienda de Kigali relativa a los HFC (etapa I)</w:t>
            </w:r>
          </w:p>
        </w:tc>
        <w:tc>
          <w:tcPr>
            <w:tcW w:w="1836" w:type="pct"/>
            <w:shd w:val="clear" w:color="auto" w:fill="auto"/>
            <w:vAlign w:val="center"/>
          </w:tcPr>
          <w:p w14:paraId="744F71FF" w14:textId="77777777" w:rsidR="005D5A29" w:rsidRPr="00854AEF" w:rsidRDefault="005D5A29" w:rsidP="00AB159F">
            <w:pPr>
              <w:jc w:val="center"/>
              <w:rPr>
                <w:color w:val="000000" w:themeColor="text1"/>
                <w:sz w:val="18"/>
                <w:szCs w:val="18"/>
                <w:lang w:val="es-ES_tradnl"/>
              </w:rPr>
            </w:pPr>
            <w:r w:rsidRPr="00854AEF">
              <w:rPr>
                <w:color w:val="000000" w:themeColor="text1"/>
                <w:sz w:val="18"/>
                <w:szCs w:val="18"/>
                <w:lang w:val="es-ES_tradnl"/>
              </w:rPr>
              <w:t>PNUMA (principal), ONUDI</w:t>
            </w:r>
          </w:p>
        </w:tc>
      </w:tr>
    </w:tbl>
    <w:p w14:paraId="5B11C976" w14:textId="77777777" w:rsidR="005D5A29" w:rsidRPr="00854AEF" w:rsidRDefault="005D5A29" w:rsidP="005D5A29">
      <w:pPr>
        <w:jc w:val="center"/>
        <w:rPr>
          <w:sz w:val="18"/>
          <w:szCs w:val="18"/>
          <w:lang w:val="es-ES_tradnl"/>
        </w:rPr>
      </w:pPr>
    </w:p>
    <w:tbl>
      <w:tblPr>
        <w:tblStyle w:val="TableGrid"/>
        <w:tblW w:w="5147" w:type="pct"/>
        <w:tblCellMar>
          <w:top w:w="28" w:type="dxa"/>
          <w:bottom w:w="28" w:type="dxa"/>
        </w:tblCellMar>
        <w:tblLook w:val="04A0" w:firstRow="1" w:lastRow="0" w:firstColumn="1" w:lastColumn="0" w:noHBand="0" w:noVBand="1"/>
      </w:tblPr>
      <w:tblGrid>
        <w:gridCol w:w="4532"/>
        <w:gridCol w:w="1136"/>
        <w:gridCol w:w="991"/>
        <w:gridCol w:w="2966"/>
      </w:tblGrid>
      <w:tr w:rsidR="00865E0F" w:rsidRPr="00854AEF" w14:paraId="216AEAA7" w14:textId="77777777" w:rsidTr="00C51F62">
        <w:trPr>
          <w:trHeight w:val="77"/>
        </w:trPr>
        <w:tc>
          <w:tcPr>
            <w:tcW w:w="2354" w:type="pct"/>
            <w:shd w:val="clear" w:color="auto" w:fill="auto"/>
          </w:tcPr>
          <w:p w14:paraId="546A89E2" w14:textId="77777777" w:rsidR="005D5A29" w:rsidRPr="00854AEF" w:rsidRDefault="005D5A29" w:rsidP="00AB159F">
            <w:pPr>
              <w:jc w:val="left"/>
              <w:rPr>
                <w:b/>
                <w:sz w:val="18"/>
                <w:szCs w:val="18"/>
                <w:lang w:val="es-ES_tradnl"/>
              </w:rPr>
            </w:pPr>
            <w:r w:rsidRPr="00854AEF">
              <w:rPr>
                <w:b/>
                <w:sz w:val="18"/>
                <w:szCs w:val="18"/>
                <w:lang w:val="es-ES_tradnl"/>
              </w:rPr>
              <w:t>DATOS MÁS RECIENTES DEL ARTÍCULO 7 (anexo F)</w:t>
            </w:r>
          </w:p>
        </w:tc>
        <w:tc>
          <w:tcPr>
            <w:tcW w:w="590" w:type="pct"/>
            <w:shd w:val="clear" w:color="auto" w:fill="auto"/>
          </w:tcPr>
          <w:p w14:paraId="16389106" w14:textId="77777777" w:rsidR="005D5A29" w:rsidRPr="00854AEF" w:rsidRDefault="005D5A29" w:rsidP="00AB159F">
            <w:pPr>
              <w:jc w:val="left"/>
              <w:rPr>
                <w:sz w:val="18"/>
                <w:szCs w:val="18"/>
                <w:lang w:val="es-ES_tradnl"/>
              </w:rPr>
            </w:pPr>
            <w:r w:rsidRPr="00854AEF">
              <w:rPr>
                <w:b/>
                <w:sz w:val="18"/>
                <w:szCs w:val="18"/>
                <w:lang w:val="es-ES_tradnl"/>
              </w:rPr>
              <w:t>Año:</w:t>
            </w:r>
            <w:r w:rsidRPr="00854AEF">
              <w:rPr>
                <w:sz w:val="18"/>
                <w:szCs w:val="18"/>
                <w:lang w:val="es-ES_tradnl"/>
              </w:rPr>
              <w:t xml:space="preserve"> </w:t>
            </w:r>
            <w:r w:rsidRPr="00854AEF">
              <w:rPr>
                <w:color w:val="000000" w:themeColor="text1"/>
                <w:sz w:val="18"/>
                <w:szCs w:val="18"/>
                <w:lang w:val="es-ES_tradnl"/>
              </w:rPr>
              <w:t>2023</w:t>
            </w:r>
          </w:p>
        </w:tc>
        <w:tc>
          <w:tcPr>
            <w:tcW w:w="515" w:type="pct"/>
            <w:shd w:val="clear" w:color="auto" w:fill="auto"/>
          </w:tcPr>
          <w:p w14:paraId="13205891" w14:textId="77777777" w:rsidR="005D5A29" w:rsidRPr="00854AEF" w:rsidRDefault="005D5A29" w:rsidP="00AB159F">
            <w:pPr>
              <w:ind w:left="-109"/>
              <w:jc w:val="right"/>
              <w:rPr>
                <w:sz w:val="18"/>
                <w:szCs w:val="18"/>
                <w:lang w:val="es-ES_tradnl"/>
              </w:rPr>
            </w:pPr>
            <w:r w:rsidRPr="00854AEF">
              <w:rPr>
                <w:color w:val="000000" w:themeColor="text1"/>
                <w:sz w:val="18"/>
                <w:szCs w:val="18"/>
                <w:lang w:val="es-ES_tradnl"/>
              </w:rPr>
              <w:t>1.567,70 </w:t>
            </w:r>
            <w:r w:rsidRPr="00854AEF">
              <w:rPr>
                <w:sz w:val="18"/>
                <w:szCs w:val="18"/>
                <w:lang w:val="es-ES_tradnl"/>
              </w:rPr>
              <w:t>t</w:t>
            </w:r>
          </w:p>
        </w:tc>
        <w:tc>
          <w:tcPr>
            <w:tcW w:w="1542" w:type="pct"/>
            <w:shd w:val="clear" w:color="auto" w:fill="auto"/>
          </w:tcPr>
          <w:p w14:paraId="5AF26DCB" w14:textId="77777777" w:rsidR="005D5A29" w:rsidRPr="00854AEF" w:rsidRDefault="005D5A29" w:rsidP="00AB159F">
            <w:pPr>
              <w:ind w:left="-110" w:right="33"/>
              <w:jc w:val="right"/>
              <w:rPr>
                <w:sz w:val="18"/>
                <w:szCs w:val="18"/>
                <w:lang w:val="es-ES_tradnl"/>
              </w:rPr>
            </w:pPr>
            <w:r w:rsidRPr="00854AEF">
              <w:rPr>
                <w:color w:val="000000" w:themeColor="text1"/>
                <w:sz w:val="18"/>
                <w:szCs w:val="18"/>
                <w:lang w:val="es-ES_tradnl"/>
              </w:rPr>
              <w:t xml:space="preserve">3.346.060 toneladas de </w:t>
            </w:r>
            <w:r w:rsidRPr="00854AEF">
              <w:rPr>
                <w:sz w:val="18"/>
                <w:szCs w:val="18"/>
                <w:lang w:val="es-ES_tradnl"/>
              </w:rPr>
              <w:t>CO</w:t>
            </w:r>
            <w:r w:rsidRPr="00854AEF">
              <w:rPr>
                <w:sz w:val="18"/>
                <w:szCs w:val="18"/>
                <w:vertAlign w:val="subscript"/>
                <w:lang w:val="es-ES_tradnl"/>
              </w:rPr>
              <w:t>2</w:t>
            </w:r>
            <w:r w:rsidRPr="00854AEF">
              <w:rPr>
                <w:sz w:val="18"/>
                <w:szCs w:val="18"/>
                <w:lang w:val="es-ES_tradnl"/>
              </w:rPr>
              <w:t> eq</w:t>
            </w:r>
          </w:p>
        </w:tc>
      </w:tr>
    </w:tbl>
    <w:p w14:paraId="1DB8BD58" w14:textId="77777777" w:rsidR="005D5A29" w:rsidRPr="00854AEF" w:rsidRDefault="005D5A29" w:rsidP="005D5A29">
      <w:pPr>
        <w:jc w:val="center"/>
        <w:rPr>
          <w:sz w:val="18"/>
          <w:szCs w:val="18"/>
          <w:lang w:val="es-ES_tradnl"/>
        </w:rPr>
      </w:pPr>
    </w:p>
    <w:tbl>
      <w:tblPr>
        <w:tblStyle w:val="TableGrid"/>
        <w:tblW w:w="9625" w:type="dxa"/>
        <w:tblLayout w:type="fixed"/>
        <w:tblLook w:val="04A0" w:firstRow="1" w:lastRow="0" w:firstColumn="1" w:lastColumn="0" w:noHBand="0" w:noVBand="1"/>
      </w:tblPr>
      <w:tblGrid>
        <w:gridCol w:w="1413"/>
        <w:gridCol w:w="850"/>
        <w:gridCol w:w="850"/>
        <w:gridCol w:w="1417"/>
        <w:gridCol w:w="709"/>
        <w:gridCol w:w="782"/>
        <w:gridCol w:w="780"/>
        <w:gridCol w:w="849"/>
        <w:gridCol w:w="992"/>
        <w:gridCol w:w="983"/>
      </w:tblGrid>
      <w:tr w:rsidR="005D5A29" w:rsidRPr="00C51F62" w14:paraId="0BC9352E" w14:textId="77777777" w:rsidTr="00C51F62">
        <w:trPr>
          <w:trHeight w:val="250"/>
        </w:trPr>
        <w:tc>
          <w:tcPr>
            <w:tcW w:w="9625" w:type="dxa"/>
            <w:gridSpan w:val="10"/>
            <w:shd w:val="clear" w:color="auto" w:fill="auto"/>
          </w:tcPr>
          <w:p w14:paraId="5344A70B" w14:textId="791183D9" w:rsidR="005D5A29" w:rsidRPr="00854AEF" w:rsidRDefault="005D5A29" w:rsidP="00AB159F">
            <w:pPr>
              <w:spacing w:after="60"/>
              <w:ind w:right="33"/>
              <w:jc w:val="left"/>
              <w:rPr>
                <w:b/>
                <w:sz w:val="18"/>
                <w:szCs w:val="18"/>
                <w:highlight w:val="cyan"/>
                <w:lang w:val="es-ES_tradnl"/>
              </w:rPr>
            </w:pPr>
            <w:r w:rsidRPr="00854AEF">
              <w:rPr>
                <w:b/>
                <w:sz w:val="18"/>
                <w:szCs w:val="18"/>
                <w:lang w:val="es-ES_tradnl"/>
              </w:rPr>
              <w:t>DATOS DE CONSUMO SECTORIAL DE HFC (tons. de CO</w:t>
            </w:r>
            <w:r w:rsidRPr="00854AEF">
              <w:rPr>
                <w:b/>
                <w:sz w:val="18"/>
                <w:szCs w:val="18"/>
                <w:vertAlign w:val="subscript"/>
                <w:lang w:val="es-ES_tradnl"/>
              </w:rPr>
              <w:t>2</w:t>
            </w:r>
            <w:r w:rsidRPr="00854AEF">
              <w:rPr>
                <w:b/>
                <w:sz w:val="18"/>
                <w:szCs w:val="18"/>
                <w:lang w:val="es-ES_tradnl"/>
              </w:rPr>
              <w:t> eq) Y ACTIVIDADES PREVISTAS</w:t>
            </w:r>
          </w:p>
        </w:tc>
      </w:tr>
      <w:tr w:rsidR="00865E0F" w:rsidRPr="00854AEF" w14:paraId="043004FC" w14:textId="77777777" w:rsidTr="00C51F62">
        <w:trPr>
          <w:trHeight w:val="96"/>
        </w:trPr>
        <w:tc>
          <w:tcPr>
            <w:tcW w:w="1413" w:type="dxa"/>
            <w:vMerge w:val="restart"/>
            <w:shd w:val="clear" w:color="auto" w:fill="auto"/>
            <w:tcMar>
              <w:left w:w="85" w:type="dxa"/>
              <w:right w:w="85" w:type="dxa"/>
            </w:tcMar>
            <w:vAlign w:val="center"/>
          </w:tcPr>
          <w:p w14:paraId="4109D391" w14:textId="77777777" w:rsidR="005D5A29" w:rsidRPr="00854AEF" w:rsidRDefault="005D5A29" w:rsidP="00AB159F">
            <w:pPr>
              <w:jc w:val="center"/>
              <w:rPr>
                <w:sz w:val="16"/>
                <w:szCs w:val="16"/>
                <w:lang w:val="es-ES_tradnl"/>
              </w:rPr>
            </w:pPr>
          </w:p>
        </w:tc>
        <w:tc>
          <w:tcPr>
            <w:tcW w:w="850" w:type="dxa"/>
            <w:vMerge w:val="restart"/>
            <w:shd w:val="clear" w:color="auto" w:fill="auto"/>
            <w:tcMar>
              <w:left w:w="85" w:type="dxa"/>
              <w:right w:w="85" w:type="dxa"/>
            </w:tcMar>
            <w:vAlign w:val="center"/>
          </w:tcPr>
          <w:p w14:paraId="310641CF" w14:textId="77777777" w:rsidR="005D5A29" w:rsidRPr="00854AEF" w:rsidRDefault="005D5A29" w:rsidP="00AB159F">
            <w:pPr>
              <w:jc w:val="center"/>
              <w:rPr>
                <w:sz w:val="16"/>
                <w:szCs w:val="16"/>
                <w:lang w:val="es-ES_tradnl"/>
              </w:rPr>
            </w:pPr>
            <w:r w:rsidRPr="00854AEF">
              <w:rPr>
                <w:sz w:val="16"/>
                <w:szCs w:val="16"/>
                <w:lang w:val="es-ES_tradnl"/>
              </w:rPr>
              <w:t>Aerosoles</w:t>
            </w:r>
          </w:p>
        </w:tc>
        <w:tc>
          <w:tcPr>
            <w:tcW w:w="850" w:type="dxa"/>
            <w:vMerge w:val="restart"/>
            <w:shd w:val="clear" w:color="auto" w:fill="auto"/>
            <w:tcMar>
              <w:left w:w="85" w:type="dxa"/>
              <w:right w:w="85" w:type="dxa"/>
            </w:tcMar>
            <w:vAlign w:val="center"/>
          </w:tcPr>
          <w:p w14:paraId="58177DC3" w14:textId="77777777" w:rsidR="005D5A29" w:rsidRPr="00854AEF" w:rsidRDefault="005D5A29" w:rsidP="00AB159F">
            <w:pPr>
              <w:jc w:val="center"/>
              <w:rPr>
                <w:sz w:val="16"/>
                <w:szCs w:val="16"/>
                <w:lang w:val="es-ES_tradnl"/>
              </w:rPr>
            </w:pPr>
            <w:r w:rsidRPr="00854AEF">
              <w:rPr>
                <w:sz w:val="16"/>
                <w:szCs w:val="16"/>
                <w:lang w:val="es-ES_tradnl"/>
              </w:rPr>
              <w:t>Espumas</w:t>
            </w:r>
          </w:p>
        </w:tc>
        <w:tc>
          <w:tcPr>
            <w:tcW w:w="1417" w:type="dxa"/>
            <w:vMerge w:val="restart"/>
            <w:shd w:val="clear" w:color="auto" w:fill="auto"/>
            <w:tcMar>
              <w:left w:w="85" w:type="dxa"/>
              <w:right w:w="85" w:type="dxa"/>
            </w:tcMar>
            <w:vAlign w:val="center"/>
          </w:tcPr>
          <w:p w14:paraId="18407A55" w14:textId="77777777" w:rsidR="005D5A29" w:rsidRPr="00854AEF" w:rsidRDefault="005D5A29" w:rsidP="00AB159F">
            <w:pPr>
              <w:jc w:val="center"/>
              <w:rPr>
                <w:sz w:val="16"/>
                <w:szCs w:val="16"/>
                <w:lang w:val="es-ES_tradnl"/>
              </w:rPr>
            </w:pPr>
            <w:r w:rsidRPr="00854AEF">
              <w:rPr>
                <w:sz w:val="16"/>
                <w:szCs w:val="16"/>
                <w:lang w:val="es-ES_tradnl"/>
              </w:rPr>
              <w:t>Lucha contra incendios</w:t>
            </w:r>
          </w:p>
        </w:tc>
        <w:tc>
          <w:tcPr>
            <w:tcW w:w="3120" w:type="dxa"/>
            <w:gridSpan w:val="4"/>
            <w:shd w:val="clear" w:color="auto" w:fill="auto"/>
            <w:tcMar>
              <w:left w:w="85" w:type="dxa"/>
              <w:right w:w="85" w:type="dxa"/>
            </w:tcMar>
            <w:vAlign w:val="center"/>
          </w:tcPr>
          <w:p w14:paraId="7CA1D635" w14:textId="77777777" w:rsidR="005D5A29" w:rsidRPr="00854AEF" w:rsidRDefault="005D5A29" w:rsidP="00AB159F">
            <w:pPr>
              <w:jc w:val="center"/>
              <w:rPr>
                <w:sz w:val="16"/>
                <w:szCs w:val="16"/>
                <w:lang w:val="es-ES_tradnl"/>
              </w:rPr>
            </w:pPr>
            <w:r w:rsidRPr="00854AEF">
              <w:rPr>
                <w:sz w:val="16"/>
                <w:szCs w:val="16"/>
                <w:lang w:val="es-ES_tradnl"/>
              </w:rPr>
              <w:t>Climat. y refrigeración</w:t>
            </w:r>
          </w:p>
        </w:tc>
        <w:tc>
          <w:tcPr>
            <w:tcW w:w="992" w:type="dxa"/>
            <w:vMerge w:val="restart"/>
            <w:shd w:val="clear" w:color="auto" w:fill="auto"/>
            <w:tcMar>
              <w:left w:w="85" w:type="dxa"/>
              <w:right w:w="85" w:type="dxa"/>
            </w:tcMar>
            <w:vAlign w:val="center"/>
          </w:tcPr>
          <w:p w14:paraId="67A3AC75" w14:textId="77777777" w:rsidR="005D5A29" w:rsidRPr="00854AEF" w:rsidRDefault="005D5A29" w:rsidP="00AB159F">
            <w:pPr>
              <w:ind w:left="-26"/>
              <w:jc w:val="center"/>
              <w:rPr>
                <w:sz w:val="16"/>
                <w:szCs w:val="16"/>
                <w:lang w:val="es-ES_tradnl"/>
              </w:rPr>
            </w:pPr>
            <w:r w:rsidRPr="00854AEF">
              <w:rPr>
                <w:sz w:val="16"/>
                <w:szCs w:val="16"/>
                <w:lang w:val="es-ES_tradnl"/>
              </w:rPr>
              <w:t>Disolventes</w:t>
            </w:r>
          </w:p>
        </w:tc>
        <w:tc>
          <w:tcPr>
            <w:tcW w:w="983" w:type="dxa"/>
            <w:vMerge w:val="restart"/>
            <w:shd w:val="clear" w:color="auto" w:fill="auto"/>
            <w:tcMar>
              <w:left w:w="85" w:type="dxa"/>
              <w:right w:w="85" w:type="dxa"/>
            </w:tcMar>
            <w:vAlign w:val="center"/>
          </w:tcPr>
          <w:p w14:paraId="0D1BF26D" w14:textId="77777777" w:rsidR="005D5A29" w:rsidRPr="00854AEF" w:rsidRDefault="005D5A29" w:rsidP="00AB159F">
            <w:pPr>
              <w:jc w:val="center"/>
              <w:rPr>
                <w:sz w:val="16"/>
                <w:szCs w:val="16"/>
                <w:lang w:val="es-ES_tradnl"/>
              </w:rPr>
            </w:pPr>
            <w:r w:rsidRPr="00854AEF">
              <w:rPr>
                <w:sz w:val="16"/>
                <w:szCs w:val="16"/>
                <w:lang w:val="es-ES_tradnl"/>
              </w:rPr>
              <w:t>Otros</w:t>
            </w:r>
          </w:p>
        </w:tc>
      </w:tr>
      <w:tr w:rsidR="00865E0F" w:rsidRPr="00854AEF" w14:paraId="27203294" w14:textId="77777777" w:rsidTr="00C51F62">
        <w:trPr>
          <w:trHeight w:val="96"/>
        </w:trPr>
        <w:tc>
          <w:tcPr>
            <w:tcW w:w="1413" w:type="dxa"/>
            <w:vMerge/>
            <w:tcMar>
              <w:left w:w="85" w:type="dxa"/>
              <w:right w:w="85" w:type="dxa"/>
            </w:tcMar>
            <w:vAlign w:val="center"/>
          </w:tcPr>
          <w:p w14:paraId="413BF2AA" w14:textId="77777777" w:rsidR="005D5A29" w:rsidRPr="00854AEF" w:rsidRDefault="005D5A29" w:rsidP="00AB159F">
            <w:pPr>
              <w:jc w:val="center"/>
              <w:rPr>
                <w:sz w:val="16"/>
                <w:szCs w:val="16"/>
                <w:lang w:val="es-ES_tradnl"/>
              </w:rPr>
            </w:pPr>
          </w:p>
        </w:tc>
        <w:tc>
          <w:tcPr>
            <w:tcW w:w="850" w:type="dxa"/>
            <w:vMerge/>
            <w:tcMar>
              <w:left w:w="85" w:type="dxa"/>
              <w:right w:w="85" w:type="dxa"/>
            </w:tcMar>
            <w:vAlign w:val="center"/>
          </w:tcPr>
          <w:p w14:paraId="33D949A9" w14:textId="77777777" w:rsidR="005D5A29" w:rsidRPr="00854AEF" w:rsidRDefault="005D5A29" w:rsidP="00AB159F">
            <w:pPr>
              <w:jc w:val="center"/>
              <w:rPr>
                <w:sz w:val="16"/>
                <w:szCs w:val="16"/>
                <w:lang w:val="es-ES_tradnl"/>
              </w:rPr>
            </w:pPr>
          </w:p>
        </w:tc>
        <w:tc>
          <w:tcPr>
            <w:tcW w:w="850" w:type="dxa"/>
            <w:vMerge/>
            <w:tcMar>
              <w:left w:w="85" w:type="dxa"/>
              <w:right w:w="85" w:type="dxa"/>
            </w:tcMar>
            <w:vAlign w:val="center"/>
          </w:tcPr>
          <w:p w14:paraId="31EBB36F" w14:textId="77777777" w:rsidR="005D5A29" w:rsidRPr="00854AEF" w:rsidRDefault="005D5A29" w:rsidP="00AB159F">
            <w:pPr>
              <w:jc w:val="center"/>
              <w:rPr>
                <w:sz w:val="16"/>
                <w:szCs w:val="16"/>
                <w:lang w:val="es-ES_tradnl"/>
              </w:rPr>
            </w:pPr>
          </w:p>
        </w:tc>
        <w:tc>
          <w:tcPr>
            <w:tcW w:w="1417" w:type="dxa"/>
            <w:vMerge/>
            <w:tcMar>
              <w:left w:w="85" w:type="dxa"/>
              <w:right w:w="85" w:type="dxa"/>
            </w:tcMar>
            <w:vAlign w:val="center"/>
          </w:tcPr>
          <w:p w14:paraId="3A4F7766" w14:textId="77777777" w:rsidR="005D5A29" w:rsidRPr="00854AEF" w:rsidRDefault="005D5A29" w:rsidP="00AB159F">
            <w:pPr>
              <w:jc w:val="center"/>
              <w:rPr>
                <w:sz w:val="16"/>
                <w:szCs w:val="16"/>
                <w:lang w:val="es-ES_tradnl"/>
              </w:rPr>
            </w:pPr>
          </w:p>
        </w:tc>
        <w:tc>
          <w:tcPr>
            <w:tcW w:w="2271" w:type="dxa"/>
            <w:gridSpan w:val="3"/>
            <w:shd w:val="clear" w:color="auto" w:fill="auto"/>
            <w:tcMar>
              <w:left w:w="85" w:type="dxa"/>
              <w:right w:w="85" w:type="dxa"/>
            </w:tcMar>
            <w:vAlign w:val="center"/>
          </w:tcPr>
          <w:p w14:paraId="15A4683D" w14:textId="77777777" w:rsidR="005D5A29" w:rsidRPr="00854AEF" w:rsidRDefault="005D5A29" w:rsidP="00AB159F">
            <w:pPr>
              <w:jc w:val="center"/>
              <w:rPr>
                <w:sz w:val="16"/>
                <w:szCs w:val="16"/>
                <w:lang w:val="es-ES_tradnl"/>
              </w:rPr>
            </w:pPr>
            <w:r w:rsidRPr="00854AEF">
              <w:rPr>
                <w:sz w:val="16"/>
                <w:szCs w:val="16"/>
                <w:lang w:val="es-ES_tradnl"/>
              </w:rPr>
              <w:t>Fabricación</w:t>
            </w:r>
          </w:p>
        </w:tc>
        <w:tc>
          <w:tcPr>
            <w:tcW w:w="849" w:type="dxa"/>
            <w:vMerge w:val="restart"/>
            <w:shd w:val="clear" w:color="auto" w:fill="auto"/>
            <w:tcMar>
              <w:left w:w="85" w:type="dxa"/>
              <w:right w:w="85" w:type="dxa"/>
            </w:tcMar>
            <w:vAlign w:val="center"/>
          </w:tcPr>
          <w:p w14:paraId="5F3F9A04" w14:textId="77777777" w:rsidR="005D5A29" w:rsidRPr="00854AEF" w:rsidRDefault="005D5A29" w:rsidP="00AB159F">
            <w:pPr>
              <w:jc w:val="center"/>
              <w:rPr>
                <w:sz w:val="16"/>
                <w:szCs w:val="16"/>
                <w:lang w:val="es-ES_tradnl"/>
              </w:rPr>
            </w:pPr>
            <w:r w:rsidRPr="00854AEF">
              <w:rPr>
                <w:sz w:val="16"/>
                <w:szCs w:val="16"/>
                <w:lang w:val="es-ES_tradnl"/>
              </w:rPr>
              <w:t>Serv. técnico</w:t>
            </w:r>
          </w:p>
        </w:tc>
        <w:tc>
          <w:tcPr>
            <w:tcW w:w="992" w:type="dxa"/>
            <w:vMerge/>
            <w:tcMar>
              <w:left w:w="85" w:type="dxa"/>
              <w:right w:w="85" w:type="dxa"/>
            </w:tcMar>
            <w:vAlign w:val="center"/>
          </w:tcPr>
          <w:p w14:paraId="26046B97" w14:textId="77777777" w:rsidR="005D5A29" w:rsidRPr="00854AEF" w:rsidRDefault="005D5A29" w:rsidP="00AB159F">
            <w:pPr>
              <w:jc w:val="center"/>
              <w:rPr>
                <w:sz w:val="16"/>
                <w:szCs w:val="16"/>
                <w:lang w:val="es-ES_tradnl"/>
              </w:rPr>
            </w:pPr>
          </w:p>
        </w:tc>
        <w:tc>
          <w:tcPr>
            <w:tcW w:w="983" w:type="dxa"/>
            <w:vMerge/>
            <w:tcMar>
              <w:left w:w="85" w:type="dxa"/>
              <w:right w:w="85" w:type="dxa"/>
            </w:tcMar>
            <w:vAlign w:val="center"/>
          </w:tcPr>
          <w:p w14:paraId="12A0350F" w14:textId="77777777" w:rsidR="005D5A29" w:rsidRPr="00854AEF" w:rsidRDefault="005D5A29" w:rsidP="00AB159F">
            <w:pPr>
              <w:jc w:val="center"/>
              <w:rPr>
                <w:sz w:val="16"/>
                <w:szCs w:val="16"/>
                <w:lang w:val="es-ES_tradnl"/>
              </w:rPr>
            </w:pPr>
          </w:p>
        </w:tc>
      </w:tr>
      <w:tr w:rsidR="00865E0F" w:rsidRPr="00854AEF" w14:paraId="1A27FE0C" w14:textId="77777777" w:rsidTr="00C51F62">
        <w:trPr>
          <w:trHeight w:val="96"/>
        </w:trPr>
        <w:tc>
          <w:tcPr>
            <w:tcW w:w="1413" w:type="dxa"/>
            <w:vMerge/>
            <w:tcMar>
              <w:left w:w="85" w:type="dxa"/>
              <w:right w:w="85" w:type="dxa"/>
            </w:tcMar>
            <w:vAlign w:val="center"/>
          </w:tcPr>
          <w:p w14:paraId="19411F1A" w14:textId="77777777" w:rsidR="005D5A29" w:rsidRPr="00854AEF" w:rsidRDefault="005D5A29" w:rsidP="00AB159F">
            <w:pPr>
              <w:jc w:val="center"/>
              <w:rPr>
                <w:sz w:val="16"/>
                <w:szCs w:val="16"/>
                <w:lang w:val="es-ES_tradnl"/>
              </w:rPr>
            </w:pPr>
          </w:p>
        </w:tc>
        <w:tc>
          <w:tcPr>
            <w:tcW w:w="850" w:type="dxa"/>
            <w:vMerge/>
            <w:tcMar>
              <w:left w:w="85" w:type="dxa"/>
              <w:right w:w="85" w:type="dxa"/>
            </w:tcMar>
            <w:vAlign w:val="center"/>
          </w:tcPr>
          <w:p w14:paraId="7252D8EC" w14:textId="77777777" w:rsidR="005D5A29" w:rsidRPr="00854AEF" w:rsidRDefault="005D5A29" w:rsidP="00AB159F">
            <w:pPr>
              <w:jc w:val="center"/>
              <w:rPr>
                <w:sz w:val="16"/>
                <w:szCs w:val="16"/>
                <w:lang w:val="es-ES_tradnl"/>
              </w:rPr>
            </w:pPr>
          </w:p>
        </w:tc>
        <w:tc>
          <w:tcPr>
            <w:tcW w:w="850" w:type="dxa"/>
            <w:vMerge/>
            <w:tcMar>
              <w:left w:w="85" w:type="dxa"/>
              <w:right w:w="85" w:type="dxa"/>
            </w:tcMar>
            <w:vAlign w:val="center"/>
          </w:tcPr>
          <w:p w14:paraId="6F58C394" w14:textId="77777777" w:rsidR="005D5A29" w:rsidRPr="00854AEF" w:rsidRDefault="005D5A29" w:rsidP="00AB159F">
            <w:pPr>
              <w:jc w:val="center"/>
              <w:rPr>
                <w:sz w:val="16"/>
                <w:szCs w:val="16"/>
                <w:lang w:val="es-ES_tradnl"/>
              </w:rPr>
            </w:pPr>
          </w:p>
        </w:tc>
        <w:tc>
          <w:tcPr>
            <w:tcW w:w="1417" w:type="dxa"/>
            <w:vMerge/>
            <w:tcMar>
              <w:left w:w="85" w:type="dxa"/>
              <w:right w:w="85" w:type="dxa"/>
            </w:tcMar>
            <w:vAlign w:val="center"/>
          </w:tcPr>
          <w:p w14:paraId="3B53E9B2" w14:textId="77777777" w:rsidR="005D5A29" w:rsidRPr="00854AEF" w:rsidRDefault="005D5A29" w:rsidP="00AB159F">
            <w:pPr>
              <w:jc w:val="center"/>
              <w:rPr>
                <w:sz w:val="16"/>
                <w:szCs w:val="16"/>
                <w:lang w:val="es-ES_tradnl"/>
              </w:rPr>
            </w:pPr>
          </w:p>
        </w:tc>
        <w:tc>
          <w:tcPr>
            <w:tcW w:w="709" w:type="dxa"/>
            <w:shd w:val="clear" w:color="auto" w:fill="auto"/>
            <w:tcMar>
              <w:left w:w="85" w:type="dxa"/>
              <w:right w:w="85" w:type="dxa"/>
            </w:tcMar>
            <w:vAlign w:val="center"/>
          </w:tcPr>
          <w:p w14:paraId="1D391EEB" w14:textId="0D0EDE98" w:rsidR="005D5A29" w:rsidRPr="00854AEF" w:rsidRDefault="005D5A29" w:rsidP="00AB159F">
            <w:pPr>
              <w:jc w:val="center"/>
              <w:rPr>
                <w:sz w:val="16"/>
                <w:szCs w:val="16"/>
                <w:lang w:val="es-ES_tradnl"/>
              </w:rPr>
            </w:pPr>
            <w:r w:rsidRPr="00854AEF">
              <w:rPr>
                <w:sz w:val="16"/>
                <w:szCs w:val="16"/>
                <w:lang w:val="es-ES_tradnl"/>
              </w:rPr>
              <w:t>Refrig.</w:t>
            </w:r>
          </w:p>
        </w:tc>
        <w:tc>
          <w:tcPr>
            <w:tcW w:w="782" w:type="dxa"/>
            <w:shd w:val="clear" w:color="auto" w:fill="auto"/>
            <w:tcMar>
              <w:left w:w="85" w:type="dxa"/>
              <w:right w:w="85" w:type="dxa"/>
            </w:tcMar>
            <w:vAlign w:val="center"/>
          </w:tcPr>
          <w:p w14:paraId="3363DB43" w14:textId="77777777" w:rsidR="005D5A29" w:rsidRPr="00854AEF" w:rsidRDefault="005D5A29" w:rsidP="00AB159F">
            <w:pPr>
              <w:jc w:val="center"/>
              <w:rPr>
                <w:sz w:val="16"/>
                <w:szCs w:val="16"/>
                <w:lang w:val="es-ES_tradnl"/>
              </w:rPr>
            </w:pPr>
            <w:r w:rsidRPr="00854AEF">
              <w:rPr>
                <w:sz w:val="16"/>
                <w:szCs w:val="16"/>
                <w:lang w:val="es-ES_tradnl"/>
              </w:rPr>
              <w:t>Climat.</w:t>
            </w:r>
          </w:p>
        </w:tc>
        <w:tc>
          <w:tcPr>
            <w:tcW w:w="780" w:type="dxa"/>
            <w:shd w:val="clear" w:color="auto" w:fill="auto"/>
            <w:vAlign w:val="center"/>
          </w:tcPr>
          <w:p w14:paraId="18DF7488" w14:textId="77777777" w:rsidR="005D5A29" w:rsidRPr="00854AEF" w:rsidRDefault="005D5A29" w:rsidP="00AB159F">
            <w:pPr>
              <w:jc w:val="center"/>
              <w:rPr>
                <w:sz w:val="16"/>
                <w:szCs w:val="16"/>
                <w:lang w:val="es-ES_tradnl"/>
              </w:rPr>
            </w:pPr>
            <w:r w:rsidRPr="00854AEF">
              <w:rPr>
                <w:sz w:val="16"/>
                <w:szCs w:val="16"/>
                <w:lang w:val="es-ES_tradnl"/>
              </w:rPr>
              <w:t>Otros</w:t>
            </w:r>
          </w:p>
        </w:tc>
        <w:tc>
          <w:tcPr>
            <w:tcW w:w="849" w:type="dxa"/>
            <w:vMerge/>
            <w:tcMar>
              <w:left w:w="85" w:type="dxa"/>
              <w:right w:w="85" w:type="dxa"/>
            </w:tcMar>
            <w:vAlign w:val="center"/>
          </w:tcPr>
          <w:p w14:paraId="4F863B0E" w14:textId="77777777" w:rsidR="005D5A29" w:rsidRPr="00854AEF" w:rsidRDefault="005D5A29" w:rsidP="00AB159F">
            <w:pPr>
              <w:jc w:val="center"/>
              <w:rPr>
                <w:sz w:val="16"/>
                <w:szCs w:val="16"/>
                <w:lang w:val="es-ES_tradnl"/>
              </w:rPr>
            </w:pPr>
          </w:p>
        </w:tc>
        <w:tc>
          <w:tcPr>
            <w:tcW w:w="992" w:type="dxa"/>
            <w:vMerge/>
            <w:tcMar>
              <w:left w:w="85" w:type="dxa"/>
              <w:right w:w="85" w:type="dxa"/>
            </w:tcMar>
            <w:vAlign w:val="center"/>
          </w:tcPr>
          <w:p w14:paraId="6B946405" w14:textId="77777777" w:rsidR="005D5A29" w:rsidRPr="00854AEF" w:rsidRDefault="005D5A29" w:rsidP="00AB159F">
            <w:pPr>
              <w:jc w:val="center"/>
              <w:rPr>
                <w:sz w:val="16"/>
                <w:szCs w:val="16"/>
                <w:lang w:val="es-ES_tradnl"/>
              </w:rPr>
            </w:pPr>
          </w:p>
        </w:tc>
        <w:tc>
          <w:tcPr>
            <w:tcW w:w="983" w:type="dxa"/>
            <w:vMerge/>
            <w:tcMar>
              <w:left w:w="85" w:type="dxa"/>
              <w:right w:w="85" w:type="dxa"/>
            </w:tcMar>
            <w:vAlign w:val="center"/>
          </w:tcPr>
          <w:p w14:paraId="36CE0F26" w14:textId="77777777" w:rsidR="005D5A29" w:rsidRPr="00854AEF" w:rsidRDefault="005D5A29" w:rsidP="00AB159F">
            <w:pPr>
              <w:jc w:val="center"/>
              <w:rPr>
                <w:sz w:val="16"/>
                <w:szCs w:val="16"/>
                <w:lang w:val="es-ES_tradnl"/>
              </w:rPr>
            </w:pPr>
          </w:p>
        </w:tc>
      </w:tr>
      <w:tr w:rsidR="00865E0F" w:rsidRPr="00854AEF" w14:paraId="35D88B79" w14:textId="77777777" w:rsidTr="00C51F62">
        <w:trPr>
          <w:trHeight w:val="121"/>
        </w:trPr>
        <w:tc>
          <w:tcPr>
            <w:tcW w:w="1413" w:type="dxa"/>
            <w:shd w:val="clear" w:color="auto" w:fill="auto"/>
          </w:tcPr>
          <w:p w14:paraId="0B49D2A7" w14:textId="77777777" w:rsidR="005D5A29" w:rsidRPr="00854AEF" w:rsidRDefault="005D5A29" w:rsidP="00AB159F">
            <w:pPr>
              <w:spacing w:after="60"/>
              <w:jc w:val="left"/>
              <w:rPr>
                <w:sz w:val="16"/>
                <w:szCs w:val="16"/>
                <w:lang w:val="es-ES_tradnl"/>
              </w:rPr>
            </w:pPr>
            <w:r w:rsidRPr="00854AEF">
              <w:rPr>
                <w:sz w:val="16"/>
                <w:szCs w:val="16"/>
                <w:lang w:val="es-ES_tradnl"/>
              </w:rPr>
              <w:t>Último informe del programa de país (2023)</w:t>
            </w:r>
          </w:p>
        </w:tc>
        <w:tc>
          <w:tcPr>
            <w:tcW w:w="850" w:type="dxa"/>
            <w:shd w:val="clear" w:color="auto" w:fill="auto"/>
            <w:vAlign w:val="center"/>
          </w:tcPr>
          <w:p w14:paraId="2A22FE4D" w14:textId="77777777" w:rsidR="005D5A29" w:rsidRPr="00854AEF" w:rsidRDefault="005D5A29" w:rsidP="00AB159F">
            <w:pPr>
              <w:spacing w:after="60"/>
              <w:ind w:left="-113"/>
              <w:jc w:val="center"/>
              <w:rPr>
                <w:sz w:val="16"/>
                <w:szCs w:val="16"/>
                <w:lang w:val="es-ES_tradnl"/>
              </w:rPr>
            </w:pPr>
            <w:r w:rsidRPr="00854AEF">
              <w:rPr>
                <w:sz w:val="16"/>
                <w:szCs w:val="16"/>
                <w:lang w:val="es-ES_tradnl"/>
              </w:rPr>
              <w:t>0,00</w:t>
            </w:r>
          </w:p>
        </w:tc>
        <w:tc>
          <w:tcPr>
            <w:tcW w:w="850" w:type="dxa"/>
            <w:shd w:val="clear" w:color="auto" w:fill="auto"/>
            <w:vAlign w:val="center"/>
          </w:tcPr>
          <w:p w14:paraId="1B829B34" w14:textId="77777777" w:rsidR="005D5A29" w:rsidRPr="00854AEF" w:rsidRDefault="005D5A29" w:rsidP="00AB159F">
            <w:pPr>
              <w:spacing w:after="60"/>
              <w:ind w:left="-120"/>
              <w:jc w:val="center"/>
              <w:rPr>
                <w:sz w:val="16"/>
                <w:szCs w:val="16"/>
                <w:lang w:val="es-ES_tradnl"/>
              </w:rPr>
            </w:pPr>
            <w:r w:rsidRPr="00854AEF">
              <w:rPr>
                <w:sz w:val="16"/>
                <w:szCs w:val="16"/>
                <w:lang w:val="es-ES_tradnl"/>
              </w:rPr>
              <w:t>0,00</w:t>
            </w:r>
          </w:p>
        </w:tc>
        <w:tc>
          <w:tcPr>
            <w:tcW w:w="1417" w:type="dxa"/>
            <w:shd w:val="clear" w:color="auto" w:fill="auto"/>
            <w:vAlign w:val="center"/>
          </w:tcPr>
          <w:p w14:paraId="7C88DB73" w14:textId="77777777" w:rsidR="005D5A29" w:rsidRPr="00854AEF" w:rsidRDefault="005D5A29" w:rsidP="00AB159F">
            <w:pPr>
              <w:spacing w:after="60"/>
              <w:ind w:left="-110"/>
              <w:jc w:val="center"/>
              <w:rPr>
                <w:sz w:val="16"/>
                <w:szCs w:val="16"/>
                <w:lang w:val="es-ES_tradnl"/>
              </w:rPr>
            </w:pPr>
            <w:r w:rsidRPr="00854AEF">
              <w:rPr>
                <w:sz w:val="16"/>
                <w:szCs w:val="16"/>
                <w:lang w:val="es-ES_tradnl"/>
              </w:rPr>
              <w:t>0,00</w:t>
            </w:r>
          </w:p>
        </w:tc>
        <w:tc>
          <w:tcPr>
            <w:tcW w:w="709" w:type="dxa"/>
            <w:shd w:val="clear" w:color="auto" w:fill="auto"/>
            <w:vAlign w:val="center"/>
          </w:tcPr>
          <w:p w14:paraId="2957C882" w14:textId="77777777" w:rsidR="005D5A29" w:rsidRPr="00854AEF" w:rsidRDefault="005D5A29" w:rsidP="00AB159F">
            <w:pPr>
              <w:spacing w:after="60"/>
              <w:ind w:left="-108"/>
              <w:jc w:val="center"/>
              <w:rPr>
                <w:sz w:val="16"/>
                <w:szCs w:val="16"/>
                <w:lang w:val="es-ES_tradnl"/>
              </w:rPr>
            </w:pPr>
            <w:r w:rsidRPr="00854AEF">
              <w:rPr>
                <w:sz w:val="16"/>
                <w:szCs w:val="16"/>
                <w:lang w:val="es-ES_tradnl"/>
              </w:rPr>
              <w:t>0,00</w:t>
            </w:r>
          </w:p>
        </w:tc>
        <w:tc>
          <w:tcPr>
            <w:tcW w:w="782" w:type="dxa"/>
            <w:shd w:val="clear" w:color="auto" w:fill="auto"/>
            <w:vAlign w:val="center"/>
          </w:tcPr>
          <w:p w14:paraId="27B3F546" w14:textId="77777777" w:rsidR="005D5A29" w:rsidRPr="00854AEF" w:rsidRDefault="005D5A29" w:rsidP="00AB159F">
            <w:pPr>
              <w:spacing w:after="60"/>
              <w:ind w:left="-106"/>
              <w:jc w:val="center"/>
              <w:rPr>
                <w:sz w:val="16"/>
                <w:szCs w:val="16"/>
                <w:lang w:val="es-ES_tradnl"/>
              </w:rPr>
            </w:pPr>
            <w:r w:rsidRPr="00854AEF">
              <w:rPr>
                <w:sz w:val="16"/>
                <w:szCs w:val="16"/>
                <w:lang w:val="es-ES_tradnl"/>
              </w:rPr>
              <w:t>0,00</w:t>
            </w:r>
          </w:p>
        </w:tc>
        <w:tc>
          <w:tcPr>
            <w:tcW w:w="780" w:type="dxa"/>
            <w:shd w:val="clear" w:color="auto" w:fill="auto"/>
            <w:vAlign w:val="center"/>
          </w:tcPr>
          <w:p w14:paraId="3DD5544C" w14:textId="77777777" w:rsidR="005D5A29" w:rsidRPr="00854AEF" w:rsidRDefault="005D5A29" w:rsidP="00AB159F">
            <w:pPr>
              <w:spacing w:after="60"/>
              <w:ind w:left="-106"/>
              <w:jc w:val="center"/>
              <w:rPr>
                <w:sz w:val="16"/>
                <w:szCs w:val="16"/>
                <w:lang w:val="es-ES_tradnl"/>
              </w:rPr>
            </w:pPr>
            <w:r w:rsidRPr="00854AEF">
              <w:rPr>
                <w:sz w:val="16"/>
                <w:szCs w:val="16"/>
                <w:lang w:val="es-ES_tradnl"/>
              </w:rPr>
              <w:t>0,00</w:t>
            </w:r>
          </w:p>
        </w:tc>
        <w:tc>
          <w:tcPr>
            <w:tcW w:w="849" w:type="dxa"/>
            <w:shd w:val="clear" w:color="auto" w:fill="auto"/>
            <w:vAlign w:val="center"/>
          </w:tcPr>
          <w:p w14:paraId="3C0FC798" w14:textId="77777777" w:rsidR="005D5A29" w:rsidRPr="00854AEF" w:rsidRDefault="005D5A29" w:rsidP="00AB159F">
            <w:pPr>
              <w:spacing w:after="60"/>
              <w:ind w:left="-90"/>
              <w:jc w:val="center"/>
              <w:rPr>
                <w:sz w:val="16"/>
                <w:szCs w:val="16"/>
                <w:lang w:val="es-ES_tradnl"/>
              </w:rPr>
            </w:pPr>
            <w:r w:rsidRPr="00854AEF">
              <w:rPr>
                <w:sz w:val="16"/>
                <w:szCs w:val="16"/>
                <w:lang w:val="es-ES_tradnl"/>
              </w:rPr>
              <w:t>3.346.060</w:t>
            </w:r>
          </w:p>
        </w:tc>
        <w:tc>
          <w:tcPr>
            <w:tcW w:w="992" w:type="dxa"/>
            <w:shd w:val="clear" w:color="auto" w:fill="auto"/>
            <w:vAlign w:val="center"/>
          </w:tcPr>
          <w:p w14:paraId="4468DFD8" w14:textId="77777777" w:rsidR="005D5A29" w:rsidRPr="00854AEF" w:rsidRDefault="005D5A29" w:rsidP="00AB159F">
            <w:pPr>
              <w:spacing w:after="60"/>
              <w:ind w:left="-108"/>
              <w:jc w:val="center"/>
              <w:rPr>
                <w:sz w:val="16"/>
                <w:szCs w:val="16"/>
                <w:lang w:val="es-ES_tradnl"/>
              </w:rPr>
            </w:pPr>
            <w:r w:rsidRPr="00854AEF">
              <w:rPr>
                <w:sz w:val="16"/>
                <w:szCs w:val="16"/>
                <w:lang w:val="es-ES_tradnl"/>
              </w:rPr>
              <w:t>0,00</w:t>
            </w:r>
          </w:p>
        </w:tc>
        <w:tc>
          <w:tcPr>
            <w:tcW w:w="983" w:type="dxa"/>
            <w:shd w:val="clear" w:color="auto" w:fill="auto"/>
            <w:vAlign w:val="center"/>
          </w:tcPr>
          <w:p w14:paraId="06604234" w14:textId="77777777" w:rsidR="005D5A29" w:rsidRPr="00854AEF" w:rsidRDefault="005D5A29" w:rsidP="00AB159F">
            <w:pPr>
              <w:spacing w:after="60"/>
              <w:ind w:left="-114" w:right="-10"/>
              <w:jc w:val="center"/>
              <w:rPr>
                <w:sz w:val="16"/>
                <w:szCs w:val="16"/>
                <w:lang w:val="es-ES_tradnl"/>
              </w:rPr>
            </w:pPr>
            <w:r w:rsidRPr="00854AEF">
              <w:rPr>
                <w:sz w:val="16"/>
                <w:szCs w:val="16"/>
                <w:lang w:val="es-ES_tradnl"/>
              </w:rPr>
              <w:t>0,00</w:t>
            </w:r>
          </w:p>
        </w:tc>
      </w:tr>
      <w:tr w:rsidR="00865E0F" w:rsidRPr="00854AEF" w14:paraId="773FF2B5" w14:textId="77777777" w:rsidTr="00C51F62">
        <w:trPr>
          <w:trHeight w:val="250"/>
        </w:trPr>
        <w:tc>
          <w:tcPr>
            <w:tcW w:w="1413" w:type="dxa"/>
            <w:shd w:val="clear" w:color="auto" w:fill="auto"/>
          </w:tcPr>
          <w:p w14:paraId="4F6B7ED7" w14:textId="77777777" w:rsidR="005D5A29" w:rsidRPr="00854AEF" w:rsidRDefault="005D5A29" w:rsidP="00AB159F">
            <w:pPr>
              <w:spacing w:after="60"/>
              <w:ind w:right="-108"/>
              <w:jc w:val="left"/>
              <w:rPr>
                <w:color w:val="000000" w:themeColor="text1"/>
                <w:sz w:val="16"/>
                <w:szCs w:val="16"/>
                <w:lang w:val="es-ES_tradnl"/>
              </w:rPr>
            </w:pPr>
            <w:r w:rsidRPr="00854AEF">
              <w:rPr>
                <w:color w:val="000000" w:themeColor="text1"/>
                <w:sz w:val="16"/>
                <w:szCs w:val="16"/>
                <w:lang w:val="es-ES_tradnl"/>
              </w:rPr>
              <w:t>Actividades de la etapa I del PAK según lo convenido (Sí/No)</w:t>
            </w:r>
          </w:p>
        </w:tc>
        <w:tc>
          <w:tcPr>
            <w:tcW w:w="850" w:type="dxa"/>
            <w:shd w:val="clear" w:color="auto" w:fill="auto"/>
            <w:vAlign w:val="center"/>
          </w:tcPr>
          <w:p w14:paraId="69EDEECC"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850" w:type="dxa"/>
            <w:shd w:val="clear" w:color="auto" w:fill="auto"/>
            <w:vAlign w:val="center"/>
          </w:tcPr>
          <w:p w14:paraId="67EEE924"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1417" w:type="dxa"/>
            <w:shd w:val="clear" w:color="auto" w:fill="auto"/>
            <w:vAlign w:val="center"/>
          </w:tcPr>
          <w:p w14:paraId="5372EC88"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709" w:type="dxa"/>
            <w:shd w:val="clear" w:color="auto" w:fill="auto"/>
            <w:vAlign w:val="center"/>
          </w:tcPr>
          <w:p w14:paraId="7AE9112B"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782" w:type="dxa"/>
            <w:shd w:val="clear" w:color="auto" w:fill="auto"/>
            <w:vAlign w:val="center"/>
          </w:tcPr>
          <w:p w14:paraId="5A4490CF"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780" w:type="dxa"/>
            <w:shd w:val="clear" w:color="auto" w:fill="auto"/>
            <w:vAlign w:val="center"/>
          </w:tcPr>
          <w:p w14:paraId="13744E83"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849" w:type="dxa"/>
            <w:shd w:val="clear" w:color="auto" w:fill="auto"/>
            <w:vAlign w:val="center"/>
          </w:tcPr>
          <w:p w14:paraId="6FF4ADFC" w14:textId="77777777" w:rsidR="005D5A29" w:rsidRPr="00854AEF" w:rsidRDefault="005D5A29" w:rsidP="00AB159F">
            <w:pPr>
              <w:spacing w:after="60"/>
              <w:jc w:val="center"/>
              <w:rPr>
                <w:sz w:val="16"/>
                <w:szCs w:val="16"/>
                <w:lang w:val="es-ES_tradnl"/>
              </w:rPr>
            </w:pPr>
            <w:r w:rsidRPr="00854AEF">
              <w:rPr>
                <w:sz w:val="16"/>
                <w:szCs w:val="16"/>
                <w:lang w:val="es-ES_tradnl"/>
              </w:rPr>
              <w:t>Sí</w:t>
            </w:r>
          </w:p>
        </w:tc>
        <w:tc>
          <w:tcPr>
            <w:tcW w:w="992" w:type="dxa"/>
            <w:shd w:val="clear" w:color="auto" w:fill="auto"/>
            <w:vAlign w:val="center"/>
          </w:tcPr>
          <w:p w14:paraId="18C397CE"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c>
          <w:tcPr>
            <w:tcW w:w="983" w:type="dxa"/>
            <w:shd w:val="clear" w:color="auto" w:fill="auto"/>
            <w:vAlign w:val="center"/>
          </w:tcPr>
          <w:p w14:paraId="22A38C09" w14:textId="77777777" w:rsidR="005D5A29" w:rsidRPr="00854AEF" w:rsidRDefault="005D5A29" w:rsidP="00AB159F">
            <w:pPr>
              <w:spacing w:after="60"/>
              <w:jc w:val="center"/>
              <w:rPr>
                <w:sz w:val="16"/>
                <w:szCs w:val="16"/>
                <w:lang w:val="es-ES_tradnl"/>
              </w:rPr>
            </w:pPr>
            <w:r w:rsidRPr="00854AEF">
              <w:rPr>
                <w:sz w:val="16"/>
                <w:szCs w:val="16"/>
                <w:lang w:val="es-ES_tradnl"/>
              </w:rPr>
              <w:t>No</w:t>
            </w:r>
          </w:p>
        </w:tc>
      </w:tr>
    </w:tbl>
    <w:p w14:paraId="6B4F07DB" w14:textId="77777777" w:rsidR="005D5A29" w:rsidRPr="00854AEF" w:rsidRDefault="005D5A29" w:rsidP="005D5A29">
      <w:pPr>
        <w:jc w:val="center"/>
        <w:rPr>
          <w:sz w:val="10"/>
          <w:szCs w:val="10"/>
          <w:lang w:val="es-ES_tradnl"/>
        </w:rPr>
      </w:pP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93"/>
        <w:gridCol w:w="991"/>
        <w:gridCol w:w="2541"/>
      </w:tblGrid>
      <w:tr w:rsidR="005D5A29" w:rsidRPr="00854AEF" w14:paraId="71F82E7A" w14:textId="77777777" w:rsidTr="00C51F62">
        <w:trPr>
          <w:trHeight w:val="186"/>
        </w:trPr>
        <w:tc>
          <w:tcPr>
            <w:tcW w:w="3165" w:type="pct"/>
            <w:shd w:val="clear" w:color="auto" w:fill="auto"/>
            <w:tcMar>
              <w:top w:w="17" w:type="dxa"/>
              <w:left w:w="108" w:type="dxa"/>
              <w:bottom w:w="17" w:type="dxa"/>
              <w:right w:w="108" w:type="dxa"/>
            </w:tcMar>
          </w:tcPr>
          <w:p w14:paraId="51ED515F" w14:textId="3250A55D" w:rsidR="005D5A29" w:rsidRPr="00854AEF" w:rsidRDefault="005D5A29" w:rsidP="00AB159F">
            <w:pPr>
              <w:ind w:right="-95"/>
              <w:jc w:val="left"/>
              <w:rPr>
                <w:b/>
                <w:bCs/>
                <w:caps/>
                <w:sz w:val="18"/>
                <w:szCs w:val="18"/>
                <w:lang w:val="es-ES_tradnl"/>
              </w:rPr>
            </w:pPr>
            <w:r w:rsidRPr="00854AEF">
              <w:rPr>
                <w:b/>
                <w:caps/>
                <w:sz w:val="18"/>
                <w:szCs w:val="18"/>
                <w:lang w:val="es-ES_tradnl"/>
              </w:rPr>
              <w:t>Consumo PROmedio de HFC en servicio técnico en 2020-2022</w:t>
            </w:r>
          </w:p>
        </w:tc>
        <w:tc>
          <w:tcPr>
            <w:tcW w:w="515" w:type="pct"/>
            <w:shd w:val="clear" w:color="auto" w:fill="auto"/>
          </w:tcPr>
          <w:p w14:paraId="18578A3F" w14:textId="77777777" w:rsidR="005D5A29" w:rsidRPr="00854AEF" w:rsidRDefault="005D5A29" w:rsidP="00AB159F">
            <w:pPr>
              <w:ind w:right="116"/>
              <w:jc w:val="right"/>
              <w:rPr>
                <w:sz w:val="20"/>
                <w:szCs w:val="20"/>
                <w:lang w:val="es-ES_tradnl"/>
              </w:rPr>
            </w:pPr>
            <w:r w:rsidRPr="00854AEF">
              <w:rPr>
                <w:color w:val="000000" w:themeColor="text1"/>
                <w:sz w:val="20"/>
                <w:lang w:val="es-ES_tradnl"/>
              </w:rPr>
              <w:t>1.509,15</w:t>
            </w:r>
            <w:r w:rsidRPr="00854AEF">
              <w:rPr>
                <w:sz w:val="20"/>
                <w:lang w:val="es-ES_tradnl"/>
              </w:rPr>
              <w:t> t</w:t>
            </w:r>
          </w:p>
        </w:tc>
        <w:tc>
          <w:tcPr>
            <w:tcW w:w="1320" w:type="pct"/>
            <w:shd w:val="clear" w:color="auto" w:fill="auto"/>
          </w:tcPr>
          <w:p w14:paraId="715F5977" w14:textId="77777777" w:rsidR="005D5A29" w:rsidRPr="00854AEF" w:rsidRDefault="005D5A29" w:rsidP="00AB159F">
            <w:pPr>
              <w:tabs>
                <w:tab w:val="left" w:pos="720"/>
              </w:tabs>
              <w:ind w:right="116"/>
              <w:jc w:val="right"/>
              <w:rPr>
                <w:sz w:val="20"/>
                <w:szCs w:val="20"/>
                <w:lang w:val="es-ES_tradnl"/>
              </w:rPr>
            </w:pPr>
            <w:r w:rsidRPr="00854AEF">
              <w:rPr>
                <w:color w:val="000000" w:themeColor="text1"/>
                <w:sz w:val="20"/>
                <w:lang w:val="es-ES_tradnl"/>
              </w:rPr>
              <w:t xml:space="preserve">3.229.250 toneladas de </w:t>
            </w:r>
            <w:r w:rsidRPr="00854AEF">
              <w:rPr>
                <w:sz w:val="20"/>
                <w:lang w:val="es-ES_tradnl"/>
              </w:rPr>
              <w:t>CO</w:t>
            </w:r>
            <w:r w:rsidRPr="00854AEF">
              <w:rPr>
                <w:sz w:val="20"/>
                <w:vertAlign w:val="subscript"/>
                <w:lang w:val="es-ES_tradnl"/>
              </w:rPr>
              <w:t>2</w:t>
            </w:r>
            <w:r w:rsidRPr="00854AEF">
              <w:rPr>
                <w:sz w:val="20"/>
                <w:lang w:val="es-ES_tradnl"/>
              </w:rPr>
              <w:t> eq</w:t>
            </w:r>
          </w:p>
        </w:tc>
      </w:tr>
    </w:tbl>
    <w:p w14:paraId="591BEF16" w14:textId="77777777" w:rsidR="005D5A29" w:rsidRPr="00854AEF" w:rsidRDefault="005D5A29" w:rsidP="005D5A29">
      <w:pPr>
        <w:jc w:val="center"/>
        <w:rPr>
          <w:sz w:val="10"/>
          <w:szCs w:val="10"/>
          <w:lang w:val="es-ES_tradnl"/>
        </w:rPr>
      </w:pP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9"/>
        <w:gridCol w:w="1274"/>
        <w:gridCol w:w="1831"/>
      </w:tblGrid>
      <w:tr w:rsidR="005D5A29" w:rsidRPr="00854AEF" w14:paraId="1A41E244" w14:textId="77777777" w:rsidTr="00C51F62">
        <w:trPr>
          <w:trHeight w:val="86"/>
          <w:tblHeader/>
        </w:trPr>
        <w:tc>
          <w:tcPr>
            <w:tcW w:w="1984" w:type="pct"/>
            <w:shd w:val="clear" w:color="auto" w:fill="auto"/>
            <w:tcMar>
              <w:top w:w="17" w:type="dxa"/>
              <w:left w:w="108" w:type="dxa"/>
              <w:bottom w:w="17" w:type="dxa"/>
              <w:right w:w="108" w:type="dxa"/>
            </w:tcMar>
            <w:vAlign w:val="center"/>
          </w:tcPr>
          <w:p w14:paraId="1FB00712" w14:textId="77777777" w:rsidR="005D5A29" w:rsidRPr="00854AEF" w:rsidRDefault="005D5A29" w:rsidP="00AB159F">
            <w:pPr>
              <w:jc w:val="left"/>
              <w:rPr>
                <w:b/>
                <w:bCs/>
                <w:sz w:val="18"/>
                <w:szCs w:val="18"/>
                <w:lang w:val="es-ES_tradnl"/>
              </w:rPr>
            </w:pPr>
            <w:r w:rsidRPr="00854AEF">
              <w:rPr>
                <w:b/>
                <w:sz w:val="18"/>
                <w:szCs w:val="18"/>
                <w:lang w:val="es-ES_tradnl"/>
              </w:rPr>
              <w:t>BASE DE COMPARACIÓN PARA EL CONSUMO (toneladas de CO</w:t>
            </w:r>
            <w:r w:rsidRPr="00854AEF">
              <w:rPr>
                <w:b/>
                <w:sz w:val="18"/>
                <w:szCs w:val="18"/>
                <w:vertAlign w:val="subscript"/>
                <w:lang w:val="es-ES_tradnl"/>
              </w:rPr>
              <w:t>2</w:t>
            </w:r>
            <w:r w:rsidRPr="00854AEF">
              <w:rPr>
                <w:b/>
                <w:sz w:val="18"/>
                <w:szCs w:val="18"/>
                <w:lang w:val="es-ES_tradnl"/>
              </w:rPr>
              <w:t> eq)</w:t>
            </w:r>
          </w:p>
        </w:tc>
        <w:tc>
          <w:tcPr>
            <w:tcW w:w="718" w:type="pct"/>
            <w:shd w:val="clear" w:color="auto" w:fill="auto"/>
            <w:vAlign w:val="center"/>
          </w:tcPr>
          <w:p w14:paraId="3F0BFC7B" w14:textId="77777777" w:rsidR="005D5A29" w:rsidRPr="00854AEF" w:rsidRDefault="005D5A29" w:rsidP="00AB159F">
            <w:pPr>
              <w:jc w:val="center"/>
              <w:rPr>
                <w:b/>
                <w:bCs/>
                <w:sz w:val="18"/>
                <w:szCs w:val="18"/>
                <w:lang w:val="es-ES_tradnl"/>
              </w:rPr>
            </w:pPr>
            <w:r w:rsidRPr="00854AEF">
              <w:rPr>
                <w:b/>
                <w:sz w:val="18"/>
                <w:szCs w:val="18"/>
                <w:lang w:val="es-ES_tradnl"/>
              </w:rPr>
              <w:t>2020</w:t>
            </w:r>
          </w:p>
        </w:tc>
        <w:tc>
          <w:tcPr>
            <w:tcW w:w="685" w:type="pct"/>
            <w:shd w:val="clear" w:color="auto" w:fill="auto"/>
            <w:tcMar>
              <w:top w:w="17" w:type="dxa"/>
              <w:left w:w="108" w:type="dxa"/>
              <w:bottom w:w="17" w:type="dxa"/>
              <w:right w:w="108" w:type="dxa"/>
            </w:tcMar>
            <w:vAlign w:val="center"/>
          </w:tcPr>
          <w:p w14:paraId="49E1C456" w14:textId="77777777" w:rsidR="005D5A29" w:rsidRPr="00854AEF" w:rsidRDefault="005D5A29" w:rsidP="00AB159F">
            <w:pPr>
              <w:jc w:val="center"/>
              <w:rPr>
                <w:b/>
                <w:bCs/>
                <w:sz w:val="18"/>
                <w:szCs w:val="18"/>
                <w:lang w:val="es-ES_tradnl"/>
              </w:rPr>
            </w:pPr>
            <w:r w:rsidRPr="00854AEF">
              <w:rPr>
                <w:b/>
                <w:sz w:val="18"/>
                <w:szCs w:val="18"/>
                <w:lang w:val="es-ES_tradnl"/>
              </w:rPr>
              <w:t>2021</w:t>
            </w:r>
          </w:p>
        </w:tc>
        <w:tc>
          <w:tcPr>
            <w:tcW w:w="662" w:type="pct"/>
            <w:shd w:val="clear" w:color="auto" w:fill="auto"/>
            <w:tcMar>
              <w:top w:w="17" w:type="dxa"/>
              <w:left w:w="108" w:type="dxa"/>
              <w:bottom w:w="17" w:type="dxa"/>
              <w:right w:w="108" w:type="dxa"/>
            </w:tcMar>
            <w:vAlign w:val="center"/>
          </w:tcPr>
          <w:p w14:paraId="75360648" w14:textId="77777777" w:rsidR="005D5A29" w:rsidRPr="00854AEF" w:rsidRDefault="005D5A29" w:rsidP="00AB159F">
            <w:pPr>
              <w:jc w:val="center"/>
              <w:rPr>
                <w:b/>
                <w:bCs/>
                <w:sz w:val="18"/>
                <w:szCs w:val="18"/>
                <w:lang w:val="es-ES_tradnl"/>
              </w:rPr>
            </w:pPr>
            <w:r w:rsidRPr="00854AEF">
              <w:rPr>
                <w:b/>
                <w:sz w:val="18"/>
                <w:szCs w:val="18"/>
                <w:lang w:val="es-ES_tradnl"/>
              </w:rPr>
              <w:t>2022</w:t>
            </w:r>
          </w:p>
        </w:tc>
        <w:tc>
          <w:tcPr>
            <w:tcW w:w="951" w:type="pct"/>
            <w:shd w:val="clear" w:color="auto" w:fill="auto"/>
            <w:tcMar>
              <w:top w:w="17" w:type="dxa"/>
              <w:left w:w="108" w:type="dxa"/>
              <w:bottom w:w="17" w:type="dxa"/>
              <w:right w:w="108" w:type="dxa"/>
            </w:tcMar>
            <w:vAlign w:val="center"/>
          </w:tcPr>
          <w:p w14:paraId="349BFFB4" w14:textId="3481DE06" w:rsidR="005D5A29" w:rsidRPr="00854AEF" w:rsidRDefault="005D5A29" w:rsidP="00AB159F">
            <w:pPr>
              <w:jc w:val="center"/>
              <w:rPr>
                <w:b/>
                <w:bCs/>
                <w:sz w:val="18"/>
                <w:szCs w:val="18"/>
                <w:lang w:val="es-ES_tradnl"/>
              </w:rPr>
            </w:pPr>
            <w:r w:rsidRPr="00854AEF">
              <w:rPr>
                <w:b/>
                <w:bCs/>
                <w:sz w:val="18"/>
                <w:szCs w:val="18"/>
                <w:lang w:val="es-ES_tradnl"/>
              </w:rPr>
              <w:t>Promedio</w:t>
            </w:r>
          </w:p>
          <w:p w14:paraId="5FAD667E" w14:textId="77777777" w:rsidR="005D5A29" w:rsidRPr="00854AEF" w:rsidRDefault="005D5A29" w:rsidP="00AB159F">
            <w:pPr>
              <w:jc w:val="center"/>
              <w:rPr>
                <w:b/>
                <w:bCs/>
                <w:sz w:val="18"/>
                <w:szCs w:val="18"/>
                <w:lang w:val="es-ES_tradnl"/>
              </w:rPr>
            </w:pPr>
            <w:r w:rsidRPr="00854AEF">
              <w:rPr>
                <w:b/>
                <w:sz w:val="18"/>
                <w:szCs w:val="18"/>
                <w:lang w:val="es-ES_tradnl"/>
              </w:rPr>
              <w:t>2020-2022</w:t>
            </w:r>
          </w:p>
        </w:tc>
      </w:tr>
      <w:tr w:rsidR="005D5A29" w:rsidRPr="00854AEF" w14:paraId="3EE3DBCD" w14:textId="77777777" w:rsidTr="00C51F62">
        <w:trPr>
          <w:trHeight w:val="22"/>
        </w:trPr>
        <w:tc>
          <w:tcPr>
            <w:tcW w:w="1984" w:type="pct"/>
            <w:shd w:val="clear" w:color="auto" w:fill="auto"/>
            <w:tcMar>
              <w:top w:w="17" w:type="dxa"/>
              <w:left w:w="108" w:type="dxa"/>
              <w:bottom w:w="17" w:type="dxa"/>
              <w:right w:w="108" w:type="dxa"/>
            </w:tcMar>
          </w:tcPr>
          <w:p w14:paraId="6C921328" w14:textId="77777777" w:rsidR="005D5A29" w:rsidRPr="00854AEF" w:rsidRDefault="005D5A29" w:rsidP="00AB159F">
            <w:pPr>
              <w:rPr>
                <w:sz w:val="18"/>
                <w:szCs w:val="18"/>
                <w:lang w:val="es-ES_tradnl"/>
              </w:rPr>
            </w:pPr>
            <w:r w:rsidRPr="00854AEF">
              <w:rPr>
                <w:sz w:val="18"/>
                <w:szCs w:val="18"/>
                <w:lang w:val="es-ES_tradnl"/>
              </w:rPr>
              <w:t>Consumo anual de HFC</w:t>
            </w:r>
          </w:p>
        </w:tc>
        <w:tc>
          <w:tcPr>
            <w:tcW w:w="718" w:type="pct"/>
            <w:shd w:val="clear" w:color="auto" w:fill="auto"/>
          </w:tcPr>
          <w:p w14:paraId="3AF5D82C" w14:textId="77777777" w:rsidR="005D5A29" w:rsidRPr="00854AEF" w:rsidRDefault="005D5A29" w:rsidP="00AB159F">
            <w:pPr>
              <w:ind w:right="147"/>
              <w:jc w:val="right"/>
              <w:rPr>
                <w:color w:val="000000" w:themeColor="text1"/>
                <w:sz w:val="18"/>
                <w:szCs w:val="18"/>
                <w:lang w:val="es-ES_tradnl"/>
              </w:rPr>
            </w:pPr>
            <w:r w:rsidRPr="00854AEF">
              <w:rPr>
                <w:color w:val="000000" w:themeColor="text1"/>
                <w:sz w:val="18"/>
                <w:szCs w:val="18"/>
                <w:lang w:val="es-ES_tradnl"/>
              </w:rPr>
              <w:t>2.838.600</w:t>
            </w:r>
          </w:p>
        </w:tc>
        <w:tc>
          <w:tcPr>
            <w:tcW w:w="685" w:type="pct"/>
            <w:shd w:val="clear" w:color="auto" w:fill="auto"/>
            <w:tcMar>
              <w:top w:w="17" w:type="dxa"/>
              <w:left w:w="108" w:type="dxa"/>
              <w:bottom w:w="17" w:type="dxa"/>
              <w:right w:w="108" w:type="dxa"/>
            </w:tcMar>
          </w:tcPr>
          <w:p w14:paraId="0472E688" w14:textId="77777777" w:rsidR="005D5A29" w:rsidRPr="00854AEF" w:rsidRDefault="005D5A29" w:rsidP="00AB159F">
            <w:pPr>
              <w:ind w:right="38"/>
              <w:jc w:val="right"/>
              <w:rPr>
                <w:color w:val="000000" w:themeColor="text1"/>
                <w:sz w:val="18"/>
                <w:szCs w:val="18"/>
                <w:lang w:val="es-ES_tradnl"/>
              </w:rPr>
            </w:pPr>
            <w:r w:rsidRPr="00854AEF">
              <w:rPr>
                <w:color w:val="000000" w:themeColor="text1"/>
                <w:sz w:val="18"/>
                <w:szCs w:val="18"/>
                <w:lang w:val="es-ES_tradnl"/>
              </w:rPr>
              <w:t>3.217.693</w:t>
            </w:r>
          </w:p>
        </w:tc>
        <w:tc>
          <w:tcPr>
            <w:tcW w:w="662" w:type="pct"/>
            <w:shd w:val="clear" w:color="auto" w:fill="auto"/>
            <w:tcMar>
              <w:top w:w="17" w:type="dxa"/>
              <w:left w:w="108" w:type="dxa"/>
              <w:bottom w:w="17" w:type="dxa"/>
              <w:right w:w="108" w:type="dxa"/>
            </w:tcMar>
          </w:tcPr>
          <w:p w14:paraId="47029B04" w14:textId="77777777" w:rsidR="005D5A29" w:rsidRPr="00854AEF" w:rsidRDefault="005D5A29" w:rsidP="00AB159F">
            <w:pPr>
              <w:ind w:right="34"/>
              <w:jc w:val="right"/>
              <w:rPr>
                <w:color w:val="000000" w:themeColor="text1"/>
                <w:sz w:val="18"/>
                <w:szCs w:val="18"/>
                <w:lang w:val="es-ES_tradnl"/>
              </w:rPr>
            </w:pPr>
            <w:r w:rsidRPr="00854AEF">
              <w:rPr>
                <w:color w:val="000000" w:themeColor="text1"/>
                <w:sz w:val="18"/>
                <w:szCs w:val="18"/>
                <w:lang w:val="es-ES_tradnl"/>
              </w:rPr>
              <w:t>3.631.457</w:t>
            </w:r>
          </w:p>
        </w:tc>
        <w:tc>
          <w:tcPr>
            <w:tcW w:w="951" w:type="pct"/>
            <w:shd w:val="clear" w:color="auto" w:fill="auto"/>
            <w:tcMar>
              <w:top w:w="17" w:type="dxa"/>
              <w:left w:w="108" w:type="dxa"/>
              <w:bottom w:w="17" w:type="dxa"/>
              <w:right w:w="108" w:type="dxa"/>
            </w:tcMar>
          </w:tcPr>
          <w:p w14:paraId="4A01B75A" w14:textId="77777777" w:rsidR="005D5A29" w:rsidRPr="00854AEF" w:rsidRDefault="005D5A29" w:rsidP="00AB159F">
            <w:pPr>
              <w:ind w:right="33"/>
              <w:jc w:val="right"/>
              <w:rPr>
                <w:color w:val="000000" w:themeColor="text1"/>
                <w:sz w:val="18"/>
                <w:szCs w:val="18"/>
                <w:lang w:val="es-ES_tradnl"/>
              </w:rPr>
            </w:pPr>
            <w:r w:rsidRPr="00854AEF">
              <w:rPr>
                <w:color w:val="000000" w:themeColor="text1"/>
                <w:sz w:val="18"/>
                <w:szCs w:val="18"/>
                <w:lang w:val="es-ES_tradnl"/>
              </w:rPr>
              <w:t>3.229.250</w:t>
            </w:r>
          </w:p>
        </w:tc>
      </w:tr>
      <w:tr w:rsidR="005D5A29" w:rsidRPr="00854AEF" w14:paraId="7015470D" w14:textId="77777777" w:rsidTr="00C51F62">
        <w:trPr>
          <w:trHeight w:val="161"/>
        </w:trPr>
        <w:tc>
          <w:tcPr>
            <w:tcW w:w="4049" w:type="pct"/>
            <w:gridSpan w:val="4"/>
            <w:shd w:val="clear" w:color="auto" w:fill="auto"/>
            <w:tcMar>
              <w:top w:w="17" w:type="dxa"/>
              <w:left w:w="108" w:type="dxa"/>
              <w:bottom w:w="17" w:type="dxa"/>
              <w:right w:w="108" w:type="dxa"/>
            </w:tcMar>
          </w:tcPr>
          <w:p w14:paraId="467414B9" w14:textId="77777777" w:rsidR="005D5A29" w:rsidRPr="00854AEF" w:rsidRDefault="005D5A29" w:rsidP="00AB159F">
            <w:pPr>
              <w:ind w:right="116"/>
              <w:jc w:val="left"/>
              <w:rPr>
                <w:sz w:val="18"/>
                <w:szCs w:val="18"/>
                <w:lang w:val="es-ES_tradnl"/>
              </w:rPr>
            </w:pPr>
            <w:r w:rsidRPr="00854AEF">
              <w:rPr>
                <w:sz w:val="18"/>
                <w:szCs w:val="18"/>
                <w:lang w:val="es-ES_tradnl"/>
              </w:rPr>
              <w:t>Base de comparación de HCFC (65%)</w:t>
            </w:r>
          </w:p>
        </w:tc>
        <w:tc>
          <w:tcPr>
            <w:tcW w:w="951" w:type="pct"/>
            <w:shd w:val="clear" w:color="auto" w:fill="auto"/>
          </w:tcPr>
          <w:p w14:paraId="6E4BE175" w14:textId="77777777" w:rsidR="005D5A29" w:rsidRPr="00854AEF" w:rsidRDefault="005D5A29" w:rsidP="00AB159F">
            <w:pPr>
              <w:ind w:right="116"/>
              <w:jc w:val="right"/>
              <w:rPr>
                <w:color w:val="000000" w:themeColor="text1"/>
                <w:sz w:val="18"/>
                <w:szCs w:val="18"/>
                <w:lang w:val="es-ES_tradnl"/>
              </w:rPr>
            </w:pPr>
            <w:r w:rsidRPr="00854AEF">
              <w:rPr>
                <w:color w:val="000000" w:themeColor="text1"/>
                <w:sz w:val="18"/>
                <w:szCs w:val="18"/>
                <w:lang w:val="es-ES_tradnl"/>
              </w:rPr>
              <w:t>344.362</w:t>
            </w:r>
          </w:p>
        </w:tc>
      </w:tr>
      <w:tr w:rsidR="005D5A29" w:rsidRPr="00854AEF" w14:paraId="3EE2ED9F" w14:textId="77777777" w:rsidTr="00C51F62">
        <w:trPr>
          <w:trHeight w:val="22"/>
        </w:trPr>
        <w:tc>
          <w:tcPr>
            <w:tcW w:w="4049" w:type="pct"/>
            <w:gridSpan w:val="4"/>
            <w:shd w:val="clear" w:color="auto" w:fill="auto"/>
            <w:tcMar>
              <w:top w:w="17" w:type="dxa"/>
              <w:left w:w="108" w:type="dxa"/>
              <w:bottom w:w="17" w:type="dxa"/>
              <w:right w:w="108" w:type="dxa"/>
            </w:tcMar>
          </w:tcPr>
          <w:p w14:paraId="7B53C02B" w14:textId="77777777" w:rsidR="005D5A29" w:rsidRPr="00854AEF" w:rsidRDefault="005D5A29" w:rsidP="00AB159F">
            <w:pPr>
              <w:ind w:right="116"/>
              <w:jc w:val="left"/>
              <w:rPr>
                <w:b/>
                <w:bCs/>
                <w:sz w:val="18"/>
                <w:szCs w:val="18"/>
                <w:lang w:val="es-ES_tradnl"/>
              </w:rPr>
            </w:pPr>
            <w:r w:rsidRPr="00854AEF">
              <w:rPr>
                <w:sz w:val="18"/>
                <w:szCs w:val="18"/>
                <w:lang w:val="es-ES_tradnl"/>
              </w:rPr>
              <w:t>Base de comparación de HFC</w:t>
            </w:r>
          </w:p>
        </w:tc>
        <w:tc>
          <w:tcPr>
            <w:tcW w:w="951" w:type="pct"/>
            <w:shd w:val="clear" w:color="auto" w:fill="auto"/>
          </w:tcPr>
          <w:p w14:paraId="57003AF7" w14:textId="77777777" w:rsidR="005D5A29" w:rsidRPr="00854AEF" w:rsidRDefault="005D5A29" w:rsidP="00AB159F">
            <w:pPr>
              <w:ind w:right="116"/>
              <w:jc w:val="right"/>
              <w:rPr>
                <w:color w:val="000000" w:themeColor="text1"/>
                <w:sz w:val="18"/>
                <w:szCs w:val="18"/>
                <w:lang w:val="es-ES_tradnl"/>
              </w:rPr>
            </w:pPr>
            <w:bookmarkStart w:id="0" w:name="_Hlk179107006"/>
            <w:r w:rsidRPr="00854AEF">
              <w:rPr>
                <w:color w:val="000000" w:themeColor="text1"/>
                <w:sz w:val="18"/>
                <w:szCs w:val="18"/>
                <w:lang w:val="es-ES_tradnl"/>
              </w:rPr>
              <w:t>3.573.612</w:t>
            </w:r>
            <w:bookmarkEnd w:id="0"/>
          </w:p>
        </w:tc>
      </w:tr>
    </w:tbl>
    <w:p w14:paraId="22C2C913" w14:textId="77777777" w:rsidR="005D5A29" w:rsidRPr="00854AEF" w:rsidRDefault="005D5A29" w:rsidP="005D5A29">
      <w:pPr>
        <w:jc w:val="center"/>
        <w:rPr>
          <w:sz w:val="10"/>
          <w:szCs w:val="10"/>
          <w:lang w:val="es-ES_tradnl"/>
        </w:rPr>
      </w:pP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075"/>
        <w:gridCol w:w="1550"/>
      </w:tblGrid>
      <w:tr w:rsidR="005D5A29" w:rsidRPr="00C51F62" w14:paraId="535BD42E" w14:textId="77777777" w:rsidTr="00C51F62">
        <w:trPr>
          <w:trHeight w:val="22"/>
        </w:trPr>
        <w:tc>
          <w:tcPr>
            <w:tcW w:w="5000" w:type="pct"/>
            <w:gridSpan w:val="2"/>
            <w:shd w:val="clear" w:color="auto" w:fill="auto"/>
            <w:tcMar>
              <w:top w:w="17" w:type="dxa"/>
              <w:left w:w="108" w:type="dxa"/>
              <w:bottom w:w="17" w:type="dxa"/>
              <w:right w:w="108" w:type="dxa"/>
            </w:tcMar>
          </w:tcPr>
          <w:p w14:paraId="25A8AF5A" w14:textId="77777777" w:rsidR="005D5A29" w:rsidRPr="00854AEF" w:rsidRDefault="005D5A29" w:rsidP="00AB159F">
            <w:pPr>
              <w:ind w:right="116"/>
              <w:jc w:val="left"/>
              <w:rPr>
                <w:sz w:val="18"/>
                <w:szCs w:val="18"/>
                <w:highlight w:val="cyan"/>
                <w:lang w:val="es-ES_tradnl"/>
              </w:rPr>
            </w:pPr>
            <w:r w:rsidRPr="00854AEF">
              <w:rPr>
                <w:b/>
                <w:sz w:val="18"/>
                <w:szCs w:val="18"/>
                <w:lang w:val="es-ES_tradnl"/>
              </w:rPr>
              <w:t>CONSUMO DE HFC ADMISIBLE PARA FINANCIAMIENTO</w:t>
            </w:r>
          </w:p>
        </w:tc>
      </w:tr>
      <w:tr w:rsidR="005D5A29" w:rsidRPr="00854AEF" w14:paraId="0161897E" w14:textId="77777777" w:rsidTr="00C51F62">
        <w:trPr>
          <w:trHeight w:val="22"/>
        </w:trPr>
        <w:tc>
          <w:tcPr>
            <w:tcW w:w="4195" w:type="pct"/>
            <w:shd w:val="clear" w:color="auto" w:fill="auto"/>
            <w:tcMar>
              <w:top w:w="17" w:type="dxa"/>
              <w:left w:w="108" w:type="dxa"/>
              <w:bottom w:w="17" w:type="dxa"/>
              <w:right w:w="108" w:type="dxa"/>
            </w:tcMar>
          </w:tcPr>
          <w:p w14:paraId="04E7C34E" w14:textId="77777777" w:rsidR="005D5A29" w:rsidRPr="00854AEF" w:rsidRDefault="005D5A29" w:rsidP="00AB159F">
            <w:pPr>
              <w:ind w:right="55"/>
              <w:jc w:val="left"/>
              <w:rPr>
                <w:sz w:val="18"/>
                <w:szCs w:val="18"/>
                <w:lang w:val="es-ES_tradnl"/>
              </w:rPr>
            </w:pPr>
            <w:r w:rsidRPr="00854AEF">
              <w:rPr>
                <w:sz w:val="18"/>
                <w:szCs w:val="18"/>
                <w:lang w:val="es-ES_tradnl"/>
              </w:rPr>
              <w:t>Punto de partida para reducciones acumuladas sostenidas</w:t>
            </w:r>
          </w:p>
        </w:tc>
        <w:tc>
          <w:tcPr>
            <w:tcW w:w="805" w:type="pct"/>
            <w:shd w:val="clear" w:color="auto" w:fill="auto"/>
            <w:vAlign w:val="center"/>
          </w:tcPr>
          <w:p w14:paraId="4A3C2B9A" w14:textId="77777777" w:rsidR="005D5A29" w:rsidRPr="00854AEF" w:rsidRDefault="005D5A29" w:rsidP="00AB159F">
            <w:pPr>
              <w:ind w:right="116"/>
              <w:jc w:val="right"/>
              <w:rPr>
                <w:b/>
                <w:bCs/>
                <w:sz w:val="18"/>
                <w:szCs w:val="18"/>
                <w:lang w:val="es-ES_tradnl"/>
              </w:rPr>
            </w:pPr>
            <w:r w:rsidRPr="00854AEF">
              <w:rPr>
                <w:sz w:val="18"/>
                <w:szCs w:val="18"/>
                <w:lang w:val="es-ES_tradnl"/>
              </w:rPr>
              <w:t>n/c</w:t>
            </w:r>
          </w:p>
        </w:tc>
      </w:tr>
      <w:tr w:rsidR="005D5A29" w:rsidRPr="00854AEF" w14:paraId="779F461A" w14:textId="77777777" w:rsidTr="00C51F62">
        <w:trPr>
          <w:trHeight w:val="22"/>
        </w:trPr>
        <w:tc>
          <w:tcPr>
            <w:tcW w:w="4195" w:type="pct"/>
            <w:shd w:val="clear" w:color="auto" w:fill="auto"/>
            <w:tcMar>
              <w:top w:w="17" w:type="dxa"/>
              <w:left w:w="108" w:type="dxa"/>
              <w:bottom w:w="17" w:type="dxa"/>
              <w:right w:w="108" w:type="dxa"/>
            </w:tcMar>
          </w:tcPr>
          <w:p w14:paraId="15E45262" w14:textId="77777777" w:rsidR="005D5A29" w:rsidRPr="00854AEF" w:rsidRDefault="005D5A29" w:rsidP="00AB159F">
            <w:pPr>
              <w:ind w:right="55"/>
              <w:jc w:val="left"/>
              <w:rPr>
                <w:b/>
                <w:bCs/>
                <w:sz w:val="18"/>
                <w:szCs w:val="18"/>
                <w:lang w:val="es-ES_tradnl"/>
              </w:rPr>
            </w:pPr>
            <w:r w:rsidRPr="00854AEF">
              <w:rPr>
                <w:sz w:val="18"/>
                <w:szCs w:val="18"/>
                <w:lang w:val="es-ES_tradnl"/>
              </w:rPr>
              <w:t>Proyectos de inversión en reducción de HFC previamente aprobados</w:t>
            </w:r>
          </w:p>
        </w:tc>
        <w:tc>
          <w:tcPr>
            <w:tcW w:w="805" w:type="pct"/>
            <w:shd w:val="clear" w:color="auto" w:fill="auto"/>
          </w:tcPr>
          <w:p w14:paraId="73394880" w14:textId="77777777" w:rsidR="005D5A29" w:rsidRPr="00854AEF" w:rsidRDefault="005D5A29" w:rsidP="00AB159F">
            <w:pPr>
              <w:ind w:right="116"/>
              <w:jc w:val="right"/>
              <w:rPr>
                <w:b/>
                <w:bCs/>
                <w:sz w:val="18"/>
                <w:szCs w:val="18"/>
                <w:lang w:val="es-ES_tradnl"/>
              </w:rPr>
            </w:pPr>
            <w:r w:rsidRPr="00854AEF">
              <w:rPr>
                <w:sz w:val="18"/>
                <w:szCs w:val="18"/>
                <w:lang w:val="es-ES_tradnl"/>
              </w:rPr>
              <w:t>No</w:t>
            </w:r>
          </w:p>
        </w:tc>
      </w:tr>
      <w:tr w:rsidR="005D5A29" w:rsidRPr="00854AEF" w14:paraId="2B013D05" w14:textId="77777777" w:rsidTr="00C51F62">
        <w:trPr>
          <w:trHeight w:val="221"/>
        </w:trPr>
        <w:tc>
          <w:tcPr>
            <w:tcW w:w="4195" w:type="pct"/>
            <w:shd w:val="clear" w:color="auto" w:fill="auto"/>
            <w:tcMar>
              <w:top w:w="17" w:type="dxa"/>
              <w:left w:w="108" w:type="dxa"/>
              <w:bottom w:w="17" w:type="dxa"/>
              <w:right w:w="108" w:type="dxa"/>
            </w:tcMar>
          </w:tcPr>
          <w:p w14:paraId="345155BF" w14:textId="77777777" w:rsidR="005D5A29" w:rsidRPr="00854AEF" w:rsidRDefault="005D5A29" w:rsidP="00AB159F">
            <w:pPr>
              <w:ind w:right="172"/>
              <w:jc w:val="left"/>
              <w:rPr>
                <w:sz w:val="18"/>
                <w:szCs w:val="18"/>
                <w:lang w:val="es-ES_tradnl"/>
              </w:rPr>
            </w:pPr>
            <w:r w:rsidRPr="00854AEF">
              <w:rPr>
                <w:sz w:val="18"/>
                <w:szCs w:val="18"/>
                <w:lang w:val="es-ES_tradnl"/>
              </w:rPr>
              <w:t>Reducciones acumulativas en proyectos previamente aprobados (tons. de CO</w:t>
            </w:r>
            <w:r w:rsidRPr="00854AEF">
              <w:rPr>
                <w:sz w:val="18"/>
                <w:szCs w:val="18"/>
                <w:vertAlign w:val="subscript"/>
                <w:lang w:val="es-ES_tradnl"/>
              </w:rPr>
              <w:t>2</w:t>
            </w:r>
            <w:r w:rsidRPr="00854AEF">
              <w:rPr>
                <w:sz w:val="18"/>
                <w:szCs w:val="18"/>
                <w:lang w:val="es-ES_tradnl"/>
              </w:rPr>
              <w:noBreakHyphen/>
              <w:t> equivalente)</w:t>
            </w:r>
          </w:p>
        </w:tc>
        <w:tc>
          <w:tcPr>
            <w:tcW w:w="805" w:type="pct"/>
            <w:shd w:val="clear" w:color="auto" w:fill="auto"/>
          </w:tcPr>
          <w:p w14:paraId="2F53556F" w14:textId="77777777" w:rsidR="005D5A29" w:rsidRPr="00854AEF" w:rsidRDefault="005D5A29" w:rsidP="00AB159F">
            <w:pPr>
              <w:ind w:right="116"/>
              <w:jc w:val="right"/>
              <w:rPr>
                <w:color w:val="000000" w:themeColor="text1"/>
                <w:sz w:val="18"/>
                <w:szCs w:val="18"/>
                <w:lang w:val="es-ES_tradnl"/>
              </w:rPr>
            </w:pPr>
            <w:r w:rsidRPr="00854AEF">
              <w:rPr>
                <w:color w:val="000000" w:themeColor="text1"/>
                <w:sz w:val="18"/>
                <w:szCs w:val="18"/>
                <w:lang w:val="es-ES_tradnl"/>
              </w:rPr>
              <w:t>0</w:t>
            </w:r>
          </w:p>
        </w:tc>
      </w:tr>
    </w:tbl>
    <w:p w14:paraId="698EBD69" w14:textId="77777777" w:rsidR="005D5A29" w:rsidRPr="00854AEF" w:rsidRDefault="005D5A29" w:rsidP="005D5A29">
      <w:pPr>
        <w:jc w:val="center"/>
        <w:rPr>
          <w:sz w:val="10"/>
          <w:szCs w:val="10"/>
          <w:lang w:val="es-ES_tradnl"/>
        </w:rPr>
      </w:pPr>
    </w:p>
    <w:tbl>
      <w:tblPr>
        <w:tblStyle w:val="TableGrid"/>
        <w:tblW w:w="9630" w:type="dxa"/>
        <w:tblInd w:w="-5" w:type="dxa"/>
        <w:tblLayout w:type="fixed"/>
        <w:tblLook w:val="04A0" w:firstRow="1" w:lastRow="0" w:firstColumn="1" w:lastColumn="0" w:noHBand="0" w:noVBand="1"/>
      </w:tblPr>
      <w:tblGrid>
        <w:gridCol w:w="1276"/>
        <w:gridCol w:w="851"/>
        <w:gridCol w:w="850"/>
        <w:gridCol w:w="992"/>
        <w:gridCol w:w="986"/>
        <w:gridCol w:w="948"/>
        <w:gridCol w:w="947"/>
        <w:gridCol w:w="947"/>
        <w:gridCol w:w="992"/>
        <w:gridCol w:w="841"/>
      </w:tblGrid>
      <w:tr w:rsidR="005D5A29" w:rsidRPr="00854AEF" w14:paraId="0251BD3F" w14:textId="77777777" w:rsidTr="00C51F62">
        <w:trPr>
          <w:trHeight w:val="300"/>
        </w:trPr>
        <w:tc>
          <w:tcPr>
            <w:tcW w:w="2977" w:type="dxa"/>
            <w:gridSpan w:val="3"/>
            <w:shd w:val="clear" w:color="auto" w:fill="auto"/>
            <w:vAlign w:val="center"/>
          </w:tcPr>
          <w:p w14:paraId="240541C2" w14:textId="77777777" w:rsidR="005D5A29" w:rsidRPr="00854AEF" w:rsidRDefault="005D5A29" w:rsidP="00AB159F">
            <w:pPr>
              <w:jc w:val="left"/>
              <w:rPr>
                <w:b/>
                <w:bCs/>
                <w:sz w:val="18"/>
                <w:szCs w:val="18"/>
                <w:lang w:val="es-ES_tradnl"/>
              </w:rPr>
            </w:pPr>
            <w:r w:rsidRPr="00854AEF">
              <w:rPr>
                <w:b/>
                <w:sz w:val="18"/>
                <w:szCs w:val="18"/>
                <w:lang w:val="es-ES_tradnl"/>
              </w:rPr>
              <w:t>DATOS DEL PROYECTO SEGÚN LO CONVENIDO</w:t>
            </w:r>
          </w:p>
        </w:tc>
        <w:tc>
          <w:tcPr>
            <w:tcW w:w="992" w:type="dxa"/>
            <w:shd w:val="clear" w:color="auto" w:fill="auto"/>
            <w:vAlign w:val="center"/>
          </w:tcPr>
          <w:p w14:paraId="78B8766E" w14:textId="77777777" w:rsidR="005D5A29" w:rsidRPr="00854AEF" w:rsidRDefault="005D5A29" w:rsidP="00AB159F">
            <w:pPr>
              <w:jc w:val="center"/>
              <w:rPr>
                <w:b/>
                <w:bCs/>
                <w:sz w:val="18"/>
                <w:szCs w:val="18"/>
                <w:lang w:val="es-ES_tradnl"/>
              </w:rPr>
            </w:pPr>
            <w:r w:rsidRPr="00854AEF">
              <w:rPr>
                <w:b/>
                <w:sz w:val="18"/>
                <w:szCs w:val="18"/>
                <w:lang w:val="es-ES_tradnl"/>
              </w:rPr>
              <w:t>2024*</w:t>
            </w:r>
          </w:p>
        </w:tc>
        <w:tc>
          <w:tcPr>
            <w:tcW w:w="986" w:type="dxa"/>
            <w:shd w:val="clear" w:color="auto" w:fill="auto"/>
            <w:vAlign w:val="center"/>
          </w:tcPr>
          <w:p w14:paraId="57A45AB0" w14:textId="77777777" w:rsidR="005D5A29" w:rsidRPr="00854AEF" w:rsidRDefault="005D5A29" w:rsidP="00AB159F">
            <w:pPr>
              <w:jc w:val="center"/>
              <w:rPr>
                <w:b/>
                <w:bCs/>
                <w:sz w:val="18"/>
                <w:szCs w:val="18"/>
                <w:lang w:val="es-ES_tradnl"/>
              </w:rPr>
            </w:pPr>
            <w:r w:rsidRPr="00854AEF">
              <w:rPr>
                <w:b/>
                <w:sz w:val="18"/>
                <w:szCs w:val="18"/>
                <w:lang w:val="es-ES_tradnl"/>
              </w:rPr>
              <w:t>2025</w:t>
            </w:r>
          </w:p>
        </w:tc>
        <w:tc>
          <w:tcPr>
            <w:tcW w:w="948" w:type="dxa"/>
            <w:shd w:val="clear" w:color="auto" w:fill="auto"/>
            <w:vAlign w:val="center"/>
          </w:tcPr>
          <w:p w14:paraId="5737EE2C" w14:textId="77777777" w:rsidR="005D5A29" w:rsidRPr="00854AEF" w:rsidRDefault="005D5A29" w:rsidP="00AB159F">
            <w:pPr>
              <w:jc w:val="center"/>
              <w:rPr>
                <w:b/>
                <w:bCs/>
                <w:sz w:val="18"/>
                <w:szCs w:val="18"/>
                <w:lang w:val="es-ES_tradnl"/>
              </w:rPr>
            </w:pPr>
            <w:r w:rsidRPr="00854AEF">
              <w:rPr>
                <w:b/>
                <w:sz w:val="18"/>
                <w:szCs w:val="18"/>
                <w:lang w:val="es-ES_tradnl"/>
              </w:rPr>
              <w:t>2026</w:t>
            </w:r>
          </w:p>
        </w:tc>
        <w:tc>
          <w:tcPr>
            <w:tcW w:w="947" w:type="dxa"/>
            <w:vAlign w:val="center"/>
          </w:tcPr>
          <w:p w14:paraId="17B8FED4" w14:textId="77777777" w:rsidR="005D5A29" w:rsidRPr="00854AEF" w:rsidRDefault="005D5A29" w:rsidP="00AB159F">
            <w:pPr>
              <w:jc w:val="center"/>
              <w:rPr>
                <w:b/>
                <w:bCs/>
                <w:sz w:val="18"/>
                <w:szCs w:val="18"/>
                <w:lang w:val="es-ES_tradnl"/>
              </w:rPr>
            </w:pPr>
            <w:r w:rsidRPr="00854AEF">
              <w:rPr>
                <w:b/>
                <w:sz w:val="18"/>
                <w:szCs w:val="18"/>
                <w:lang w:val="es-ES_tradnl"/>
              </w:rPr>
              <w:t>2027</w:t>
            </w:r>
          </w:p>
        </w:tc>
        <w:tc>
          <w:tcPr>
            <w:tcW w:w="947" w:type="dxa"/>
            <w:vAlign w:val="center"/>
          </w:tcPr>
          <w:p w14:paraId="2F14D39F" w14:textId="77777777" w:rsidR="005D5A29" w:rsidRPr="00854AEF" w:rsidRDefault="005D5A29" w:rsidP="00AB159F">
            <w:pPr>
              <w:jc w:val="center"/>
              <w:rPr>
                <w:b/>
                <w:bCs/>
                <w:sz w:val="18"/>
                <w:szCs w:val="18"/>
                <w:lang w:val="es-ES_tradnl"/>
              </w:rPr>
            </w:pPr>
            <w:r w:rsidRPr="00854AEF">
              <w:rPr>
                <w:b/>
                <w:sz w:val="18"/>
                <w:szCs w:val="18"/>
                <w:lang w:val="es-ES_tradnl"/>
              </w:rPr>
              <w:t>2028</w:t>
            </w:r>
          </w:p>
        </w:tc>
        <w:tc>
          <w:tcPr>
            <w:tcW w:w="992" w:type="dxa"/>
            <w:vAlign w:val="center"/>
          </w:tcPr>
          <w:p w14:paraId="4D0754FA" w14:textId="77777777" w:rsidR="005D5A29" w:rsidRPr="00854AEF" w:rsidRDefault="005D5A29" w:rsidP="00AB159F">
            <w:pPr>
              <w:jc w:val="center"/>
              <w:rPr>
                <w:b/>
                <w:bCs/>
                <w:sz w:val="18"/>
                <w:szCs w:val="18"/>
                <w:lang w:val="es-ES_tradnl"/>
              </w:rPr>
            </w:pPr>
            <w:r w:rsidRPr="00854AEF">
              <w:rPr>
                <w:b/>
                <w:sz w:val="18"/>
                <w:szCs w:val="18"/>
                <w:lang w:val="es-ES_tradnl"/>
              </w:rPr>
              <w:t>2029</w:t>
            </w:r>
          </w:p>
        </w:tc>
        <w:tc>
          <w:tcPr>
            <w:tcW w:w="841" w:type="dxa"/>
            <w:shd w:val="clear" w:color="auto" w:fill="auto"/>
            <w:vAlign w:val="center"/>
          </w:tcPr>
          <w:p w14:paraId="2D53C8F9" w14:textId="77777777" w:rsidR="005D5A29" w:rsidRPr="00854AEF" w:rsidRDefault="005D5A29" w:rsidP="00AB159F">
            <w:pPr>
              <w:jc w:val="center"/>
              <w:rPr>
                <w:b/>
                <w:bCs/>
                <w:sz w:val="18"/>
                <w:szCs w:val="18"/>
                <w:lang w:val="es-ES_tradnl"/>
              </w:rPr>
            </w:pPr>
            <w:r w:rsidRPr="00854AEF">
              <w:rPr>
                <w:b/>
                <w:sz w:val="18"/>
                <w:szCs w:val="18"/>
                <w:lang w:val="es-ES_tradnl"/>
              </w:rPr>
              <w:t>Total</w:t>
            </w:r>
          </w:p>
        </w:tc>
      </w:tr>
      <w:tr w:rsidR="005D5A29" w:rsidRPr="00854AEF" w14:paraId="28605CAD" w14:textId="77777777" w:rsidTr="00C51F62">
        <w:trPr>
          <w:trHeight w:val="300"/>
        </w:trPr>
        <w:tc>
          <w:tcPr>
            <w:tcW w:w="1276" w:type="dxa"/>
            <w:vMerge w:val="restart"/>
            <w:shd w:val="clear" w:color="auto" w:fill="auto"/>
            <w:vAlign w:val="center"/>
          </w:tcPr>
          <w:p w14:paraId="14D5C3A0" w14:textId="77777777"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Consumo (toneladas de CO</w:t>
            </w:r>
            <w:r w:rsidRPr="00854AEF">
              <w:rPr>
                <w:sz w:val="16"/>
                <w:szCs w:val="16"/>
                <w:vertAlign w:val="subscript"/>
                <w:lang w:val="es-ES_tradnl"/>
              </w:rPr>
              <w:t>2</w:t>
            </w:r>
            <w:r w:rsidRPr="00854AEF">
              <w:rPr>
                <w:sz w:val="16"/>
                <w:szCs w:val="16"/>
                <w:lang w:val="es-ES_tradnl"/>
              </w:rPr>
              <w:t> eq)</w:t>
            </w:r>
          </w:p>
        </w:tc>
        <w:tc>
          <w:tcPr>
            <w:tcW w:w="1701" w:type="dxa"/>
            <w:gridSpan w:val="2"/>
            <w:shd w:val="clear" w:color="auto" w:fill="auto"/>
            <w:vAlign w:val="center"/>
          </w:tcPr>
          <w:p w14:paraId="67BE8B45" w14:textId="24056E14" w:rsidR="005D5A29" w:rsidRPr="00854AEF" w:rsidRDefault="005D5A29" w:rsidP="00AB159F">
            <w:pPr>
              <w:tabs>
                <w:tab w:val="left" w:pos="8280"/>
              </w:tabs>
              <w:spacing w:after="60"/>
              <w:ind w:right="-108"/>
              <w:jc w:val="left"/>
              <w:rPr>
                <w:sz w:val="16"/>
                <w:szCs w:val="16"/>
                <w:lang w:val="es-ES_tradnl"/>
              </w:rPr>
            </w:pPr>
            <w:r w:rsidRPr="00854AEF">
              <w:rPr>
                <w:sz w:val="16"/>
                <w:szCs w:val="16"/>
                <w:lang w:val="es-ES_tradnl"/>
              </w:rPr>
              <w:t>Límites del Protocolo de Montreal</w:t>
            </w:r>
          </w:p>
        </w:tc>
        <w:tc>
          <w:tcPr>
            <w:tcW w:w="992" w:type="dxa"/>
            <w:vAlign w:val="center"/>
          </w:tcPr>
          <w:p w14:paraId="13F1C51D"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86" w:type="dxa"/>
            <w:vAlign w:val="center"/>
          </w:tcPr>
          <w:p w14:paraId="3D23A45B"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8" w:type="dxa"/>
            <w:vAlign w:val="center"/>
          </w:tcPr>
          <w:p w14:paraId="1B650117"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7" w:type="dxa"/>
            <w:vAlign w:val="center"/>
          </w:tcPr>
          <w:p w14:paraId="0CE7948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7" w:type="dxa"/>
            <w:vAlign w:val="center"/>
          </w:tcPr>
          <w:p w14:paraId="2B39588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92" w:type="dxa"/>
            <w:vAlign w:val="center"/>
          </w:tcPr>
          <w:p w14:paraId="5206254F"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3.216.251</w:t>
            </w:r>
          </w:p>
        </w:tc>
        <w:tc>
          <w:tcPr>
            <w:tcW w:w="841" w:type="dxa"/>
            <w:vAlign w:val="center"/>
          </w:tcPr>
          <w:p w14:paraId="50D2219D"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 xml:space="preserve">n/c </w:t>
            </w:r>
          </w:p>
        </w:tc>
      </w:tr>
      <w:tr w:rsidR="005D5A29" w:rsidRPr="00854AEF" w14:paraId="4F0FDB9D" w14:textId="77777777" w:rsidTr="00C51F62">
        <w:trPr>
          <w:trHeight w:val="300"/>
        </w:trPr>
        <w:tc>
          <w:tcPr>
            <w:tcW w:w="1276" w:type="dxa"/>
            <w:vMerge/>
          </w:tcPr>
          <w:p w14:paraId="13D02E1E" w14:textId="77777777" w:rsidR="005D5A29" w:rsidRPr="00854AEF" w:rsidRDefault="005D5A29" w:rsidP="00AB159F">
            <w:pPr>
              <w:tabs>
                <w:tab w:val="left" w:pos="8280"/>
              </w:tabs>
              <w:spacing w:after="60"/>
              <w:jc w:val="left"/>
              <w:rPr>
                <w:sz w:val="16"/>
                <w:szCs w:val="16"/>
                <w:lang w:val="es-ES_tradnl"/>
              </w:rPr>
            </w:pPr>
          </w:p>
        </w:tc>
        <w:tc>
          <w:tcPr>
            <w:tcW w:w="1701" w:type="dxa"/>
            <w:gridSpan w:val="2"/>
            <w:shd w:val="clear" w:color="auto" w:fill="auto"/>
            <w:vAlign w:val="center"/>
          </w:tcPr>
          <w:p w14:paraId="34860380" w14:textId="7DAF8D98"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Máx. permitido</w:t>
            </w:r>
          </w:p>
        </w:tc>
        <w:tc>
          <w:tcPr>
            <w:tcW w:w="992" w:type="dxa"/>
            <w:shd w:val="clear" w:color="auto" w:fill="auto"/>
            <w:vAlign w:val="center"/>
          </w:tcPr>
          <w:p w14:paraId="14410DBC"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86" w:type="dxa"/>
            <w:shd w:val="clear" w:color="auto" w:fill="auto"/>
            <w:vAlign w:val="center"/>
          </w:tcPr>
          <w:p w14:paraId="1EB89CAC"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8" w:type="dxa"/>
            <w:shd w:val="clear" w:color="auto" w:fill="auto"/>
            <w:vAlign w:val="center"/>
          </w:tcPr>
          <w:p w14:paraId="2B5F2EE1"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7" w:type="dxa"/>
            <w:shd w:val="clear" w:color="auto" w:fill="auto"/>
            <w:vAlign w:val="center"/>
          </w:tcPr>
          <w:p w14:paraId="7D9630A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47" w:type="dxa"/>
            <w:shd w:val="clear" w:color="auto" w:fill="auto"/>
            <w:vAlign w:val="center"/>
          </w:tcPr>
          <w:p w14:paraId="05D53204"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3.573.612</w:t>
            </w:r>
          </w:p>
        </w:tc>
        <w:tc>
          <w:tcPr>
            <w:tcW w:w="992" w:type="dxa"/>
            <w:shd w:val="clear" w:color="auto" w:fill="auto"/>
            <w:vAlign w:val="center"/>
          </w:tcPr>
          <w:p w14:paraId="5EEC718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3.216.251</w:t>
            </w:r>
          </w:p>
        </w:tc>
        <w:tc>
          <w:tcPr>
            <w:tcW w:w="841" w:type="dxa"/>
            <w:vAlign w:val="center"/>
          </w:tcPr>
          <w:p w14:paraId="2FCC6372"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 xml:space="preserve">n/c </w:t>
            </w:r>
          </w:p>
        </w:tc>
      </w:tr>
      <w:tr w:rsidR="005D5A29" w:rsidRPr="00854AEF" w14:paraId="2D61E38F" w14:textId="77777777" w:rsidTr="00C51F62">
        <w:trPr>
          <w:trHeight w:val="300"/>
        </w:trPr>
        <w:tc>
          <w:tcPr>
            <w:tcW w:w="1276" w:type="dxa"/>
            <w:vMerge/>
          </w:tcPr>
          <w:p w14:paraId="2E68EFA7" w14:textId="77777777" w:rsidR="005D5A29" w:rsidRPr="00854AEF" w:rsidRDefault="005D5A29" w:rsidP="00AB159F">
            <w:pPr>
              <w:tabs>
                <w:tab w:val="left" w:pos="8280"/>
              </w:tabs>
              <w:spacing w:after="60"/>
              <w:jc w:val="left"/>
              <w:rPr>
                <w:sz w:val="16"/>
                <w:szCs w:val="16"/>
                <w:lang w:val="es-ES_tradnl"/>
              </w:rPr>
            </w:pPr>
          </w:p>
        </w:tc>
        <w:tc>
          <w:tcPr>
            <w:tcW w:w="1701" w:type="dxa"/>
            <w:gridSpan w:val="2"/>
            <w:shd w:val="clear" w:color="auto" w:fill="auto"/>
            <w:vAlign w:val="center"/>
          </w:tcPr>
          <w:p w14:paraId="0ABE9670" w14:textId="04268CAA" w:rsidR="005D5A29" w:rsidRPr="00854AEF" w:rsidRDefault="005D5A29" w:rsidP="00AB159F">
            <w:pPr>
              <w:tabs>
                <w:tab w:val="left" w:pos="8280"/>
              </w:tabs>
              <w:spacing w:after="60"/>
              <w:ind w:right="-108"/>
              <w:jc w:val="left"/>
              <w:rPr>
                <w:sz w:val="16"/>
                <w:szCs w:val="16"/>
                <w:lang w:val="es-ES_tradnl"/>
              </w:rPr>
            </w:pPr>
            <w:r w:rsidRPr="00854AEF">
              <w:rPr>
                <w:sz w:val="16"/>
                <w:szCs w:val="16"/>
                <w:lang w:val="es-ES_tradnl"/>
              </w:rPr>
              <w:t>Máx. permitido (%)</w:t>
            </w:r>
          </w:p>
        </w:tc>
        <w:tc>
          <w:tcPr>
            <w:tcW w:w="992" w:type="dxa"/>
            <w:vAlign w:val="center"/>
          </w:tcPr>
          <w:p w14:paraId="4C9E0614"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100</w:t>
            </w:r>
          </w:p>
        </w:tc>
        <w:tc>
          <w:tcPr>
            <w:tcW w:w="986" w:type="dxa"/>
            <w:vAlign w:val="center"/>
          </w:tcPr>
          <w:p w14:paraId="655BFA5D"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100</w:t>
            </w:r>
          </w:p>
        </w:tc>
        <w:tc>
          <w:tcPr>
            <w:tcW w:w="948" w:type="dxa"/>
            <w:vAlign w:val="center"/>
          </w:tcPr>
          <w:p w14:paraId="14A0BE7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100</w:t>
            </w:r>
          </w:p>
        </w:tc>
        <w:tc>
          <w:tcPr>
            <w:tcW w:w="947" w:type="dxa"/>
            <w:vAlign w:val="center"/>
          </w:tcPr>
          <w:p w14:paraId="75B7BEA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100</w:t>
            </w:r>
          </w:p>
        </w:tc>
        <w:tc>
          <w:tcPr>
            <w:tcW w:w="947" w:type="dxa"/>
            <w:vAlign w:val="center"/>
          </w:tcPr>
          <w:p w14:paraId="251A34A9"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100</w:t>
            </w:r>
          </w:p>
        </w:tc>
        <w:tc>
          <w:tcPr>
            <w:tcW w:w="992" w:type="dxa"/>
            <w:vAlign w:val="center"/>
          </w:tcPr>
          <w:p w14:paraId="7962F42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90</w:t>
            </w:r>
          </w:p>
        </w:tc>
        <w:tc>
          <w:tcPr>
            <w:tcW w:w="841" w:type="dxa"/>
            <w:vAlign w:val="center"/>
          </w:tcPr>
          <w:p w14:paraId="643DAEA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 xml:space="preserve">n/c </w:t>
            </w:r>
          </w:p>
        </w:tc>
      </w:tr>
      <w:tr w:rsidR="005D5A29" w:rsidRPr="00854AEF" w14:paraId="7AC59A65" w14:textId="77777777" w:rsidTr="00C51F62">
        <w:trPr>
          <w:trHeight w:val="300"/>
        </w:trPr>
        <w:tc>
          <w:tcPr>
            <w:tcW w:w="1276" w:type="dxa"/>
            <w:vMerge w:val="restart"/>
            <w:shd w:val="clear" w:color="auto" w:fill="auto"/>
            <w:vAlign w:val="center"/>
          </w:tcPr>
          <w:p w14:paraId="1F63A2D8" w14:textId="77777777" w:rsidR="005D5A29" w:rsidRPr="00854AEF" w:rsidRDefault="005D5A29" w:rsidP="00AB159F">
            <w:pPr>
              <w:tabs>
                <w:tab w:val="left" w:pos="8280"/>
              </w:tabs>
              <w:spacing w:after="60"/>
              <w:ind w:right="-110"/>
              <w:jc w:val="left"/>
              <w:rPr>
                <w:sz w:val="16"/>
                <w:szCs w:val="16"/>
                <w:lang w:val="es-ES_tradnl"/>
              </w:rPr>
            </w:pPr>
            <w:r w:rsidRPr="00854AEF">
              <w:rPr>
                <w:sz w:val="16"/>
                <w:szCs w:val="16"/>
                <w:lang w:val="es-ES_tradnl"/>
              </w:rPr>
              <w:t>Montos recomendados en principio (USD)</w:t>
            </w:r>
          </w:p>
        </w:tc>
        <w:tc>
          <w:tcPr>
            <w:tcW w:w="851" w:type="dxa"/>
            <w:vMerge w:val="restart"/>
            <w:shd w:val="clear" w:color="auto" w:fill="auto"/>
            <w:vAlign w:val="center"/>
          </w:tcPr>
          <w:p w14:paraId="4C6AED4B" w14:textId="77777777" w:rsidR="005D5A29" w:rsidRPr="00854AEF" w:rsidRDefault="005D5A29" w:rsidP="00AB159F">
            <w:pPr>
              <w:tabs>
                <w:tab w:val="left" w:pos="8280"/>
              </w:tabs>
              <w:spacing w:after="60"/>
              <w:ind w:right="-112"/>
              <w:jc w:val="left"/>
              <w:rPr>
                <w:sz w:val="16"/>
                <w:szCs w:val="16"/>
                <w:lang w:val="es-ES_tradnl"/>
              </w:rPr>
            </w:pPr>
            <w:r w:rsidRPr="00854AEF">
              <w:rPr>
                <w:color w:val="000000" w:themeColor="text1"/>
                <w:sz w:val="16"/>
                <w:szCs w:val="16"/>
                <w:lang w:val="es-ES_tradnl"/>
              </w:rPr>
              <w:t>PNUMA</w:t>
            </w:r>
          </w:p>
        </w:tc>
        <w:tc>
          <w:tcPr>
            <w:tcW w:w="850" w:type="dxa"/>
            <w:shd w:val="clear" w:color="auto" w:fill="auto"/>
            <w:vAlign w:val="center"/>
          </w:tcPr>
          <w:p w14:paraId="3D1E3242" w14:textId="77777777"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Costo del proyecto</w:t>
            </w:r>
          </w:p>
        </w:tc>
        <w:tc>
          <w:tcPr>
            <w:tcW w:w="992" w:type="dxa"/>
          </w:tcPr>
          <w:p w14:paraId="4A7AE9EA"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141.000</w:t>
            </w:r>
          </w:p>
        </w:tc>
        <w:tc>
          <w:tcPr>
            <w:tcW w:w="986" w:type="dxa"/>
            <w:vAlign w:val="center"/>
          </w:tcPr>
          <w:p w14:paraId="686C8AF9"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vAlign w:val="center"/>
          </w:tcPr>
          <w:p w14:paraId="271C71E9"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094AD05D"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94.000</w:t>
            </w:r>
          </w:p>
        </w:tc>
        <w:tc>
          <w:tcPr>
            <w:tcW w:w="947" w:type="dxa"/>
          </w:tcPr>
          <w:p w14:paraId="162835A9"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vAlign w:val="center"/>
          </w:tcPr>
          <w:p w14:paraId="1F9F5EE0"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40077FFB"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235.000</w:t>
            </w:r>
          </w:p>
        </w:tc>
      </w:tr>
      <w:tr w:rsidR="005D5A29" w:rsidRPr="00854AEF" w14:paraId="05CC6BC4" w14:textId="77777777" w:rsidTr="00C51F62">
        <w:trPr>
          <w:trHeight w:val="300"/>
        </w:trPr>
        <w:tc>
          <w:tcPr>
            <w:tcW w:w="1276" w:type="dxa"/>
            <w:vMerge/>
          </w:tcPr>
          <w:p w14:paraId="09C10935" w14:textId="77777777" w:rsidR="005D5A29" w:rsidRPr="00854AEF" w:rsidRDefault="005D5A29" w:rsidP="00AB159F">
            <w:pPr>
              <w:tabs>
                <w:tab w:val="left" w:pos="8280"/>
              </w:tabs>
              <w:spacing w:after="60"/>
              <w:jc w:val="left"/>
              <w:rPr>
                <w:sz w:val="16"/>
                <w:szCs w:val="16"/>
                <w:lang w:val="es-ES_tradnl"/>
              </w:rPr>
            </w:pPr>
          </w:p>
        </w:tc>
        <w:tc>
          <w:tcPr>
            <w:tcW w:w="851" w:type="dxa"/>
            <w:vMerge/>
            <w:vAlign w:val="center"/>
          </w:tcPr>
          <w:p w14:paraId="4D8AFB1D" w14:textId="77777777" w:rsidR="005D5A29" w:rsidRPr="00854AEF" w:rsidRDefault="005D5A29" w:rsidP="00AB159F">
            <w:pPr>
              <w:tabs>
                <w:tab w:val="left" w:pos="8280"/>
              </w:tabs>
              <w:spacing w:after="60"/>
              <w:ind w:left="-249" w:right="-246"/>
              <w:jc w:val="left"/>
              <w:rPr>
                <w:sz w:val="16"/>
                <w:szCs w:val="16"/>
                <w:lang w:val="es-ES_tradnl"/>
              </w:rPr>
            </w:pPr>
          </w:p>
        </w:tc>
        <w:tc>
          <w:tcPr>
            <w:tcW w:w="850" w:type="dxa"/>
            <w:shd w:val="clear" w:color="auto" w:fill="auto"/>
            <w:vAlign w:val="center"/>
          </w:tcPr>
          <w:p w14:paraId="67D05E9A" w14:textId="77777777"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Gastos de apoyo</w:t>
            </w:r>
          </w:p>
        </w:tc>
        <w:tc>
          <w:tcPr>
            <w:tcW w:w="992" w:type="dxa"/>
          </w:tcPr>
          <w:p w14:paraId="3FCA1655"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18.330</w:t>
            </w:r>
          </w:p>
        </w:tc>
        <w:tc>
          <w:tcPr>
            <w:tcW w:w="986" w:type="dxa"/>
            <w:vAlign w:val="center"/>
          </w:tcPr>
          <w:p w14:paraId="46C7934B"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vAlign w:val="center"/>
          </w:tcPr>
          <w:p w14:paraId="716A8AF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1F624D6C"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12.220</w:t>
            </w:r>
          </w:p>
        </w:tc>
        <w:tc>
          <w:tcPr>
            <w:tcW w:w="947" w:type="dxa"/>
          </w:tcPr>
          <w:p w14:paraId="1940EF7E"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vAlign w:val="center"/>
          </w:tcPr>
          <w:p w14:paraId="6B3084A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3F5D9FE8"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30.550</w:t>
            </w:r>
          </w:p>
        </w:tc>
      </w:tr>
      <w:tr w:rsidR="005D5A29" w:rsidRPr="00854AEF" w14:paraId="397F5B4E" w14:textId="77777777" w:rsidTr="00C51F62">
        <w:trPr>
          <w:trHeight w:val="300"/>
        </w:trPr>
        <w:tc>
          <w:tcPr>
            <w:tcW w:w="1276" w:type="dxa"/>
            <w:vMerge/>
          </w:tcPr>
          <w:p w14:paraId="0E4EE193" w14:textId="77777777" w:rsidR="005D5A29" w:rsidRPr="00854AEF" w:rsidRDefault="005D5A29" w:rsidP="00AB159F">
            <w:pPr>
              <w:tabs>
                <w:tab w:val="left" w:pos="8280"/>
              </w:tabs>
              <w:spacing w:after="60"/>
              <w:jc w:val="left"/>
              <w:rPr>
                <w:sz w:val="16"/>
                <w:szCs w:val="16"/>
                <w:lang w:val="es-ES_tradnl"/>
              </w:rPr>
            </w:pPr>
          </w:p>
        </w:tc>
        <w:tc>
          <w:tcPr>
            <w:tcW w:w="851" w:type="dxa"/>
            <w:vMerge w:val="restart"/>
            <w:shd w:val="clear" w:color="auto" w:fill="auto"/>
            <w:vAlign w:val="center"/>
          </w:tcPr>
          <w:p w14:paraId="03306DB1" w14:textId="77777777" w:rsidR="005D5A29" w:rsidRPr="00854AEF" w:rsidRDefault="005D5A29" w:rsidP="00AB159F">
            <w:pPr>
              <w:tabs>
                <w:tab w:val="left" w:pos="8280"/>
              </w:tabs>
              <w:spacing w:after="60"/>
              <w:ind w:right="-104"/>
              <w:rPr>
                <w:color w:val="000000" w:themeColor="text1"/>
                <w:sz w:val="16"/>
                <w:szCs w:val="16"/>
                <w:lang w:val="es-ES_tradnl"/>
              </w:rPr>
            </w:pPr>
            <w:r w:rsidRPr="00854AEF">
              <w:rPr>
                <w:color w:val="000000" w:themeColor="text1"/>
                <w:sz w:val="16"/>
                <w:szCs w:val="16"/>
                <w:lang w:val="es-ES_tradnl"/>
              </w:rPr>
              <w:t>ONUDI</w:t>
            </w:r>
          </w:p>
        </w:tc>
        <w:tc>
          <w:tcPr>
            <w:tcW w:w="850" w:type="dxa"/>
            <w:shd w:val="clear" w:color="auto" w:fill="auto"/>
            <w:vAlign w:val="center"/>
          </w:tcPr>
          <w:p w14:paraId="73ECD5FF" w14:textId="77777777"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Costo del proyecto</w:t>
            </w:r>
          </w:p>
        </w:tc>
        <w:tc>
          <w:tcPr>
            <w:tcW w:w="992" w:type="dxa"/>
          </w:tcPr>
          <w:p w14:paraId="5FDA8868"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75.000</w:t>
            </w:r>
          </w:p>
        </w:tc>
        <w:tc>
          <w:tcPr>
            <w:tcW w:w="986" w:type="dxa"/>
            <w:vAlign w:val="center"/>
          </w:tcPr>
          <w:p w14:paraId="5DAFD66C"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vAlign w:val="center"/>
          </w:tcPr>
          <w:p w14:paraId="3DC1C281"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4D4F9D76"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50.000</w:t>
            </w:r>
          </w:p>
        </w:tc>
        <w:tc>
          <w:tcPr>
            <w:tcW w:w="947" w:type="dxa"/>
          </w:tcPr>
          <w:p w14:paraId="0258A677"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vAlign w:val="center"/>
          </w:tcPr>
          <w:p w14:paraId="1DF6DA9B"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222D28B5"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125.000</w:t>
            </w:r>
          </w:p>
        </w:tc>
      </w:tr>
      <w:tr w:rsidR="005D5A29" w:rsidRPr="00854AEF" w14:paraId="1AD850BD" w14:textId="77777777" w:rsidTr="00C51F62">
        <w:trPr>
          <w:trHeight w:val="300"/>
        </w:trPr>
        <w:tc>
          <w:tcPr>
            <w:tcW w:w="1276" w:type="dxa"/>
            <w:vMerge/>
          </w:tcPr>
          <w:p w14:paraId="65DE97F9" w14:textId="77777777" w:rsidR="005D5A29" w:rsidRPr="00854AEF" w:rsidRDefault="005D5A29" w:rsidP="00AB159F">
            <w:pPr>
              <w:tabs>
                <w:tab w:val="left" w:pos="8280"/>
              </w:tabs>
              <w:spacing w:after="60"/>
              <w:jc w:val="center"/>
              <w:rPr>
                <w:sz w:val="16"/>
                <w:szCs w:val="16"/>
                <w:lang w:val="es-ES_tradnl"/>
              </w:rPr>
            </w:pPr>
          </w:p>
        </w:tc>
        <w:tc>
          <w:tcPr>
            <w:tcW w:w="851" w:type="dxa"/>
            <w:vMerge/>
          </w:tcPr>
          <w:p w14:paraId="27792717" w14:textId="77777777" w:rsidR="005D5A29" w:rsidRPr="00854AEF" w:rsidRDefault="005D5A29" w:rsidP="00AB159F">
            <w:pPr>
              <w:tabs>
                <w:tab w:val="left" w:pos="8280"/>
              </w:tabs>
              <w:spacing w:after="60"/>
              <w:jc w:val="center"/>
              <w:rPr>
                <w:sz w:val="16"/>
                <w:szCs w:val="16"/>
                <w:lang w:val="es-ES_tradnl"/>
              </w:rPr>
            </w:pPr>
          </w:p>
        </w:tc>
        <w:tc>
          <w:tcPr>
            <w:tcW w:w="850" w:type="dxa"/>
            <w:shd w:val="clear" w:color="auto" w:fill="auto"/>
            <w:vAlign w:val="center"/>
          </w:tcPr>
          <w:p w14:paraId="6DDD6BF4" w14:textId="77777777" w:rsidR="005D5A29" w:rsidRPr="00854AEF" w:rsidRDefault="005D5A29" w:rsidP="00AB159F">
            <w:pPr>
              <w:tabs>
                <w:tab w:val="left" w:pos="8280"/>
              </w:tabs>
              <w:spacing w:after="60"/>
              <w:jc w:val="left"/>
              <w:rPr>
                <w:sz w:val="16"/>
                <w:szCs w:val="16"/>
                <w:lang w:val="es-ES_tradnl"/>
              </w:rPr>
            </w:pPr>
            <w:r w:rsidRPr="00854AEF">
              <w:rPr>
                <w:sz w:val="16"/>
                <w:szCs w:val="16"/>
                <w:lang w:val="es-ES_tradnl"/>
              </w:rPr>
              <w:t>Gastos de apoyo</w:t>
            </w:r>
          </w:p>
        </w:tc>
        <w:tc>
          <w:tcPr>
            <w:tcW w:w="992" w:type="dxa"/>
          </w:tcPr>
          <w:p w14:paraId="62835E3C"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9.750</w:t>
            </w:r>
          </w:p>
        </w:tc>
        <w:tc>
          <w:tcPr>
            <w:tcW w:w="986" w:type="dxa"/>
            <w:vAlign w:val="center"/>
          </w:tcPr>
          <w:p w14:paraId="64C30188"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vAlign w:val="center"/>
          </w:tcPr>
          <w:p w14:paraId="281EA12A"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3A198B2B"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6.500</w:t>
            </w:r>
          </w:p>
        </w:tc>
        <w:tc>
          <w:tcPr>
            <w:tcW w:w="947" w:type="dxa"/>
          </w:tcPr>
          <w:p w14:paraId="00FCD25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vAlign w:val="center"/>
          </w:tcPr>
          <w:p w14:paraId="7E1DB4F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54B4100B"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16.250</w:t>
            </w:r>
          </w:p>
        </w:tc>
      </w:tr>
      <w:tr w:rsidR="005D5A29" w:rsidRPr="00854AEF" w14:paraId="3C44A516" w14:textId="77777777" w:rsidTr="00C51F62">
        <w:trPr>
          <w:trHeight w:val="300"/>
        </w:trPr>
        <w:tc>
          <w:tcPr>
            <w:tcW w:w="1276" w:type="dxa"/>
            <w:vMerge/>
            <w:vAlign w:val="center"/>
          </w:tcPr>
          <w:p w14:paraId="779E14DC" w14:textId="77777777" w:rsidR="005D5A29" w:rsidRPr="00854AEF" w:rsidRDefault="005D5A29" w:rsidP="00AB159F">
            <w:pPr>
              <w:tabs>
                <w:tab w:val="left" w:pos="8280"/>
              </w:tabs>
              <w:spacing w:after="60"/>
              <w:jc w:val="left"/>
              <w:rPr>
                <w:sz w:val="16"/>
                <w:szCs w:val="16"/>
                <w:lang w:val="es-ES_tradnl"/>
              </w:rPr>
            </w:pPr>
          </w:p>
        </w:tc>
        <w:tc>
          <w:tcPr>
            <w:tcW w:w="1701" w:type="dxa"/>
            <w:gridSpan w:val="2"/>
            <w:shd w:val="clear" w:color="auto" w:fill="auto"/>
            <w:vAlign w:val="center"/>
          </w:tcPr>
          <w:p w14:paraId="06933097" w14:textId="77777777" w:rsidR="005D5A29" w:rsidRPr="00854AEF" w:rsidRDefault="005D5A29" w:rsidP="00AB159F">
            <w:pPr>
              <w:tabs>
                <w:tab w:val="left" w:pos="8280"/>
              </w:tabs>
              <w:spacing w:after="60"/>
              <w:ind w:right="-219"/>
              <w:jc w:val="left"/>
              <w:rPr>
                <w:sz w:val="16"/>
                <w:szCs w:val="16"/>
                <w:lang w:val="es-ES_tradnl"/>
              </w:rPr>
            </w:pPr>
            <w:r w:rsidRPr="00854AEF">
              <w:rPr>
                <w:sz w:val="16"/>
                <w:szCs w:val="16"/>
                <w:lang w:val="es-ES_tradnl"/>
              </w:rPr>
              <w:t>Costo total del proyecto</w:t>
            </w:r>
          </w:p>
        </w:tc>
        <w:tc>
          <w:tcPr>
            <w:tcW w:w="992" w:type="dxa"/>
          </w:tcPr>
          <w:p w14:paraId="57BBBD49"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216.000</w:t>
            </w:r>
          </w:p>
        </w:tc>
        <w:tc>
          <w:tcPr>
            <w:tcW w:w="986" w:type="dxa"/>
          </w:tcPr>
          <w:p w14:paraId="58598EB5"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tcPr>
          <w:p w14:paraId="7EC492E3"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56440633"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144.000</w:t>
            </w:r>
          </w:p>
        </w:tc>
        <w:tc>
          <w:tcPr>
            <w:tcW w:w="947" w:type="dxa"/>
          </w:tcPr>
          <w:p w14:paraId="0AAEB68F"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tcPr>
          <w:p w14:paraId="6B9E523B"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33C589CF"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360.000</w:t>
            </w:r>
          </w:p>
        </w:tc>
      </w:tr>
      <w:tr w:rsidR="005D5A29" w:rsidRPr="00854AEF" w14:paraId="2BCEB23E" w14:textId="77777777" w:rsidTr="00C51F62">
        <w:trPr>
          <w:trHeight w:val="300"/>
        </w:trPr>
        <w:tc>
          <w:tcPr>
            <w:tcW w:w="1276" w:type="dxa"/>
            <w:vMerge/>
          </w:tcPr>
          <w:p w14:paraId="307E237F" w14:textId="77777777" w:rsidR="005D5A29" w:rsidRPr="00854AEF" w:rsidRDefault="005D5A29" w:rsidP="00AB159F">
            <w:pPr>
              <w:tabs>
                <w:tab w:val="left" w:pos="8280"/>
              </w:tabs>
              <w:spacing w:after="60"/>
              <w:jc w:val="left"/>
              <w:rPr>
                <w:sz w:val="16"/>
                <w:szCs w:val="16"/>
                <w:lang w:val="es-ES_tradnl"/>
              </w:rPr>
            </w:pPr>
          </w:p>
        </w:tc>
        <w:tc>
          <w:tcPr>
            <w:tcW w:w="1701" w:type="dxa"/>
            <w:gridSpan w:val="2"/>
            <w:shd w:val="clear" w:color="auto" w:fill="auto"/>
            <w:vAlign w:val="center"/>
          </w:tcPr>
          <w:p w14:paraId="72248531" w14:textId="77777777" w:rsidR="005D5A29" w:rsidRPr="00854AEF" w:rsidRDefault="005D5A29" w:rsidP="00AB159F">
            <w:pPr>
              <w:tabs>
                <w:tab w:val="left" w:pos="8280"/>
              </w:tabs>
              <w:spacing w:after="60"/>
              <w:ind w:right="-219"/>
              <w:jc w:val="left"/>
              <w:rPr>
                <w:sz w:val="16"/>
                <w:szCs w:val="16"/>
                <w:lang w:val="es-ES_tradnl"/>
              </w:rPr>
            </w:pPr>
            <w:r w:rsidRPr="00854AEF">
              <w:rPr>
                <w:sz w:val="16"/>
                <w:szCs w:val="16"/>
                <w:lang w:val="es-ES_tradnl"/>
              </w:rPr>
              <w:t>Total de gastos de apoyo</w:t>
            </w:r>
          </w:p>
        </w:tc>
        <w:tc>
          <w:tcPr>
            <w:tcW w:w="992" w:type="dxa"/>
          </w:tcPr>
          <w:p w14:paraId="7E16A2A1"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28.080</w:t>
            </w:r>
          </w:p>
        </w:tc>
        <w:tc>
          <w:tcPr>
            <w:tcW w:w="986" w:type="dxa"/>
          </w:tcPr>
          <w:p w14:paraId="456A082D"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8" w:type="dxa"/>
          </w:tcPr>
          <w:p w14:paraId="0FC892C6"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47" w:type="dxa"/>
          </w:tcPr>
          <w:p w14:paraId="1CB3630A"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18.720</w:t>
            </w:r>
          </w:p>
        </w:tc>
        <w:tc>
          <w:tcPr>
            <w:tcW w:w="947" w:type="dxa"/>
          </w:tcPr>
          <w:p w14:paraId="28EB3773"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992" w:type="dxa"/>
          </w:tcPr>
          <w:p w14:paraId="62BAEED2" w14:textId="77777777" w:rsidR="005D5A29" w:rsidRPr="00854AEF" w:rsidRDefault="005D5A29" w:rsidP="00AB159F">
            <w:pPr>
              <w:jc w:val="right"/>
              <w:rPr>
                <w:color w:val="000000" w:themeColor="text1"/>
                <w:sz w:val="18"/>
                <w:szCs w:val="18"/>
                <w:lang w:val="es-ES_tradnl"/>
              </w:rPr>
            </w:pPr>
            <w:r w:rsidRPr="00854AEF">
              <w:rPr>
                <w:color w:val="000000" w:themeColor="text1"/>
                <w:sz w:val="18"/>
                <w:szCs w:val="18"/>
                <w:lang w:val="es-ES_tradnl"/>
              </w:rPr>
              <w:t>0</w:t>
            </w:r>
          </w:p>
        </w:tc>
        <w:tc>
          <w:tcPr>
            <w:tcW w:w="841" w:type="dxa"/>
          </w:tcPr>
          <w:p w14:paraId="3868E966" w14:textId="77777777" w:rsidR="005D5A29" w:rsidRPr="00854AEF" w:rsidRDefault="005D5A29" w:rsidP="00AB159F">
            <w:pPr>
              <w:jc w:val="right"/>
              <w:rPr>
                <w:color w:val="000000" w:themeColor="text1"/>
                <w:sz w:val="18"/>
                <w:szCs w:val="18"/>
                <w:lang w:val="es-ES_tradnl"/>
              </w:rPr>
            </w:pPr>
            <w:r w:rsidRPr="00854AEF">
              <w:rPr>
                <w:color w:val="000000"/>
                <w:sz w:val="18"/>
                <w:szCs w:val="18"/>
                <w:lang w:val="es-ES_tradnl"/>
              </w:rPr>
              <w:t>46.800</w:t>
            </w:r>
          </w:p>
        </w:tc>
      </w:tr>
      <w:tr w:rsidR="005D5A29" w:rsidRPr="00854AEF" w14:paraId="4D4D8F59" w14:textId="77777777" w:rsidTr="00C51F62">
        <w:trPr>
          <w:trHeight w:val="300"/>
        </w:trPr>
        <w:tc>
          <w:tcPr>
            <w:tcW w:w="1276" w:type="dxa"/>
            <w:vMerge/>
          </w:tcPr>
          <w:p w14:paraId="3398B33D" w14:textId="77777777" w:rsidR="005D5A29" w:rsidRPr="00854AEF" w:rsidRDefault="005D5A29" w:rsidP="00AB159F">
            <w:pPr>
              <w:tabs>
                <w:tab w:val="left" w:pos="8280"/>
              </w:tabs>
              <w:spacing w:after="60"/>
              <w:jc w:val="left"/>
              <w:rPr>
                <w:sz w:val="16"/>
                <w:szCs w:val="16"/>
                <w:lang w:val="es-ES_tradnl"/>
              </w:rPr>
            </w:pPr>
          </w:p>
        </w:tc>
        <w:tc>
          <w:tcPr>
            <w:tcW w:w="1701" w:type="dxa"/>
            <w:gridSpan w:val="2"/>
            <w:shd w:val="clear" w:color="auto" w:fill="auto"/>
            <w:vAlign w:val="center"/>
          </w:tcPr>
          <w:p w14:paraId="04210647" w14:textId="77777777" w:rsidR="005D5A29" w:rsidRPr="00854AEF" w:rsidRDefault="005D5A29" w:rsidP="00AB159F">
            <w:pPr>
              <w:tabs>
                <w:tab w:val="left" w:pos="8280"/>
              </w:tabs>
              <w:spacing w:after="60"/>
              <w:ind w:right="-219"/>
              <w:jc w:val="left"/>
              <w:rPr>
                <w:sz w:val="16"/>
                <w:szCs w:val="16"/>
                <w:lang w:val="es-ES_tradnl"/>
              </w:rPr>
            </w:pPr>
            <w:r w:rsidRPr="00854AEF">
              <w:rPr>
                <w:sz w:val="16"/>
                <w:szCs w:val="16"/>
                <w:lang w:val="es-ES_tradnl"/>
              </w:rPr>
              <w:t>Financiamiento total</w:t>
            </w:r>
          </w:p>
        </w:tc>
        <w:tc>
          <w:tcPr>
            <w:tcW w:w="992" w:type="dxa"/>
            <w:shd w:val="clear" w:color="auto" w:fill="auto"/>
          </w:tcPr>
          <w:p w14:paraId="01FA807A" w14:textId="77777777" w:rsidR="005D5A29" w:rsidRPr="00854AEF" w:rsidRDefault="005D5A29" w:rsidP="00AB159F">
            <w:pPr>
              <w:jc w:val="right"/>
              <w:rPr>
                <w:color w:val="000000" w:themeColor="text1"/>
                <w:sz w:val="18"/>
                <w:szCs w:val="18"/>
                <w:lang w:val="es-ES_tradnl"/>
              </w:rPr>
            </w:pPr>
            <w:r w:rsidRPr="00854AEF">
              <w:rPr>
                <w:color w:val="000000"/>
                <w:sz w:val="18"/>
                <w:lang w:val="es-ES_tradnl"/>
              </w:rPr>
              <w:t>244.080</w:t>
            </w:r>
          </w:p>
        </w:tc>
        <w:tc>
          <w:tcPr>
            <w:tcW w:w="986" w:type="dxa"/>
            <w:shd w:val="clear" w:color="auto" w:fill="auto"/>
          </w:tcPr>
          <w:p w14:paraId="021F8205" w14:textId="77777777" w:rsidR="005D5A29" w:rsidRPr="00854AEF" w:rsidRDefault="005D5A29" w:rsidP="00AB159F">
            <w:pPr>
              <w:jc w:val="right"/>
              <w:rPr>
                <w:color w:val="000000" w:themeColor="text1"/>
                <w:sz w:val="18"/>
                <w:szCs w:val="18"/>
                <w:lang w:val="es-ES_tradnl"/>
              </w:rPr>
            </w:pPr>
            <w:r w:rsidRPr="00854AEF">
              <w:rPr>
                <w:color w:val="000000" w:themeColor="text1"/>
                <w:sz w:val="18"/>
                <w:lang w:val="es-ES_tradnl"/>
              </w:rPr>
              <w:t>0</w:t>
            </w:r>
          </w:p>
        </w:tc>
        <w:tc>
          <w:tcPr>
            <w:tcW w:w="948" w:type="dxa"/>
            <w:shd w:val="clear" w:color="auto" w:fill="auto"/>
          </w:tcPr>
          <w:p w14:paraId="0DCBA80E" w14:textId="77777777" w:rsidR="005D5A29" w:rsidRPr="00854AEF" w:rsidRDefault="005D5A29" w:rsidP="00AB159F">
            <w:pPr>
              <w:jc w:val="right"/>
              <w:rPr>
                <w:color w:val="000000" w:themeColor="text1"/>
                <w:sz w:val="18"/>
                <w:szCs w:val="18"/>
                <w:lang w:val="es-ES_tradnl"/>
              </w:rPr>
            </w:pPr>
            <w:r w:rsidRPr="00854AEF">
              <w:rPr>
                <w:color w:val="000000" w:themeColor="text1"/>
                <w:sz w:val="18"/>
                <w:lang w:val="es-ES_tradnl"/>
              </w:rPr>
              <w:t>0</w:t>
            </w:r>
          </w:p>
        </w:tc>
        <w:tc>
          <w:tcPr>
            <w:tcW w:w="947" w:type="dxa"/>
            <w:shd w:val="clear" w:color="auto" w:fill="auto"/>
          </w:tcPr>
          <w:p w14:paraId="58FAC7F8" w14:textId="77777777" w:rsidR="005D5A29" w:rsidRPr="00854AEF" w:rsidRDefault="005D5A29" w:rsidP="00AB159F">
            <w:pPr>
              <w:jc w:val="right"/>
              <w:rPr>
                <w:color w:val="000000" w:themeColor="text1"/>
                <w:sz w:val="18"/>
                <w:szCs w:val="18"/>
                <w:lang w:val="es-ES_tradnl"/>
              </w:rPr>
            </w:pPr>
            <w:r w:rsidRPr="00854AEF">
              <w:rPr>
                <w:color w:val="000000" w:themeColor="text1"/>
                <w:sz w:val="18"/>
                <w:lang w:val="es-ES_tradnl"/>
              </w:rPr>
              <w:t>162.720</w:t>
            </w:r>
          </w:p>
        </w:tc>
        <w:tc>
          <w:tcPr>
            <w:tcW w:w="947" w:type="dxa"/>
            <w:shd w:val="clear" w:color="auto" w:fill="auto"/>
          </w:tcPr>
          <w:p w14:paraId="27D651BA" w14:textId="77777777" w:rsidR="005D5A29" w:rsidRPr="00854AEF" w:rsidRDefault="005D5A29" w:rsidP="00AB159F">
            <w:pPr>
              <w:jc w:val="right"/>
              <w:rPr>
                <w:color w:val="000000" w:themeColor="text1"/>
                <w:sz w:val="18"/>
                <w:szCs w:val="18"/>
                <w:lang w:val="es-ES_tradnl"/>
              </w:rPr>
            </w:pPr>
            <w:r w:rsidRPr="00854AEF">
              <w:rPr>
                <w:color w:val="000000" w:themeColor="text1"/>
                <w:sz w:val="18"/>
                <w:lang w:val="es-ES_tradnl"/>
              </w:rPr>
              <w:t>0</w:t>
            </w:r>
          </w:p>
        </w:tc>
        <w:tc>
          <w:tcPr>
            <w:tcW w:w="992" w:type="dxa"/>
            <w:shd w:val="clear" w:color="auto" w:fill="auto"/>
          </w:tcPr>
          <w:p w14:paraId="640A0BA8" w14:textId="77777777" w:rsidR="005D5A29" w:rsidRPr="00854AEF" w:rsidRDefault="005D5A29" w:rsidP="00AB159F">
            <w:pPr>
              <w:jc w:val="right"/>
              <w:rPr>
                <w:color w:val="000000" w:themeColor="text1"/>
                <w:sz w:val="18"/>
                <w:szCs w:val="18"/>
                <w:lang w:val="es-ES_tradnl"/>
              </w:rPr>
            </w:pPr>
            <w:r w:rsidRPr="00854AEF">
              <w:rPr>
                <w:color w:val="000000" w:themeColor="text1"/>
                <w:sz w:val="18"/>
                <w:lang w:val="es-ES_tradnl"/>
              </w:rPr>
              <w:t>0</w:t>
            </w:r>
          </w:p>
        </w:tc>
        <w:tc>
          <w:tcPr>
            <w:tcW w:w="841" w:type="dxa"/>
          </w:tcPr>
          <w:p w14:paraId="706E29FC" w14:textId="77777777" w:rsidR="005D5A29" w:rsidRPr="00854AEF" w:rsidRDefault="005D5A29" w:rsidP="00AB159F">
            <w:pPr>
              <w:ind w:right="-132"/>
              <w:jc w:val="center"/>
              <w:rPr>
                <w:color w:val="000000" w:themeColor="text1"/>
                <w:sz w:val="18"/>
                <w:szCs w:val="18"/>
                <w:lang w:val="es-ES_tradnl"/>
              </w:rPr>
            </w:pPr>
            <w:r w:rsidRPr="00854AEF">
              <w:rPr>
                <w:color w:val="000000"/>
                <w:sz w:val="18"/>
                <w:lang w:val="es-ES_tradnl"/>
              </w:rPr>
              <w:t>406.800</w:t>
            </w:r>
          </w:p>
        </w:tc>
      </w:tr>
    </w:tbl>
    <w:p w14:paraId="33812B44" w14:textId="77777777" w:rsidR="005D5A29" w:rsidRPr="00854AEF" w:rsidRDefault="005D5A29" w:rsidP="005D5A29">
      <w:pPr>
        <w:ind w:right="-561"/>
        <w:jc w:val="left"/>
        <w:rPr>
          <w:sz w:val="18"/>
          <w:szCs w:val="18"/>
          <w:lang w:val="es-ES_tradnl"/>
        </w:rPr>
      </w:pPr>
      <w:r w:rsidRPr="00854AEF">
        <w:rPr>
          <w:sz w:val="18"/>
          <w:lang w:val="es-ES_tradnl"/>
        </w:rPr>
        <w:t>* Recomendado para aprobación durante la presente reunión</w:t>
      </w:r>
    </w:p>
    <w:p w14:paraId="7D6592B0" w14:textId="77777777" w:rsidR="005D5A29" w:rsidRPr="00854AEF" w:rsidRDefault="005D5A29" w:rsidP="005D5A29">
      <w:pPr>
        <w:ind w:right="-561"/>
        <w:jc w:val="left"/>
        <w:rPr>
          <w:sz w:val="10"/>
          <w:szCs w:val="10"/>
          <w:lang w:val="es-ES_tradnl"/>
        </w:rPr>
      </w:pPr>
    </w:p>
    <w:tbl>
      <w:tblPr>
        <w:tblStyle w:val="TableGrid"/>
        <w:tblW w:w="9625" w:type="dxa"/>
        <w:tblLook w:val="04A0" w:firstRow="1" w:lastRow="0" w:firstColumn="1" w:lastColumn="0" w:noHBand="0" w:noVBand="1"/>
      </w:tblPr>
      <w:tblGrid>
        <w:gridCol w:w="8856"/>
        <w:gridCol w:w="769"/>
      </w:tblGrid>
      <w:tr w:rsidR="005D5A29" w:rsidRPr="00854AEF" w14:paraId="09467558" w14:textId="77777777" w:rsidTr="00C51F62">
        <w:tc>
          <w:tcPr>
            <w:tcW w:w="8856" w:type="dxa"/>
          </w:tcPr>
          <w:p w14:paraId="3CB9529D" w14:textId="267F2186" w:rsidR="005D5A29" w:rsidRPr="00854AEF" w:rsidRDefault="005D5A29" w:rsidP="00AB159F">
            <w:pPr>
              <w:ind w:right="-561"/>
              <w:jc w:val="left"/>
              <w:rPr>
                <w:sz w:val="20"/>
                <w:szCs w:val="20"/>
                <w:lang w:val="es-ES_tradnl"/>
              </w:rPr>
            </w:pPr>
            <w:r w:rsidRPr="00854AEF">
              <w:rPr>
                <w:sz w:val="20"/>
                <w:lang w:val="es-ES_tradnl"/>
              </w:rPr>
              <w:t xml:space="preserve">Reducción respecto del consumo remanente admisible para </w:t>
            </w:r>
            <w:r w:rsidR="00865E0F" w:rsidRPr="00854AEF">
              <w:rPr>
                <w:sz w:val="20"/>
                <w:lang w:val="es-ES_tradnl"/>
              </w:rPr>
              <w:t>financiamiento</w:t>
            </w:r>
            <w:r w:rsidRPr="00854AEF">
              <w:rPr>
                <w:sz w:val="20"/>
                <w:lang w:val="es-ES_tradnl"/>
              </w:rPr>
              <w:t xml:space="preserve"> en la etapa I en ton</w:t>
            </w:r>
            <w:r w:rsidR="00865E0F" w:rsidRPr="00854AEF">
              <w:rPr>
                <w:sz w:val="20"/>
                <w:lang w:val="es-ES_tradnl"/>
              </w:rPr>
              <w:t>s.</w:t>
            </w:r>
            <w:r w:rsidRPr="00854AEF">
              <w:rPr>
                <w:sz w:val="20"/>
                <w:lang w:val="es-ES_tradnl"/>
              </w:rPr>
              <w:t xml:space="preserve"> de CO</w:t>
            </w:r>
            <w:r w:rsidRPr="00854AEF">
              <w:rPr>
                <w:sz w:val="20"/>
                <w:vertAlign w:val="subscript"/>
                <w:lang w:val="es-ES_tradnl"/>
              </w:rPr>
              <w:t>2</w:t>
            </w:r>
            <w:r w:rsidRPr="00854AEF">
              <w:rPr>
                <w:sz w:val="20"/>
                <w:lang w:val="es-ES_tradnl"/>
              </w:rPr>
              <w:t>eq</w:t>
            </w:r>
          </w:p>
        </w:tc>
        <w:tc>
          <w:tcPr>
            <w:tcW w:w="769" w:type="dxa"/>
          </w:tcPr>
          <w:p w14:paraId="2CA3216F" w14:textId="77777777" w:rsidR="005D5A29" w:rsidRPr="00854AEF" w:rsidRDefault="005D5A29" w:rsidP="00AB159F">
            <w:pPr>
              <w:ind w:right="33"/>
              <w:jc w:val="right"/>
              <w:rPr>
                <w:sz w:val="20"/>
                <w:szCs w:val="20"/>
                <w:lang w:val="es-ES_tradnl"/>
              </w:rPr>
            </w:pPr>
            <w:r w:rsidRPr="00854AEF">
              <w:rPr>
                <w:sz w:val="20"/>
                <w:lang w:val="es-ES_tradnl"/>
              </w:rPr>
              <w:t>n/c</w:t>
            </w:r>
          </w:p>
        </w:tc>
      </w:tr>
    </w:tbl>
    <w:p w14:paraId="6F107886" w14:textId="77777777" w:rsidR="005D5A29" w:rsidRPr="00854AEF" w:rsidRDefault="005D5A29" w:rsidP="005D5A29">
      <w:pPr>
        <w:jc w:val="center"/>
        <w:rPr>
          <w:sz w:val="10"/>
          <w:szCs w:val="10"/>
          <w:lang w:val="es-ES_tradnl"/>
        </w:rPr>
      </w:pPr>
    </w:p>
    <w:tbl>
      <w:tblPr>
        <w:tblStyle w:val="TableGrid"/>
        <w:tblW w:w="5147" w:type="pct"/>
        <w:tblLook w:val="04A0" w:firstRow="1" w:lastRow="0" w:firstColumn="1" w:lastColumn="0" w:noHBand="0" w:noVBand="1"/>
      </w:tblPr>
      <w:tblGrid>
        <w:gridCol w:w="4674"/>
        <w:gridCol w:w="4951"/>
      </w:tblGrid>
      <w:tr w:rsidR="005D5A29" w:rsidRPr="00854AEF" w14:paraId="65D7F7E8" w14:textId="77777777" w:rsidTr="00C51F62">
        <w:trPr>
          <w:trHeight w:hRule="exact" w:val="280"/>
        </w:trPr>
        <w:tc>
          <w:tcPr>
            <w:tcW w:w="2428" w:type="pct"/>
            <w:shd w:val="clear" w:color="auto" w:fill="auto"/>
          </w:tcPr>
          <w:p w14:paraId="65EC986D" w14:textId="77777777" w:rsidR="005D5A29" w:rsidRPr="00854AEF" w:rsidRDefault="005D5A29" w:rsidP="00AB159F">
            <w:pPr>
              <w:jc w:val="left"/>
              <w:rPr>
                <w:b/>
                <w:color w:val="000000" w:themeColor="text1"/>
                <w:sz w:val="20"/>
                <w:lang w:val="es-ES_tradnl"/>
              </w:rPr>
            </w:pPr>
            <w:r w:rsidRPr="00854AEF">
              <w:rPr>
                <w:b/>
                <w:color w:val="000000" w:themeColor="text1"/>
                <w:sz w:val="20"/>
                <w:lang w:val="es-ES_tradnl"/>
              </w:rPr>
              <w:t>Recomendación de la Secretaría:</w:t>
            </w:r>
          </w:p>
        </w:tc>
        <w:tc>
          <w:tcPr>
            <w:tcW w:w="2572" w:type="pct"/>
            <w:shd w:val="clear" w:color="auto" w:fill="auto"/>
          </w:tcPr>
          <w:p w14:paraId="40A06F3B" w14:textId="77777777" w:rsidR="005D5A29" w:rsidRPr="00854AEF" w:rsidRDefault="005D5A29" w:rsidP="00AB159F">
            <w:pPr>
              <w:jc w:val="center"/>
              <w:rPr>
                <w:color w:val="000000" w:themeColor="text1"/>
                <w:sz w:val="20"/>
                <w:lang w:val="es-ES_tradnl"/>
              </w:rPr>
            </w:pPr>
            <w:r w:rsidRPr="00854AEF">
              <w:rPr>
                <w:color w:val="000000" w:themeColor="text1"/>
                <w:sz w:val="20"/>
                <w:lang w:val="es-ES_tradnl"/>
              </w:rPr>
              <w:t xml:space="preserve">Para su consideración individual </w:t>
            </w:r>
          </w:p>
        </w:tc>
      </w:tr>
    </w:tbl>
    <w:p w14:paraId="294E7871" w14:textId="77777777" w:rsidR="005D5A29" w:rsidRPr="00854AEF" w:rsidRDefault="005D5A29" w:rsidP="005D5A29">
      <w:pPr>
        <w:jc w:val="left"/>
        <w:rPr>
          <w:b/>
          <w:lang w:val="es-ES_tradnl"/>
        </w:rPr>
      </w:pPr>
      <w:r w:rsidRPr="00854AEF">
        <w:rPr>
          <w:lang w:val="es-ES_tradnl"/>
        </w:rPr>
        <w:br w:type="page"/>
      </w:r>
    </w:p>
    <w:p w14:paraId="426F55E0" w14:textId="77777777" w:rsidR="005D5A29" w:rsidRPr="00854AEF" w:rsidRDefault="005D5A29" w:rsidP="005D5A29">
      <w:pPr>
        <w:tabs>
          <w:tab w:val="left" w:pos="2880"/>
          <w:tab w:val="left" w:pos="5760"/>
        </w:tabs>
        <w:spacing w:before="240" w:after="240"/>
        <w:jc w:val="center"/>
        <w:rPr>
          <w:b/>
          <w:lang w:val="es-ES_tradnl"/>
        </w:rPr>
      </w:pPr>
      <w:r w:rsidRPr="00854AEF">
        <w:rPr>
          <w:b/>
          <w:lang w:val="es-ES_tradnl"/>
        </w:rPr>
        <w:lastRenderedPageBreak/>
        <w:t>DESCRIPCIÓN DEL PROYECTO</w:t>
      </w:r>
    </w:p>
    <w:p w14:paraId="443E4F83" w14:textId="77777777" w:rsidR="005D5A29" w:rsidRPr="00854AEF" w:rsidRDefault="005D5A29" w:rsidP="005D5A29">
      <w:pPr>
        <w:pStyle w:val="Heading1"/>
        <w:rPr>
          <w:lang w:val="es-ES_tradnl"/>
        </w:rPr>
      </w:pPr>
      <w:r w:rsidRPr="00854AEF">
        <w:rPr>
          <w:lang w:val="es-ES_tradnl"/>
        </w:rPr>
        <w:t>El presente documento consta de las siguientes secciones:</w:t>
      </w:r>
    </w:p>
    <w:p w14:paraId="257D25F7" w14:textId="77777777"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Resumen de la propuesta original</w:t>
      </w:r>
    </w:p>
    <w:p w14:paraId="4D26323F" w14:textId="77777777"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Antecedentes: Estado de ejecución del plan de gestión para la eliminación de HCFC del país</w:t>
      </w:r>
    </w:p>
    <w:p w14:paraId="4D627998" w14:textId="4B310FA4"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Consumo de HFC: Descripción general resumida de los niveles de consumo, tendencias y usos por sectores de los HFC en el país</w:t>
      </w:r>
    </w:p>
    <w:p w14:paraId="55DFACD6" w14:textId="3CB01C0E"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Etapa I del plan de aplicación de la Enmienda de Kigali relativa a los HFC según lo presentado</w:t>
      </w:r>
      <w:r w:rsidR="00FF7903" w:rsidRPr="00854AEF">
        <w:rPr>
          <w:lang w:val="es-ES_tradnl"/>
        </w:rPr>
        <w:t>:</w:t>
      </w:r>
      <w:r w:rsidRPr="00854AEF">
        <w:rPr>
          <w:lang w:val="es-ES_tradnl"/>
        </w:rPr>
        <w:t xml:space="preserve"> Estrategia transversal y plan de ejecución del primer tramo</w:t>
      </w:r>
    </w:p>
    <w:p w14:paraId="00F667CF" w14:textId="3431D627"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Observaciones de la Secretaría, incluyendo el costo convenido de las actividades</w:t>
      </w:r>
    </w:p>
    <w:p w14:paraId="07F9306B" w14:textId="77777777" w:rsidR="005D5A29" w:rsidRPr="00854AEF" w:rsidRDefault="005D5A29" w:rsidP="005D5A29">
      <w:pPr>
        <w:pStyle w:val="ListParagraph"/>
        <w:numPr>
          <w:ilvl w:val="0"/>
          <w:numId w:val="34"/>
        </w:numPr>
        <w:spacing w:before="240" w:after="240"/>
        <w:ind w:left="1276" w:hanging="567"/>
        <w:contextualSpacing w:val="0"/>
        <w:rPr>
          <w:lang w:val="es-ES_tradnl"/>
        </w:rPr>
      </w:pPr>
      <w:r w:rsidRPr="00854AEF">
        <w:rPr>
          <w:lang w:val="es-ES_tradnl"/>
        </w:rPr>
        <w:t>Recomendación</w:t>
      </w:r>
    </w:p>
    <w:p w14:paraId="7DC31F88" w14:textId="77777777" w:rsidR="005D5A29" w:rsidRPr="00854AEF" w:rsidRDefault="005D5A29" w:rsidP="005D5A29">
      <w:pPr>
        <w:pStyle w:val="Heading1"/>
        <w:numPr>
          <w:ilvl w:val="0"/>
          <w:numId w:val="0"/>
        </w:numPr>
        <w:rPr>
          <w:b/>
          <w:bCs/>
          <w:lang w:val="es-ES_tradnl"/>
        </w:rPr>
      </w:pPr>
      <w:r w:rsidRPr="00854AEF">
        <w:rPr>
          <w:b/>
          <w:lang w:val="es-ES_tradnl"/>
        </w:rPr>
        <w:t>I</w:t>
      </w:r>
      <w:r w:rsidRPr="00854AEF">
        <w:rPr>
          <w:b/>
          <w:lang w:val="es-ES_tradnl"/>
        </w:rPr>
        <w:tab/>
        <w:t>Resumen de la propuesta original</w:t>
      </w:r>
    </w:p>
    <w:p w14:paraId="419DA59F" w14:textId="77777777" w:rsidR="005D5A29" w:rsidRPr="00854AEF" w:rsidRDefault="005D5A29" w:rsidP="005D5A29">
      <w:pPr>
        <w:pStyle w:val="Heading1"/>
        <w:rPr>
          <w:lang w:val="es-ES_tradnl"/>
        </w:rPr>
      </w:pPr>
      <w:r w:rsidRPr="00854AEF">
        <w:rPr>
          <w:lang w:val="es-ES_tradnl"/>
        </w:rPr>
        <w:t>El PNUMA, en nombre del Gobierno del Chad y en calidad de organismo de ejecución principal, ha presentado una solicitud de financiación para la etapa I del plan de aplicación de la Enmienda de Kigali relativa a los HFC (PAK) por un costo total de USD 1.123.425, que se desglosan en USD 617.500, más unos gastos de apoyo de USD 77.925, para el PNUMA y USD 400.000, más unos gastos de apoyo de USD 28.000, para la ONUDI, según lo presentado</w:t>
      </w:r>
      <w:r w:rsidRPr="00854AEF">
        <w:rPr>
          <w:vertAlign w:val="superscript"/>
          <w:lang w:val="es-ES_tradnl"/>
        </w:rPr>
        <w:footnoteReference w:id="2"/>
      </w:r>
      <w:r w:rsidRPr="00854AEF">
        <w:rPr>
          <w:lang w:val="es-ES_tradnl"/>
        </w:rPr>
        <w:t>.</w:t>
      </w:r>
    </w:p>
    <w:p w14:paraId="57E794B6" w14:textId="77777777" w:rsidR="005D5A29" w:rsidRPr="00854AEF" w:rsidRDefault="005D5A29" w:rsidP="005D5A29">
      <w:pPr>
        <w:pStyle w:val="Heading1"/>
        <w:rPr>
          <w:lang w:val="es-ES_tradnl"/>
        </w:rPr>
      </w:pPr>
      <w:r w:rsidRPr="00854AEF">
        <w:rPr>
          <w:lang w:val="es-ES_tradnl"/>
        </w:rPr>
        <w:t xml:space="preserve">La ejecución de la etapa I del PAK ayudará al Gobierno del Chad a cumplir con el objetivo de reducir su consumo de HFC en un 10 por ciento respecto de su base de comparación a más tardar el 1 de enero de 2029. </w:t>
      </w:r>
    </w:p>
    <w:p w14:paraId="6A40DCB0" w14:textId="77777777" w:rsidR="005D5A29" w:rsidRPr="00854AEF" w:rsidRDefault="005D5A29" w:rsidP="005D5A29">
      <w:pPr>
        <w:pStyle w:val="Heading1"/>
        <w:rPr>
          <w:lang w:val="es-ES_tradnl"/>
        </w:rPr>
      </w:pPr>
      <w:r w:rsidRPr="00854AEF">
        <w:rPr>
          <w:lang w:val="es-ES_tradnl"/>
        </w:rPr>
        <w:t xml:space="preserve">El primer tramo de la etapa I del PAK que se solicita en esta reunión asciende a USD 673.220, que comprenden USD 289.000, más unos gastos de apoyo de USD 36.470, para el PNUMA y USD 325.000, más unos gastos de apoyo de USD 22.750, para la ONUDI, según la presentación original, destinados al período desde enero de 2025 a diciembre de 2027. </w:t>
      </w:r>
    </w:p>
    <w:p w14:paraId="555F2C38" w14:textId="77777777" w:rsidR="005D5A29" w:rsidRPr="00854AEF" w:rsidRDefault="005D5A29" w:rsidP="005D5A29">
      <w:pPr>
        <w:spacing w:after="240"/>
        <w:rPr>
          <w:b/>
          <w:lang w:val="es-ES_tradnl"/>
        </w:rPr>
      </w:pPr>
      <w:r w:rsidRPr="00854AEF">
        <w:rPr>
          <w:b/>
          <w:lang w:val="es-ES_tradnl"/>
        </w:rPr>
        <w:t>II.</w:t>
      </w:r>
      <w:r w:rsidRPr="00854AEF">
        <w:rPr>
          <w:b/>
          <w:lang w:val="es-ES_tradnl"/>
        </w:rPr>
        <w:tab/>
        <w:t>Antecedentes</w:t>
      </w:r>
    </w:p>
    <w:p w14:paraId="3F3049D8" w14:textId="77777777" w:rsidR="005D5A29" w:rsidRPr="00854AEF" w:rsidRDefault="005D5A29" w:rsidP="005D5A29">
      <w:pPr>
        <w:spacing w:after="240"/>
        <w:outlineLvl w:val="0"/>
        <w:rPr>
          <w:bCs/>
          <w:u w:val="single"/>
          <w:lang w:val="es-ES_tradnl"/>
        </w:rPr>
      </w:pPr>
      <w:r w:rsidRPr="00854AEF">
        <w:rPr>
          <w:u w:val="single"/>
          <w:lang w:val="es-ES_tradnl"/>
        </w:rPr>
        <w:t>Estado de ejecución del plan de gestión para la eliminación de HCFC</w:t>
      </w:r>
    </w:p>
    <w:p w14:paraId="3A8DB3B8" w14:textId="77777777" w:rsidR="005D5A29" w:rsidRPr="00854AEF" w:rsidRDefault="005D5A29" w:rsidP="005D5A29">
      <w:pPr>
        <w:pStyle w:val="Heading1"/>
        <w:tabs>
          <w:tab w:val="num" w:pos="709"/>
        </w:tabs>
        <w:rPr>
          <w:lang w:val="es-ES_tradnl"/>
        </w:rPr>
      </w:pPr>
      <w:r w:rsidRPr="00854AEF">
        <w:rPr>
          <w:lang w:val="es-ES_tradnl"/>
        </w:rPr>
        <w:t>En el cuadro 1 se presenta información sobre el PGEH del Chad a noviembre de 2024.</w:t>
      </w:r>
    </w:p>
    <w:p w14:paraId="693461EC" w14:textId="77777777" w:rsidR="005D5A29" w:rsidRPr="00854AEF" w:rsidRDefault="005D5A29" w:rsidP="005D5A29">
      <w:pPr>
        <w:rPr>
          <w:b/>
          <w:bCs/>
          <w:lang w:val="es-ES_tradnl"/>
        </w:rPr>
      </w:pPr>
      <w:r w:rsidRPr="00854AEF">
        <w:rPr>
          <w:b/>
          <w:lang w:val="es-ES_tradnl"/>
        </w:rPr>
        <w:t>Cuadro 1. Estado de ejecución del PGEH del Chad</w:t>
      </w:r>
    </w:p>
    <w:tbl>
      <w:tblPr>
        <w:tblStyle w:val="TableGrid"/>
        <w:tblW w:w="9457" w:type="dxa"/>
        <w:tblLook w:val="04A0" w:firstRow="1" w:lastRow="0" w:firstColumn="1" w:lastColumn="0" w:noHBand="0" w:noVBand="1"/>
      </w:tblPr>
      <w:tblGrid>
        <w:gridCol w:w="4045"/>
        <w:gridCol w:w="2700"/>
        <w:gridCol w:w="2712"/>
      </w:tblGrid>
      <w:tr w:rsidR="005D5A29" w:rsidRPr="00854AEF" w14:paraId="312AC71E" w14:textId="77777777" w:rsidTr="00AB159F">
        <w:trPr>
          <w:trHeight w:val="300"/>
          <w:tblHeader/>
        </w:trPr>
        <w:tc>
          <w:tcPr>
            <w:tcW w:w="4045" w:type="dxa"/>
          </w:tcPr>
          <w:p w14:paraId="199D90E6" w14:textId="77777777" w:rsidR="005D5A29" w:rsidRPr="00854AEF" w:rsidRDefault="005D5A29" w:rsidP="00AB159F">
            <w:pPr>
              <w:jc w:val="center"/>
              <w:rPr>
                <w:b/>
                <w:bCs/>
                <w:sz w:val="20"/>
                <w:szCs w:val="20"/>
                <w:lang w:val="es-ES_tradnl"/>
              </w:rPr>
            </w:pPr>
          </w:p>
        </w:tc>
        <w:tc>
          <w:tcPr>
            <w:tcW w:w="2700" w:type="dxa"/>
          </w:tcPr>
          <w:p w14:paraId="4CCC8C30" w14:textId="77777777" w:rsidR="005D5A29" w:rsidRPr="00854AEF" w:rsidRDefault="005D5A29" w:rsidP="00AB159F">
            <w:pPr>
              <w:jc w:val="center"/>
              <w:rPr>
                <w:b/>
                <w:bCs/>
                <w:sz w:val="20"/>
                <w:szCs w:val="20"/>
                <w:lang w:val="es-ES_tradnl"/>
              </w:rPr>
            </w:pPr>
            <w:r w:rsidRPr="00854AEF">
              <w:rPr>
                <w:b/>
                <w:sz w:val="20"/>
                <w:lang w:val="es-ES_tradnl"/>
              </w:rPr>
              <w:t>Etapa I</w:t>
            </w:r>
          </w:p>
        </w:tc>
        <w:tc>
          <w:tcPr>
            <w:tcW w:w="2712" w:type="dxa"/>
            <w:shd w:val="clear" w:color="auto" w:fill="FFFFFF" w:themeFill="background1"/>
          </w:tcPr>
          <w:p w14:paraId="5E2AF5F6" w14:textId="77777777" w:rsidR="005D5A29" w:rsidRPr="00854AEF" w:rsidRDefault="005D5A29" w:rsidP="00AB159F">
            <w:pPr>
              <w:jc w:val="center"/>
              <w:rPr>
                <w:b/>
                <w:bCs/>
                <w:sz w:val="20"/>
                <w:szCs w:val="20"/>
                <w:lang w:val="es-ES_tradnl"/>
              </w:rPr>
            </w:pPr>
            <w:r w:rsidRPr="00854AEF">
              <w:rPr>
                <w:b/>
                <w:sz w:val="20"/>
                <w:lang w:val="es-ES_tradnl"/>
              </w:rPr>
              <w:t>Etapa II</w:t>
            </w:r>
          </w:p>
        </w:tc>
      </w:tr>
      <w:tr w:rsidR="005D5A29" w:rsidRPr="00854AEF" w14:paraId="34796F66" w14:textId="77777777" w:rsidTr="00AB159F">
        <w:trPr>
          <w:trHeight w:val="300"/>
        </w:trPr>
        <w:tc>
          <w:tcPr>
            <w:tcW w:w="4045" w:type="dxa"/>
            <w:vAlign w:val="center"/>
          </w:tcPr>
          <w:p w14:paraId="5125A130" w14:textId="77777777" w:rsidR="005D5A29" w:rsidRPr="00854AEF" w:rsidRDefault="005D5A29" w:rsidP="00AB159F">
            <w:pPr>
              <w:jc w:val="left"/>
              <w:rPr>
                <w:sz w:val="20"/>
                <w:szCs w:val="20"/>
                <w:lang w:val="es-ES_tradnl"/>
              </w:rPr>
            </w:pPr>
            <w:r w:rsidRPr="00854AEF">
              <w:rPr>
                <w:sz w:val="20"/>
                <w:lang w:val="es-ES_tradnl"/>
              </w:rPr>
              <w:t>PGEH aprobado o actualizado en las reuniones:</w:t>
            </w:r>
          </w:p>
        </w:tc>
        <w:tc>
          <w:tcPr>
            <w:tcW w:w="2700" w:type="dxa"/>
            <w:vAlign w:val="center"/>
          </w:tcPr>
          <w:p w14:paraId="2BA59FBB" w14:textId="77777777" w:rsidR="005D5A29" w:rsidRPr="00854AEF" w:rsidRDefault="005D5A29" w:rsidP="00AB159F">
            <w:pPr>
              <w:jc w:val="center"/>
              <w:rPr>
                <w:sz w:val="20"/>
                <w:szCs w:val="20"/>
                <w:highlight w:val="yellow"/>
                <w:lang w:val="es-ES_tradnl"/>
              </w:rPr>
            </w:pPr>
            <w:r w:rsidRPr="00854AEF">
              <w:rPr>
                <w:sz w:val="20"/>
                <w:lang w:val="es-ES_tradnl"/>
              </w:rPr>
              <w:t>62</w:t>
            </w:r>
            <w:r w:rsidRPr="00854AEF">
              <w:rPr>
                <w:sz w:val="20"/>
                <w:vertAlign w:val="superscript"/>
                <w:lang w:val="es-ES_tradnl"/>
              </w:rPr>
              <w:t>a</w:t>
            </w:r>
            <w:r w:rsidRPr="00854AEF">
              <w:rPr>
                <w:sz w:val="20"/>
                <w:lang w:val="es-ES_tradnl"/>
              </w:rPr>
              <w:t>/70</w:t>
            </w:r>
            <w:r w:rsidRPr="00854AEF">
              <w:rPr>
                <w:sz w:val="20"/>
                <w:vertAlign w:val="superscript"/>
                <w:lang w:val="es-ES_tradnl"/>
              </w:rPr>
              <w:t>a</w:t>
            </w:r>
            <w:r w:rsidRPr="00854AEF">
              <w:rPr>
                <w:sz w:val="20"/>
                <w:lang w:val="es-ES_tradnl"/>
              </w:rPr>
              <w:t xml:space="preserve"> </w:t>
            </w:r>
          </w:p>
        </w:tc>
        <w:tc>
          <w:tcPr>
            <w:tcW w:w="2712" w:type="dxa"/>
            <w:shd w:val="clear" w:color="auto" w:fill="FFFFFF" w:themeFill="background1"/>
            <w:vAlign w:val="center"/>
          </w:tcPr>
          <w:p w14:paraId="0BED94FD" w14:textId="77777777" w:rsidR="005D5A29" w:rsidRPr="00854AEF" w:rsidRDefault="005D5A29" w:rsidP="00AB159F">
            <w:pPr>
              <w:jc w:val="center"/>
              <w:rPr>
                <w:sz w:val="20"/>
                <w:szCs w:val="20"/>
                <w:lang w:val="es-ES_tradnl"/>
              </w:rPr>
            </w:pPr>
            <w:r w:rsidRPr="00854AEF">
              <w:rPr>
                <w:sz w:val="20"/>
                <w:lang w:val="es-ES_tradnl"/>
              </w:rPr>
              <w:t>90</w:t>
            </w:r>
            <w:r w:rsidRPr="00854AEF">
              <w:rPr>
                <w:sz w:val="20"/>
                <w:vertAlign w:val="superscript"/>
                <w:lang w:val="es-ES_tradnl"/>
              </w:rPr>
              <w:t>a</w:t>
            </w:r>
            <w:r w:rsidRPr="00854AEF">
              <w:rPr>
                <w:sz w:val="20"/>
                <w:lang w:val="es-ES_tradnl"/>
              </w:rPr>
              <w:t xml:space="preserve"> </w:t>
            </w:r>
          </w:p>
        </w:tc>
      </w:tr>
      <w:tr w:rsidR="005D5A29" w:rsidRPr="00854AEF" w14:paraId="4AF8F786" w14:textId="77777777" w:rsidTr="00AB159F">
        <w:trPr>
          <w:trHeight w:val="300"/>
        </w:trPr>
        <w:tc>
          <w:tcPr>
            <w:tcW w:w="4045" w:type="dxa"/>
            <w:vAlign w:val="center"/>
          </w:tcPr>
          <w:p w14:paraId="31B36C74" w14:textId="77777777" w:rsidR="005D5A29" w:rsidRPr="00854AEF" w:rsidRDefault="005D5A29" w:rsidP="00AB159F">
            <w:pPr>
              <w:jc w:val="left"/>
              <w:rPr>
                <w:sz w:val="20"/>
                <w:szCs w:val="20"/>
                <w:lang w:val="es-ES_tradnl"/>
              </w:rPr>
            </w:pPr>
            <w:r w:rsidRPr="00854AEF">
              <w:rPr>
                <w:sz w:val="20"/>
                <w:lang w:val="es-ES_tradnl"/>
              </w:rPr>
              <w:t>Reducción respecto de la base de comparación</w:t>
            </w:r>
          </w:p>
        </w:tc>
        <w:tc>
          <w:tcPr>
            <w:tcW w:w="2700" w:type="dxa"/>
            <w:vAlign w:val="center"/>
          </w:tcPr>
          <w:p w14:paraId="4B547428" w14:textId="77777777" w:rsidR="005D5A29" w:rsidRPr="00854AEF" w:rsidRDefault="005D5A29" w:rsidP="00AB159F">
            <w:pPr>
              <w:jc w:val="center"/>
              <w:rPr>
                <w:sz w:val="20"/>
                <w:szCs w:val="20"/>
                <w:highlight w:val="cyan"/>
                <w:lang w:val="es-ES_tradnl"/>
              </w:rPr>
            </w:pPr>
            <w:r w:rsidRPr="00854AEF">
              <w:rPr>
                <w:sz w:val="20"/>
                <w:lang w:val="es-ES_tradnl"/>
              </w:rPr>
              <w:t>35% en 2020</w:t>
            </w:r>
          </w:p>
        </w:tc>
        <w:tc>
          <w:tcPr>
            <w:tcW w:w="2712" w:type="dxa"/>
            <w:shd w:val="clear" w:color="auto" w:fill="FFFFFF" w:themeFill="background1"/>
            <w:vAlign w:val="center"/>
          </w:tcPr>
          <w:p w14:paraId="01F91075" w14:textId="77777777" w:rsidR="005D5A29" w:rsidRPr="00854AEF" w:rsidRDefault="005D5A29" w:rsidP="00AB159F">
            <w:pPr>
              <w:jc w:val="center"/>
              <w:rPr>
                <w:sz w:val="20"/>
                <w:szCs w:val="20"/>
                <w:highlight w:val="cyan"/>
                <w:lang w:val="es-ES_tradnl"/>
              </w:rPr>
            </w:pPr>
            <w:r w:rsidRPr="00854AEF">
              <w:rPr>
                <w:sz w:val="20"/>
                <w:lang w:val="es-ES_tradnl"/>
              </w:rPr>
              <w:t>100% en 2030</w:t>
            </w:r>
          </w:p>
        </w:tc>
      </w:tr>
      <w:tr w:rsidR="005D5A29" w:rsidRPr="00854AEF" w14:paraId="3B446450" w14:textId="77777777" w:rsidTr="00AB159F">
        <w:trPr>
          <w:trHeight w:val="300"/>
        </w:trPr>
        <w:tc>
          <w:tcPr>
            <w:tcW w:w="4045" w:type="dxa"/>
            <w:vAlign w:val="center"/>
          </w:tcPr>
          <w:p w14:paraId="4C3CB12A" w14:textId="77777777" w:rsidR="005D5A29" w:rsidRPr="00854AEF" w:rsidRDefault="005D5A29" w:rsidP="00AB159F">
            <w:pPr>
              <w:jc w:val="left"/>
              <w:rPr>
                <w:b/>
                <w:bCs/>
                <w:sz w:val="20"/>
                <w:szCs w:val="20"/>
                <w:lang w:val="es-ES_tradnl"/>
              </w:rPr>
            </w:pPr>
            <w:r w:rsidRPr="00854AEF">
              <w:rPr>
                <w:b/>
                <w:sz w:val="20"/>
                <w:lang w:val="es-ES_tradnl"/>
              </w:rPr>
              <w:t>Costo total del proyecto (USD)</w:t>
            </w:r>
          </w:p>
        </w:tc>
        <w:tc>
          <w:tcPr>
            <w:tcW w:w="2700" w:type="dxa"/>
            <w:vAlign w:val="center"/>
          </w:tcPr>
          <w:p w14:paraId="4F656ECD" w14:textId="77777777" w:rsidR="005D5A29" w:rsidRPr="00854AEF" w:rsidRDefault="005D5A29" w:rsidP="00AB159F">
            <w:pPr>
              <w:jc w:val="center"/>
              <w:rPr>
                <w:sz w:val="20"/>
                <w:szCs w:val="20"/>
                <w:lang w:val="es-ES_tradnl"/>
              </w:rPr>
            </w:pPr>
            <w:r w:rsidRPr="00854AEF">
              <w:rPr>
                <w:sz w:val="20"/>
                <w:lang w:val="es-ES_tradnl"/>
              </w:rPr>
              <w:t>560.000</w:t>
            </w:r>
          </w:p>
        </w:tc>
        <w:tc>
          <w:tcPr>
            <w:tcW w:w="2712" w:type="dxa"/>
            <w:shd w:val="clear" w:color="auto" w:fill="FFFFFF" w:themeFill="background1"/>
          </w:tcPr>
          <w:p w14:paraId="01588073" w14:textId="77777777" w:rsidR="005D5A29" w:rsidRPr="00854AEF" w:rsidRDefault="005D5A29" w:rsidP="00AB159F">
            <w:pPr>
              <w:jc w:val="center"/>
              <w:rPr>
                <w:sz w:val="20"/>
                <w:szCs w:val="20"/>
                <w:lang w:val="es-ES_tradnl"/>
              </w:rPr>
            </w:pPr>
            <w:r w:rsidRPr="00854AEF">
              <w:rPr>
                <w:sz w:val="20"/>
                <w:lang w:val="es-ES_tradnl"/>
              </w:rPr>
              <w:t xml:space="preserve">1.040.000 </w:t>
            </w:r>
          </w:p>
        </w:tc>
      </w:tr>
      <w:tr w:rsidR="005D5A29" w:rsidRPr="00854AEF" w14:paraId="4CF0BF29" w14:textId="77777777" w:rsidTr="00AB159F">
        <w:trPr>
          <w:trHeight w:val="300"/>
        </w:trPr>
        <w:tc>
          <w:tcPr>
            <w:tcW w:w="4045" w:type="dxa"/>
            <w:vAlign w:val="center"/>
          </w:tcPr>
          <w:p w14:paraId="49C9352B" w14:textId="77777777" w:rsidR="005D5A29" w:rsidRPr="00854AEF" w:rsidRDefault="005D5A29" w:rsidP="00AB159F">
            <w:pPr>
              <w:jc w:val="left"/>
              <w:rPr>
                <w:b/>
                <w:bCs/>
                <w:sz w:val="20"/>
                <w:szCs w:val="20"/>
                <w:lang w:val="es-ES_tradnl"/>
              </w:rPr>
            </w:pPr>
            <w:r w:rsidRPr="00854AEF">
              <w:rPr>
                <w:b/>
                <w:sz w:val="20"/>
                <w:lang w:val="es-ES_tradnl"/>
              </w:rPr>
              <w:t>Fecha de término (real/prevista)</w:t>
            </w:r>
          </w:p>
        </w:tc>
        <w:tc>
          <w:tcPr>
            <w:tcW w:w="2700" w:type="dxa"/>
            <w:vAlign w:val="center"/>
          </w:tcPr>
          <w:p w14:paraId="47098B56" w14:textId="77777777" w:rsidR="005D5A29" w:rsidRPr="00854AEF" w:rsidRDefault="005D5A29" w:rsidP="00AB159F">
            <w:pPr>
              <w:jc w:val="center"/>
              <w:rPr>
                <w:sz w:val="20"/>
                <w:szCs w:val="20"/>
                <w:lang w:val="es-ES_tradnl"/>
              </w:rPr>
            </w:pPr>
            <w:r w:rsidRPr="00854AEF">
              <w:rPr>
                <w:sz w:val="20"/>
                <w:lang w:val="es-ES_tradnl"/>
              </w:rPr>
              <w:t>Diciembre de 2022</w:t>
            </w:r>
          </w:p>
        </w:tc>
        <w:tc>
          <w:tcPr>
            <w:tcW w:w="2712" w:type="dxa"/>
            <w:shd w:val="clear" w:color="auto" w:fill="FFFFFF" w:themeFill="background1"/>
            <w:vAlign w:val="center"/>
          </w:tcPr>
          <w:p w14:paraId="54333E7A" w14:textId="77777777" w:rsidR="005D5A29" w:rsidRPr="00854AEF" w:rsidRDefault="005D5A29" w:rsidP="00AB159F">
            <w:pPr>
              <w:jc w:val="center"/>
              <w:rPr>
                <w:sz w:val="20"/>
                <w:szCs w:val="20"/>
                <w:lang w:val="es-ES_tradnl"/>
              </w:rPr>
            </w:pPr>
            <w:r w:rsidRPr="00854AEF">
              <w:rPr>
                <w:sz w:val="20"/>
                <w:lang w:val="es-ES_tradnl"/>
              </w:rPr>
              <w:t>Diciembre de 2031</w:t>
            </w:r>
          </w:p>
        </w:tc>
      </w:tr>
    </w:tbl>
    <w:p w14:paraId="4AE276DD" w14:textId="77777777" w:rsidR="005D5A29" w:rsidRPr="00854AEF" w:rsidRDefault="005D5A29" w:rsidP="005D5A29">
      <w:pPr>
        <w:pStyle w:val="Heading1"/>
        <w:keepNext/>
        <w:numPr>
          <w:ilvl w:val="0"/>
          <w:numId w:val="0"/>
        </w:numPr>
        <w:tabs>
          <w:tab w:val="num" w:pos="709"/>
        </w:tabs>
        <w:spacing w:before="240"/>
        <w:rPr>
          <w:highlight w:val="magenta"/>
          <w:lang w:val="es-ES_tradnl"/>
        </w:rPr>
      </w:pPr>
      <w:r w:rsidRPr="00854AEF">
        <w:rPr>
          <w:u w:val="single"/>
          <w:lang w:val="es-ES_tradnl"/>
        </w:rPr>
        <w:lastRenderedPageBreak/>
        <w:t>Estado de ejecución de las actividades anteriores relativas a los HFC</w:t>
      </w:r>
      <w:r w:rsidRPr="00854AEF">
        <w:rPr>
          <w:lang w:val="es-ES_tradnl"/>
        </w:rPr>
        <w:t xml:space="preserve"> </w:t>
      </w:r>
    </w:p>
    <w:p w14:paraId="6CF6D67F" w14:textId="06F5DC50" w:rsidR="005D5A29" w:rsidRPr="00854AEF" w:rsidRDefault="005D5A29" w:rsidP="005D5A29">
      <w:pPr>
        <w:pStyle w:val="Heading1"/>
        <w:rPr>
          <w:lang w:val="es-ES_tradnl"/>
        </w:rPr>
      </w:pPr>
      <w:r w:rsidRPr="00854AEF">
        <w:rPr>
          <w:lang w:val="es-ES_tradnl"/>
        </w:rPr>
        <w:t xml:space="preserve">En el cuadro 2 se resumen las actividades ejecutadas en el Chad en el marco de la Enmienda de Kigali </w:t>
      </w:r>
      <w:r w:rsidR="00FF7903" w:rsidRPr="00854AEF">
        <w:rPr>
          <w:lang w:val="es-ES_tradnl"/>
        </w:rPr>
        <w:t>financiadas</w:t>
      </w:r>
      <w:r w:rsidRPr="00854AEF">
        <w:rPr>
          <w:lang w:val="es-ES_tradnl"/>
        </w:rPr>
        <w:t xml:space="preserve"> por el Fondo Multilateral.</w:t>
      </w:r>
    </w:p>
    <w:p w14:paraId="548FBAA6" w14:textId="77777777" w:rsidR="005D5A29" w:rsidRPr="00854AEF" w:rsidRDefault="005D5A29" w:rsidP="005D5A29">
      <w:pPr>
        <w:pStyle w:val="Heading1"/>
        <w:numPr>
          <w:ilvl w:val="0"/>
          <w:numId w:val="0"/>
        </w:numPr>
        <w:spacing w:after="0"/>
        <w:rPr>
          <w:b/>
          <w:bCs/>
          <w:lang w:val="es-ES_tradnl"/>
        </w:rPr>
      </w:pPr>
      <w:r w:rsidRPr="00854AEF">
        <w:rPr>
          <w:b/>
          <w:lang w:val="es-ES_tradnl"/>
        </w:rPr>
        <w:t>Cuadro 2. Actividades relativas a los HFC del Chad previamente aprobadas</w:t>
      </w:r>
    </w:p>
    <w:tbl>
      <w:tblPr>
        <w:tblStyle w:val="TableGrid"/>
        <w:tblW w:w="9350" w:type="dxa"/>
        <w:tblLook w:val="04A0" w:firstRow="1" w:lastRow="0" w:firstColumn="1" w:lastColumn="0" w:noHBand="0" w:noVBand="1"/>
      </w:tblPr>
      <w:tblGrid>
        <w:gridCol w:w="1129"/>
        <w:gridCol w:w="4470"/>
        <w:gridCol w:w="1505"/>
        <w:gridCol w:w="991"/>
        <w:gridCol w:w="1255"/>
      </w:tblGrid>
      <w:tr w:rsidR="005D5A29" w:rsidRPr="00854AEF" w14:paraId="65F8418D" w14:textId="77777777" w:rsidTr="00AB159F">
        <w:tc>
          <w:tcPr>
            <w:tcW w:w="1129" w:type="dxa"/>
            <w:vAlign w:val="center"/>
          </w:tcPr>
          <w:p w14:paraId="28F85D87" w14:textId="77777777" w:rsidR="005D5A29" w:rsidRPr="00854AEF" w:rsidRDefault="005D5A29" w:rsidP="00AB159F">
            <w:pPr>
              <w:ind w:left="-109" w:right="-72"/>
              <w:jc w:val="center"/>
              <w:rPr>
                <w:b/>
                <w:sz w:val="20"/>
                <w:szCs w:val="20"/>
                <w:highlight w:val="cyan"/>
                <w:lang w:val="es-ES_tradnl"/>
              </w:rPr>
            </w:pPr>
            <w:r w:rsidRPr="00854AEF">
              <w:rPr>
                <w:b/>
                <w:sz w:val="20"/>
                <w:lang w:val="es-ES_tradnl"/>
              </w:rPr>
              <w:t>Reunión en que se aprobaron</w:t>
            </w:r>
          </w:p>
        </w:tc>
        <w:tc>
          <w:tcPr>
            <w:tcW w:w="4470" w:type="dxa"/>
            <w:vAlign w:val="center"/>
          </w:tcPr>
          <w:p w14:paraId="5B28DB1C" w14:textId="77777777" w:rsidR="005D5A29" w:rsidRPr="00854AEF" w:rsidRDefault="005D5A29" w:rsidP="00AB159F">
            <w:pPr>
              <w:jc w:val="center"/>
              <w:rPr>
                <w:b/>
                <w:bCs/>
                <w:sz w:val="20"/>
                <w:szCs w:val="20"/>
                <w:lang w:val="es-ES_tradnl"/>
              </w:rPr>
            </w:pPr>
            <w:r w:rsidRPr="00854AEF">
              <w:rPr>
                <w:b/>
                <w:sz w:val="20"/>
                <w:lang w:val="es-ES_tradnl"/>
              </w:rPr>
              <w:t>Título del proyecto</w:t>
            </w:r>
          </w:p>
        </w:tc>
        <w:tc>
          <w:tcPr>
            <w:tcW w:w="1505" w:type="dxa"/>
            <w:vAlign w:val="center"/>
          </w:tcPr>
          <w:p w14:paraId="496A9D8F" w14:textId="77777777" w:rsidR="005D5A29" w:rsidRPr="00854AEF" w:rsidRDefault="005D5A29" w:rsidP="00AB159F">
            <w:pPr>
              <w:jc w:val="center"/>
              <w:rPr>
                <w:b/>
                <w:bCs/>
                <w:sz w:val="20"/>
                <w:szCs w:val="20"/>
                <w:lang w:val="es-ES_tradnl"/>
              </w:rPr>
            </w:pPr>
            <w:r w:rsidRPr="00854AEF">
              <w:rPr>
                <w:b/>
                <w:sz w:val="20"/>
                <w:lang w:val="es-ES_tradnl"/>
              </w:rPr>
              <w:t>Organismo de ejecución</w:t>
            </w:r>
          </w:p>
        </w:tc>
        <w:tc>
          <w:tcPr>
            <w:tcW w:w="991" w:type="dxa"/>
            <w:vAlign w:val="center"/>
          </w:tcPr>
          <w:p w14:paraId="1A2B4F5E" w14:textId="77777777" w:rsidR="005D5A29" w:rsidRPr="00854AEF" w:rsidRDefault="005D5A29" w:rsidP="00AB159F">
            <w:pPr>
              <w:jc w:val="center"/>
              <w:rPr>
                <w:b/>
                <w:bCs/>
                <w:sz w:val="20"/>
                <w:szCs w:val="20"/>
                <w:lang w:val="es-ES_tradnl"/>
              </w:rPr>
            </w:pPr>
            <w:r w:rsidRPr="00854AEF">
              <w:rPr>
                <w:b/>
                <w:sz w:val="20"/>
                <w:lang w:val="es-ES_tradnl"/>
              </w:rPr>
              <w:t>Costo (USD)</w:t>
            </w:r>
          </w:p>
        </w:tc>
        <w:tc>
          <w:tcPr>
            <w:tcW w:w="1255" w:type="dxa"/>
            <w:vAlign w:val="center"/>
          </w:tcPr>
          <w:p w14:paraId="0A908984" w14:textId="77777777" w:rsidR="005D5A29" w:rsidRPr="00854AEF" w:rsidRDefault="005D5A29" w:rsidP="00AB159F">
            <w:pPr>
              <w:jc w:val="center"/>
              <w:rPr>
                <w:b/>
                <w:bCs/>
                <w:sz w:val="20"/>
                <w:szCs w:val="20"/>
                <w:lang w:val="es-ES_tradnl"/>
              </w:rPr>
            </w:pPr>
            <w:r w:rsidRPr="00854AEF">
              <w:rPr>
                <w:b/>
                <w:sz w:val="20"/>
                <w:lang w:val="es-ES_tradnl"/>
              </w:rPr>
              <w:t>Fecha de término</w:t>
            </w:r>
          </w:p>
        </w:tc>
      </w:tr>
      <w:tr w:rsidR="005D5A29" w:rsidRPr="00854AEF" w14:paraId="2CC7F54E" w14:textId="77777777" w:rsidTr="00AB159F">
        <w:tc>
          <w:tcPr>
            <w:tcW w:w="1129" w:type="dxa"/>
          </w:tcPr>
          <w:p w14:paraId="7FF7ABB0" w14:textId="77777777" w:rsidR="005D5A29" w:rsidRPr="00854AEF" w:rsidRDefault="005D5A29" w:rsidP="00AB159F">
            <w:pPr>
              <w:ind w:left="-109" w:right="-72"/>
              <w:jc w:val="center"/>
              <w:rPr>
                <w:sz w:val="20"/>
                <w:szCs w:val="20"/>
                <w:lang w:val="es-ES_tradnl"/>
              </w:rPr>
            </w:pPr>
            <w:r w:rsidRPr="00854AEF">
              <w:rPr>
                <w:sz w:val="20"/>
                <w:lang w:val="es-ES_tradnl"/>
              </w:rPr>
              <w:t>74</w:t>
            </w:r>
            <w:r w:rsidRPr="00854AEF">
              <w:rPr>
                <w:sz w:val="20"/>
                <w:vertAlign w:val="superscript"/>
                <w:lang w:val="es-ES_tradnl"/>
              </w:rPr>
              <w:t>a</w:t>
            </w:r>
            <w:r w:rsidRPr="00854AEF">
              <w:rPr>
                <w:sz w:val="20"/>
                <w:lang w:val="es-ES_tradnl"/>
              </w:rPr>
              <w:t xml:space="preserve"> </w:t>
            </w:r>
          </w:p>
        </w:tc>
        <w:tc>
          <w:tcPr>
            <w:tcW w:w="4470" w:type="dxa"/>
            <w:shd w:val="clear" w:color="auto" w:fill="auto"/>
          </w:tcPr>
          <w:p w14:paraId="5B828D99" w14:textId="77777777" w:rsidR="005D5A29" w:rsidRPr="00854AEF" w:rsidRDefault="005D5A29" w:rsidP="00AB159F">
            <w:pPr>
              <w:jc w:val="left"/>
              <w:rPr>
                <w:sz w:val="20"/>
                <w:szCs w:val="20"/>
                <w:lang w:val="es-ES_tradnl"/>
              </w:rPr>
            </w:pPr>
            <w:r w:rsidRPr="00854AEF">
              <w:rPr>
                <w:sz w:val="20"/>
                <w:lang w:val="es-ES_tradnl"/>
              </w:rPr>
              <w:t>Estudio de alternativas a las SAO a nivel nacional</w:t>
            </w:r>
          </w:p>
        </w:tc>
        <w:tc>
          <w:tcPr>
            <w:tcW w:w="1505" w:type="dxa"/>
            <w:shd w:val="clear" w:color="auto" w:fill="auto"/>
          </w:tcPr>
          <w:p w14:paraId="3A7F20CA" w14:textId="77777777" w:rsidR="005D5A29" w:rsidRPr="00854AEF" w:rsidRDefault="005D5A29" w:rsidP="00AB159F">
            <w:pPr>
              <w:jc w:val="center"/>
              <w:rPr>
                <w:sz w:val="20"/>
                <w:szCs w:val="20"/>
                <w:lang w:val="es-ES_tradnl"/>
              </w:rPr>
            </w:pPr>
            <w:r w:rsidRPr="00854AEF">
              <w:rPr>
                <w:sz w:val="20"/>
                <w:lang w:val="es-ES_tradnl"/>
              </w:rPr>
              <w:t>PNUMA</w:t>
            </w:r>
          </w:p>
        </w:tc>
        <w:tc>
          <w:tcPr>
            <w:tcW w:w="991" w:type="dxa"/>
            <w:shd w:val="clear" w:color="auto" w:fill="auto"/>
          </w:tcPr>
          <w:p w14:paraId="3A19C90A" w14:textId="77777777" w:rsidR="005D5A29" w:rsidRPr="00854AEF" w:rsidRDefault="005D5A29" w:rsidP="00AB159F">
            <w:pPr>
              <w:ind w:left="-129" w:right="55"/>
              <w:jc w:val="right"/>
              <w:rPr>
                <w:sz w:val="20"/>
                <w:szCs w:val="20"/>
                <w:lang w:val="es-ES_tradnl"/>
              </w:rPr>
            </w:pPr>
            <w:r w:rsidRPr="00854AEF">
              <w:rPr>
                <w:sz w:val="20"/>
                <w:lang w:val="es-ES_tradnl"/>
              </w:rPr>
              <w:t>70.000</w:t>
            </w:r>
          </w:p>
        </w:tc>
        <w:tc>
          <w:tcPr>
            <w:tcW w:w="1255" w:type="dxa"/>
            <w:shd w:val="clear" w:color="auto" w:fill="auto"/>
          </w:tcPr>
          <w:p w14:paraId="0A424E71" w14:textId="77777777" w:rsidR="005D5A29" w:rsidRPr="00854AEF" w:rsidRDefault="005D5A29" w:rsidP="00AB159F">
            <w:pPr>
              <w:jc w:val="center"/>
              <w:rPr>
                <w:sz w:val="20"/>
                <w:szCs w:val="20"/>
                <w:lang w:val="es-ES_tradnl"/>
              </w:rPr>
            </w:pPr>
            <w:r w:rsidRPr="00854AEF">
              <w:rPr>
                <w:sz w:val="20"/>
                <w:lang w:val="es-ES_tradnl"/>
              </w:rPr>
              <w:t>Sept. 2017</w:t>
            </w:r>
          </w:p>
        </w:tc>
      </w:tr>
      <w:tr w:rsidR="005D5A29" w:rsidRPr="00854AEF" w14:paraId="0AEEB6CB" w14:textId="77777777" w:rsidTr="00AB159F">
        <w:tc>
          <w:tcPr>
            <w:tcW w:w="1129" w:type="dxa"/>
          </w:tcPr>
          <w:p w14:paraId="0E1A8A47" w14:textId="77777777" w:rsidR="005D5A29" w:rsidRPr="00854AEF" w:rsidRDefault="005D5A29" w:rsidP="00AB159F">
            <w:pPr>
              <w:ind w:left="-109" w:right="-72"/>
              <w:jc w:val="center"/>
              <w:rPr>
                <w:sz w:val="20"/>
                <w:szCs w:val="20"/>
                <w:lang w:val="es-ES_tradnl"/>
              </w:rPr>
            </w:pPr>
            <w:r w:rsidRPr="00854AEF">
              <w:rPr>
                <w:sz w:val="20"/>
                <w:lang w:val="es-ES_tradnl"/>
              </w:rPr>
              <w:t>81</w:t>
            </w:r>
            <w:r w:rsidRPr="00854AEF">
              <w:rPr>
                <w:sz w:val="20"/>
                <w:vertAlign w:val="superscript"/>
                <w:lang w:val="es-ES_tradnl"/>
              </w:rPr>
              <w:t>a</w:t>
            </w:r>
            <w:r w:rsidRPr="00854AEF">
              <w:rPr>
                <w:sz w:val="20"/>
                <w:lang w:val="es-ES_tradnl"/>
              </w:rPr>
              <w:t xml:space="preserve"> </w:t>
            </w:r>
          </w:p>
        </w:tc>
        <w:tc>
          <w:tcPr>
            <w:tcW w:w="4470" w:type="dxa"/>
            <w:shd w:val="clear" w:color="auto" w:fill="auto"/>
          </w:tcPr>
          <w:p w14:paraId="2B379093" w14:textId="77777777" w:rsidR="005D5A29" w:rsidRPr="00854AEF" w:rsidRDefault="005D5A29" w:rsidP="00AB159F">
            <w:pPr>
              <w:jc w:val="left"/>
              <w:rPr>
                <w:sz w:val="20"/>
                <w:szCs w:val="20"/>
                <w:lang w:val="es-ES_tradnl"/>
              </w:rPr>
            </w:pPr>
            <w:r w:rsidRPr="00854AEF">
              <w:rPr>
                <w:sz w:val="20"/>
                <w:lang w:val="es-ES_tradnl"/>
              </w:rPr>
              <w:t>Actividades de apoyo para la reducción de los HFC</w:t>
            </w:r>
          </w:p>
        </w:tc>
        <w:tc>
          <w:tcPr>
            <w:tcW w:w="1505" w:type="dxa"/>
            <w:shd w:val="clear" w:color="auto" w:fill="auto"/>
          </w:tcPr>
          <w:p w14:paraId="0DB21585" w14:textId="77777777" w:rsidR="005D5A29" w:rsidRPr="00854AEF" w:rsidRDefault="005D5A29" w:rsidP="00AB159F">
            <w:pPr>
              <w:jc w:val="center"/>
              <w:rPr>
                <w:sz w:val="20"/>
                <w:szCs w:val="20"/>
                <w:lang w:val="es-ES_tradnl"/>
              </w:rPr>
            </w:pPr>
            <w:r w:rsidRPr="00854AEF">
              <w:rPr>
                <w:sz w:val="20"/>
                <w:lang w:val="es-ES_tradnl"/>
              </w:rPr>
              <w:t>PNUMA</w:t>
            </w:r>
          </w:p>
        </w:tc>
        <w:tc>
          <w:tcPr>
            <w:tcW w:w="991" w:type="dxa"/>
            <w:shd w:val="clear" w:color="auto" w:fill="auto"/>
          </w:tcPr>
          <w:p w14:paraId="03F0590D" w14:textId="77777777" w:rsidR="005D5A29" w:rsidRPr="00854AEF" w:rsidRDefault="005D5A29" w:rsidP="00AB159F">
            <w:pPr>
              <w:ind w:left="-129" w:right="55"/>
              <w:jc w:val="right"/>
              <w:rPr>
                <w:sz w:val="20"/>
                <w:szCs w:val="20"/>
                <w:lang w:val="es-ES_tradnl"/>
              </w:rPr>
            </w:pPr>
            <w:r w:rsidRPr="00854AEF">
              <w:rPr>
                <w:sz w:val="20"/>
                <w:lang w:val="es-ES_tradnl"/>
              </w:rPr>
              <w:t>150.000</w:t>
            </w:r>
          </w:p>
        </w:tc>
        <w:tc>
          <w:tcPr>
            <w:tcW w:w="1255" w:type="dxa"/>
            <w:shd w:val="clear" w:color="auto" w:fill="auto"/>
          </w:tcPr>
          <w:p w14:paraId="3694F102" w14:textId="77777777" w:rsidR="005D5A29" w:rsidRPr="00854AEF" w:rsidRDefault="005D5A29" w:rsidP="00AB159F">
            <w:pPr>
              <w:jc w:val="center"/>
              <w:rPr>
                <w:sz w:val="20"/>
                <w:szCs w:val="20"/>
                <w:lang w:val="es-ES_tradnl"/>
              </w:rPr>
            </w:pPr>
            <w:r w:rsidRPr="00854AEF">
              <w:rPr>
                <w:sz w:val="20"/>
                <w:lang w:val="es-ES_tradnl"/>
              </w:rPr>
              <w:t>Dic. 2022</w:t>
            </w:r>
          </w:p>
        </w:tc>
      </w:tr>
    </w:tbl>
    <w:p w14:paraId="02E72DCA" w14:textId="77777777" w:rsidR="005D5A29" w:rsidRPr="00854AEF" w:rsidRDefault="005D5A29" w:rsidP="005D5A29">
      <w:pPr>
        <w:spacing w:before="240" w:after="240"/>
        <w:outlineLvl w:val="0"/>
        <w:rPr>
          <w:b/>
          <w:bCs/>
          <w:lang w:val="es-ES_tradnl"/>
        </w:rPr>
      </w:pPr>
      <w:r w:rsidRPr="00854AEF">
        <w:rPr>
          <w:b/>
          <w:lang w:val="es-ES_tradnl"/>
        </w:rPr>
        <w:t>III.</w:t>
      </w:r>
      <w:r w:rsidRPr="00854AEF">
        <w:rPr>
          <w:b/>
          <w:lang w:val="es-ES_tradnl"/>
        </w:rPr>
        <w:tab/>
        <w:t>Descripción general resumida del consumo de HFC</w:t>
      </w:r>
    </w:p>
    <w:p w14:paraId="79D46004" w14:textId="77777777" w:rsidR="005D5A29" w:rsidRPr="00854AEF" w:rsidRDefault="005D5A29" w:rsidP="005D5A29">
      <w:pPr>
        <w:spacing w:before="240" w:after="240"/>
        <w:outlineLvl w:val="0"/>
        <w:rPr>
          <w:u w:val="single"/>
          <w:lang w:val="es-ES_tradnl"/>
        </w:rPr>
      </w:pPr>
      <w:r w:rsidRPr="00854AEF">
        <w:rPr>
          <w:u w:val="single"/>
          <w:lang w:val="es-ES_tradnl"/>
        </w:rPr>
        <w:t>Niveles de consumo de HFC</w:t>
      </w:r>
    </w:p>
    <w:p w14:paraId="63747E27" w14:textId="77777777" w:rsidR="005D5A29" w:rsidRPr="00854AEF" w:rsidRDefault="005D5A29" w:rsidP="005D5A29">
      <w:pPr>
        <w:pStyle w:val="Heading1"/>
        <w:rPr>
          <w:lang w:val="es-ES_tradnl"/>
        </w:rPr>
      </w:pPr>
      <w:r w:rsidRPr="00854AEF">
        <w:rPr>
          <w:lang w:val="es-ES_tradnl"/>
        </w:rPr>
        <w:t xml:space="preserve">El Chad solo importa HFC para su uso en </w:t>
      </w:r>
      <w:r w:rsidRPr="00854AEF">
        <w:rPr>
          <w:color w:val="000000" w:themeColor="text1"/>
          <w:lang w:val="es-ES_tradnl"/>
        </w:rPr>
        <w:t>varios subsectores de servicio técnico de equipos de refrigeración y climatización.</w:t>
      </w:r>
      <w:r w:rsidRPr="00854AEF">
        <w:rPr>
          <w:lang w:val="es-ES_tradnl"/>
        </w:rPr>
        <w:t xml:space="preserve"> En 2023, las sustancias más consumidas fueron R-410A (el 25,1 por ciento del consumo total de HFC en toneladas de CO</w:t>
      </w:r>
      <w:r w:rsidRPr="00854AEF">
        <w:rPr>
          <w:vertAlign w:val="subscript"/>
          <w:lang w:val="es-ES_tradnl"/>
        </w:rPr>
        <w:t>2</w:t>
      </w:r>
      <w:r w:rsidRPr="00854AEF">
        <w:rPr>
          <w:lang w:val="es-ES_tradnl"/>
        </w:rPr>
        <w:noBreakHyphen/>
        <w:t> equivalentes (CO2 eq)), R-404A (24,9 por ciento), R-407A (17,5 por ciento), R-407C (15,6 por ciento) y otros HFC (16,9 por ciento). En el cuadro 3 se presenta el consumo de HFC del país de acuerdo con lo comunicado a la Secretaría del Ozono en virtud del artículo 7 del Protocolo de Montreal.</w:t>
      </w:r>
    </w:p>
    <w:p w14:paraId="071882F3" w14:textId="77777777" w:rsidR="005D5A29" w:rsidRPr="00854AEF" w:rsidRDefault="005D5A29" w:rsidP="005D5A29">
      <w:pPr>
        <w:pStyle w:val="Heading1"/>
        <w:numPr>
          <w:ilvl w:val="0"/>
          <w:numId w:val="0"/>
        </w:numPr>
        <w:spacing w:after="0"/>
        <w:rPr>
          <w:highlight w:val="magenta"/>
          <w:lang w:val="es-ES_tradnl"/>
        </w:rPr>
      </w:pPr>
      <w:r w:rsidRPr="00854AEF">
        <w:rPr>
          <w:b/>
          <w:lang w:val="es-ES_tradnl"/>
        </w:rPr>
        <w:t>Cuadro 3. Consumo de HFC en el Chad (datos del artículo 7 de 2019–2023)</w:t>
      </w:r>
      <w:r w:rsidRPr="00854AEF">
        <w:rPr>
          <w:lang w:val="es-ES_tradnl"/>
        </w:rPr>
        <w:t xml:space="preserve"> </w:t>
      </w:r>
    </w:p>
    <w:tbl>
      <w:tblPr>
        <w:tblStyle w:val="TableGrid"/>
        <w:tblW w:w="9355" w:type="dxa"/>
        <w:tblLayout w:type="fixed"/>
        <w:tblLook w:val="04A0" w:firstRow="1" w:lastRow="0" w:firstColumn="1" w:lastColumn="0" w:noHBand="0" w:noVBand="1"/>
      </w:tblPr>
      <w:tblGrid>
        <w:gridCol w:w="1320"/>
        <w:gridCol w:w="1367"/>
        <w:gridCol w:w="1333"/>
        <w:gridCol w:w="1334"/>
        <w:gridCol w:w="1333"/>
        <w:gridCol w:w="1334"/>
        <w:gridCol w:w="1334"/>
      </w:tblGrid>
      <w:tr w:rsidR="005D5A29" w:rsidRPr="00854AEF" w14:paraId="75EAFB1A" w14:textId="77777777" w:rsidTr="00AB159F">
        <w:trPr>
          <w:trHeight w:val="300"/>
        </w:trPr>
        <w:tc>
          <w:tcPr>
            <w:tcW w:w="1320" w:type="dxa"/>
          </w:tcPr>
          <w:p w14:paraId="52646384" w14:textId="77777777" w:rsidR="005D5A29" w:rsidRPr="00854AEF" w:rsidRDefault="005D5A29" w:rsidP="00AB159F">
            <w:pPr>
              <w:tabs>
                <w:tab w:val="left" w:pos="3141"/>
              </w:tabs>
              <w:jc w:val="center"/>
              <w:rPr>
                <w:b/>
                <w:bCs/>
                <w:sz w:val="20"/>
                <w:szCs w:val="20"/>
                <w:lang w:val="es-ES_tradnl"/>
              </w:rPr>
            </w:pPr>
            <w:bookmarkStart w:id="1" w:name="_Hlk179223519"/>
            <w:r w:rsidRPr="00854AEF">
              <w:rPr>
                <w:b/>
                <w:sz w:val="20"/>
                <w:lang w:val="es-ES_tradnl"/>
              </w:rPr>
              <w:t>HFC</w:t>
            </w:r>
          </w:p>
        </w:tc>
        <w:tc>
          <w:tcPr>
            <w:tcW w:w="1367" w:type="dxa"/>
          </w:tcPr>
          <w:p w14:paraId="704AA47A"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PCA</w:t>
            </w:r>
          </w:p>
        </w:tc>
        <w:tc>
          <w:tcPr>
            <w:tcW w:w="1333" w:type="dxa"/>
          </w:tcPr>
          <w:p w14:paraId="7A94E13D"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2019</w:t>
            </w:r>
          </w:p>
        </w:tc>
        <w:tc>
          <w:tcPr>
            <w:tcW w:w="1334" w:type="dxa"/>
          </w:tcPr>
          <w:p w14:paraId="3C91EA5B"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2020</w:t>
            </w:r>
          </w:p>
        </w:tc>
        <w:tc>
          <w:tcPr>
            <w:tcW w:w="1333" w:type="dxa"/>
          </w:tcPr>
          <w:p w14:paraId="44D86F03"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2021</w:t>
            </w:r>
          </w:p>
        </w:tc>
        <w:tc>
          <w:tcPr>
            <w:tcW w:w="1334" w:type="dxa"/>
          </w:tcPr>
          <w:p w14:paraId="3E27AAA5"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2022</w:t>
            </w:r>
          </w:p>
        </w:tc>
        <w:tc>
          <w:tcPr>
            <w:tcW w:w="1334" w:type="dxa"/>
          </w:tcPr>
          <w:p w14:paraId="12CA4CA4" w14:textId="77777777" w:rsidR="005D5A29" w:rsidRPr="00854AEF" w:rsidRDefault="005D5A29" w:rsidP="00AB159F">
            <w:pPr>
              <w:tabs>
                <w:tab w:val="left" w:pos="3141"/>
              </w:tabs>
              <w:jc w:val="center"/>
              <w:rPr>
                <w:b/>
                <w:bCs/>
                <w:sz w:val="20"/>
                <w:szCs w:val="20"/>
                <w:lang w:val="es-ES_tradnl"/>
              </w:rPr>
            </w:pPr>
            <w:r w:rsidRPr="00854AEF">
              <w:rPr>
                <w:b/>
                <w:sz w:val="20"/>
                <w:lang w:val="es-ES_tradnl"/>
              </w:rPr>
              <w:t>2023</w:t>
            </w:r>
          </w:p>
        </w:tc>
      </w:tr>
      <w:tr w:rsidR="005D5A29" w:rsidRPr="00854AEF" w14:paraId="489EEFD8" w14:textId="77777777" w:rsidTr="00AB159F">
        <w:trPr>
          <w:trHeight w:val="300"/>
        </w:trPr>
        <w:tc>
          <w:tcPr>
            <w:tcW w:w="9355" w:type="dxa"/>
            <w:gridSpan w:val="7"/>
          </w:tcPr>
          <w:p w14:paraId="52B0183E" w14:textId="77777777" w:rsidR="005D5A29" w:rsidRPr="00854AEF" w:rsidRDefault="005D5A29" w:rsidP="00AB159F">
            <w:pPr>
              <w:tabs>
                <w:tab w:val="left" w:pos="3141"/>
              </w:tabs>
              <w:jc w:val="center"/>
              <w:rPr>
                <w:b/>
                <w:bCs/>
                <w:sz w:val="20"/>
                <w:szCs w:val="20"/>
                <w:lang w:val="es-ES_tradnl"/>
              </w:rPr>
            </w:pPr>
            <w:r w:rsidRPr="00854AEF">
              <w:rPr>
                <w:b/>
                <w:color w:val="000000" w:themeColor="text1"/>
                <w:sz w:val="20"/>
                <w:lang w:val="es-ES_tradnl"/>
              </w:rPr>
              <w:t>Toneladas métricas (t)</w:t>
            </w:r>
          </w:p>
        </w:tc>
      </w:tr>
      <w:tr w:rsidR="005D5A29" w:rsidRPr="00854AEF" w14:paraId="4502AEB8" w14:textId="77777777" w:rsidTr="00AB159F">
        <w:trPr>
          <w:trHeight w:val="300"/>
        </w:trPr>
        <w:tc>
          <w:tcPr>
            <w:tcW w:w="1320" w:type="dxa"/>
          </w:tcPr>
          <w:p w14:paraId="14640BD6" w14:textId="77777777" w:rsidR="005D5A29" w:rsidRPr="00854AEF" w:rsidRDefault="005D5A29" w:rsidP="00AB159F">
            <w:pPr>
              <w:tabs>
                <w:tab w:val="left" w:pos="3141"/>
              </w:tabs>
              <w:rPr>
                <w:sz w:val="20"/>
                <w:szCs w:val="20"/>
                <w:lang w:val="es-ES_tradnl"/>
              </w:rPr>
            </w:pPr>
            <w:r w:rsidRPr="00854AEF">
              <w:rPr>
                <w:sz w:val="20"/>
                <w:lang w:val="es-ES_tradnl"/>
              </w:rPr>
              <w:t>HFC-32</w:t>
            </w:r>
          </w:p>
        </w:tc>
        <w:tc>
          <w:tcPr>
            <w:tcW w:w="1367" w:type="dxa"/>
          </w:tcPr>
          <w:p w14:paraId="5D26C677" w14:textId="77777777" w:rsidR="005D5A29" w:rsidRPr="00854AEF" w:rsidRDefault="005D5A29" w:rsidP="00AB159F">
            <w:pPr>
              <w:tabs>
                <w:tab w:val="left" w:pos="3141"/>
              </w:tabs>
              <w:jc w:val="right"/>
              <w:rPr>
                <w:sz w:val="20"/>
                <w:szCs w:val="20"/>
                <w:lang w:val="es-ES_tradnl"/>
              </w:rPr>
            </w:pPr>
            <w:r w:rsidRPr="00854AEF">
              <w:rPr>
                <w:sz w:val="20"/>
                <w:lang w:val="es-ES_tradnl"/>
              </w:rPr>
              <w:t>675</w:t>
            </w:r>
          </w:p>
        </w:tc>
        <w:tc>
          <w:tcPr>
            <w:tcW w:w="1333" w:type="dxa"/>
          </w:tcPr>
          <w:p w14:paraId="3398A623" w14:textId="77777777" w:rsidR="005D5A29" w:rsidRPr="00854AEF" w:rsidRDefault="005D5A29" w:rsidP="00AB159F">
            <w:pPr>
              <w:tabs>
                <w:tab w:val="left" w:pos="3141"/>
              </w:tabs>
              <w:jc w:val="right"/>
              <w:rPr>
                <w:sz w:val="20"/>
                <w:szCs w:val="20"/>
                <w:lang w:val="es-ES_tradnl"/>
              </w:rPr>
            </w:pPr>
            <w:r w:rsidRPr="00854AEF">
              <w:rPr>
                <w:sz w:val="20"/>
                <w:lang w:val="es-ES_tradnl"/>
              </w:rPr>
              <w:t>0,00</w:t>
            </w:r>
          </w:p>
        </w:tc>
        <w:tc>
          <w:tcPr>
            <w:tcW w:w="1334" w:type="dxa"/>
          </w:tcPr>
          <w:p w14:paraId="022A5D91" w14:textId="77777777" w:rsidR="005D5A29" w:rsidRPr="00854AEF" w:rsidRDefault="005D5A29" w:rsidP="00AB159F">
            <w:pPr>
              <w:tabs>
                <w:tab w:val="left" w:pos="3141"/>
              </w:tabs>
              <w:jc w:val="right"/>
              <w:rPr>
                <w:sz w:val="20"/>
                <w:szCs w:val="20"/>
                <w:lang w:val="es-ES_tradnl"/>
              </w:rPr>
            </w:pPr>
            <w:r w:rsidRPr="00854AEF">
              <w:rPr>
                <w:sz w:val="20"/>
                <w:lang w:val="es-ES_tradnl"/>
              </w:rPr>
              <w:t>0,00</w:t>
            </w:r>
          </w:p>
        </w:tc>
        <w:tc>
          <w:tcPr>
            <w:tcW w:w="1333" w:type="dxa"/>
          </w:tcPr>
          <w:p w14:paraId="2E5436C7" w14:textId="77777777" w:rsidR="005D5A29" w:rsidRPr="00854AEF" w:rsidRDefault="005D5A29" w:rsidP="00AB159F">
            <w:pPr>
              <w:tabs>
                <w:tab w:val="left" w:pos="3141"/>
              </w:tabs>
              <w:jc w:val="right"/>
              <w:rPr>
                <w:sz w:val="20"/>
                <w:szCs w:val="20"/>
                <w:lang w:val="es-ES_tradnl"/>
              </w:rPr>
            </w:pPr>
            <w:r w:rsidRPr="00854AEF">
              <w:rPr>
                <w:sz w:val="20"/>
                <w:lang w:val="es-ES_tradnl"/>
              </w:rPr>
              <w:t>0,00</w:t>
            </w:r>
          </w:p>
        </w:tc>
        <w:tc>
          <w:tcPr>
            <w:tcW w:w="1334" w:type="dxa"/>
            <w:shd w:val="clear" w:color="auto" w:fill="auto"/>
          </w:tcPr>
          <w:p w14:paraId="6FC6457C" w14:textId="77777777" w:rsidR="005D5A29" w:rsidRPr="00854AEF" w:rsidRDefault="005D5A29" w:rsidP="00AB159F">
            <w:pPr>
              <w:jc w:val="right"/>
              <w:rPr>
                <w:sz w:val="20"/>
                <w:szCs w:val="20"/>
                <w:lang w:val="es-ES_tradnl"/>
              </w:rPr>
            </w:pPr>
            <w:r w:rsidRPr="00854AEF">
              <w:rPr>
                <w:sz w:val="20"/>
                <w:lang w:val="es-ES_tradnl"/>
              </w:rPr>
              <w:t>97,42</w:t>
            </w:r>
          </w:p>
        </w:tc>
        <w:tc>
          <w:tcPr>
            <w:tcW w:w="1334" w:type="dxa"/>
          </w:tcPr>
          <w:p w14:paraId="2464AB0C" w14:textId="77777777" w:rsidR="005D5A29" w:rsidRPr="00854AEF" w:rsidRDefault="005D5A29" w:rsidP="00AB159F">
            <w:pPr>
              <w:jc w:val="right"/>
              <w:rPr>
                <w:sz w:val="20"/>
                <w:szCs w:val="20"/>
                <w:lang w:val="es-ES_tradnl"/>
              </w:rPr>
            </w:pPr>
            <w:r w:rsidRPr="00854AEF">
              <w:rPr>
                <w:sz w:val="20"/>
                <w:lang w:val="es-ES_tradnl"/>
              </w:rPr>
              <w:t>43,31</w:t>
            </w:r>
          </w:p>
        </w:tc>
      </w:tr>
      <w:tr w:rsidR="005D5A29" w:rsidRPr="00854AEF" w14:paraId="5A0C6605" w14:textId="77777777" w:rsidTr="00AB159F">
        <w:trPr>
          <w:trHeight w:val="300"/>
        </w:trPr>
        <w:tc>
          <w:tcPr>
            <w:tcW w:w="1320" w:type="dxa"/>
          </w:tcPr>
          <w:p w14:paraId="12F5AE00" w14:textId="77777777" w:rsidR="005D5A29" w:rsidRPr="00854AEF" w:rsidRDefault="005D5A29" w:rsidP="00AB159F">
            <w:pPr>
              <w:tabs>
                <w:tab w:val="left" w:pos="3141"/>
              </w:tabs>
              <w:rPr>
                <w:sz w:val="20"/>
                <w:szCs w:val="20"/>
                <w:lang w:val="es-ES_tradnl"/>
              </w:rPr>
            </w:pPr>
            <w:r w:rsidRPr="00854AEF">
              <w:rPr>
                <w:sz w:val="20"/>
                <w:lang w:val="es-ES_tradnl"/>
              </w:rPr>
              <w:t>HFC-134a</w:t>
            </w:r>
          </w:p>
        </w:tc>
        <w:tc>
          <w:tcPr>
            <w:tcW w:w="1367" w:type="dxa"/>
          </w:tcPr>
          <w:p w14:paraId="7620F1B7" w14:textId="77777777" w:rsidR="005D5A29" w:rsidRPr="00854AEF" w:rsidRDefault="005D5A29" w:rsidP="00AB159F">
            <w:pPr>
              <w:tabs>
                <w:tab w:val="left" w:pos="3141"/>
              </w:tabs>
              <w:jc w:val="right"/>
              <w:rPr>
                <w:sz w:val="20"/>
                <w:szCs w:val="20"/>
                <w:lang w:val="es-ES_tradnl"/>
              </w:rPr>
            </w:pPr>
            <w:r w:rsidRPr="00854AEF">
              <w:rPr>
                <w:sz w:val="20"/>
                <w:lang w:val="es-ES_tradnl"/>
              </w:rPr>
              <w:t>1.430</w:t>
            </w:r>
          </w:p>
        </w:tc>
        <w:tc>
          <w:tcPr>
            <w:tcW w:w="1333" w:type="dxa"/>
          </w:tcPr>
          <w:p w14:paraId="68E5F0C4" w14:textId="77777777" w:rsidR="005D5A29" w:rsidRPr="00854AEF" w:rsidRDefault="005D5A29" w:rsidP="00AB159F">
            <w:pPr>
              <w:tabs>
                <w:tab w:val="left" w:pos="3141"/>
              </w:tabs>
              <w:jc w:val="right"/>
              <w:rPr>
                <w:sz w:val="20"/>
                <w:szCs w:val="20"/>
                <w:lang w:val="es-ES_tradnl"/>
              </w:rPr>
            </w:pPr>
            <w:r w:rsidRPr="00854AEF">
              <w:rPr>
                <w:sz w:val="20"/>
                <w:lang w:val="es-ES_tradnl"/>
              </w:rPr>
              <w:t>233,30</w:t>
            </w:r>
          </w:p>
        </w:tc>
        <w:tc>
          <w:tcPr>
            <w:tcW w:w="1334" w:type="dxa"/>
          </w:tcPr>
          <w:p w14:paraId="58526FA2" w14:textId="77777777" w:rsidR="005D5A29" w:rsidRPr="00854AEF" w:rsidRDefault="005D5A29" w:rsidP="00AB159F">
            <w:pPr>
              <w:tabs>
                <w:tab w:val="left" w:pos="3141"/>
              </w:tabs>
              <w:jc w:val="right"/>
              <w:rPr>
                <w:sz w:val="20"/>
                <w:szCs w:val="20"/>
                <w:lang w:val="es-ES_tradnl"/>
              </w:rPr>
            </w:pPr>
            <w:r w:rsidRPr="00854AEF">
              <w:rPr>
                <w:sz w:val="20"/>
                <w:lang w:val="es-ES_tradnl"/>
              </w:rPr>
              <w:t>278,37</w:t>
            </w:r>
          </w:p>
        </w:tc>
        <w:tc>
          <w:tcPr>
            <w:tcW w:w="1333" w:type="dxa"/>
          </w:tcPr>
          <w:p w14:paraId="6D919149" w14:textId="77777777" w:rsidR="005D5A29" w:rsidRPr="00854AEF" w:rsidRDefault="005D5A29" w:rsidP="00AB159F">
            <w:pPr>
              <w:tabs>
                <w:tab w:val="left" w:pos="3141"/>
              </w:tabs>
              <w:jc w:val="right"/>
              <w:rPr>
                <w:sz w:val="20"/>
                <w:szCs w:val="20"/>
                <w:lang w:val="es-ES_tradnl"/>
              </w:rPr>
            </w:pPr>
            <w:r w:rsidRPr="00854AEF">
              <w:rPr>
                <w:sz w:val="20"/>
                <w:lang w:val="es-ES_tradnl"/>
              </w:rPr>
              <w:t>313,74</w:t>
            </w:r>
          </w:p>
        </w:tc>
        <w:tc>
          <w:tcPr>
            <w:tcW w:w="1334" w:type="dxa"/>
            <w:shd w:val="clear" w:color="auto" w:fill="auto"/>
          </w:tcPr>
          <w:p w14:paraId="047F8BE5" w14:textId="77777777" w:rsidR="005D5A29" w:rsidRPr="00854AEF" w:rsidRDefault="005D5A29" w:rsidP="00AB159F">
            <w:pPr>
              <w:tabs>
                <w:tab w:val="left" w:pos="3141"/>
              </w:tabs>
              <w:jc w:val="right"/>
              <w:rPr>
                <w:sz w:val="20"/>
                <w:szCs w:val="20"/>
                <w:lang w:val="es-ES_tradnl"/>
              </w:rPr>
            </w:pPr>
            <w:r w:rsidRPr="00854AEF">
              <w:rPr>
                <w:sz w:val="20"/>
                <w:lang w:val="es-ES_tradnl"/>
              </w:rPr>
              <w:t>345,86</w:t>
            </w:r>
          </w:p>
        </w:tc>
        <w:tc>
          <w:tcPr>
            <w:tcW w:w="1334" w:type="dxa"/>
          </w:tcPr>
          <w:p w14:paraId="2C2672BC" w14:textId="77777777" w:rsidR="005D5A29" w:rsidRPr="00854AEF" w:rsidRDefault="005D5A29" w:rsidP="00AB159F">
            <w:pPr>
              <w:tabs>
                <w:tab w:val="left" w:pos="3141"/>
              </w:tabs>
              <w:jc w:val="right"/>
              <w:rPr>
                <w:sz w:val="20"/>
                <w:szCs w:val="20"/>
                <w:lang w:val="es-ES_tradnl"/>
              </w:rPr>
            </w:pPr>
            <w:r w:rsidRPr="00854AEF">
              <w:rPr>
                <w:sz w:val="20"/>
                <w:lang w:val="es-ES_tradnl"/>
              </w:rPr>
              <w:t>316,26</w:t>
            </w:r>
          </w:p>
        </w:tc>
      </w:tr>
      <w:tr w:rsidR="005D5A29" w:rsidRPr="00854AEF" w14:paraId="6EA8A3BA" w14:textId="77777777" w:rsidTr="00AB159F">
        <w:trPr>
          <w:trHeight w:val="300"/>
        </w:trPr>
        <w:tc>
          <w:tcPr>
            <w:tcW w:w="1320" w:type="dxa"/>
          </w:tcPr>
          <w:p w14:paraId="28B2B1D9" w14:textId="77777777" w:rsidR="005D5A29" w:rsidRPr="00854AEF" w:rsidRDefault="005D5A29" w:rsidP="00AB159F">
            <w:pPr>
              <w:tabs>
                <w:tab w:val="left" w:pos="3141"/>
              </w:tabs>
              <w:rPr>
                <w:sz w:val="20"/>
                <w:szCs w:val="20"/>
                <w:lang w:val="es-ES_tradnl"/>
              </w:rPr>
            </w:pPr>
            <w:r w:rsidRPr="00854AEF">
              <w:rPr>
                <w:sz w:val="20"/>
                <w:lang w:val="es-ES_tradnl"/>
              </w:rPr>
              <w:t>R-404A</w:t>
            </w:r>
          </w:p>
        </w:tc>
        <w:tc>
          <w:tcPr>
            <w:tcW w:w="1367" w:type="dxa"/>
          </w:tcPr>
          <w:p w14:paraId="6A5D981D" w14:textId="77777777" w:rsidR="005D5A29" w:rsidRPr="00854AEF" w:rsidRDefault="005D5A29" w:rsidP="00AB159F">
            <w:pPr>
              <w:jc w:val="right"/>
              <w:rPr>
                <w:sz w:val="20"/>
                <w:szCs w:val="20"/>
                <w:lang w:val="es-ES_tradnl"/>
              </w:rPr>
            </w:pPr>
            <w:r w:rsidRPr="00854AEF">
              <w:rPr>
                <w:sz w:val="20"/>
                <w:lang w:val="es-ES_tradnl"/>
              </w:rPr>
              <w:t>3.922</w:t>
            </w:r>
          </w:p>
        </w:tc>
        <w:tc>
          <w:tcPr>
            <w:tcW w:w="1333" w:type="dxa"/>
          </w:tcPr>
          <w:p w14:paraId="23A178EA" w14:textId="77777777" w:rsidR="005D5A29" w:rsidRPr="00854AEF" w:rsidRDefault="005D5A29" w:rsidP="00AB159F">
            <w:pPr>
              <w:tabs>
                <w:tab w:val="left" w:pos="3141"/>
              </w:tabs>
              <w:jc w:val="right"/>
              <w:rPr>
                <w:sz w:val="20"/>
                <w:szCs w:val="20"/>
                <w:lang w:val="es-ES_tradnl"/>
              </w:rPr>
            </w:pPr>
            <w:r w:rsidRPr="00854AEF">
              <w:rPr>
                <w:sz w:val="20"/>
                <w:lang w:val="es-ES_tradnl"/>
              </w:rPr>
              <w:t>148,00</w:t>
            </w:r>
          </w:p>
        </w:tc>
        <w:tc>
          <w:tcPr>
            <w:tcW w:w="1334" w:type="dxa"/>
          </w:tcPr>
          <w:p w14:paraId="04A85D76" w14:textId="77777777" w:rsidR="005D5A29" w:rsidRPr="00854AEF" w:rsidRDefault="005D5A29" w:rsidP="00AB159F">
            <w:pPr>
              <w:tabs>
                <w:tab w:val="left" w:pos="3141"/>
              </w:tabs>
              <w:jc w:val="right"/>
              <w:rPr>
                <w:sz w:val="20"/>
                <w:szCs w:val="20"/>
                <w:lang w:val="es-ES_tradnl"/>
              </w:rPr>
            </w:pPr>
            <w:r w:rsidRPr="00854AEF">
              <w:rPr>
                <w:sz w:val="20"/>
                <w:lang w:val="es-ES_tradnl"/>
              </w:rPr>
              <w:t>187,56</w:t>
            </w:r>
          </w:p>
        </w:tc>
        <w:tc>
          <w:tcPr>
            <w:tcW w:w="1333" w:type="dxa"/>
          </w:tcPr>
          <w:p w14:paraId="4A16310A" w14:textId="77777777" w:rsidR="005D5A29" w:rsidRPr="00854AEF" w:rsidRDefault="005D5A29" w:rsidP="00AB159F">
            <w:pPr>
              <w:tabs>
                <w:tab w:val="left" w:pos="3141"/>
              </w:tabs>
              <w:jc w:val="right"/>
              <w:rPr>
                <w:sz w:val="20"/>
                <w:szCs w:val="20"/>
                <w:lang w:val="es-ES_tradnl"/>
              </w:rPr>
            </w:pPr>
            <w:r w:rsidRPr="00854AEF">
              <w:rPr>
                <w:sz w:val="20"/>
                <w:lang w:val="es-ES_tradnl"/>
              </w:rPr>
              <w:t>211,08</w:t>
            </w:r>
          </w:p>
        </w:tc>
        <w:tc>
          <w:tcPr>
            <w:tcW w:w="1334" w:type="dxa"/>
            <w:shd w:val="clear" w:color="auto" w:fill="auto"/>
          </w:tcPr>
          <w:p w14:paraId="506416D0" w14:textId="77777777" w:rsidR="005D5A29" w:rsidRPr="00854AEF" w:rsidRDefault="005D5A29" w:rsidP="00AB159F">
            <w:pPr>
              <w:tabs>
                <w:tab w:val="left" w:pos="3141"/>
              </w:tabs>
              <w:jc w:val="right"/>
              <w:rPr>
                <w:sz w:val="20"/>
                <w:szCs w:val="20"/>
                <w:lang w:val="es-ES_tradnl"/>
              </w:rPr>
            </w:pPr>
            <w:r w:rsidRPr="00854AEF">
              <w:rPr>
                <w:sz w:val="20"/>
                <w:lang w:val="es-ES_tradnl"/>
              </w:rPr>
              <w:t>216,15</w:t>
            </w:r>
          </w:p>
        </w:tc>
        <w:tc>
          <w:tcPr>
            <w:tcW w:w="1334" w:type="dxa"/>
          </w:tcPr>
          <w:p w14:paraId="2ACBFCA9" w14:textId="77777777" w:rsidR="005D5A29" w:rsidRPr="00854AEF" w:rsidRDefault="005D5A29" w:rsidP="00AB159F">
            <w:pPr>
              <w:tabs>
                <w:tab w:val="left" w:pos="3141"/>
              </w:tabs>
              <w:jc w:val="right"/>
              <w:rPr>
                <w:sz w:val="20"/>
                <w:szCs w:val="20"/>
                <w:lang w:val="es-ES_tradnl"/>
              </w:rPr>
            </w:pPr>
            <w:r w:rsidRPr="00854AEF">
              <w:rPr>
                <w:sz w:val="20"/>
                <w:lang w:val="es-ES_tradnl"/>
              </w:rPr>
              <w:t>212,18</w:t>
            </w:r>
          </w:p>
        </w:tc>
      </w:tr>
      <w:tr w:rsidR="005D5A29" w:rsidRPr="00854AEF" w14:paraId="373D0356" w14:textId="77777777" w:rsidTr="00AB159F">
        <w:trPr>
          <w:trHeight w:val="300"/>
        </w:trPr>
        <w:tc>
          <w:tcPr>
            <w:tcW w:w="1320" w:type="dxa"/>
          </w:tcPr>
          <w:p w14:paraId="569E0996" w14:textId="77777777" w:rsidR="005D5A29" w:rsidRPr="00854AEF" w:rsidRDefault="005D5A29" w:rsidP="00AB159F">
            <w:pPr>
              <w:rPr>
                <w:sz w:val="20"/>
                <w:szCs w:val="20"/>
                <w:lang w:val="es-ES_tradnl"/>
              </w:rPr>
            </w:pPr>
            <w:r w:rsidRPr="00854AEF">
              <w:rPr>
                <w:sz w:val="20"/>
                <w:lang w:val="es-ES_tradnl"/>
              </w:rPr>
              <w:t>R-407A</w:t>
            </w:r>
          </w:p>
        </w:tc>
        <w:tc>
          <w:tcPr>
            <w:tcW w:w="1367" w:type="dxa"/>
          </w:tcPr>
          <w:p w14:paraId="07E29271" w14:textId="77777777" w:rsidR="005D5A29" w:rsidRPr="00854AEF" w:rsidRDefault="005D5A29" w:rsidP="00AB159F">
            <w:pPr>
              <w:jc w:val="right"/>
              <w:rPr>
                <w:sz w:val="20"/>
                <w:szCs w:val="20"/>
                <w:lang w:val="es-ES_tradnl"/>
              </w:rPr>
            </w:pPr>
            <w:r w:rsidRPr="00854AEF">
              <w:rPr>
                <w:sz w:val="20"/>
                <w:lang w:val="es-ES_tradnl"/>
              </w:rPr>
              <w:t>2.107</w:t>
            </w:r>
          </w:p>
        </w:tc>
        <w:tc>
          <w:tcPr>
            <w:tcW w:w="1333" w:type="dxa"/>
          </w:tcPr>
          <w:p w14:paraId="1A18AF74" w14:textId="77777777" w:rsidR="005D5A29" w:rsidRPr="00854AEF" w:rsidRDefault="005D5A29" w:rsidP="00AB159F">
            <w:pPr>
              <w:jc w:val="right"/>
              <w:rPr>
                <w:sz w:val="20"/>
                <w:szCs w:val="20"/>
                <w:lang w:val="es-ES_tradnl"/>
              </w:rPr>
            </w:pPr>
            <w:r w:rsidRPr="00854AEF">
              <w:rPr>
                <w:sz w:val="20"/>
                <w:lang w:val="es-ES_tradnl"/>
              </w:rPr>
              <w:t>220,22</w:t>
            </w:r>
          </w:p>
        </w:tc>
        <w:tc>
          <w:tcPr>
            <w:tcW w:w="1334" w:type="dxa"/>
          </w:tcPr>
          <w:p w14:paraId="400FA3AC" w14:textId="77777777" w:rsidR="005D5A29" w:rsidRPr="00854AEF" w:rsidRDefault="005D5A29" w:rsidP="00AB159F">
            <w:pPr>
              <w:jc w:val="right"/>
              <w:rPr>
                <w:sz w:val="20"/>
                <w:szCs w:val="20"/>
                <w:lang w:val="es-ES_tradnl"/>
              </w:rPr>
            </w:pPr>
            <w:r w:rsidRPr="00854AEF">
              <w:rPr>
                <w:sz w:val="20"/>
                <w:lang w:val="es-ES_tradnl"/>
              </w:rPr>
              <w:t>246,84</w:t>
            </w:r>
          </w:p>
        </w:tc>
        <w:tc>
          <w:tcPr>
            <w:tcW w:w="1333" w:type="dxa"/>
          </w:tcPr>
          <w:p w14:paraId="3306CF9B" w14:textId="77777777" w:rsidR="005D5A29" w:rsidRPr="00854AEF" w:rsidRDefault="005D5A29" w:rsidP="00AB159F">
            <w:pPr>
              <w:jc w:val="right"/>
              <w:rPr>
                <w:sz w:val="20"/>
                <w:szCs w:val="20"/>
                <w:lang w:val="es-ES_tradnl"/>
              </w:rPr>
            </w:pPr>
            <w:r w:rsidRPr="00854AEF">
              <w:rPr>
                <w:sz w:val="20"/>
                <w:lang w:val="es-ES_tradnl"/>
              </w:rPr>
              <w:t>276,05</w:t>
            </w:r>
          </w:p>
        </w:tc>
        <w:tc>
          <w:tcPr>
            <w:tcW w:w="1334" w:type="dxa"/>
            <w:shd w:val="clear" w:color="auto" w:fill="auto"/>
          </w:tcPr>
          <w:p w14:paraId="27574A26" w14:textId="77777777" w:rsidR="005D5A29" w:rsidRPr="00854AEF" w:rsidRDefault="005D5A29" w:rsidP="00AB159F">
            <w:pPr>
              <w:jc w:val="right"/>
              <w:rPr>
                <w:sz w:val="20"/>
                <w:szCs w:val="20"/>
                <w:lang w:val="es-ES_tradnl"/>
              </w:rPr>
            </w:pPr>
            <w:r w:rsidRPr="00854AEF">
              <w:rPr>
                <w:sz w:val="20"/>
                <w:lang w:val="es-ES_tradnl"/>
              </w:rPr>
              <w:t>308,35</w:t>
            </w:r>
          </w:p>
        </w:tc>
        <w:tc>
          <w:tcPr>
            <w:tcW w:w="1334" w:type="dxa"/>
          </w:tcPr>
          <w:p w14:paraId="5AC4494D" w14:textId="77777777" w:rsidR="005D5A29" w:rsidRPr="00854AEF" w:rsidRDefault="005D5A29" w:rsidP="00AB159F">
            <w:pPr>
              <w:jc w:val="right"/>
              <w:rPr>
                <w:sz w:val="20"/>
                <w:szCs w:val="20"/>
                <w:lang w:val="es-ES_tradnl"/>
              </w:rPr>
            </w:pPr>
            <w:r w:rsidRPr="00854AEF">
              <w:rPr>
                <w:sz w:val="20"/>
                <w:lang w:val="es-ES_tradnl"/>
              </w:rPr>
              <w:t>278,53</w:t>
            </w:r>
          </w:p>
        </w:tc>
      </w:tr>
      <w:tr w:rsidR="005D5A29" w:rsidRPr="00854AEF" w14:paraId="6DD02267" w14:textId="77777777" w:rsidTr="00AB159F">
        <w:trPr>
          <w:trHeight w:val="300"/>
        </w:trPr>
        <w:tc>
          <w:tcPr>
            <w:tcW w:w="1320" w:type="dxa"/>
          </w:tcPr>
          <w:p w14:paraId="3AB5D774" w14:textId="77777777" w:rsidR="005D5A29" w:rsidRPr="00854AEF" w:rsidRDefault="005D5A29" w:rsidP="00AB159F">
            <w:pPr>
              <w:rPr>
                <w:sz w:val="20"/>
                <w:szCs w:val="20"/>
                <w:lang w:val="es-ES_tradnl"/>
              </w:rPr>
            </w:pPr>
            <w:r w:rsidRPr="00854AEF">
              <w:rPr>
                <w:sz w:val="20"/>
                <w:lang w:val="es-ES_tradnl"/>
              </w:rPr>
              <w:t>R-407C</w:t>
            </w:r>
          </w:p>
        </w:tc>
        <w:tc>
          <w:tcPr>
            <w:tcW w:w="1367" w:type="dxa"/>
          </w:tcPr>
          <w:p w14:paraId="6D17557B" w14:textId="77777777" w:rsidR="005D5A29" w:rsidRPr="00854AEF" w:rsidRDefault="005D5A29" w:rsidP="00AB159F">
            <w:pPr>
              <w:jc w:val="right"/>
              <w:rPr>
                <w:sz w:val="20"/>
                <w:szCs w:val="20"/>
                <w:lang w:val="es-ES_tradnl"/>
              </w:rPr>
            </w:pPr>
            <w:r w:rsidRPr="00854AEF">
              <w:rPr>
                <w:sz w:val="20"/>
                <w:lang w:val="es-ES_tradnl"/>
              </w:rPr>
              <w:t>1.774</w:t>
            </w:r>
          </w:p>
        </w:tc>
        <w:tc>
          <w:tcPr>
            <w:tcW w:w="1333" w:type="dxa"/>
          </w:tcPr>
          <w:p w14:paraId="33372F71" w14:textId="77777777" w:rsidR="005D5A29" w:rsidRPr="00854AEF" w:rsidRDefault="005D5A29" w:rsidP="00AB159F">
            <w:pPr>
              <w:jc w:val="right"/>
              <w:rPr>
                <w:sz w:val="20"/>
                <w:szCs w:val="20"/>
                <w:lang w:val="es-ES_tradnl"/>
              </w:rPr>
            </w:pPr>
            <w:r w:rsidRPr="00854AEF">
              <w:rPr>
                <w:sz w:val="20"/>
                <w:lang w:val="es-ES_tradnl"/>
              </w:rPr>
              <w:t>228,56</w:t>
            </w:r>
          </w:p>
        </w:tc>
        <w:tc>
          <w:tcPr>
            <w:tcW w:w="1334" w:type="dxa"/>
          </w:tcPr>
          <w:p w14:paraId="6723E148" w14:textId="77777777" w:rsidR="005D5A29" w:rsidRPr="00854AEF" w:rsidRDefault="005D5A29" w:rsidP="00AB159F">
            <w:pPr>
              <w:jc w:val="right"/>
              <w:rPr>
                <w:sz w:val="20"/>
                <w:szCs w:val="20"/>
                <w:lang w:val="es-ES_tradnl"/>
              </w:rPr>
            </w:pPr>
            <w:r w:rsidRPr="00854AEF">
              <w:rPr>
                <w:sz w:val="20"/>
                <w:lang w:val="es-ES_tradnl"/>
              </w:rPr>
              <w:t>257,48</w:t>
            </w:r>
          </w:p>
        </w:tc>
        <w:tc>
          <w:tcPr>
            <w:tcW w:w="1333" w:type="dxa"/>
          </w:tcPr>
          <w:p w14:paraId="66868230" w14:textId="77777777" w:rsidR="005D5A29" w:rsidRPr="00854AEF" w:rsidRDefault="005D5A29" w:rsidP="00AB159F">
            <w:pPr>
              <w:jc w:val="right"/>
              <w:rPr>
                <w:sz w:val="20"/>
                <w:szCs w:val="20"/>
                <w:lang w:val="es-ES_tradnl"/>
              </w:rPr>
            </w:pPr>
            <w:r w:rsidRPr="00854AEF">
              <w:rPr>
                <w:sz w:val="20"/>
                <w:lang w:val="es-ES_tradnl"/>
              </w:rPr>
              <w:t>289,06</w:t>
            </w:r>
          </w:p>
        </w:tc>
        <w:tc>
          <w:tcPr>
            <w:tcW w:w="1334" w:type="dxa"/>
            <w:shd w:val="clear" w:color="auto" w:fill="auto"/>
          </w:tcPr>
          <w:p w14:paraId="513D4F04" w14:textId="77777777" w:rsidR="005D5A29" w:rsidRPr="00854AEF" w:rsidRDefault="005D5A29" w:rsidP="00AB159F">
            <w:pPr>
              <w:jc w:val="right"/>
              <w:rPr>
                <w:sz w:val="20"/>
                <w:szCs w:val="20"/>
                <w:lang w:val="es-ES_tradnl"/>
              </w:rPr>
            </w:pPr>
            <w:r w:rsidRPr="00854AEF">
              <w:rPr>
                <w:sz w:val="20"/>
                <w:lang w:val="es-ES_tradnl"/>
              </w:rPr>
              <w:t>317,39</w:t>
            </w:r>
          </w:p>
        </w:tc>
        <w:tc>
          <w:tcPr>
            <w:tcW w:w="1334" w:type="dxa"/>
          </w:tcPr>
          <w:p w14:paraId="380D35A7" w14:textId="77777777" w:rsidR="005D5A29" w:rsidRPr="00854AEF" w:rsidRDefault="005D5A29" w:rsidP="00AB159F">
            <w:pPr>
              <w:jc w:val="right"/>
              <w:rPr>
                <w:sz w:val="20"/>
                <w:szCs w:val="20"/>
                <w:lang w:val="es-ES_tradnl"/>
              </w:rPr>
            </w:pPr>
            <w:r w:rsidRPr="00854AEF">
              <w:rPr>
                <w:sz w:val="20"/>
                <w:lang w:val="es-ES_tradnl"/>
              </w:rPr>
              <w:t>294,43</w:t>
            </w:r>
          </w:p>
        </w:tc>
      </w:tr>
      <w:tr w:rsidR="005D5A29" w:rsidRPr="00854AEF" w14:paraId="2979CC02" w14:textId="77777777" w:rsidTr="00AB159F">
        <w:trPr>
          <w:trHeight w:val="300"/>
        </w:trPr>
        <w:tc>
          <w:tcPr>
            <w:tcW w:w="1320" w:type="dxa"/>
          </w:tcPr>
          <w:p w14:paraId="64C4C858" w14:textId="77777777" w:rsidR="005D5A29" w:rsidRPr="00854AEF" w:rsidRDefault="005D5A29" w:rsidP="00AB159F">
            <w:pPr>
              <w:tabs>
                <w:tab w:val="left" w:pos="3141"/>
              </w:tabs>
              <w:rPr>
                <w:sz w:val="20"/>
                <w:szCs w:val="20"/>
                <w:lang w:val="es-ES_tradnl"/>
              </w:rPr>
            </w:pPr>
            <w:r w:rsidRPr="00854AEF">
              <w:rPr>
                <w:sz w:val="20"/>
                <w:lang w:val="es-ES_tradnl"/>
              </w:rPr>
              <w:t>R-410A</w:t>
            </w:r>
          </w:p>
        </w:tc>
        <w:tc>
          <w:tcPr>
            <w:tcW w:w="1367" w:type="dxa"/>
          </w:tcPr>
          <w:p w14:paraId="6C46CCC8" w14:textId="77777777" w:rsidR="005D5A29" w:rsidRPr="00854AEF" w:rsidRDefault="005D5A29" w:rsidP="00AB159F">
            <w:pPr>
              <w:tabs>
                <w:tab w:val="left" w:pos="3141"/>
              </w:tabs>
              <w:jc w:val="right"/>
              <w:rPr>
                <w:sz w:val="20"/>
                <w:szCs w:val="20"/>
                <w:lang w:val="es-ES_tradnl"/>
              </w:rPr>
            </w:pPr>
            <w:r w:rsidRPr="00854AEF">
              <w:rPr>
                <w:sz w:val="20"/>
                <w:lang w:val="es-ES_tradnl"/>
              </w:rPr>
              <w:t>2.088</w:t>
            </w:r>
          </w:p>
        </w:tc>
        <w:tc>
          <w:tcPr>
            <w:tcW w:w="1333" w:type="dxa"/>
          </w:tcPr>
          <w:p w14:paraId="732AF550" w14:textId="77777777" w:rsidR="005D5A29" w:rsidRPr="00854AEF" w:rsidRDefault="005D5A29" w:rsidP="00AB159F">
            <w:pPr>
              <w:tabs>
                <w:tab w:val="left" w:pos="3141"/>
              </w:tabs>
              <w:jc w:val="right"/>
              <w:rPr>
                <w:sz w:val="20"/>
                <w:szCs w:val="20"/>
                <w:lang w:val="es-ES_tradnl"/>
              </w:rPr>
            </w:pPr>
            <w:r w:rsidRPr="00854AEF">
              <w:rPr>
                <w:sz w:val="20"/>
                <w:lang w:val="es-ES_tradnl"/>
              </w:rPr>
              <w:t>252,77</w:t>
            </w:r>
          </w:p>
        </w:tc>
        <w:tc>
          <w:tcPr>
            <w:tcW w:w="1334" w:type="dxa"/>
          </w:tcPr>
          <w:p w14:paraId="5211E430" w14:textId="77777777" w:rsidR="005D5A29" w:rsidRPr="00854AEF" w:rsidRDefault="005D5A29" w:rsidP="00AB159F">
            <w:pPr>
              <w:tabs>
                <w:tab w:val="left" w:pos="3141"/>
              </w:tabs>
              <w:jc w:val="right"/>
              <w:rPr>
                <w:sz w:val="20"/>
                <w:szCs w:val="20"/>
                <w:lang w:val="es-ES_tradnl"/>
              </w:rPr>
            </w:pPr>
            <w:r w:rsidRPr="00854AEF">
              <w:rPr>
                <w:sz w:val="20"/>
                <w:lang w:val="es-ES_tradnl"/>
              </w:rPr>
              <w:t>318,53</w:t>
            </w:r>
          </w:p>
        </w:tc>
        <w:tc>
          <w:tcPr>
            <w:tcW w:w="1333" w:type="dxa"/>
          </w:tcPr>
          <w:p w14:paraId="136BF575" w14:textId="77777777" w:rsidR="005D5A29" w:rsidRPr="00854AEF" w:rsidRDefault="005D5A29" w:rsidP="00AB159F">
            <w:pPr>
              <w:tabs>
                <w:tab w:val="left" w:pos="3141"/>
              </w:tabs>
              <w:jc w:val="right"/>
              <w:rPr>
                <w:sz w:val="20"/>
                <w:szCs w:val="20"/>
                <w:lang w:val="es-ES_tradnl"/>
              </w:rPr>
            </w:pPr>
            <w:r w:rsidRPr="00854AEF">
              <w:rPr>
                <w:sz w:val="20"/>
                <w:lang w:val="es-ES_tradnl"/>
              </w:rPr>
              <w:t>368,87</w:t>
            </w:r>
          </w:p>
        </w:tc>
        <w:tc>
          <w:tcPr>
            <w:tcW w:w="1334" w:type="dxa"/>
            <w:shd w:val="clear" w:color="auto" w:fill="auto"/>
          </w:tcPr>
          <w:p w14:paraId="2FB45230" w14:textId="77777777" w:rsidR="005D5A29" w:rsidRPr="00854AEF" w:rsidRDefault="005D5A29" w:rsidP="00AB159F">
            <w:pPr>
              <w:tabs>
                <w:tab w:val="left" w:pos="3141"/>
              </w:tabs>
              <w:jc w:val="right"/>
              <w:rPr>
                <w:sz w:val="20"/>
                <w:szCs w:val="20"/>
                <w:lang w:val="es-ES_tradnl"/>
              </w:rPr>
            </w:pPr>
            <w:r w:rsidRPr="00854AEF">
              <w:rPr>
                <w:sz w:val="20"/>
                <w:lang w:val="es-ES_tradnl"/>
              </w:rPr>
              <w:t>432,41</w:t>
            </w:r>
          </w:p>
        </w:tc>
        <w:tc>
          <w:tcPr>
            <w:tcW w:w="1334" w:type="dxa"/>
          </w:tcPr>
          <w:p w14:paraId="33C1B642" w14:textId="77777777" w:rsidR="005D5A29" w:rsidRPr="00854AEF" w:rsidRDefault="005D5A29" w:rsidP="00AB159F">
            <w:pPr>
              <w:tabs>
                <w:tab w:val="left" w:pos="3141"/>
              </w:tabs>
              <w:jc w:val="right"/>
              <w:rPr>
                <w:sz w:val="20"/>
                <w:szCs w:val="20"/>
                <w:lang w:val="es-ES_tradnl"/>
              </w:rPr>
            </w:pPr>
            <w:r w:rsidRPr="00854AEF">
              <w:rPr>
                <w:sz w:val="20"/>
                <w:lang w:val="es-ES_tradnl"/>
              </w:rPr>
              <w:t>401,72</w:t>
            </w:r>
          </w:p>
        </w:tc>
      </w:tr>
      <w:tr w:rsidR="005D5A29" w:rsidRPr="00854AEF" w14:paraId="7B3DF385" w14:textId="77777777" w:rsidTr="00AB159F">
        <w:trPr>
          <w:trHeight w:val="300"/>
        </w:trPr>
        <w:tc>
          <w:tcPr>
            <w:tcW w:w="1320" w:type="dxa"/>
          </w:tcPr>
          <w:p w14:paraId="40942DE3" w14:textId="77777777" w:rsidR="005D5A29" w:rsidRPr="00854AEF" w:rsidRDefault="005D5A29" w:rsidP="00AB159F">
            <w:pPr>
              <w:tabs>
                <w:tab w:val="left" w:pos="3141"/>
              </w:tabs>
              <w:rPr>
                <w:sz w:val="20"/>
                <w:szCs w:val="20"/>
                <w:lang w:val="es-ES_tradnl"/>
              </w:rPr>
            </w:pPr>
            <w:r w:rsidRPr="00854AEF">
              <w:rPr>
                <w:sz w:val="20"/>
                <w:lang w:val="es-ES_tradnl"/>
              </w:rPr>
              <w:t>R-507A</w:t>
            </w:r>
          </w:p>
        </w:tc>
        <w:tc>
          <w:tcPr>
            <w:tcW w:w="1367" w:type="dxa"/>
          </w:tcPr>
          <w:p w14:paraId="0FB12A0B" w14:textId="77777777" w:rsidR="005D5A29" w:rsidRPr="00854AEF" w:rsidRDefault="005D5A29" w:rsidP="00AB159F">
            <w:pPr>
              <w:tabs>
                <w:tab w:val="left" w:pos="3141"/>
              </w:tabs>
              <w:jc w:val="right"/>
              <w:rPr>
                <w:sz w:val="20"/>
                <w:szCs w:val="20"/>
                <w:lang w:val="es-ES_tradnl"/>
              </w:rPr>
            </w:pPr>
            <w:r w:rsidRPr="00854AEF">
              <w:rPr>
                <w:sz w:val="20"/>
                <w:lang w:val="es-ES_tradnl"/>
              </w:rPr>
              <w:t>3.985</w:t>
            </w:r>
          </w:p>
        </w:tc>
        <w:tc>
          <w:tcPr>
            <w:tcW w:w="1333" w:type="dxa"/>
          </w:tcPr>
          <w:p w14:paraId="1AA6B3E7" w14:textId="77777777" w:rsidR="005D5A29" w:rsidRPr="00854AEF" w:rsidRDefault="005D5A29" w:rsidP="00AB159F">
            <w:pPr>
              <w:tabs>
                <w:tab w:val="left" w:pos="3141"/>
              </w:tabs>
              <w:jc w:val="right"/>
              <w:rPr>
                <w:sz w:val="20"/>
                <w:szCs w:val="20"/>
                <w:lang w:val="es-ES_tradnl"/>
              </w:rPr>
            </w:pPr>
            <w:r w:rsidRPr="00854AEF">
              <w:rPr>
                <w:sz w:val="20"/>
                <w:lang w:val="es-ES_tradnl"/>
              </w:rPr>
              <w:t>0,00</w:t>
            </w:r>
          </w:p>
        </w:tc>
        <w:tc>
          <w:tcPr>
            <w:tcW w:w="1334" w:type="dxa"/>
          </w:tcPr>
          <w:p w14:paraId="08505879" w14:textId="77777777" w:rsidR="005D5A29" w:rsidRPr="00854AEF" w:rsidRDefault="005D5A29" w:rsidP="00AB159F">
            <w:pPr>
              <w:tabs>
                <w:tab w:val="left" w:pos="3141"/>
              </w:tabs>
              <w:jc w:val="right"/>
              <w:rPr>
                <w:sz w:val="20"/>
                <w:szCs w:val="20"/>
                <w:lang w:val="es-ES_tradnl"/>
              </w:rPr>
            </w:pPr>
            <w:r w:rsidRPr="00854AEF">
              <w:rPr>
                <w:sz w:val="20"/>
                <w:lang w:val="es-ES_tradnl"/>
              </w:rPr>
              <w:t>15,87</w:t>
            </w:r>
          </w:p>
        </w:tc>
        <w:tc>
          <w:tcPr>
            <w:tcW w:w="1333" w:type="dxa"/>
          </w:tcPr>
          <w:p w14:paraId="0D5ECC3D" w14:textId="77777777" w:rsidR="005D5A29" w:rsidRPr="00854AEF" w:rsidRDefault="005D5A29" w:rsidP="00AB159F">
            <w:pPr>
              <w:tabs>
                <w:tab w:val="left" w:pos="3141"/>
              </w:tabs>
              <w:jc w:val="right"/>
              <w:rPr>
                <w:sz w:val="20"/>
                <w:szCs w:val="20"/>
                <w:lang w:val="es-ES_tradnl"/>
              </w:rPr>
            </w:pPr>
            <w:r w:rsidRPr="00854AEF">
              <w:rPr>
                <w:sz w:val="20"/>
                <w:lang w:val="es-ES_tradnl"/>
              </w:rPr>
              <w:t>19,29</w:t>
            </w:r>
          </w:p>
        </w:tc>
        <w:tc>
          <w:tcPr>
            <w:tcW w:w="1334" w:type="dxa"/>
            <w:shd w:val="clear" w:color="auto" w:fill="auto"/>
          </w:tcPr>
          <w:p w14:paraId="08CDEF12" w14:textId="77777777" w:rsidR="005D5A29" w:rsidRPr="00854AEF" w:rsidRDefault="005D5A29" w:rsidP="00AB159F">
            <w:pPr>
              <w:tabs>
                <w:tab w:val="left" w:pos="3141"/>
              </w:tabs>
              <w:jc w:val="right"/>
              <w:rPr>
                <w:sz w:val="20"/>
                <w:szCs w:val="20"/>
                <w:lang w:val="es-ES_tradnl"/>
              </w:rPr>
            </w:pPr>
            <w:r w:rsidRPr="00854AEF">
              <w:rPr>
                <w:sz w:val="20"/>
                <w:lang w:val="es-ES_tradnl"/>
              </w:rPr>
              <w:t>27,13</w:t>
            </w:r>
          </w:p>
        </w:tc>
        <w:tc>
          <w:tcPr>
            <w:tcW w:w="1334" w:type="dxa"/>
          </w:tcPr>
          <w:p w14:paraId="5F592DC6" w14:textId="77777777" w:rsidR="005D5A29" w:rsidRPr="00854AEF" w:rsidRDefault="005D5A29" w:rsidP="00AB159F">
            <w:pPr>
              <w:tabs>
                <w:tab w:val="left" w:pos="3141"/>
              </w:tabs>
              <w:jc w:val="right"/>
              <w:rPr>
                <w:sz w:val="20"/>
                <w:szCs w:val="20"/>
                <w:lang w:val="es-ES_tradnl"/>
              </w:rPr>
            </w:pPr>
            <w:r w:rsidRPr="00854AEF">
              <w:rPr>
                <w:sz w:val="20"/>
                <w:lang w:val="es-ES_tradnl"/>
              </w:rPr>
              <w:t>21,27</w:t>
            </w:r>
          </w:p>
        </w:tc>
      </w:tr>
      <w:tr w:rsidR="005D5A29" w:rsidRPr="00854AEF" w14:paraId="6BE7E6EE" w14:textId="77777777" w:rsidTr="00AB159F">
        <w:trPr>
          <w:trHeight w:val="300"/>
        </w:trPr>
        <w:tc>
          <w:tcPr>
            <w:tcW w:w="2687" w:type="dxa"/>
            <w:gridSpan w:val="2"/>
          </w:tcPr>
          <w:p w14:paraId="12B4396B" w14:textId="77777777" w:rsidR="005D5A29" w:rsidRPr="00854AEF" w:rsidRDefault="005D5A29" w:rsidP="00AB159F">
            <w:pPr>
              <w:jc w:val="left"/>
              <w:rPr>
                <w:b/>
                <w:bCs/>
                <w:sz w:val="20"/>
                <w:szCs w:val="20"/>
                <w:lang w:val="es-ES_tradnl"/>
              </w:rPr>
            </w:pPr>
            <w:r w:rsidRPr="00854AEF">
              <w:rPr>
                <w:b/>
                <w:sz w:val="20"/>
                <w:lang w:val="es-ES_tradnl"/>
              </w:rPr>
              <w:t>Total (t)</w:t>
            </w:r>
          </w:p>
        </w:tc>
        <w:tc>
          <w:tcPr>
            <w:tcW w:w="1333" w:type="dxa"/>
          </w:tcPr>
          <w:p w14:paraId="270B7A57" w14:textId="77777777" w:rsidR="005D5A29" w:rsidRPr="00854AEF" w:rsidRDefault="005D5A29" w:rsidP="00AB159F">
            <w:pPr>
              <w:tabs>
                <w:tab w:val="left" w:pos="3141"/>
              </w:tabs>
              <w:jc w:val="right"/>
              <w:rPr>
                <w:b/>
                <w:bCs/>
                <w:sz w:val="20"/>
                <w:szCs w:val="20"/>
                <w:lang w:val="es-ES_tradnl"/>
              </w:rPr>
            </w:pPr>
            <w:r w:rsidRPr="00854AEF">
              <w:rPr>
                <w:b/>
                <w:sz w:val="20"/>
                <w:lang w:val="es-ES_tradnl"/>
              </w:rPr>
              <w:t>1.082,85</w:t>
            </w:r>
          </w:p>
        </w:tc>
        <w:tc>
          <w:tcPr>
            <w:tcW w:w="1334" w:type="dxa"/>
          </w:tcPr>
          <w:p w14:paraId="7E61257B" w14:textId="77777777" w:rsidR="005D5A29" w:rsidRPr="00854AEF" w:rsidRDefault="005D5A29" w:rsidP="00AB159F">
            <w:pPr>
              <w:tabs>
                <w:tab w:val="left" w:pos="3141"/>
              </w:tabs>
              <w:jc w:val="right"/>
              <w:rPr>
                <w:b/>
                <w:bCs/>
                <w:sz w:val="20"/>
                <w:szCs w:val="20"/>
                <w:lang w:val="es-ES_tradnl"/>
              </w:rPr>
            </w:pPr>
            <w:r w:rsidRPr="00854AEF">
              <w:rPr>
                <w:b/>
                <w:sz w:val="20"/>
                <w:lang w:val="es-ES_tradnl"/>
              </w:rPr>
              <w:t>1.304,65</w:t>
            </w:r>
          </w:p>
        </w:tc>
        <w:tc>
          <w:tcPr>
            <w:tcW w:w="1333" w:type="dxa"/>
          </w:tcPr>
          <w:p w14:paraId="6FE7E3A1" w14:textId="77777777" w:rsidR="005D5A29" w:rsidRPr="00854AEF" w:rsidRDefault="005D5A29" w:rsidP="00AB159F">
            <w:pPr>
              <w:tabs>
                <w:tab w:val="left" w:pos="3141"/>
              </w:tabs>
              <w:jc w:val="right"/>
              <w:rPr>
                <w:b/>
                <w:bCs/>
                <w:sz w:val="20"/>
                <w:szCs w:val="20"/>
                <w:lang w:val="es-ES_tradnl"/>
              </w:rPr>
            </w:pPr>
            <w:r w:rsidRPr="00854AEF">
              <w:rPr>
                <w:b/>
                <w:sz w:val="20"/>
                <w:lang w:val="es-ES_tradnl"/>
              </w:rPr>
              <w:t>1.478,09</w:t>
            </w:r>
          </w:p>
        </w:tc>
        <w:tc>
          <w:tcPr>
            <w:tcW w:w="1334" w:type="dxa"/>
            <w:shd w:val="clear" w:color="auto" w:fill="auto"/>
          </w:tcPr>
          <w:p w14:paraId="2E1492BF" w14:textId="77777777" w:rsidR="005D5A29" w:rsidRPr="00854AEF" w:rsidRDefault="005D5A29" w:rsidP="00AB159F">
            <w:pPr>
              <w:tabs>
                <w:tab w:val="left" w:pos="3141"/>
              </w:tabs>
              <w:jc w:val="right"/>
              <w:rPr>
                <w:b/>
                <w:bCs/>
                <w:sz w:val="20"/>
                <w:szCs w:val="20"/>
                <w:lang w:val="es-ES_tradnl"/>
              </w:rPr>
            </w:pPr>
            <w:r w:rsidRPr="00854AEF">
              <w:rPr>
                <w:b/>
                <w:sz w:val="20"/>
                <w:lang w:val="es-ES_tradnl"/>
              </w:rPr>
              <w:t>1.744,71</w:t>
            </w:r>
          </w:p>
        </w:tc>
        <w:tc>
          <w:tcPr>
            <w:tcW w:w="1334" w:type="dxa"/>
          </w:tcPr>
          <w:p w14:paraId="664E7B95" w14:textId="77777777" w:rsidR="005D5A29" w:rsidRPr="00854AEF" w:rsidRDefault="005D5A29" w:rsidP="00AB159F">
            <w:pPr>
              <w:tabs>
                <w:tab w:val="left" w:pos="3141"/>
              </w:tabs>
              <w:jc w:val="right"/>
              <w:rPr>
                <w:b/>
                <w:bCs/>
                <w:sz w:val="20"/>
                <w:szCs w:val="20"/>
                <w:lang w:val="es-ES_tradnl"/>
              </w:rPr>
            </w:pPr>
            <w:bookmarkStart w:id="2" w:name="_Hlk181786081"/>
            <w:r w:rsidRPr="00854AEF">
              <w:rPr>
                <w:b/>
                <w:sz w:val="20"/>
                <w:lang w:val="es-ES_tradnl"/>
              </w:rPr>
              <w:t>1.567,70</w:t>
            </w:r>
            <w:bookmarkEnd w:id="2"/>
          </w:p>
        </w:tc>
      </w:tr>
      <w:bookmarkEnd w:id="1"/>
      <w:tr w:rsidR="005D5A29" w:rsidRPr="00854AEF" w14:paraId="3CA12720" w14:textId="77777777" w:rsidTr="00AB159F">
        <w:trPr>
          <w:trHeight w:val="300"/>
        </w:trPr>
        <w:tc>
          <w:tcPr>
            <w:tcW w:w="9355" w:type="dxa"/>
            <w:gridSpan w:val="7"/>
          </w:tcPr>
          <w:p w14:paraId="3A933691" w14:textId="77777777" w:rsidR="005D5A29" w:rsidRPr="00854AEF" w:rsidRDefault="005D5A29" w:rsidP="00AB159F">
            <w:pPr>
              <w:tabs>
                <w:tab w:val="left" w:pos="3141"/>
              </w:tabs>
              <w:jc w:val="center"/>
              <w:rPr>
                <w:b/>
                <w:bCs/>
                <w:sz w:val="20"/>
                <w:szCs w:val="20"/>
                <w:lang w:val="es-ES_tradnl"/>
              </w:rPr>
            </w:pPr>
            <w:r w:rsidRPr="00854AEF">
              <w:rPr>
                <w:b/>
                <w:color w:val="000000" w:themeColor="text1"/>
                <w:sz w:val="20"/>
                <w:lang w:val="es-ES_tradnl"/>
              </w:rPr>
              <w:t>Toneladas de CO</w:t>
            </w:r>
            <w:r w:rsidRPr="00854AEF">
              <w:rPr>
                <w:b/>
                <w:color w:val="000000" w:themeColor="text1"/>
                <w:sz w:val="20"/>
                <w:vertAlign w:val="subscript"/>
                <w:lang w:val="es-ES_tradnl"/>
              </w:rPr>
              <w:t>2</w:t>
            </w:r>
            <w:r w:rsidRPr="00854AEF">
              <w:rPr>
                <w:b/>
                <w:color w:val="000000" w:themeColor="text1"/>
                <w:sz w:val="20"/>
                <w:lang w:val="es-ES_tradnl"/>
              </w:rPr>
              <w:t> eq</w:t>
            </w:r>
          </w:p>
        </w:tc>
      </w:tr>
      <w:tr w:rsidR="005D5A29" w:rsidRPr="00854AEF" w14:paraId="03534C1B" w14:textId="77777777" w:rsidTr="00AB159F">
        <w:trPr>
          <w:trHeight w:val="300"/>
        </w:trPr>
        <w:tc>
          <w:tcPr>
            <w:tcW w:w="1320" w:type="dxa"/>
          </w:tcPr>
          <w:p w14:paraId="0D66D749" w14:textId="77777777" w:rsidR="005D5A29" w:rsidRPr="00854AEF" w:rsidRDefault="005D5A29" w:rsidP="00AB159F">
            <w:pPr>
              <w:shd w:val="clear" w:color="auto" w:fill="FFFFFF" w:themeFill="background1"/>
              <w:rPr>
                <w:sz w:val="20"/>
                <w:szCs w:val="20"/>
                <w:lang w:val="es-ES_tradnl"/>
              </w:rPr>
            </w:pPr>
            <w:r w:rsidRPr="00854AEF">
              <w:rPr>
                <w:sz w:val="20"/>
                <w:lang w:val="es-ES_tradnl"/>
              </w:rPr>
              <w:t>HFC-32</w:t>
            </w:r>
          </w:p>
        </w:tc>
        <w:tc>
          <w:tcPr>
            <w:tcW w:w="1367" w:type="dxa"/>
          </w:tcPr>
          <w:p w14:paraId="3D5DCB22"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675</w:t>
            </w:r>
          </w:p>
        </w:tc>
        <w:tc>
          <w:tcPr>
            <w:tcW w:w="1333" w:type="dxa"/>
          </w:tcPr>
          <w:p w14:paraId="5246B95B" w14:textId="77777777" w:rsidR="005D5A29" w:rsidRPr="00854AEF" w:rsidRDefault="005D5A29" w:rsidP="00AB159F">
            <w:pPr>
              <w:shd w:val="clear" w:color="auto" w:fill="FFFFFF" w:themeFill="background1"/>
              <w:jc w:val="right"/>
              <w:rPr>
                <w:lang w:val="es-ES_tradnl"/>
              </w:rPr>
            </w:pPr>
            <w:r w:rsidRPr="00854AEF">
              <w:rPr>
                <w:sz w:val="20"/>
                <w:lang w:val="es-ES_tradnl"/>
              </w:rPr>
              <w:t>0</w:t>
            </w:r>
          </w:p>
        </w:tc>
        <w:tc>
          <w:tcPr>
            <w:tcW w:w="1334" w:type="dxa"/>
          </w:tcPr>
          <w:p w14:paraId="7E41C85F" w14:textId="77777777" w:rsidR="005D5A29" w:rsidRPr="00854AEF" w:rsidRDefault="005D5A29" w:rsidP="00AB159F">
            <w:pPr>
              <w:shd w:val="clear" w:color="auto" w:fill="FFFFFF" w:themeFill="background1"/>
              <w:jc w:val="right"/>
              <w:rPr>
                <w:lang w:val="es-ES_tradnl"/>
              </w:rPr>
            </w:pPr>
            <w:r w:rsidRPr="00854AEF">
              <w:rPr>
                <w:sz w:val="20"/>
                <w:lang w:val="es-ES_tradnl"/>
              </w:rPr>
              <w:t>0</w:t>
            </w:r>
          </w:p>
        </w:tc>
        <w:tc>
          <w:tcPr>
            <w:tcW w:w="1333" w:type="dxa"/>
          </w:tcPr>
          <w:p w14:paraId="3CB0EF6E" w14:textId="77777777" w:rsidR="005D5A29" w:rsidRPr="00854AEF" w:rsidRDefault="005D5A29" w:rsidP="00AB159F">
            <w:pPr>
              <w:shd w:val="clear" w:color="auto" w:fill="FFFFFF" w:themeFill="background1"/>
              <w:jc w:val="right"/>
              <w:rPr>
                <w:lang w:val="es-ES_tradnl"/>
              </w:rPr>
            </w:pPr>
            <w:r w:rsidRPr="00854AEF">
              <w:rPr>
                <w:sz w:val="20"/>
                <w:lang w:val="es-ES_tradnl"/>
              </w:rPr>
              <w:t>0</w:t>
            </w:r>
          </w:p>
        </w:tc>
        <w:tc>
          <w:tcPr>
            <w:tcW w:w="1334" w:type="dxa"/>
          </w:tcPr>
          <w:p w14:paraId="6ADE1FCE" w14:textId="77777777" w:rsidR="005D5A29" w:rsidRPr="00854AEF" w:rsidRDefault="005D5A29" w:rsidP="00AB159F">
            <w:pPr>
              <w:shd w:val="clear" w:color="auto" w:fill="FFFFFF" w:themeFill="background1"/>
              <w:jc w:val="right"/>
              <w:rPr>
                <w:lang w:val="es-ES_tradnl"/>
              </w:rPr>
            </w:pPr>
            <w:r w:rsidRPr="00854AEF">
              <w:rPr>
                <w:sz w:val="20"/>
                <w:lang w:val="es-ES_tradnl"/>
              </w:rPr>
              <w:t>65.759</w:t>
            </w:r>
          </w:p>
        </w:tc>
        <w:tc>
          <w:tcPr>
            <w:tcW w:w="1334" w:type="dxa"/>
          </w:tcPr>
          <w:p w14:paraId="667721A9" w14:textId="77777777" w:rsidR="005D5A29" w:rsidRPr="00854AEF" w:rsidRDefault="005D5A29" w:rsidP="00AB159F">
            <w:pPr>
              <w:shd w:val="clear" w:color="auto" w:fill="FFFFFF" w:themeFill="background1"/>
              <w:jc w:val="right"/>
              <w:rPr>
                <w:lang w:val="es-ES_tradnl"/>
              </w:rPr>
            </w:pPr>
            <w:r w:rsidRPr="00854AEF">
              <w:rPr>
                <w:sz w:val="20"/>
                <w:lang w:val="es-ES_tradnl"/>
              </w:rPr>
              <w:t>29.234</w:t>
            </w:r>
          </w:p>
        </w:tc>
      </w:tr>
      <w:tr w:rsidR="005D5A29" w:rsidRPr="00854AEF" w14:paraId="7A7EED0D" w14:textId="77777777" w:rsidTr="00AB159F">
        <w:trPr>
          <w:trHeight w:val="300"/>
        </w:trPr>
        <w:tc>
          <w:tcPr>
            <w:tcW w:w="1320" w:type="dxa"/>
          </w:tcPr>
          <w:p w14:paraId="2D9B5704" w14:textId="77777777" w:rsidR="005D5A29" w:rsidRPr="00854AEF" w:rsidRDefault="005D5A29" w:rsidP="00AB159F">
            <w:pPr>
              <w:shd w:val="clear" w:color="auto" w:fill="FFFFFF" w:themeFill="background1"/>
              <w:rPr>
                <w:sz w:val="20"/>
                <w:szCs w:val="20"/>
                <w:lang w:val="es-ES_tradnl"/>
              </w:rPr>
            </w:pPr>
            <w:r w:rsidRPr="00854AEF">
              <w:rPr>
                <w:sz w:val="20"/>
                <w:lang w:val="es-ES_tradnl"/>
              </w:rPr>
              <w:t>HFC-134a</w:t>
            </w:r>
          </w:p>
        </w:tc>
        <w:tc>
          <w:tcPr>
            <w:tcW w:w="1367" w:type="dxa"/>
          </w:tcPr>
          <w:p w14:paraId="3B65F891" w14:textId="77777777" w:rsidR="005D5A29" w:rsidRPr="00854AEF" w:rsidRDefault="005D5A29" w:rsidP="00AB159F">
            <w:pPr>
              <w:jc w:val="right"/>
              <w:rPr>
                <w:sz w:val="20"/>
                <w:szCs w:val="20"/>
                <w:lang w:val="es-ES_tradnl"/>
              </w:rPr>
            </w:pPr>
            <w:r w:rsidRPr="00854AEF">
              <w:rPr>
                <w:sz w:val="20"/>
                <w:lang w:val="es-ES_tradnl"/>
              </w:rPr>
              <w:t>1.430</w:t>
            </w:r>
          </w:p>
        </w:tc>
        <w:tc>
          <w:tcPr>
            <w:tcW w:w="1333" w:type="dxa"/>
          </w:tcPr>
          <w:p w14:paraId="51FDA16D" w14:textId="77777777" w:rsidR="005D5A29" w:rsidRPr="00854AEF" w:rsidRDefault="005D5A29" w:rsidP="00AB159F">
            <w:pPr>
              <w:jc w:val="right"/>
              <w:rPr>
                <w:sz w:val="20"/>
                <w:szCs w:val="20"/>
                <w:lang w:val="es-ES_tradnl"/>
              </w:rPr>
            </w:pPr>
            <w:r w:rsidRPr="00854AEF">
              <w:rPr>
                <w:sz w:val="20"/>
                <w:lang w:val="es-ES_tradnl"/>
              </w:rPr>
              <w:t>333.619</w:t>
            </w:r>
          </w:p>
        </w:tc>
        <w:tc>
          <w:tcPr>
            <w:tcW w:w="1334" w:type="dxa"/>
          </w:tcPr>
          <w:p w14:paraId="0A26A8C5" w14:textId="77777777" w:rsidR="005D5A29" w:rsidRPr="00854AEF" w:rsidRDefault="005D5A29" w:rsidP="00AB159F">
            <w:pPr>
              <w:jc w:val="right"/>
              <w:rPr>
                <w:sz w:val="20"/>
                <w:szCs w:val="20"/>
                <w:lang w:val="es-ES_tradnl"/>
              </w:rPr>
            </w:pPr>
            <w:r w:rsidRPr="00854AEF">
              <w:rPr>
                <w:sz w:val="20"/>
                <w:lang w:val="es-ES_tradnl"/>
              </w:rPr>
              <w:t>398.069</w:t>
            </w:r>
          </w:p>
        </w:tc>
        <w:tc>
          <w:tcPr>
            <w:tcW w:w="1333" w:type="dxa"/>
          </w:tcPr>
          <w:p w14:paraId="08253CB3" w14:textId="77777777" w:rsidR="005D5A29" w:rsidRPr="00854AEF" w:rsidRDefault="005D5A29" w:rsidP="00AB159F">
            <w:pPr>
              <w:jc w:val="right"/>
              <w:rPr>
                <w:sz w:val="20"/>
                <w:szCs w:val="20"/>
                <w:lang w:val="es-ES_tradnl"/>
              </w:rPr>
            </w:pPr>
            <w:r w:rsidRPr="00854AEF">
              <w:rPr>
                <w:sz w:val="20"/>
                <w:lang w:val="es-ES_tradnl"/>
              </w:rPr>
              <w:t>448.648</w:t>
            </w:r>
          </w:p>
        </w:tc>
        <w:tc>
          <w:tcPr>
            <w:tcW w:w="1334" w:type="dxa"/>
          </w:tcPr>
          <w:p w14:paraId="17965C2C" w14:textId="77777777" w:rsidR="005D5A29" w:rsidRPr="00854AEF" w:rsidRDefault="005D5A29" w:rsidP="00AB159F">
            <w:pPr>
              <w:jc w:val="right"/>
              <w:rPr>
                <w:sz w:val="20"/>
                <w:szCs w:val="20"/>
                <w:lang w:val="es-ES_tradnl"/>
              </w:rPr>
            </w:pPr>
            <w:r w:rsidRPr="00854AEF">
              <w:rPr>
                <w:sz w:val="20"/>
                <w:lang w:val="es-ES_tradnl"/>
              </w:rPr>
              <w:t>494.580</w:t>
            </w:r>
          </w:p>
        </w:tc>
        <w:tc>
          <w:tcPr>
            <w:tcW w:w="1334" w:type="dxa"/>
          </w:tcPr>
          <w:p w14:paraId="7E5ABFD9" w14:textId="77777777" w:rsidR="005D5A29" w:rsidRPr="00854AEF" w:rsidRDefault="005D5A29" w:rsidP="00AB159F">
            <w:pPr>
              <w:jc w:val="right"/>
              <w:rPr>
                <w:sz w:val="20"/>
                <w:szCs w:val="20"/>
                <w:lang w:val="es-ES_tradnl"/>
              </w:rPr>
            </w:pPr>
            <w:r w:rsidRPr="00854AEF">
              <w:rPr>
                <w:sz w:val="20"/>
                <w:lang w:val="es-ES_tradnl"/>
              </w:rPr>
              <w:t>452.252</w:t>
            </w:r>
          </w:p>
        </w:tc>
      </w:tr>
      <w:tr w:rsidR="005D5A29" w:rsidRPr="00854AEF" w14:paraId="07ADCB73" w14:textId="77777777" w:rsidTr="00AB159F">
        <w:trPr>
          <w:trHeight w:val="300"/>
        </w:trPr>
        <w:tc>
          <w:tcPr>
            <w:tcW w:w="1320" w:type="dxa"/>
          </w:tcPr>
          <w:p w14:paraId="72590A6C" w14:textId="77777777" w:rsidR="005D5A29" w:rsidRPr="00854AEF" w:rsidRDefault="005D5A29" w:rsidP="00AB159F">
            <w:pPr>
              <w:shd w:val="clear" w:color="auto" w:fill="FFFFFF" w:themeFill="background1"/>
              <w:rPr>
                <w:sz w:val="20"/>
                <w:szCs w:val="20"/>
                <w:lang w:val="es-ES_tradnl"/>
              </w:rPr>
            </w:pPr>
            <w:r w:rsidRPr="00854AEF">
              <w:rPr>
                <w:sz w:val="20"/>
                <w:lang w:val="es-ES_tradnl"/>
              </w:rPr>
              <w:t>R-404A</w:t>
            </w:r>
          </w:p>
        </w:tc>
        <w:tc>
          <w:tcPr>
            <w:tcW w:w="1367" w:type="dxa"/>
          </w:tcPr>
          <w:p w14:paraId="5CF1D76E"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3.922</w:t>
            </w:r>
          </w:p>
        </w:tc>
        <w:tc>
          <w:tcPr>
            <w:tcW w:w="1333" w:type="dxa"/>
          </w:tcPr>
          <w:p w14:paraId="44E27D17"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580.397</w:t>
            </w:r>
          </w:p>
        </w:tc>
        <w:tc>
          <w:tcPr>
            <w:tcW w:w="1334" w:type="dxa"/>
          </w:tcPr>
          <w:p w14:paraId="3FE5A4EF"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735.535</w:t>
            </w:r>
          </w:p>
        </w:tc>
        <w:tc>
          <w:tcPr>
            <w:tcW w:w="1333" w:type="dxa"/>
          </w:tcPr>
          <w:p w14:paraId="67F54CE6"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827.771</w:t>
            </w:r>
          </w:p>
        </w:tc>
        <w:tc>
          <w:tcPr>
            <w:tcW w:w="1334" w:type="dxa"/>
          </w:tcPr>
          <w:p w14:paraId="4893F8DC"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847.654</w:t>
            </w:r>
          </w:p>
        </w:tc>
        <w:tc>
          <w:tcPr>
            <w:tcW w:w="1334" w:type="dxa"/>
          </w:tcPr>
          <w:p w14:paraId="6FBED993"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832.085</w:t>
            </w:r>
          </w:p>
        </w:tc>
      </w:tr>
      <w:tr w:rsidR="005D5A29" w:rsidRPr="00854AEF" w14:paraId="366E140D" w14:textId="77777777" w:rsidTr="00AB159F">
        <w:trPr>
          <w:trHeight w:val="300"/>
        </w:trPr>
        <w:tc>
          <w:tcPr>
            <w:tcW w:w="1320" w:type="dxa"/>
          </w:tcPr>
          <w:p w14:paraId="3162B5BF" w14:textId="77777777" w:rsidR="005D5A29" w:rsidRPr="00854AEF" w:rsidRDefault="005D5A29" w:rsidP="00AB159F">
            <w:pPr>
              <w:rPr>
                <w:sz w:val="20"/>
                <w:szCs w:val="20"/>
                <w:lang w:val="es-ES_tradnl"/>
              </w:rPr>
            </w:pPr>
            <w:r w:rsidRPr="00854AEF">
              <w:rPr>
                <w:sz w:val="20"/>
                <w:lang w:val="es-ES_tradnl"/>
              </w:rPr>
              <w:t>R-407A</w:t>
            </w:r>
          </w:p>
        </w:tc>
        <w:tc>
          <w:tcPr>
            <w:tcW w:w="1367" w:type="dxa"/>
          </w:tcPr>
          <w:p w14:paraId="32E3385B" w14:textId="77777777" w:rsidR="005D5A29" w:rsidRPr="00854AEF" w:rsidRDefault="005D5A29" w:rsidP="00AB159F">
            <w:pPr>
              <w:jc w:val="right"/>
              <w:rPr>
                <w:sz w:val="20"/>
                <w:szCs w:val="20"/>
                <w:lang w:val="es-ES_tradnl"/>
              </w:rPr>
            </w:pPr>
            <w:r w:rsidRPr="00854AEF">
              <w:rPr>
                <w:sz w:val="20"/>
                <w:lang w:val="es-ES_tradnl"/>
              </w:rPr>
              <w:t>2.107</w:t>
            </w:r>
          </w:p>
        </w:tc>
        <w:tc>
          <w:tcPr>
            <w:tcW w:w="1333" w:type="dxa"/>
          </w:tcPr>
          <w:p w14:paraId="51F5B7F9" w14:textId="77777777" w:rsidR="005D5A29" w:rsidRPr="00854AEF" w:rsidRDefault="005D5A29" w:rsidP="00AB159F">
            <w:pPr>
              <w:jc w:val="right"/>
              <w:rPr>
                <w:sz w:val="20"/>
                <w:szCs w:val="20"/>
                <w:lang w:val="es-ES_tradnl"/>
              </w:rPr>
            </w:pPr>
            <w:r w:rsidRPr="00854AEF">
              <w:rPr>
                <w:sz w:val="20"/>
                <w:lang w:val="es-ES_tradnl"/>
              </w:rPr>
              <w:t>464.004</w:t>
            </w:r>
          </w:p>
        </w:tc>
        <w:tc>
          <w:tcPr>
            <w:tcW w:w="1334" w:type="dxa"/>
          </w:tcPr>
          <w:p w14:paraId="5A9FBF25" w14:textId="77777777" w:rsidR="005D5A29" w:rsidRPr="00854AEF" w:rsidRDefault="005D5A29" w:rsidP="00AB159F">
            <w:pPr>
              <w:jc w:val="right"/>
              <w:rPr>
                <w:sz w:val="20"/>
                <w:szCs w:val="20"/>
                <w:lang w:val="es-ES_tradnl"/>
              </w:rPr>
            </w:pPr>
            <w:r w:rsidRPr="00854AEF">
              <w:rPr>
                <w:sz w:val="20"/>
                <w:lang w:val="es-ES_tradnl"/>
              </w:rPr>
              <w:t>520.092</w:t>
            </w:r>
          </w:p>
        </w:tc>
        <w:tc>
          <w:tcPr>
            <w:tcW w:w="1333" w:type="dxa"/>
          </w:tcPr>
          <w:p w14:paraId="3D74D9AA" w14:textId="77777777" w:rsidR="005D5A29" w:rsidRPr="00854AEF" w:rsidRDefault="005D5A29" w:rsidP="00AB159F">
            <w:pPr>
              <w:jc w:val="right"/>
              <w:rPr>
                <w:sz w:val="20"/>
                <w:szCs w:val="20"/>
                <w:lang w:val="es-ES_tradnl"/>
              </w:rPr>
            </w:pPr>
            <w:r w:rsidRPr="00854AEF">
              <w:rPr>
                <w:sz w:val="20"/>
                <w:lang w:val="es-ES_tradnl"/>
              </w:rPr>
              <w:t>581.637</w:t>
            </w:r>
          </w:p>
        </w:tc>
        <w:tc>
          <w:tcPr>
            <w:tcW w:w="1334" w:type="dxa"/>
          </w:tcPr>
          <w:p w14:paraId="46CF25D3" w14:textId="77777777" w:rsidR="005D5A29" w:rsidRPr="00854AEF" w:rsidRDefault="005D5A29" w:rsidP="00AB159F">
            <w:pPr>
              <w:jc w:val="right"/>
              <w:rPr>
                <w:sz w:val="20"/>
                <w:szCs w:val="20"/>
                <w:lang w:val="es-ES_tradnl"/>
              </w:rPr>
            </w:pPr>
            <w:r w:rsidRPr="00854AEF">
              <w:rPr>
                <w:sz w:val="20"/>
                <w:lang w:val="es-ES_tradnl"/>
              </w:rPr>
              <w:t>649.693</w:t>
            </w:r>
          </w:p>
        </w:tc>
        <w:tc>
          <w:tcPr>
            <w:tcW w:w="1334" w:type="dxa"/>
          </w:tcPr>
          <w:p w14:paraId="13EAEC0B" w14:textId="77777777" w:rsidR="005D5A29" w:rsidRPr="00854AEF" w:rsidRDefault="005D5A29" w:rsidP="00AB159F">
            <w:pPr>
              <w:jc w:val="right"/>
              <w:rPr>
                <w:sz w:val="20"/>
                <w:szCs w:val="20"/>
                <w:lang w:val="es-ES_tradnl"/>
              </w:rPr>
            </w:pPr>
            <w:r w:rsidRPr="00854AEF">
              <w:rPr>
                <w:sz w:val="20"/>
                <w:lang w:val="es-ES_tradnl"/>
              </w:rPr>
              <w:t>586.863</w:t>
            </w:r>
          </w:p>
        </w:tc>
      </w:tr>
      <w:tr w:rsidR="005D5A29" w:rsidRPr="00854AEF" w14:paraId="5A904F5D" w14:textId="77777777" w:rsidTr="00AB159F">
        <w:trPr>
          <w:trHeight w:val="300"/>
        </w:trPr>
        <w:tc>
          <w:tcPr>
            <w:tcW w:w="1320" w:type="dxa"/>
          </w:tcPr>
          <w:p w14:paraId="3803F716" w14:textId="77777777" w:rsidR="005D5A29" w:rsidRPr="00854AEF" w:rsidRDefault="005D5A29" w:rsidP="00AB159F">
            <w:pPr>
              <w:rPr>
                <w:sz w:val="20"/>
                <w:szCs w:val="20"/>
                <w:lang w:val="es-ES_tradnl"/>
              </w:rPr>
            </w:pPr>
            <w:r w:rsidRPr="00854AEF">
              <w:rPr>
                <w:sz w:val="20"/>
                <w:lang w:val="es-ES_tradnl"/>
              </w:rPr>
              <w:t>R-407C</w:t>
            </w:r>
          </w:p>
        </w:tc>
        <w:tc>
          <w:tcPr>
            <w:tcW w:w="1367" w:type="dxa"/>
          </w:tcPr>
          <w:p w14:paraId="0B2AE1F5" w14:textId="77777777" w:rsidR="005D5A29" w:rsidRPr="00854AEF" w:rsidRDefault="005D5A29" w:rsidP="00AB159F">
            <w:pPr>
              <w:jc w:val="right"/>
              <w:rPr>
                <w:sz w:val="20"/>
                <w:szCs w:val="20"/>
                <w:lang w:val="es-ES_tradnl"/>
              </w:rPr>
            </w:pPr>
            <w:r w:rsidRPr="00854AEF">
              <w:rPr>
                <w:sz w:val="20"/>
                <w:lang w:val="es-ES_tradnl"/>
              </w:rPr>
              <w:t>1.774</w:t>
            </w:r>
          </w:p>
        </w:tc>
        <w:tc>
          <w:tcPr>
            <w:tcW w:w="1333" w:type="dxa"/>
          </w:tcPr>
          <w:p w14:paraId="072B3B1D" w14:textId="77777777" w:rsidR="005D5A29" w:rsidRPr="00854AEF" w:rsidRDefault="005D5A29" w:rsidP="00AB159F">
            <w:pPr>
              <w:jc w:val="right"/>
              <w:rPr>
                <w:sz w:val="20"/>
                <w:szCs w:val="20"/>
                <w:lang w:val="es-ES_tradnl"/>
              </w:rPr>
            </w:pPr>
            <w:r w:rsidRPr="00854AEF">
              <w:rPr>
                <w:sz w:val="20"/>
                <w:lang w:val="es-ES_tradnl"/>
              </w:rPr>
              <w:t>405.431</w:t>
            </w:r>
          </w:p>
        </w:tc>
        <w:tc>
          <w:tcPr>
            <w:tcW w:w="1334" w:type="dxa"/>
          </w:tcPr>
          <w:p w14:paraId="20878979" w14:textId="77777777" w:rsidR="005D5A29" w:rsidRPr="00854AEF" w:rsidRDefault="005D5A29" w:rsidP="00AB159F">
            <w:pPr>
              <w:jc w:val="right"/>
              <w:rPr>
                <w:sz w:val="20"/>
                <w:szCs w:val="20"/>
                <w:lang w:val="es-ES_tradnl"/>
              </w:rPr>
            </w:pPr>
            <w:r w:rsidRPr="00854AEF">
              <w:rPr>
                <w:sz w:val="20"/>
                <w:lang w:val="es-ES_tradnl"/>
              </w:rPr>
              <w:t>456.731</w:t>
            </w:r>
          </w:p>
        </w:tc>
        <w:tc>
          <w:tcPr>
            <w:tcW w:w="1333" w:type="dxa"/>
          </w:tcPr>
          <w:p w14:paraId="0AB1BACE" w14:textId="77777777" w:rsidR="005D5A29" w:rsidRPr="00854AEF" w:rsidRDefault="005D5A29" w:rsidP="00AB159F">
            <w:pPr>
              <w:jc w:val="right"/>
              <w:rPr>
                <w:sz w:val="20"/>
                <w:szCs w:val="20"/>
                <w:lang w:val="es-ES_tradnl"/>
              </w:rPr>
            </w:pPr>
            <w:r w:rsidRPr="00854AEF">
              <w:rPr>
                <w:sz w:val="20"/>
                <w:lang w:val="es-ES_tradnl"/>
              </w:rPr>
              <w:t>512.749</w:t>
            </w:r>
          </w:p>
        </w:tc>
        <w:tc>
          <w:tcPr>
            <w:tcW w:w="1334" w:type="dxa"/>
          </w:tcPr>
          <w:p w14:paraId="5F582E20" w14:textId="77777777" w:rsidR="005D5A29" w:rsidRPr="00854AEF" w:rsidRDefault="005D5A29" w:rsidP="00AB159F">
            <w:pPr>
              <w:jc w:val="right"/>
              <w:rPr>
                <w:sz w:val="20"/>
                <w:szCs w:val="20"/>
                <w:lang w:val="es-ES_tradnl"/>
              </w:rPr>
            </w:pPr>
            <w:r w:rsidRPr="00854AEF">
              <w:rPr>
                <w:sz w:val="20"/>
                <w:lang w:val="es-ES_tradnl"/>
              </w:rPr>
              <w:t>563.002</w:t>
            </w:r>
          </w:p>
        </w:tc>
        <w:tc>
          <w:tcPr>
            <w:tcW w:w="1334" w:type="dxa"/>
          </w:tcPr>
          <w:p w14:paraId="54EE71CB" w14:textId="77777777" w:rsidR="005D5A29" w:rsidRPr="00854AEF" w:rsidRDefault="005D5A29" w:rsidP="00AB159F">
            <w:pPr>
              <w:jc w:val="right"/>
              <w:rPr>
                <w:sz w:val="20"/>
                <w:szCs w:val="20"/>
                <w:lang w:val="es-ES_tradnl"/>
              </w:rPr>
            </w:pPr>
            <w:r w:rsidRPr="00854AEF">
              <w:rPr>
                <w:sz w:val="20"/>
                <w:lang w:val="es-ES_tradnl"/>
              </w:rPr>
              <w:t>522.275</w:t>
            </w:r>
          </w:p>
        </w:tc>
      </w:tr>
      <w:tr w:rsidR="005D5A29" w:rsidRPr="00854AEF" w14:paraId="01D53145" w14:textId="77777777" w:rsidTr="00AB159F">
        <w:trPr>
          <w:trHeight w:val="300"/>
        </w:trPr>
        <w:tc>
          <w:tcPr>
            <w:tcW w:w="1320" w:type="dxa"/>
          </w:tcPr>
          <w:p w14:paraId="6D417BB9" w14:textId="77777777" w:rsidR="005D5A29" w:rsidRPr="00854AEF" w:rsidRDefault="005D5A29" w:rsidP="00AB159F">
            <w:pPr>
              <w:shd w:val="clear" w:color="auto" w:fill="FFFFFF" w:themeFill="background1"/>
              <w:rPr>
                <w:sz w:val="20"/>
                <w:szCs w:val="20"/>
                <w:lang w:val="es-ES_tradnl"/>
              </w:rPr>
            </w:pPr>
            <w:r w:rsidRPr="00854AEF">
              <w:rPr>
                <w:sz w:val="20"/>
                <w:lang w:val="es-ES_tradnl"/>
              </w:rPr>
              <w:t>R-410A</w:t>
            </w:r>
          </w:p>
        </w:tc>
        <w:tc>
          <w:tcPr>
            <w:tcW w:w="1367" w:type="dxa"/>
          </w:tcPr>
          <w:p w14:paraId="0434595A"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2.088</w:t>
            </w:r>
          </w:p>
        </w:tc>
        <w:tc>
          <w:tcPr>
            <w:tcW w:w="1333" w:type="dxa"/>
          </w:tcPr>
          <w:p w14:paraId="67548FF5"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527.657</w:t>
            </w:r>
          </w:p>
        </w:tc>
        <w:tc>
          <w:tcPr>
            <w:tcW w:w="1334" w:type="dxa"/>
          </w:tcPr>
          <w:p w14:paraId="3223A809"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664.931</w:t>
            </w:r>
          </w:p>
        </w:tc>
        <w:tc>
          <w:tcPr>
            <w:tcW w:w="1333" w:type="dxa"/>
          </w:tcPr>
          <w:p w14:paraId="1CF228AE"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770.016</w:t>
            </w:r>
          </w:p>
        </w:tc>
        <w:tc>
          <w:tcPr>
            <w:tcW w:w="1334" w:type="dxa"/>
          </w:tcPr>
          <w:p w14:paraId="110F52A9"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902.656</w:t>
            </w:r>
          </w:p>
        </w:tc>
        <w:tc>
          <w:tcPr>
            <w:tcW w:w="1334" w:type="dxa"/>
          </w:tcPr>
          <w:p w14:paraId="13E2E0C2"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838.591</w:t>
            </w:r>
          </w:p>
        </w:tc>
      </w:tr>
      <w:tr w:rsidR="005D5A29" w:rsidRPr="00854AEF" w14:paraId="24C58D89" w14:textId="77777777" w:rsidTr="00AB159F">
        <w:trPr>
          <w:trHeight w:val="300"/>
        </w:trPr>
        <w:tc>
          <w:tcPr>
            <w:tcW w:w="1320" w:type="dxa"/>
          </w:tcPr>
          <w:p w14:paraId="6ACFDFC8" w14:textId="77777777" w:rsidR="005D5A29" w:rsidRPr="00854AEF" w:rsidDel="007C588C" w:rsidRDefault="005D5A29" w:rsidP="00AB159F">
            <w:pPr>
              <w:shd w:val="clear" w:color="auto" w:fill="FFFFFF" w:themeFill="background1"/>
              <w:rPr>
                <w:sz w:val="20"/>
                <w:szCs w:val="20"/>
                <w:lang w:val="es-ES_tradnl"/>
              </w:rPr>
            </w:pPr>
            <w:r w:rsidRPr="00854AEF">
              <w:rPr>
                <w:sz w:val="20"/>
                <w:lang w:val="es-ES_tradnl"/>
              </w:rPr>
              <w:t xml:space="preserve">R-507A </w:t>
            </w:r>
          </w:p>
        </w:tc>
        <w:tc>
          <w:tcPr>
            <w:tcW w:w="1367" w:type="dxa"/>
          </w:tcPr>
          <w:p w14:paraId="43C8F2F2"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3.985</w:t>
            </w:r>
          </w:p>
        </w:tc>
        <w:tc>
          <w:tcPr>
            <w:tcW w:w="1333" w:type="dxa"/>
          </w:tcPr>
          <w:p w14:paraId="0F1CFF11"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0</w:t>
            </w:r>
          </w:p>
        </w:tc>
        <w:tc>
          <w:tcPr>
            <w:tcW w:w="1334" w:type="dxa"/>
          </w:tcPr>
          <w:p w14:paraId="6671D7C9"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63.242</w:t>
            </w:r>
          </w:p>
        </w:tc>
        <w:tc>
          <w:tcPr>
            <w:tcW w:w="1333" w:type="dxa"/>
          </w:tcPr>
          <w:p w14:paraId="38702518"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76.871</w:t>
            </w:r>
          </w:p>
        </w:tc>
        <w:tc>
          <w:tcPr>
            <w:tcW w:w="1334" w:type="dxa"/>
          </w:tcPr>
          <w:p w14:paraId="414BD2D9"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108.113</w:t>
            </w:r>
          </w:p>
        </w:tc>
        <w:tc>
          <w:tcPr>
            <w:tcW w:w="1334" w:type="dxa"/>
          </w:tcPr>
          <w:p w14:paraId="14E4B377" w14:textId="77777777" w:rsidR="005D5A29" w:rsidRPr="00854AEF" w:rsidRDefault="005D5A29" w:rsidP="00AB159F">
            <w:pPr>
              <w:shd w:val="clear" w:color="auto" w:fill="FFFFFF" w:themeFill="background1"/>
              <w:jc w:val="right"/>
              <w:rPr>
                <w:sz w:val="20"/>
                <w:szCs w:val="20"/>
                <w:lang w:val="es-ES_tradnl"/>
              </w:rPr>
            </w:pPr>
            <w:r w:rsidRPr="00854AEF">
              <w:rPr>
                <w:sz w:val="20"/>
                <w:lang w:val="es-ES_tradnl"/>
              </w:rPr>
              <w:t>84.761</w:t>
            </w:r>
          </w:p>
        </w:tc>
      </w:tr>
      <w:tr w:rsidR="005D5A29" w:rsidRPr="00854AEF" w14:paraId="08C40F6B" w14:textId="77777777" w:rsidTr="00AB159F">
        <w:trPr>
          <w:trHeight w:val="300"/>
        </w:trPr>
        <w:tc>
          <w:tcPr>
            <w:tcW w:w="2687" w:type="dxa"/>
            <w:gridSpan w:val="2"/>
          </w:tcPr>
          <w:p w14:paraId="49D3882D" w14:textId="77777777" w:rsidR="005D5A29" w:rsidRPr="00854AEF" w:rsidRDefault="005D5A29" w:rsidP="00AB159F">
            <w:pPr>
              <w:shd w:val="clear" w:color="auto" w:fill="FFFFFF" w:themeFill="background1"/>
              <w:rPr>
                <w:b/>
                <w:bCs/>
                <w:sz w:val="20"/>
                <w:szCs w:val="20"/>
                <w:lang w:val="es-ES_tradnl"/>
              </w:rPr>
            </w:pPr>
            <w:r w:rsidRPr="00854AEF">
              <w:rPr>
                <w:b/>
                <w:sz w:val="20"/>
                <w:lang w:val="es-ES_tradnl"/>
              </w:rPr>
              <w:t>Total (toneladas de CO</w:t>
            </w:r>
            <w:r w:rsidRPr="00854AEF">
              <w:rPr>
                <w:b/>
                <w:sz w:val="20"/>
                <w:vertAlign w:val="subscript"/>
                <w:lang w:val="es-ES_tradnl"/>
              </w:rPr>
              <w:t>2</w:t>
            </w:r>
            <w:r w:rsidRPr="00854AEF">
              <w:rPr>
                <w:b/>
                <w:sz w:val="20"/>
                <w:lang w:val="es-ES_tradnl"/>
              </w:rPr>
              <w:t> eq)</w:t>
            </w:r>
          </w:p>
        </w:tc>
        <w:tc>
          <w:tcPr>
            <w:tcW w:w="1333" w:type="dxa"/>
          </w:tcPr>
          <w:p w14:paraId="531C0428" w14:textId="77777777" w:rsidR="005D5A29" w:rsidRPr="00854AEF" w:rsidRDefault="005D5A29" w:rsidP="00AB159F">
            <w:pPr>
              <w:shd w:val="clear" w:color="auto" w:fill="FFFFFF" w:themeFill="background1"/>
              <w:jc w:val="right"/>
              <w:rPr>
                <w:b/>
                <w:bCs/>
                <w:sz w:val="20"/>
                <w:szCs w:val="20"/>
                <w:lang w:val="es-ES_tradnl"/>
              </w:rPr>
            </w:pPr>
            <w:r w:rsidRPr="00854AEF">
              <w:rPr>
                <w:b/>
                <w:sz w:val="20"/>
                <w:lang w:val="es-ES_tradnl"/>
              </w:rPr>
              <w:t>2.311.108</w:t>
            </w:r>
          </w:p>
        </w:tc>
        <w:tc>
          <w:tcPr>
            <w:tcW w:w="1334" w:type="dxa"/>
          </w:tcPr>
          <w:p w14:paraId="74D85C41" w14:textId="77777777" w:rsidR="005D5A29" w:rsidRPr="00854AEF" w:rsidRDefault="005D5A29" w:rsidP="00AB159F">
            <w:pPr>
              <w:shd w:val="clear" w:color="auto" w:fill="FFFFFF" w:themeFill="background1"/>
              <w:jc w:val="right"/>
              <w:rPr>
                <w:b/>
                <w:bCs/>
                <w:sz w:val="20"/>
                <w:szCs w:val="20"/>
                <w:lang w:val="es-ES_tradnl"/>
              </w:rPr>
            </w:pPr>
            <w:r w:rsidRPr="00854AEF">
              <w:rPr>
                <w:b/>
                <w:sz w:val="20"/>
                <w:lang w:val="es-ES_tradnl"/>
              </w:rPr>
              <w:t>2.838.600</w:t>
            </w:r>
          </w:p>
        </w:tc>
        <w:tc>
          <w:tcPr>
            <w:tcW w:w="1333" w:type="dxa"/>
          </w:tcPr>
          <w:p w14:paraId="2B580EC5" w14:textId="77777777" w:rsidR="005D5A29" w:rsidRPr="00854AEF" w:rsidRDefault="005D5A29" w:rsidP="00AB159F">
            <w:pPr>
              <w:shd w:val="clear" w:color="auto" w:fill="FFFFFF" w:themeFill="background1"/>
              <w:jc w:val="right"/>
              <w:rPr>
                <w:b/>
                <w:bCs/>
                <w:sz w:val="20"/>
                <w:szCs w:val="20"/>
                <w:lang w:val="es-ES_tradnl"/>
              </w:rPr>
            </w:pPr>
            <w:r w:rsidRPr="00854AEF">
              <w:rPr>
                <w:b/>
                <w:sz w:val="20"/>
                <w:lang w:val="es-ES_tradnl"/>
              </w:rPr>
              <w:t>3.217.693</w:t>
            </w:r>
          </w:p>
        </w:tc>
        <w:tc>
          <w:tcPr>
            <w:tcW w:w="1334" w:type="dxa"/>
          </w:tcPr>
          <w:p w14:paraId="6C3B576F" w14:textId="77777777" w:rsidR="005D5A29" w:rsidRPr="00854AEF" w:rsidRDefault="005D5A29" w:rsidP="00AB159F">
            <w:pPr>
              <w:jc w:val="right"/>
              <w:rPr>
                <w:b/>
                <w:bCs/>
                <w:sz w:val="20"/>
                <w:szCs w:val="20"/>
                <w:lang w:val="es-ES_tradnl"/>
              </w:rPr>
            </w:pPr>
            <w:r w:rsidRPr="00854AEF">
              <w:rPr>
                <w:b/>
                <w:sz w:val="20"/>
                <w:lang w:val="es-ES_tradnl"/>
              </w:rPr>
              <w:t>3.631.457</w:t>
            </w:r>
          </w:p>
        </w:tc>
        <w:tc>
          <w:tcPr>
            <w:tcW w:w="1334" w:type="dxa"/>
          </w:tcPr>
          <w:p w14:paraId="3B961C2F" w14:textId="77777777" w:rsidR="005D5A29" w:rsidRPr="00854AEF" w:rsidRDefault="005D5A29" w:rsidP="00AB159F">
            <w:pPr>
              <w:shd w:val="clear" w:color="auto" w:fill="FFFFFF" w:themeFill="background1"/>
              <w:jc w:val="right"/>
              <w:rPr>
                <w:b/>
                <w:bCs/>
                <w:sz w:val="20"/>
                <w:szCs w:val="20"/>
                <w:lang w:val="es-ES_tradnl"/>
              </w:rPr>
            </w:pPr>
            <w:r w:rsidRPr="00854AEF">
              <w:rPr>
                <w:b/>
                <w:sz w:val="20"/>
                <w:lang w:val="es-ES_tradnl"/>
              </w:rPr>
              <w:t>3.346.060</w:t>
            </w:r>
          </w:p>
        </w:tc>
      </w:tr>
    </w:tbl>
    <w:p w14:paraId="64903544" w14:textId="77777777" w:rsidR="005D5A29" w:rsidRPr="00854AEF" w:rsidRDefault="005D5A29" w:rsidP="005D5A29">
      <w:pPr>
        <w:spacing w:before="240" w:after="240"/>
        <w:rPr>
          <w:i/>
          <w:iCs/>
          <w:lang w:val="es-ES_tradnl"/>
        </w:rPr>
      </w:pPr>
      <w:r w:rsidRPr="00854AEF">
        <w:rPr>
          <w:i/>
          <w:lang w:val="es-ES_tradnl"/>
        </w:rPr>
        <w:t xml:space="preserve">Base de comparación establecida para los HFC </w:t>
      </w:r>
    </w:p>
    <w:p w14:paraId="0B5850CA" w14:textId="6B60235D" w:rsidR="005D5A29" w:rsidRPr="00854AEF" w:rsidRDefault="005D5A29" w:rsidP="005D5A29">
      <w:pPr>
        <w:pStyle w:val="Heading1"/>
        <w:rPr>
          <w:lang w:val="es-ES_tradnl"/>
        </w:rPr>
      </w:pPr>
      <w:bookmarkStart w:id="3" w:name="_Hlk118781799"/>
      <w:r w:rsidRPr="00854AEF">
        <w:rPr>
          <w:lang w:val="es-ES_tradnl"/>
        </w:rPr>
        <w:t xml:space="preserve">El Gobierno del </w:t>
      </w:r>
      <w:bookmarkStart w:id="4" w:name="_Hlk139986133"/>
      <w:r w:rsidRPr="00854AEF">
        <w:rPr>
          <w:lang w:val="es-ES_tradnl"/>
        </w:rPr>
        <w:t xml:space="preserve">Chad </w:t>
      </w:r>
      <w:bookmarkEnd w:id="3"/>
      <w:bookmarkEnd w:id="4"/>
      <w:r w:rsidRPr="00854AEF">
        <w:rPr>
          <w:lang w:val="es-ES_tradnl"/>
        </w:rPr>
        <w:t xml:space="preserve">ha comunicado sus datos del artículo 7 </w:t>
      </w:r>
      <w:r w:rsidR="00FF7903" w:rsidRPr="00854AEF">
        <w:rPr>
          <w:lang w:val="es-ES_tradnl"/>
        </w:rPr>
        <w:t>del</w:t>
      </w:r>
      <w:r w:rsidRPr="00854AEF">
        <w:rPr>
          <w:lang w:val="es-ES_tradnl"/>
        </w:rPr>
        <w:t xml:space="preserve"> período 2020–2022. La base de comparación del consumo de HFC del país se estableció en 3.573.612 toneladas de CO</w:t>
      </w:r>
      <w:r w:rsidRPr="00854AEF">
        <w:rPr>
          <w:vertAlign w:val="subscript"/>
          <w:lang w:val="es-ES_tradnl"/>
        </w:rPr>
        <w:t>2</w:t>
      </w:r>
      <w:r w:rsidR="00FF7903" w:rsidRPr="00854AEF">
        <w:rPr>
          <w:lang w:val="es-ES_tradnl"/>
        </w:rPr>
        <w:t> </w:t>
      </w:r>
      <w:r w:rsidRPr="00854AEF">
        <w:rPr>
          <w:lang w:val="es-ES_tradnl"/>
        </w:rPr>
        <w:t xml:space="preserve">eq, como resultado </w:t>
      </w:r>
      <w:r w:rsidRPr="00854AEF">
        <w:rPr>
          <w:lang w:val="es-ES_tradnl"/>
        </w:rPr>
        <w:lastRenderedPageBreak/>
        <w:t>de sumar el 65 por ciento de su nivel básico de HCFC (expresado en toneladas de CO</w:t>
      </w:r>
      <w:r w:rsidRPr="00854AEF">
        <w:rPr>
          <w:vertAlign w:val="subscript"/>
          <w:lang w:val="es-ES_tradnl"/>
        </w:rPr>
        <w:t>2</w:t>
      </w:r>
      <w:r w:rsidRPr="00854AEF">
        <w:rPr>
          <w:lang w:val="es-ES_tradnl"/>
        </w:rPr>
        <w:t xml:space="preserve"> eq) a su consumo </w:t>
      </w:r>
      <w:r w:rsidR="00FF7903" w:rsidRPr="00854AEF">
        <w:rPr>
          <w:lang w:val="es-ES_tradnl"/>
        </w:rPr>
        <w:t>pro</w:t>
      </w:r>
      <w:r w:rsidRPr="00854AEF">
        <w:rPr>
          <w:lang w:val="es-ES_tradnl"/>
        </w:rPr>
        <w:t>medio de HFC en 2020–2022, tal como se muestra en el cuadro 4.</w:t>
      </w:r>
    </w:p>
    <w:p w14:paraId="56201C1D" w14:textId="1B16003E" w:rsidR="005D5A29" w:rsidRPr="00854AEF" w:rsidRDefault="005D5A29" w:rsidP="005D5A29">
      <w:pPr>
        <w:keepNext/>
        <w:outlineLvl w:val="0"/>
        <w:rPr>
          <w:b/>
          <w:bCs/>
          <w:lang w:val="es-ES_tradnl"/>
        </w:rPr>
      </w:pPr>
      <w:r w:rsidRPr="00854AEF">
        <w:rPr>
          <w:b/>
          <w:lang w:val="es-ES_tradnl"/>
        </w:rPr>
        <w:t xml:space="preserve">Cuadro 4. </w:t>
      </w:r>
      <w:bookmarkStart w:id="5" w:name="_Hlk131922742"/>
      <w:r w:rsidRPr="00854AEF">
        <w:rPr>
          <w:b/>
          <w:lang w:val="es-ES_tradnl"/>
        </w:rPr>
        <w:t>Cálculo de la base de comparación de HFC del Chad (toneladas de CO</w:t>
      </w:r>
      <w:r w:rsidRPr="00854AEF">
        <w:rPr>
          <w:b/>
          <w:vertAlign w:val="subscript"/>
          <w:lang w:val="es-ES_tradnl"/>
        </w:rPr>
        <w:t>2</w:t>
      </w:r>
      <w:r w:rsidR="00FF7903" w:rsidRPr="00854AEF">
        <w:rPr>
          <w:b/>
          <w:lang w:val="es-ES_tradnl"/>
        </w:rPr>
        <w:t> </w:t>
      </w:r>
      <w:r w:rsidRPr="00854AEF">
        <w:rPr>
          <w:b/>
          <w:lang w:val="es-ES_tradnl"/>
        </w:rPr>
        <w:t>eq)</w:t>
      </w:r>
    </w:p>
    <w:tbl>
      <w:tblPr>
        <w:tblStyle w:val="TableGrid"/>
        <w:tblW w:w="0" w:type="auto"/>
        <w:tblLayout w:type="fixed"/>
        <w:tblLook w:val="04A0" w:firstRow="1" w:lastRow="0" w:firstColumn="1" w:lastColumn="0" w:noHBand="0" w:noVBand="1"/>
      </w:tblPr>
      <w:tblGrid>
        <w:gridCol w:w="4390"/>
        <w:gridCol w:w="1653"/>
        <w:gridCol w:w="1653"/>
        <w:gridCol w:w="1654"/>
      </w:tblGrid>
      <w:tr w:rsidR="005D5A29" w:rsidRPr="00854AEF" w14:paraId="2FB6E3A2" w14:textId="77777777" w:rsidTr="00AB159F">
        <w:trPr>
          <w:trHeight w:val="255"/>
          <w:tblHeader/>
        </w:trPr>
        <w:tc>
          <w:tcPr>
            <w:tcW w:w="4390" w:type="dxa"/>
          </w:tcPr>
          <w:bookmarkEnd w:id="5"/>
          <w:p w14:paraId="28E3705C" w14:textId="77777777" w:rsidR="005D5A29" w:rsidRPr="00854AEF" w:rsidRDefault="005D5A29" w:rsidP="00AB159F">
            <w:pPr>
              <w:keepNext/>
              <w:jc w:val="center"/>
              <w:rPr>
                <w:b/>
                <w:bCs/>
                <w:sz w:val="20"/>
                <w:szCs w:val="20"/>
                <w:highlight w:val="magenta"/>
                <w:lang w:val="es-ES_tradnl"/>
              </w:rPr>
            </w:pPr>
            <w:r w:rsidRPr="00854AEF">
              <w:rPr>
                <w:b/>
                <w:sz w:val="20"/>
                <w:lang w:val="es-ES_tradnl"/>
              </w:rPr>
              <w:t>Componentes del cálculo</w:t>
            </w:r>
          </w:p>
        </w:tc>
        <w:tc>
          <w:tcPr>
            <w:tcW w:w="1653" w:type="dxa"/>
          </w:tcPr>
          <w:p w14:paraId="385A3B82" w14:textId="77777777" w:rsidR="005D5A29" w:rsidRPr="00854AEF" w:rsidRDefault="005D5A29" w:rsidP="00AB159F">
            <w:pPr>
              <w:keepNext/>
              <w:jc w:val="center"/>
              <w:rPr>
                <w:b/>
                <w:bCs/>
                <w:sz w:val="20"/>
                <w:szCs w:val="20"/>
                <w:highlight w:val="magenta"/>
                <w:lang w:val="es-ES_tradnl"/>
              </w:rPr>
            </w:pPr>
            <w:r w:rsidRPr="00854AEF">
              <w:rPr>
                <w:b/>
                <w:sz w:val="20"/>
                <w:lang w:val="es-ES_tradnl"/>
              </w:rPr>
              <w:t>2020</w:t>
            </w:r>
          </w:p>
        </w:tc>
        <w:tc>
          <w:tcPr>
            <w:tcW w:w="1653" w:type="dxa"/>
          </w:tcPr>
          <w:p w14:paraId="78A9CC01" w14:textId="77777777" w:rsidR="005D5A29" w:rsidRPr="00854AEF" w:rsidRDefault="005D5A29" w:rsidP="00AB159F">
            <w:pPr>
              <w:keepNext/>
              <w:jc w:val="center"/>
              <w:rPr>
                <w:b/>
                <w:bCs/>
                <w:sz w:val="20"/>
                <w:szCs w:val="20"/>
                <w:highlight w:val="magenta"/>
                <w:lang w:val="es-ES_tradnl"/>
              </w:rPr>
            </w:pPr>
            <w:r w:rsidRPr="00854AEF">
              <w:rPr>
                <w:b/>
                <w:sz w:val="20"/>
                <w:lang w:val="es-ES_tradnl"/>
              </w:rPr>
              <w:t>2021</w:t>
            </w:r>
          </w:p>
        </w:tc>
        <w:tc>
          <w:tcPr>
            <w:tcW w:w="1654" w:type="dxa"/>
          </w:tcPr>
          <w:p w14:paraId="25044424" w14:textId="77777777" w:rsidR="005D5A29" w:rsidRPr="00854AEF" w:rsidRDefault="005D5A29" w:rsidP="00AB159F">
            <w:pPr>
              <w:keepNext/>
              <w:jc w:val="center"/>
              <w:rPr>
                <w:b/>
                <w:bCs/>
                <w:sz w:val="20"/>
                <w:szCs w:val="20"/>
                <w:highlight w:val="magenta"/>
                <w:lang w:val="es-ES_tradnl"/>
              </w:rPr>
            </w:pPr>
            <w:r w:rsidRPr="00854AEF">
              <w:rPr>
                <w:b/>
                <w:sz w:val="20"/>
                <w:lang w:val="es-ES_tradnl"/>
              </w:rPr>
              <w:t>2022</w:t>
            </w:r>
          </w:p>
        </w:tc>
      </w:tr>
      <w:tr w:rsidR="005D5A29" w:rsidRPr="00854AEF" w14:paraId="795C1BA5" w14:textId="77777777" w:rsidTr="00AB159F">
        <w:trPr>
          <w:trHeight w:val="255"/>
        </w:trPr>
        <w:tc>
          <w:tcPr>
            <w:tcW w:w="4390" w:type="dxa"/>
          </w:tcPr>
          <w:p w14:paraId="16478D6E" w14:textId="77777777" w:rsidR="005D5A29" w:rsidRPr="00854AEF" w:rsidRDefault="005D5A29" w:rsidP="00AB159F">
            <w:pPr>
              <w:jc w:val="left"/>
              <w:rPr>
                <w:sz w:val="20"/>
                <w:szCs w:val="20"/>
                <w:highlight w:val="magenta"/>
                <w:lang w:val="es-ES_tradnl"/>
              </w:rPr>
            </w:pPr>
            <w:r w:rsidRPr="00854AEF">
              <w:rPr>
                <w:sz w:val="20"/>
                <w:lang w:val="es-ES_tradnl"/>
              </w:rPr>
              <w:t>Consumo anual de HFC</w:t>
            </w:r>
          </w:p>
        </w:tc>
        <w:tc>
          <w:tcPr>
            <w:tcW w:w="1653" w:type="dxa"/>
          </w:tcPr>
          <w:p w14:paraId="520964B1" w14:textId="77777777" w:rsidR="005D5A29" w:rsidRPr="00854AEF" w:rsidRDefault="005D5A29" w:rsidP="00AB159F">
            <w:pPr>
              <w:jc w:val="right"/>
              <w:rPr>
                <w:sz w:val="20"/>
                <w:szCs w:val="20"/>
                <w:lang w:val="es-ES_tradnl"/>
              </w:rPr>
            </w:pPr>
            <w:r w:rsidRPr="00854AEF">
              <w:rPr>
                <w:sz w:val="20"/>
                <w:lang w:val="es-ES_tradnl"/>
              </w:rPr>
              <w:t>2.283.600</w:t>
            </w:r>
          </w:p>
        </w:tc>
        <w:tc>
          <w:tcPr>
            <w:tcW w:w="1653" w:type="dxa"/>
          </w:tcPr>
          <w:p w14:paraId="4D68A8D3" w14:textId="77777777" w:rsidR="005D5A29" w:rsidRPr="00854AEF" w:rsidRDefault="005D5A29" w:rsidP="00AB159F">
            <w:pPr>
              <w:jc w:val="right"/>
              <w:rPr>
                <w:sz w:val="20"/>
                <w:szCs w:val="20"/>
                <w:lang w:val="es-ES_tradnl"/>
              </w:rPr>
            </w:pPr>
            <w:r w:rsidRPr="00854AEF">
              <w:rPr>
                <w:sz w:val="20"/>
                <w:lang w:val="es-ES_tradnl"/>
              </w:rPr>
              <w:t>3.217.693</w:t>
            </w:r>
          </w:p>
        </w:tc>
        <w:tc>
          <w:tcPr>
            <w:tcW w:w="1654" w:type="dxa"/>
          </w:tcPr>
          <w:p w14:paraId="43218E47" w14:textId="77777777" w:rsidR="005D5A29" w:rsidRPr="00854AEF" w:rsidRDefault="005D5A29" w:rsidP="00AB159F">
            <w:pPr>
              <w:jc w:val="right"/>
              <w:rPr>
                <w:sz w:val="20"/>
                <w:szCs w:val="20"/>
                <w:lang w:val="es-ES_tradnl"/>
              </w:rPr>
            </w:pPr>
            <w:r w:rsidRPr="00854AEF">
              <w:rPr>
                <w:sz w:val="20"/>
                <w:lang w:val="es-ES_tradnl"/>
              </w:rPr>
              <w:t>3.631.457</w:t>
            </w:r>
          </w:p>
        </w:tc>
      </w:tr>
      <w:tr w:rsidR="005D5A29" w:rsidRPr="00854AEF" w14:paraId="4BBE9355" w14:textId="77777777" w:rsidTr="00AB159F">
        <w:trPr>
          <w:trHeight w:val="255"/>
        </w:trPr>
        <w:tc>
          <w:tcPr>
            <w:tcW w:w="4390" w:type="dxa"/>
          </w:tcPr>
          <w:p w14:paraId="5D9D91AF" w14:textId="77777777" w:rsidR="005D5A29" w:rsidRPr="00854AEF" w:rsidRDefault="005D5A29" w:rsidP="00AB159F">
            <w:pPr>
              <w:jc w:val="left"/>
              <w:rPr>
                <w:sz w:val="20"/>
                <w:szCs w:val="20"/>
                <w:highlight w:val="magenta"/>
                <w:lang w:val="es-ES_tradnl"/>
              </w:rPr>
            </w:pPr>
            <w:r w:rsidRPr="00854AEF">
              <w:rPr>
                <w:sz w:val="20"/>
                <w:lang w:val="es-ES_tradnl"/>
              </w:rPr>
              <w:t>Consumo medio de HFC en 2020-2022</w:t>
            </w:r>
          </w:p>
        </w:tc>
        <w:tc>
          <w:tcPr>
            <w:tcW w:w="4960" w:type="dxa"/>
            <w:gridSpan w:val="3"/>
          </w:tcPr>
          <w:p w14:paraId="00EAD373" w14:textId="77777777" w:rsidR="005D5A29" w:rsidRPr="00854AEF" w:rsidRDefault="005D5A29" w:rsidP="00AB159F">
            <w:pPr>
              <w:jc w:val="right"/>
              <w:rPr>
                <w:sz w:val="20"/>
                <w:szCs w:val="20"/>
                <w:lang w:val="es-ES_tradnl"/>
              </w:rPr>
            </w:pPr>
            <w:r w:rsidRPr="00854AEF">
              <w:rPr>
                <w:sz w:val="20"/>
                <w:lang w:val="es-ES_tradnl"/>
              </w:rPr>
              <w:t>3.229.250</w:t>
            </w:r>
          </w:p>
        </w:tc>
      </w:tr>
      <w:tr w:rsidR="005D5A29" w:rsidRPr="00854AEF" w14:paraId="1AF3872D" w14:textId="77777777" w:rsidTr="00AB159F">
        <w:trPr>
          <w:trHeight w:val="255"/>
        </w:trPr>
        <w:tc>
          <w:tcPr>
            <w:tcW w:w="4390" w:type="dxa"/>
          </w:tcPr>
          <w:p w14:paraId="6926F254" w14:textId="77777777" w:rsidR="005D5A29" w:rsidRPr="00854AEF" w:rsidRDefault="005D5A29" w:rsidP="00AB159F">
            <w:pPr>
              <w:jc w:val="left"/>
              <w:rPr>
                <w:sz w:val="20"/>
                <w:szCs w:val="20"/>
                <w:highlight w:val="magenta"/>
                <w:lang w:val="es-ES_tradnl"/>
              </w:rPr>
            </w:pPr>
            <w:r w:rsidRPr="00854AEF">
              <w:rPr>
                <w:sz w:val="20"/>
                <w:lang w:val="es-ES_tradnl"/>
              </w:rPr>
              <w:t xml:space="preserve">Base de comparación de HCFC (65%) </w:t>
            </w:r>
          </w:p>
        </w:tc>
        <w:tc>
          <w:tcPr>
            <w:tcW w:w="4960" w:type="dxa"/>
            <w:gridSpan w:val="3"/>
          </w:tcPr>
          <w:p w14:paraId="162B6CA4" w14:textId="77777777" w:rsidR="005D5A29" w:rsidRPr="00854AEF" w:rsidRDefault="005D5A29" w:rsidP="00AB159F">
            <w:pPr>
              <w:jc w:val="right"/>
              <w:rPr>
                <w:sz w:val="20"/>
                <w:szCs w:val="20"/>
                <w:lang w:val="es-ES_tradnl"/>
              </w:rPr>
            </w:pPr>
            <w:r w:rsidRPr="00854AEF">
              <w:rPr>
                <w:sz w:val="20"/>
                <w:lang w:val="es-ES_tradnl"/>
              </w:rPr>
              <w:t>344.362</w:t>
            </w:r>
          </w:p>
        </w:tc>
      </w:tr>
      <w:tr w:rsidR="005D5A29" w:rsidRPr="00854AEF" w14:paraId="7D40F606" w14:textId="77777777" w:rsidTr="00AB159F">
        <w:trPr>
          <w:trHeight w:val="255"/>
        </w:trPr>
        <w:tc>
          <w:tcPr>
            <w:tcW w:w="4390" w:type="dxa"/>
          </w:tcPr>
          <w:p w14:paraId="0B959AA6" w14:textId="77777777" w:rsidR="005D5A29" w:rsidRPr="00854AEF" w:rsidRDefault="005D5A29" w:rsidP="00AB159F">
            <w:pPr>
              <w:jc w:val="left"/>
              <w:rPr>
                <w:b/>
                <w:bCs/>
                <w:sz w:val="20"/>
                <w:szCs w:val="20"/>
                <w:highlight w:val="magenta"/>
                <w:lang w:val="es-ES_tradnl"/>
              </w:rPr>
            </w:pPr>
            <w:r w:rsidRPr="00854AEF">
              <w:rPr>
                <w:b/>
                <w:sz w:val="20"/>
                <w:lang w:val="es-ES_tradnl"/>
              </w:rPr>
              <w:t>Base de comparación de HFC</w:t>
            </w:r>
          </w:p>
        </w:tc>
        <w:tc>
          <w:tcPr>
            <w:tcW w:w="4960" w:type="dxa"/>
            <w:gridSpan w:val="3"/>
          </w:tcPr>
          <w:p w14:paraId="055A88DB" w14:textId="77777777" w:rsidR="005D5A29" w:rsidRPr="00854AEF" w:rsidRDefault="005D5A29" w:rsidP="00AB159F">
            <w:pPr>
              <w:jc w:val="right"/>
              <w:rPr>
                <w:b/>
                <w:bCs/>
                <w:sz w:val="20"/>
                <w:szCs w:val="20"/>
                <w:lang w:val="es-ES_tradnl"/>
              </w:rPr>
            </w:pPr>
            <w:r w:rsidRPr="00854AEF">
              <w:rPr>
                <w:b/>
                <w:sz w:val="20"/>
                <w:lang w:val="es-ES_tradnl"/>
              </w:rPr>
              <w:t>3.573.612</w:t>
            </w:r>
          </w:p>
        </w:tc>
      </w:tr>
    </w:tbl>
    <w:p w14:paraId="402B346C" w14:textId="77777777" w:rsidR="005D5A29" w:rsidRPr="00854AEF" w:rsidRDefault="005D5A29" w:rsidP="005D5A29">
      <w:pPr>
        <w:spacing w:before="240" w:after="240"/>
        <w:rPr>
          <w:i/>
          <w:lang w:val="es-ES_tradnl"/>
        </w:rPr>
      </w:pPr>
      <w:r w:rsidRPr="00854AEF">
        <w:rPr>
          <w:i/>
          <w:lang w:val="es-ES_tradnl"/>
        </w:rPr>
        <w:t>Informe de ejecución del programa país</w:t>
      </w:r>
    </w:p>
    <w:p w14:paraId="5486F0F8" w14:textId="77777777" w:rsidR="005D5A29" w:rsidRPr="00854AEF" w:rsidRDefault="005D5A29" w:rsidP="005D5A29">
      <w:pPr>
        <w:pStyle w:val="Heading1"/>
        <w:spacing w:before="240"/>
        <w:rPr>
          <w:u w:val="single"/>
          <w:lang w:val="es-ES_tradnl"/>
        </w:rPr>
      </w:pPr>
      <w:r w:rsidRPr="00854AEF">
        <w:rPr>
          <w:lang w:val="es-ES_tradnl"/>
        </w:rPr>
        <w:t xml:space="preserve">Los datos de consumo de HFC por sectores facilitados por el Gobierno del Chad en su informe sobre la ejecución del programa país de 2023 concuerdan con los datos comunicados en virtud del artículo 7 del Protocolo de Montreal. </w:t>
      </w:r>
    </w:p>
    <w:p w14:paraId="57D73CD9" w14:textId="77777777" w:rsidR="005D5A29" w:rsidRPr="00854AEF" w:rsidRDefault="005D5A29" w:rsidP="005D5A29">
      <w:pPr>
        <w:pStyle w:val="Heading1"/>
        <w:numPr>
          <w:ilvl w:val="0"/>
          <w:numId w:val="0"/>
        </w:numPr>
        <w:spacing w:before="240"/>
        <w:rPr>
          <w:u w:val="single"/>
          <w:lang w:val="es-ES_tradnl"/>
        </w:rPr>
      </w:pPr>
      <w:r w:rsidRPr="00854AEF">
        <w:rPr>
          <w:u w:val="single"/>
          <w:lang w:val="es-ES_tradnl"/>
        </w:rPr>
        <w:t>Tendencias de consumo de HFC</w:t>
      </w:r>
    </w:p>
    <w:p w14:paraId="77463A1A" w14:textId="0A02479A" w:rsidR="005D5A29" w:rsidRPr="00854AEF" w:rsidRDefault="005D5A29" w:rsidP="005D5A29">
      <w:pPr>
        <w:pStyle w:val="Heading1"/>
        <w:rPr>
          <w:lang w:val="es-ES_tradnl"/>
        </w:rPr>
      </w:pPr>
      <w:r w:rsidRPr="00854AEF">
        <w:rPr>
          <w:lang w:val="es-ES_tradnl"/>
        </w:rPr>
        <w:t xml:space="preserve">El consumo total de HFC muestra una tendencia al alza continuada desde 2019 hasta 2022, sin que pueda observarse ningún impacto económico de la pandemia de la COVID-19 en el sector de servicio técnico de equipos de refrigeración y climatización del Chad. Una combinación de factores ha dado lugar al aumento continuado del consumo de HFC durante este periodo. Aunque los efectos de </w:t>
      </w:r>
      <w:r w:rsidR="00FF7903" w:rsidRPr="00854AEF">
        <w:rPr>
          <w:lang w:val="es-ES_tradnl"/>
        </w:rPr>
        <w:t>haber sustituido</w:t>
      </w:r>
      <w:r w:rsidRPr="00854AEF">
        <w:rPr>
          <w:lang w:val="es-ES_tradnl"/>
        </w:rPr>
        <w:t xml:space="preserve"> equipos de HCFC sigue</w:t>
      </w:r>
      <w:r w:rsidR="00FF7903" w:rsidRPr="00854AEF">
        <w:rPr>
          <w:lang w:val="es-ES_tradnl"/>
        </w:rPr>
        <w:t>n</w:t>
      </w:r>
      <w:r w:rsidRPr="00854AEF">
        <w:rPr>
          <w:lang w:val="es-ES_tradnl"/>
        </w:rPr>
        <w:t xml:space="preserve"> siendo </w:t>
      </w:r>
      <w:r w:rsidR="00FF7903" w:rsidRPr="00854AEF">
        <w:rPr>
          <w:lang w:val="es-ES_tradnl"/>
        </w:rPr>
        <w:t>bajos</w:t>
      </w:r>
      <w:r w:rsidRPr="00854AEF">
        <w:rPr>
          <w:lang w:val="es-ES_tradnl"/>
        </w:rPr>
        <w:t>, las nuevas instalaciones de refrigeración y climatización del país cada vez utilizan más HFC debido a su amplia disponibilidad. Por otra parte, la lenta adopción de las alternativas de bajo PCA ha contribuido al continuo aumento del uso de HFC, ya que el costo y la limitada presencia en el mercado de las tecnologías alternativas siguen dificultando que las industrias dejen de utilizar HFC para pasar a usar otras sustancias. Los datos de las importaciones de 2023 muestran una disminución debido a ajustes comerciales a las importaciones de HFC, sin que haya evidencias de que se haya hecho acopio de estas sustancias.</w:t>
      </w:r>
    </w:p>
    <w:p w14:paraId="5C2FFF84" w14:textId="77777777" w:rsidR="005D5A29" w:rsidRPr="00854AEF" w:rsidRDefault="005D5A29" w:rsidP="005D5A29">
      <w:pPr>
        <w:pStyle w:val="Heading1"/>
        <w:numPr>
          <w:ilvl w:val="0"/>
          <w:numId w:val="0"/>
        </w:numPr>
        <w:spacing w:before="240"/>
        <w:rPr>
          <w:u w:val="single"/>
          <w:lang w:val="es-ES_tradnl"/>
        </w:rPr>
      </w:pPr>
      <w:r w:rsidRPr="00854AEF">
        <w:rPr>
          <w:u w:val="single"/>
          <w:lang w:val="es-ES_tradnl"/>
        </w:rPr>
        <w:t>Consumo de HFC por sectores</w:t>
      </w:r>
    </w:p>
    <w:p w14:paraId="386A3F66" w14:textId="7D1C4A8F" w:rsidR="005D5A29" w:rsidRPr="00854AEF" w:rsidRDefault="005D5A29" w:rsidP="005D5A29">
      <w:pPr>
        <w:pStyle w:val="Heading1"/>
        <w:rPr>
          <w:lang w:val="es-ES_tradnl"/>
        </w:rPr>
      </w:pPr>
      <w:r w:rsidRPr="00854AEF">
        <w:rPr>
          <w:lang w:val="es-ES_tradnl"/>
        </w:rPr>
        <w:t>Los HFC se consumen principalmente en el servicio técnico de aparatos de aire acondicionado residenciales (39,7 por ciento en toneladas métricas y 35,9 por ciento en toneladas de CO </w:t>
      </w:r>
      <w:r w:rsidRPr="00854AEF">
        <w:rPr>
          <w:vertAlign w:val="subscript"/>
          <w:lang w:val="es-ES_tradnl"/>
        </w:rPr>
        <w:t>2</w:t>
      </w:r>
      <w:r w:rsidR="00FF7903" w:rsidRPr="00854AEF">
        <w:rPr>
          <w:lang w:val="es-ES_tradnl"/>
        </w:rPr>
        <w:t> </w:t>
      </w:r>
      <w:r w:rsidRPr="00854AEF">
        <w:rPr>
          <w:lang w:val="es-ES_tradnl"/>
        </w:rPr>
        <w:t>eq), seguido por el subsector de equipos de refrigeración industrial (36,4 por ciento en toneladas métricas y 44,3 por ciento en toneladas de CO</w:t>
      </w:r>
      <w:r w:rsidRPr="00854AEF">
        <w:rPr>
          <w:vertAlign w:val="subscript"/>
          <w:lang w:val="es-ES_tradnl"/>
        </w:rPr>
        <w:t>2</w:t>
      </w:r>
      <w:r w:rsidR="00FF7903" w:rsidRPr="00854AEF">
        <w:rPr>
          <w:lang w:val="es-ES_tradnl"/>
        </w:rPr>
        <w:t> </w:t>
      </w:r>
      <w:r w:rsidRPr="00854AEF">
        <w:rPr>
          <w:lang w:val="es-ES_tradnl"/>
        </w:rPr>
        <w:t>eq), climatización comercial (9,0 por ciento en toneladas métricas y 7,3 por ciento en toneladas de CO</w:t>
      </w:r>
      <w:r w:rsidRPr="00854AEF">
        <w:rPr>
          <w:vertAlign w:val="subscript"/>
          <w:lang w:val="es-ES_tradnl"/>
        </w:rPr>
        <w:t>2</w:t>
      </w:r>
      <w:r w:rsidRPr="00854AEF">
        <w:rPr>
          <w:lang w:val="es-ES_tradnl"/>
        </w:rPr>
        <w:t> eq) y otros subsectores, tal como se muestra en los cuadros 5 y 6.</w:t>
      </w:r>
    </w:p>
    <w:p w14:paraId="5F0EFABA" w14:textId="77777777" w:rsidR="005D5A29" w:rsidRPr="00854AEF" w:rsidRDefault="005D5A29" w:rsidP="005D5A29">
      <w:pPr>
        <w:pStyle w:val="Heading1"/>
        <w:numPr>
          <w:ilvl w:val="0"/>
          <w:numId w:val="0"/>
        </w:numPr>
        <w:spacing w:before="240" w:after="0"/>
        <w:rPr>
          <w:b/>
          <w:bCs/>
          <w:lang w:val="es-ES_tradnl"/>
        </w:rPr>
      </w:pPr>
      <w:r w:rsidRPr="00854AEF">
        <w:rPr>
          <w:b/>
          <w:lang w:val="es-ES_tradnl"/>
        </w:rPr>
        <w:t>Cuadro 5. Consumo de HFC en el Chad por sectores / en los subsectores de servicio técnico de equipos de refrigeración y climatización en toneladas métricas (2021)</w:t>
      </w:r>
    </w:p>
    <w:tbl>
      <w:tblPr>
        <w:tblW w:w="5000" w:type="pct"/>
        <w:tblInd w:w="-5" w:type="dxa"/>
        <w:tblLayout w:type="fixed"/>
        <w:tblLook w:val="04A0" w:firstRow="1" w:lastRow="0" w:firstColumn="1" w:lastColumn="0" w:noHBand="0" w:noVBand="1"/>
      </w:tblPr>
      <w:tblGrid>
        <w:gridCol w:w="993"/>
        <w:gridCol w:w="1257"/>
        <w:gridCol w:w="990"/>
        <w:gridCol w:w="872"/>
        <w:gridCol w:w="873"/>
        <w:gridCol w:w="873"/>
        <w:gridCol w:w="873"/>
        <w:gridCol w:w="873"/>
        <w:gridCol w:w="760"/>
        <w:gridCol w:w="986"/>
      </w:tblGrid>
      <w:tr w:rsidR="005D5A29" w:rsidRPr="00854AEF" w14:paraId="7E7A46EB" w14:textId="77777777" w:rsidTr="00FF7903">
        <w:trPr>
          <w:trHeight w:val="300"/>
          <w:tblHeader/>
        </w:trPr>
        <w:tc>
          <w:tcPr>
            <w:tcW w:w="225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B5A722" w14:textId="77777777" w:rsidR="005D5A29" w:rsidRPr="00854AEF" w:rsidRDefault="005D5A29" w:rsidP="00AB159F">
            <w:pPr>
              <w:jc w:val="center"/>
              <w:rPr>
                <w:b/>
                <w:bCs/>
                <w:sz w:val="20"/>
                <w:szCs w:val="20"/>
                <w:lang w:val="es-ES_tradnl"/>
              </w:rPr>
            </w:pPr>
            <w:bookmarkStart w:id="6" w:name="_Hlk179223429"/>
            <w:r w:rsidRPr="00854AEF">
              <w:rPr>
                <w:b/>
                <w:sz w:val="20"/>
                <w:lang w:val="es-ES_tradnl"/>
              </w:rPr>
              <w:t>Sector</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3FD99CF7" w14:textId="77777777" w:rsidR="005D5A29" w:rsidRPr="00854AEF" w:rsidRDefault="005D5A29" w:rsidP="00AB159F">
            <w:pPr>
              <w:ind w:left="-48"/>
              <w:jc w:val="center"/>
              <w:rPr>
                <w:b/>
                <w:bCs/>
                <w:sz w:val="20"/>
                <w:szCs w:val="20"/>
                <w:lang w:val="es-ES_tradnl"/>
              </w:rPr>
            </w:pPr>
            <w:r w:rsidRPr="00854AEF">
              <w:rPr>
                <w:b/>
                <w:sz w:val="20"/>
                <w:lang w:val="es-ES_tradnl"/>
              </w:rPr>
              <w:t>HFC-134a</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A6792DD" w14:textId="77777777" w:rsidR="005D5A29" w:rsidRPr="00854AEF" w:rsidRDefault="005D5A29" w:rsidP="00AB159F">
            <w:pPr>
              <w:ind w:left="-151" w:right="-170"/>
              <w:jc w:val="center"/>
              <w:rPr>
                <w:b/>
                <w:bCs/>
                <w:sz w:val="20"/>
                <w:szCs w:val="20"/>
                <w:lang w:val="es-ES_tradnl"/>
              </w:rPr>
            </w:pPr>
            <w:r w:rsidRPr="00854AEF">
              <w:rPr>
                <w:b/>
                <w:sz w:val="20"/>
                <w:lang w:val="es-ES_tradnl"/>
              </w:rPr>
              <w:t>R-404A</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279E7AD" w14:textId="77777777" w:rsidR="005D5A29" w:rsidRPr="00854AEF" w:rsidRDefault="005D5A29" w:rsidP="00AB159F">
            <w:pPr>
              <w:jc w:val="center"/>
              <w:rPr>
                <w:b/>
                <w:bCs/>
                <w:sz w:val="20"/>
                <w:szCs w:val="20"/>
                <w:lang w:val="es-ES_tradnl"/>
              </w:rPr>
            </w:pPr>
            <w:r w:rsidRPr="00854AEF">
              <w:rPr>
                <w:b/>
                <w:sz w:val="20"/>
                <w:lang w:val="es-ES_tradnl"/>
              </w:rPr>
              <w:t>R-407A</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9B9A4F2" w14:textId="77777777" w:rsidR="005D5A29" w:rsidRPr="00854AEF" w:rsidRDefault="005D5A29" w:rsidP="00AB159F">
            <w:pPr>
              <w:jc w:val="center"/>
              <w:rPr>
                <w:b/>
                <w:bCs/>
                <w:sz w:val="20"/>
                <w:szCs w:val="20"/>
                <w:lang w:val="es-ES_tradnl"/>
              </w:rPr>
            </w:pPr>
            <w:r w:rsidRPr="00854AEF">
              <w:rPr>
                <w:b/>
                <w:sz w:val="20"/>
                <w:lang w:val="es-ES_tradnl"/>
              </w:rPr>
              <w:t>R-407C</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F9D499" w14:textId="77777777" w:rsidR="005D5A29" w:rsidRPr="00854AEF" w:rsidRDefault="005D5A29" w:rsidP="00AB159F">
            <w:pPr>
              <w:jc w:val="center"/>
              <w:rPr>
                <w:b/>
                <w:bCs/>
                <w:sz w:val="20"/>
                <w:szCs w:val="20"/>
                <w:highlight w:val="cyan"/>
                <w:lang w:val="es-ES_tradnl"/>
              </w:rPr>
            </w:pPr>
            <w:r w:rsidRPr="00854AEF">
              <w:rPr>
                <w:b/>
                <w:sz w:val="20"/>
                <w:lang w:val="es-ES_tradnl"/>
              </w:rPr>
              <w:t>R-410A</w:t>
            </w:r>
          </w:p>
        </w:tc>
        <w:tc>
          <w:tcPr>
            <w:tcW w:w="873" w:type="dxa"/>
            <w:tcBorders>
              <w:top w:val="single" w:sz="4" w:space="0" w:color="auto"/>
              <w:left w:val="nil"/>
              <w:bottom w:val="single" w:sz="4" w:space="0" w:color="auto"/>
              <w:right w:val="single" w:sz="4" w:space="0" w:color="auto"/>
            </w:tcBorders>
            <w:tcMar>
              <w:left w:w="43" w:type="dxa"/>
              <w:right w:w="43" w:type="dxa"/>
            </w:tcMar>
            <w:vAlign w:val="center"/>
          </w:tcPr>
          <w:p w14:paraId="385DAEA6" w14:textId="77777777" w:rsidR="005D5A29" w:rsidRPr="00854AEF" w:rsidRDefault="005D5A29" w:rsidP="00AB159F">
            <w:pPr>
              <w:jc w:val="center"/>
              <w:rPr>
                <w:b/>
                <w:bCs/>
                <w:sz w:val="20"/>
                <w:szCs w:val="20"/>
                <w:highlight w:val="cyan"/>
                <w:lang w:val="es-ES_tradnl"/>
              </w:rPr>
            </w:pPr>
            <w:r w:rsidRPr="00854AEF">
              <w:rPr>
                <w:b/>
                <w:sz w:val="20"/>
                <w:lang w:val="es-ES_tradnl"/>
              </w:rPr>
              <w:t>R-507A</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D01F190" w14:textId="77777777" w:rsidR="005D5A29" w:rsidRPr="00854AEF" w:rsidRDefault="005D5A29" w:rsidP="00AB159F">
            <w:pPr>
              <w:jc w:val="center"/>
              <w:rPr>
                <w:b/>
                <w:bCs/>
                <w:sz w:val="20"/>
                <w:szCs w:val="20"/>
                <w:lang w:val="es-ES_tradnl"/>
              </w:rPr>
            </w:pPr>
            <w:r w:rsidRPr="00854AEF">
              <w:rPr>
                <w:b/>
                <w:sz w:val="20"/>
                <w:lang w:val="es-ES_tradnl"/>
              </w:rPr>
              <w:t>Total</w:t>
            </w:r>
          </w:p>
        </w:tc>
        <w:tc>
          <w:tcPr>
            <w:tcW w:w="986"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9D2AA8" w14:textId="46F8443A" w:rsidR="005D5A29" w:rsidRPr="00854AEF" w:rsidRDefault="005D5A29" w:rsidP="00AB159F">
            <w:pPr>
              <w:ind w:left="-192" w:right="-141"/>
              <w:jc w:val="center"/>
              <w:rPr>
                <w:b/>
                <w:bCs/>
                <w:sz w:val="20"/>
                <w:szCs w:val="20"/>
                <w:lang w:val="es-ES_tradnl"/>
              </w:rPr>
            </w:pPr>
            <w:r w:rsidRPr="00854AEF">
              <w:rPr>
                <w:b/>
                <w:sz w:val="20"/>
                <w:lang w:val="es-ES_tradnl"/>
              </w:rPr>
              <w:t>Porc</w:t>
            </w:r>
            <w:r w:rsidR="00FF7903" w:rsidRPr="00854AEF">
              <w:rPr>
                <w:b/>
                <w:sz w:val="20"/>
                <w:lang w:val="es-ES_tradnl"/>
              </w:rPr>
              <w:t>.</w:t>
            </w:r>
            <w:r w:rsidRPr="00854AEF">
              <w:rPr>
                <w:b/>
                <w:sz w:val="20"/>
                <w:lang w:val="es-ES_tradnl"/>
              </w:rPr>
              <w:br/>
              <w:t>del total</w:t>
            </w:r>
            <w:r w:rsidRPr="00854AEF">
              <w:rPr>
                <w:b/>
                <w:sz w:val="20"/>
                <w:lang w:val="es-ES_tradnl"/>
              </w:rPr>
              <w:br/>
              <w:t>(%)</w:t>
            </w:r>
          </w:p>
        </w:tc>
      </w:tr>
      <w:bookmarkEnd w:id="6"/>
      <w:tr w:rsidR="005D5A29" w:rsidRPr="00C51F62" w14:paraId="71DEA5CE" w14:textId="77777777" w:rsidTr="00AB159F">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3FFA80C" w14:textId="77777777" w:rsidR="005D5A29" w:rsidRPr="00854AEF" w:rsidRDefault="005D5A29" w:rsidP="00AB159F">
            <w:pPr>
              <w:jc w:val="center"/>
              <w:rPr>
                <w:sz w:val="20"/>
                <w:szCs w:val="20"/>
                <w:lang w:val="es-ES_tradnl"/>
              </w:rPr>
            </w:pPr>
            <w:r w:rsidRPr="00854AEF">
              <w:rPr>
                <w:b/>
                <w:sz w:val="20"/>
                <w:lang w:val="es-ES_tradnl"/>
              </w:rPr>
              <w:t>Servicio técnico de equipos de refrigeración y climatización</w:t>
            </w:r>
          </w:p>
        </w:tc>
      </w:tr>
      <w:tr w:rsidR="005D5A29" w:rsidRPr="00854AEF" w14:paraId="5C85A650" w14:textId="77777777" w:rsidTr="00AB159F">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58BBAB0" w14:textId="77777777" w:rsidR="005D5A29" w:rsidRPr="00854AEF" w:rsidRDefault="005D5A29" w:rsidP="00AB159F">
            <w:pPr>
              <w:ind w:left="768"/>
              <w:jc w:val="left"/>
              <w:rPr>
                <w:sz w:val="20"/>
                <w:szCs w:val="20"/>
                <w:lang w:val="es-ES_tradnl"/>
              </w:rPr>
            </w:pPr>
            <w:r w:rsidRPr="00854AEF">
              <w:rPr>
                <w:b/>
                <w:sz w:val="20"/>
                <w:lang w:val="es-ES_tradnl"/>
              </w:rPr>
              <w:t>Subsectores de refrigeración</w:t>
            </w:r>
          </w:p>
        </w:tc>
      </w:tr>
      <w:tr w:rsidR="005D5A29" w:rsidRPr="00854AEF" w14:paraId="7ECFED62"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E4A23A2" w14:textId="77777777" w:rsidR="005D5A29" w:rsidRPr="00854AEF" w:rsidRDefault="005D5A29" w:rsidP="00AB159F">
            <w:pPr>
              <w:ind w:left="96"/>
              <w:jc w:val="left"/>
              <w:rPr>
                <w:sz w:val="20"/>
                <w:szCs w:val="20"/>
                <w:lang w:val="es-ES_tradnl"/>
              </w:rPr>
            </w:pPr>
            <w:r w:rsidRPr="00854AEF">
              <w:rPr>
                <w:sz w:val="20"/>
                <w:lang w:val="es-ES_tradnl"/>
              </w:rPr>
              <w:t xml:space="preserve">Doméstico </w:t>
            </w:r>
          </w:p>
        </w:tc>
        <w:tc>
          <w:tcPr>
            <w:tcW w:w="990" w:type="dxa"/>
            <w:tcBorders>
              <w:top w:val="single" w:sz="4" w:space="0" w:color="auto"/>
              <w:left w:val="nil"/>
              <w:bottom w:val="single" w:sz="4" w:space="0" w:color="auto"/>
              <w:right w:val="single" w:sz="4" w:space="0" w:color="auto"/>
            </w:tcBorders>
            <w:tcMar>
              <w:left w:w="43" w:type="dxa"/>
              <w:right w:w="43" w:type="dxa"/>
            </w:tcMar>
          </w:tcPr>
          <w:p w14:paraId="4D45A5CA" w14:textId="77777777" w:rsidR="005D5A29" w:rsidRPr="00854AEF" w:rsidRDefault="005D5A29" w:rsidP="00AB159F">
            <w:pPr>
              <w:jc w:val="right"/>
              <w:rPr>
                <w:sz w:val="20"/>
                <w:szCs w:val="20"/>
                <w:lang w:val="es-ES_tradnl"/>
              </w:rPr>
            </w:pPr>
            <w:r w:rsidRPr="00854AEF">
              <w:rPr>
                <w:sz w:val="20"/>
                <w:lang w:val="es-ES_tradnl"/>
              </w:rPr>
              <w:t>6,42</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3F6091C"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C818AB"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7671303"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8515173"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2AE902D"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DE01A9" w14:textId="77777777" w:rsidR="005D5A29" w:rsidRPr="00854AEF" w:rsidRDefault="005D5A29" w:rsidP="00AB159F">
            <w:pPr>
              <w:jc w:val="right"/>
              <w:rPr>
                <w:sz w:val="20"/>
                <w:szCs w:val="20"/>
                <w:lang w:val="es-ES_tradnl"/>
              </w:rPr>
            </w:pPr>
            <w:r w:rsidRPr="00854AEF">
              <w:rPr>
                <w:sz w:val="20"/>
                <w:lang w:val="es-ES_tradnl"/>
              </w:rPr>
              <w:t>6,42</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28F29F24" w14:textId="77777777" w:rsidR="005D5A29" w:rsidRPr="00854AEF" w:rsidRDefault="005D5A29" w:rsidP="00AB159F">
            <w:pPr>
              <w:jc w:val="center"/>
              <w:rPr>
                <w:sz w:val="20"/>
                <w:szCs w:val="20"/>
                <w:lang w:val="es-ES_tradnl"/>
              </w:rPr>
            </w:pPr>
            <w:r w:rsidRPr="00854AEF">
              <w:rPr>
                <w:sz w:val="20"/>
                <w:lang w:val="es-ES_tradnl"/>
              </w:rPr>
              <w:t>0,5</w:t>
            </w:r>
          </w:p>
        </w:tc>
      </w:tr>
      <w:tr w:rsidR="005D5A29" w:rsidRPr="00854AEF" w14:paraId="7DF739B5" w14:textId="77777777" w:rsidTr="00FF7903">
        <w:trPr>
          <w:trHeight w:val="300"/>
        </w:trPr>
        <w:tc>
          <w:tcPr>
            <w:tcW w:w="993"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09D2C97B" w14:textId="77777777" w:rsidR="005D5A29" w:rsidRPr="00854AEF" w:rsidRDefault="005D5A29" w:rsidP="00AB159F">
            <w:pPr>
              <w:ind w:left="43"/>
              <w:jc w:val="left"/>
              <w:rPr>
                <w:sz w:val="20"/>
                <w:szCs w:val="20"/>
                <w:lang w:val="es-ES_tradnl"/>
              </w:rPr>
            </w:pPr>
            <w:r w:rsidRPr="00854AEF">
              <w:rPr>
                <w:sz w:val="20"/>
                <w:lang w:val="es-ES_tradnl"/>
              </w:rPr>
              <w:t>Comercial</w:t>
            </w:r>
          </w:p>
          <w:p w14:paraId="76883757" w14:textId="77777777" w:rsidR="005D5A29" w:rsidRPr="00854AEF" w:rsidRDefault="005D5A29" w:rsidP="00AB159F">
            <w:pPr>
              <w:ind w:left="43"/>
              <w:jc w:val="left"/>
              <w:rPr>
                <w:sz w:val="20"/>
                <w:szCs w:val="20"/>
                <w:lang w:val="es-ES_tradnl" w:eastAsia="en-CA"/>
              </w:rPr>
            </w:pP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2C005A1" w14:textId="5AE49586" w:rsidR="005D5A29" w:rsidRPr="00854AEF" w:rsidRDefault="00FF7903" w:rsidP="00AB159F">
            <w:pPr>
              <w:jc w:val="left"/>
              <w:rPr>
                <w:sz w:val="20"/>
                <w:szCs w:val="20"/>
                <w:lang w:val="es-ES_tradnl"/>
              </w:rPr>
            </w:pPr>
            <w:r w:rsidRPr="00854AEF">
              <w:rPr>
                <w:sz w:val="20"/>
                <w:lang w:val="es-ES_tradnl"/>
              </w:rPr>
              <w:t xml:space="preserve">Equipos </w:t>
            </w:r>
            <w:r w:rsidR="005D5A29" w:rsidRPr="00854AEF">
              <w:rPr>
                <w:sz w:val="20"/>
                <w:lang w:val="es-ES_tradnl"/>
              </w:rPr>
              <w:t>autónomos</w:t>
            </w:r>
          </w:p>
        </w:tc>
        <w:tc>
          <w:tcPr>
            <w:tcW w:w="990" w:type="dxa"/>
            <w:tcBorders>
              <w:top w:val="single" w:sz="4" w:space="0" w:color="auto"/>
              <w:left w:val="nil"/>
              <w:bottom w:val="single" w:sz="4" w:space="0" w:color="auto"/>
              <w:right w:val="single" w:sz="4" w:space="0" w:color="auto"/>
            </w:tcBorders>
            <w:tcMar>
              <w:left w:w="43" w:type="dxa"/>
              <w:right w:w="43" w:type="dxa"/>
            </w:tcMar>
          </w:tcPr>
          <w:p w14:paraId="7BA4E998" w14:textId="77777777" w:rsidR="005D5A29" w:rsidRPr="00854AEF" w:rsidRDefault="005D5A29" w:rsidP="00AB159F">
            <w:pPr>
              <w:jc w:val="right"/>
              <w:rPr>
                <w:sz w:val="20"/>
                <w:szCs w:val="20"/>
                <w:lang w:val="es-ES_tradnl"/>
              </w:rPr>
            </w:pPr>
            <w:r w:rsidRPr="00854AEF">
              <w:rPr>
                <w:sz w:val="20"/>
                <w:lang w:val="es-ES_tradnl"/>
              </w:rPr>
              <w:t>4,25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0A272F2"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2051CD"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9EF25E7"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68DDAAC"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2B0AC477"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1FC3C0" w14:textId="77777777" w:rsidR="005D5A29" w:rsidRPr="00854AEF" w:rsidRDefault="005D5A29" w:rsidP="00AB159F">
            <w:pPr>
              <w:jc w:val="right"/>
              <w:rPr>
                <w:sz w:val="20"/>
                <w:szCs w:val="20"/>
                <w:lang w:val="es-ES_tradnl"/>
              </w:rPr>
            </w:pPr>
            <w:r w:rsidRPr="00854AEF">
              <w:rPr>
                <w:sz w:val="20"/>
                <w:lang w:val="es-ES_tradnl"/>
              </w:rPr>
              <w:t>4,25</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78A57144" w14:textId="77777777" w:rsidR="005D5A29" w:rsidRPr="00854AEF" w:rsidRDefault="005D5A29" w:rsidP="00AB159F">
            <w:pPr>
              <w:jc w:val="center"/>
              <w:rPr>
                <w:sz w:val="20"/>
                <w:szCs w:val="20"/>
                <w:lang w:val="es-ES_tradnl"/>
              </w:rPr>
            </w:pPr>
            <w:r w:rsidRPr="00854AEF">
              <w:rPr>
                <w:sz w:val="20"/>
                <w:lang w:val="es-ES_tradnl"/>
              </w:rPr>
              <w:t>0,3</w:t>
            </w:r>
          </w:p>
        </w:tc>
      </w:tr>
      <w:tr w:rsidR="005D5A29" w:rsidRPr="00854AEF" w14:paraId="7E1E437C" w14:textId="77777777" w:rsidTr="00FF7903">
        <w:trPr>
          <w:trHeight w:val="300"/>
        </w:trPr>
        <w:tc>
          <w:tcPr>
            <w:tcW w:w="993" w:type="dxa"/>
            <w:vMerge/>
            <w:tcBorders>
              <w:left w:val="single" w:sz="4" w:space="0" w:color="auto"/>
              <w:right w:val="single" w:sz="4" w:space="0" w:color="auto"/>
            </w:tcBorders>
            <w:shd w:val="clear" w:color="auto" w:fill="auto"/>
            <w:tcMar>
              <w:left w:w="43" w:type="dxa"/>
              <w:right w:w="43" w:type="dxa"/>
            </w:tcMar>
            <w:hideMark/>
          </w:tcPr>
          <w:p w14:paraId="106DC646" w14:textId="77777777" w:rsidR="005D5A29" w:rsidRPr="00854AEF" w:rsidRDefault="005D5A29" w:rsidP="00AB159F">
            <w:pPr>
              <w:jc w:val="left"/>
              <w:rPr>
                <w:sz w:val="20"/>
                <w:szCs w:val="20"/>
                <w:lang w:val="es-ES_tradnl" w:eastAsia="en-CA"/>
              </w:rPr>
            </w:pP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E5C2619" w14:textId="72AA42F8" w:rsidR="005D5A29" w:rsidRPr="00854AEF" w:rsidRDefault="00FF7903" w:rsidP="00AB159F">
            <w:pPr>
              <w:jc w:val="left"/>
              <w:rPr>
                <w:sz w:val="20"/>
                <w:szCs w:val="20"/>
                <w:lang w:val="es-ES_tradnl"/>
              </w:rPr>
            </w:pPr>
            <w:r w:rsidRPr="00854AEF">
              <w:rPr>
                <w:sz w:val="20"/>
                <w:lang w:val="es-ES_tradnl"/>
              </w:rPr>
              <w:t>C</w:t>
            </w:r>
            <w:r w:rsidR="005D5A29" w:rsidRPr="00854AEF">
              <w:rPr>
                <w:sz w:val="20"/>
                <w:lang w:val="es-ES_tradnl"/>
              </w:rPr>
              <w:t>ondensación</w:t>
            </w:r>
          </w:p>
        </w:tc>
        <w:tc>
          <w:tcPr>
            <w:tcW w:w="990" w:type="dxa"/>
            <w:tcBorders>
              <w:top w:val="single" w:sz="4" w:space="0" w:color="auto"/>
              <w:left w:val="nil"/>
              <w:bottom w:val="single" w:sz="4" w:space="0" w:color="auto"/>
              <w:right w:val="single" w:sz="4" w:space="0" w:color="auto"/>
            </w:tcBorders>
            <w:tcMar>
              <w:left w:w="43" w:type="dxa"/>
              <w:right w:w="43" w:type="dxa"/>
            </w:tcMar>
          </w:tcPr>
          <w:p w14:paraId="102E6F8B" w14:textId="77777777" w:rsidR="005D5A29" w:rsidRPr="00854AEF" w:rsidRDefault="005D5A29" w:rsidP="00AB159F">
            <w:pPr>
              <w:jc w:val="right"/>
              <w:rPr>
                <w:sz w:val="20"/>
                <w:szCs w:val="20"/>
                <w:lang w:val="es-ES_tradnl"/>
              </w:rPr>
            </w:pPr>
            <w:r w:rsidRPr="00854AEF">
              <w:rPr>
                <w:sz w:val="20"/>
                <w:lang w:val="es-ES_tradnl"/>
              </w:rPr>
              <w:t>15,06</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6079CE88"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F52999"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749A587"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F6008CD"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523E9BBB"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E92721" w14:textId="77777777" w:rsidR="005D5A29" w:rsidRPr="00854AEF" w:rsidRDefault="005D5A29" w:rsidP="00AB159F">
            <w:pPr>
              <w:jc w:val="right"/>
              <w:rPr>
                <w:sz w:val="20"/>
                <w:szCs w:val="20"/>
                <w:lang w:val="es-ES_tradnl"/>
              </w:rPr>
            </w:pPr>
            <w:r w:rsidRPr="00854AEF">
              <w:rPr>
                <w:sz w:val="20"/>
                <w:lang w:val="es-ES_tradnl"/>
              </w:rPr>
              <w:t>15,06</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798F00CA" w14:textId="77777777" w:rsidR="005D5A29" w:rsidRPr="00854AEF" w:rsidRDefault="005D5A29" w:rsidP="00AB159F">
            <w:pPr>
              <w:jc w:val="center"/>
              <w:rPr>
                <w:sz w:val="20"/>
                <w:szCs w:val="20"/>
                <w:lang w:val="es-ES_tradnl"/>
              </w:rPr>
            </w:pPr>
            <w:r w:rsidRPr="00854AEF">
              <w:rPr>
                <w:sz w:val="20"/>
                <w:lang w:val="es-ES_tradnl"/>
              </w:rPr>
              <w:t>1,1</w:t>
            </w:r>
          </w:p>
        </w:tc>
      </w:tr>
      <w:tr w:rsidR="005D5A29" w:rsidRPr="00854AEF" w14:paraId="6230A85D" w14:textId="77777777" w:rsidTr="00FF7903">
        <w:trPr>
          <w:trHeight w:val="300"/>
        </w:trPr>
        <w:tc>
          <w:tcPr>
            <w:tcW w:w="993"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6A0FE0DC" w14:textId="77777777" w:rsidR="005D5A29" w:rsidRPr="00854AEF" w:rsidRDefault="005D5A29" w:rsidP="00AB159F">
            <w:pPr>
              <w:jc w:val="left"/>
              <w:rPr>
                <w:sz w:val="20"/>
                <w:szCs w:val="20"/>
                <w:lang w:val="es-ES_tradnl" w:eastAsia="en-CA"/>
              </w:rPr>
            </w:pP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E3238A7" w14:textId="77777777" w:rsidR="005D5A29" w:rsidRPr="00854AEF" w:rsidRDefault="005D5A29" w:rsidP="00AB159F">
            <w:pPr>
              <w:jc w:val="left"/>
              <w:rPr>
                <w:sz w:val="20"/>
                <w:szCs w:val="20"/>
                <w:lang w:val="es-ES_tradnl"/>
              </w:rPr>
            </w:pPr>
            <w:r w:rsidRPr="00854AEF">
              <w:rPr>
                <w:sz w:val="20"/>
                <w:lang w:val="es-ES_tradnl"/>
              </w:rPr>
              <w:t>Sistemas centralizados</w:t>
            </w:r>
          </w:p>
        </w:tc>
        <w:tc>
          <w:tcPr>
            <w:tcW w:w="990" w:type="dxa"/>
            <w:tcBorders>
              <w:top w:val="single" w:sz="4" w:space="0" w:color="auto"/>
              <w:left w:val="nil"/>
              <w:bottom w:val="single" w:sz="4" w:space="0" w:color="auto"/>
              <w:right w:val="single" w:sz="4" w:space="0" w:color="auto"/>
            </w:tcBorders>
            <w:tcMar>
              <w:left w:w="43" w:type="dxa"/>
              <w:right w:w="43" w:type="dxa"/>
            </w:tcMar>
          </w:tcPr>
          <w:p w14:paraId="67B44B9D" w14:textId="77777777" w:rsidR="005D5A29" w:rsidRPr="00854AEF" w:rsidRDefault="005D5A29" w:rsidP="00AB159F">
            <w:pPr>
              <w:jc w:val="right"/>
              <w:rPr>
                <w:sz w:val="20"/>
                <w:szCs w:val="20"/>
                <w:lang w:val="es-ES_tradnl"/>
              </w:rPr>
            </w:pPr>
            <w:r w:rsidRPr="00854AEF">
              <w:rPr>
                <w:sz w:val="20"/>
                <w:lang w:val="es-ES_tradnl"/>
              </w:rPr>
              <w:t>41,25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AC5A413" w14:textId="77777777" w:rsidR="005D5A29" w:rsidRPr="00854AEF" w:rsidRDefault="005D5A29" w:rsidP="00AB159F">
            <w:pPr>
              <w:jc w:val="right"/>
              <w:rPr>
                <w:sz w:val="20"/>
                <w:szCs w:val="20"/>
                <w:lang w:val="es-ES_tradnl"/>
              </w:rPr>
            </w:pPr>
            <w:r w:rsidRPr="00854AEF">
              <w:rPr>
                <w:sz w:val="20"/>
                <w:lang w:val="es-ES_tradnl"/>
              </w:rPr>
              <w:t>32,25</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341ECE" w14:textId="77777777" w:rsidR="005D5A29" w:rsidRPr="00854AEF" w:rsidRDefault="005D5A29" w:rsidP="00AB159F">
            <w:pPr>
              <w:jc w:val="right"/>
              <w:rPr>
                <w:sz w:val="20"/>
                <w:szCs w:val="20"/>
                <w:lang w:val="es-ES_tradnl"/>
              </w:rPr>
            </w:pPr>
            <w:r w:rsidRPr="00854AEF">
              <w:rPr>
                <w:sz w:val="20"/>
                <w:lang w:val="es-ES_tradnl"/>
              </w:rPr>
              <w:t>31,19</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98E9D9F"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F41E654"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4E2E113C"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581A37" w14:textId="77777777" w:rsidR="005D5A29" w:rsidRPr="00854AEF" w:rsidRDefault="005D5A29" w:rsidP="00AB159F">
            <w:pPr>
              <w:jc w:val="right"/>
              <w:rPr>
                <w:sz w:val="20"/>
                <w:szCs w:val="20"/>
                <w:lang w:val="es-ES_tradnl"/>
              </w:rPr>
            </w:pPr>
            <w:r w:rsidRPr="00854AEF">
              <w:rPr>
                <w:sz w:val="20"/>
                <w:lang w:val="es-ES_tradnl"/>
              </w:rPr>
              <w:t>104,69</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46F28DA4" w14:textId="77777777" w:rsidR="005D5A29" w:rsidRPr="00854AEF" w:rsidRDefault="005D5A29" w:rsidP="00AB159F">
            <w:pPr>
              <w:jc w:val="center"/>
              <w:rPr>
                <w:sz w:val="20"/>
                <w:szCs w:val="20"/>
                <w:lang w:val="es-ES_tradnl"/>
              </w:rPr>
            </w:pPr>
            <w:r w:rsidRPr="00854AEF">
              <w:rPr>
                <w:sz w:val="20"/>
                <w:lang w:val="es-ES_tradnl"/>
              </w:rPr>
              <w:t>7,9</w:t>
            </w:r>
          </w:p>
        </w:tc>
      </w:tr>
      <w:tr w:rsidR="005D5A29" w:rsidRPr="00854AEF" w14:paraId="635DD4CE"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FB7E52D" w14:textId="77777777" w:rsidR="005D5A29" w:rsidRPr="00854AEF" w:rsidRDefault="005D5A29" w:rsidP="00AB159F">
            <w:pPr>
              <w:ind w:left="96"/>
              <w:jc w:val="left"/>
              <w:rPr>
                <w:sz w:val="20"/>
                <w:szCs w:val="20"/>
                <w:lang w:val="es-ES_tradnl"/>
              </w:rPr>
            </w:pPr>
            <w:r w:rsidRPr="00854AEF">
              <w:rPr>
                <w:sz w:val="20"/>
                <w:lang w:val="es-ES_tradnl"/>
              </w:rPr>
              <w:t xml:space="preserve">Industrial </w:t>
            </w:r>
          </w:p>
        </w:tc>
        <w:tc>
          <w:tcPr>
            <w:tcW w:w="990" w:type="dxa"/>
            <w:tcBorders>
              <w:top w:val="single" w:sz="4" w:space="0" w:color="auto"/>
              <w:left w:val="nil"/>
              <w:bottom w:val="single" w:sz="4" w:space="0" w:color="auto"/>
              <w:right w:val="single" w:sz="4" w:space="0" w:color="auto"/>
            </w:tcBorders>
            <w:tcMar>
              <w:left w:w="43" w:type="dxa"/>
              <w:right w:w="43" w:type="dxa"/>
            </w:tcMar>
          </w:tcPr>
          <w:p w14:paraId="4CDFF70B" w14:textId="77777777" w:rsidR="005D5A29" w:rsidRPr="00854AEF" w:rsidRDefault="005D5A29" w:rsidP="00AB159F">
            <w:pPr>
              <w:jc w:val="right"/>
              <w:rPr>
                <w:sz w:val="20"/>
                <w:szCs w:val="20"/>
                <w:lang w:val="es-ES_tradnl"/>
              </w:rPr>
            </w:pPr>
            <w:r w:rsidRPr="00854AEF">
              <w:rPr>
                <w:sz w:val="20"/>
                <w:lang w:val="es-ES_tradnl"/>
              </w:rPr>
              <w:t>120,30</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47153909" w14:textId="77777777" w:rsidR="005D5A29" w:rsidRPr="00854AEF" w:rsidRDefault="005D5A29" w:rsidP="00AB159F">
            <w:pPr>
              <w:jc w:val="right"/>
              <w:rPr>
                <w:sz w:val="20"/>
                <w:szCs w:val="20"/>
                <w:lang w:val="es-ES_tradnl"/>
              </w:rPr>
            </w:pPr>
            <w:r w:rsidRPr="00854AEF">
              <w:rPr>
                <w:sz w:val="20"/>
                <w:lang w:val="es-ES_tradnl"/>
              </w:rPr>
              <w:t>178,83</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39F885" w14:textId="77777777" w:rsidR="005D5A29" w:rsidRPr="00854AEF" w:rsidRDefault="005D5A29" w:rsidP="00AB159F">
            <w:pPr>
              <w:jc w:val="right"/>
              <w:rPr>
                <w:sz w:val="20"/>
                <w:szCs w:val="20"/>
                <w:lang w:val="es-ES_tradnl"/>
              </w:rPr>
            </w:pPr>
            <w:r w:rsidRPr="00854AEF">
              <w:rPr>
                <w:sz w:val="20"/>
                <w:lang w:val="es-ES_tradnl"/>
              </w:rPr>
              <w:t>165,04</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EFFCF8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6C90CEB"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A01408D" w14:textId="77777777" w:rsidR="005D5A29" w:rsidRPr="00854AEF" w:rsidRDefault="005D5A29" w:rsidP="00AB159F">
            <w:pPr>
              <w:jc w:val="right"/>
              <w:rPr>
                <w:sz w:val="20"/>
                <w:szCs w:val="20"/>
                <w:lang w:val="es-ES_tradnl"/>
              </w:rPr>
            </w:pPr>
            <w:r w:rsidRPr="00854AEF">
              <w:rPr>
                <w:sz w:val="20"/>
                <w:lang w:val="es-ES_tradnl"/>
              </w:rPr>
              <w:t>19,29</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164F5E" w14:textId="77777777" w:rsidR="005D5A29" w:rsidRPr="00854AEF" w:rsidRDefault="005D5A29" w:rsidP="00AB159F">
            <w:pPr>
              <w:jc w:val="right"/>
              <w:rPr>
                <w:sz w:val="20"/>
                <w:szCs w:val="20"/>
                <w:lang w:val="es-ES_tradnl"/>
              </w:rPr>
            </w:pPr>
            <w:r w:rsidRPr="00854AEF">
              <w:rPr>
                <w:sz w:val="20"/>
                <w:lang w:val="es-ES_tradnl"/>
              </w:rPr>
              <w:t>483,46</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6BEFA36F" w14:textId="77777777" w:rsidR="005D5A29" w:rsidRPr="00854AEF" w:rsidRDefault="005D5A29" w:rsidP="00AB159F">
            <w:pPr>
              <w:jc w:val="center"/>
              <w:rPr>
                <w:sz w:val="20"/>
                <w:szCs w:val="20"/>
                <w:lang w:val="es-ES_tradnl"/>
              </w:rPr>
            </w:pPr>
            <w:r w:rsidRPr="00854AEF">
              <w:rPr>
                <w:sz w:val="20"/>
                <w:lang w:val="es-ES_tradnl"/>
              </w:rPr>
              <w:t>36,4</w:t>
            </w:r>
          </w:p>
        </w:tc>
      </w:tr>
      <w:tr w:rsidR="005D5A29" w:rsidRPr="00854AEF" w14:paraId="323680FA"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1B9C9DD" w14:textId="77777777" w:rsidR="005D5A29" w:rsidRPr="00854AEF" w:rsidRDefault="005D5A29" w:rsidP="00AB159F">
            <w:pPr>
              <w:ind w:left="96"/>
              <w:jc w:val="left"/>
              <w:rPr>
                <w:sz w:val="20"/>
                <w:szCs w:val="20"/>
                <w:lang w:val="es-ES_tradnl"/>
              </w:rPr>
            </w:pPr>
            <w:r w:rsidRPr="00854AEF">
              <w:rPr>
                <w:sz w:val="20"/>
                <w:lang w:val="es-ES_tradnl"/>
              </w:rPr>
              <w:lastRenderedPageBreak/>
              <w:t>Para el transporte</w:t>
            </w:r>
          </w:p>
        </w:tc>
        <w:tc>
          <w:tcPr>
            <w:tcW w:w="990" w:type="dxa"/>
            <w:tcBorders>
              <w:top w:val="single" w:sz="4" w:space="0" w:color="auto"/>
              <w:left w:val="nil"/>
              <w:bottom w:val="single" w:sz="4" w:space="0" w:color="auto"/>
              <w:right w:val="single" w:sz="4" w:space="0" w:color="auto"/>
            </w:tcBorders>
            <w:tcMar>
              <w:left w:w="43" w:type="dxa"/>
              <w:right w:w="43" w:type="dxa"/>
            </w:tcMar>
          </w:tcPr>
          <w:p w14:paraId="6F81F3C1" w14:textId="77777777" w:rsidR="005D5A29" w:rsidRPr="00854AEF" w:rsidRDefault="005D5A29" w:rsidP="00AB159F">
            <w:pPr>
              <w:jc w:val="right"/>
              <w:rPr>
                <w:sz w:val="20"/>
                <w:szCs w:val="20"/>
                <w:lang w:val="es-ES_tradnl"/>
              </w:rPr>
            </w:pPr>
            <w:r w:rsidRPr="00854AEF">
              <w:rPr>
                <w:sz w:val="20"/>
                <w:lang w:val="es-ES_tradnl"/>
              </w:rPr>
              <w:t>4,32</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6771367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4336BD"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697E3C1"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C09169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63B47087"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4DC46F" w14:textId="77777777" w:rsidR="005D5A29" w:rsidRPr="00854AEF" w:rsidRDefault="005D5A29" w:rsidP="00AB159F">
            <w:pPr>
              <w:jc w:val="right"/>
              <w:rPr>
                <w:sz w:val="20"/>
                <w:szCs w:val="20"/>
                <w:lang w:val="es-ES_tradnl"/>
              </w:rPr>
            </w:pPr>
            <w:r w:rsidRPr="00854AEF">
              <w:rPr>
                <w:sz w:val="20"/>
                <w:lang w:val="es-ES_tradnl"/>
              </w:rPr>
              <w:t>4,32</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6E75A48C" w14:textId="77777777" w:rsidR="005D5A29" w:rsidRPr="00854AEF" w:rsidRDefault="005D5A29" w:rsidP="00AB159F">
            <w:pPr>
              <w:jc w:val="center"/>
              <w:rPr>
                <w:sz w:val="20"/>
                <w:szCs w:val="20"/>
                <w:lang w:val="es-ES_tradnl"/>
              </w:rPr>
            </w:pPr>
            <w:r w:rsidRPr="00854AEF">
              <w:rPr>
                <w:sz w:val="20"/>
                <w:lang w:val="es-ES_tradnl"/>
              </w:rPr>
              <w:t>0,3</w:t>
            </w:r>
          </w:p>
        </w:tc>
      </w:tr>
      <w:tr w:rsidR="005D5A29" w:rsidRPr="00854AEF" w14:paraId="1B86CCDD" w14:textId="77777777" w:rsidTr="00AB159F">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6FFEC2DF" w14:textId="77777777" w:rsidR="005D5A29" w:rsidRPr="00854AEF" w:rsidRDefault="005D5A29" w:rsidP="00AB159F">
            <w:pPr>
              <w:ind w:left="768"/>
              <w:jc w:val="left"/>
              <w:rPr>
                <w:b/>
                <w:bCs/>
                <w:sz w:val="20"/>
                <w:szCs w:val="20"/>
                <w:lang w:val="es-ES_tradnl"/>
              </w:rPr>
            </w:pPr>
            <w:r w:rsidRPr="00854AEF">
              <w:rPr>
                <w:b/>
                <w:sz w:val="20"/>
                <w:lang w:val="es-ES_tradnl"/>
              </w:rPr>
              <w:t>Subsectores de climatización</w:t>
            </w:r>
          </w:p>
        </w:tc>
      </w:tr>
      <w:tr w:rsidR="005D5A29" w:rsidRPr="00854AEF" w14:paraId="1FBA1D5A"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D6E0AD6" w14:textId="77777777" w:rsidR="005D5A29" w:rsidRPr="00854AEF" w:rsidRDefault="005D5A29" w:rsidP="00AB159F">
            <w:pPr>
              <w:ind w:left="96"/>
              <w:jc w:val="left"/>
              <w:rPr>
                <w:sz w:val="20"/>
                <w:szCs w:val="20"/>
                <w:lang w:val="es-ES_tradnl"/>
              </w:rPr>
            </w:pPr>
            <w:r w:rsidRPr="00854AEF">
              <w:rPr>
                <w:sz w:val="20"/>
                <w:lang w:val="es-ES_tradnl"/>
              </w:rPr>
              <w:t>Residencial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21A27156" w14:textId="77777777" w:rsidR="005D5A29" w:rsidRPr="00854AEF" w:rsidRDefault="005D5A29" w:rsidP="00AB159F">
            <w:pPr>
              <w:jc w:val="right"/>
              <w:rPr>
                <w:sz w:val="20"/>
                <w:szCs w:val="20"/>
                <w:lang w:val="es-ES_tradnl"/>
              </w:rPr>
            </w:pPr>
            <w:r w:rsidRPr="00854AEF">
              <w:rPr>
                <w:sz w:val="20"/>
                <w:lang w:val="es-ES_tradnl"/>
              </w:rPr>
              <w:t>0,00</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6FE2AF8E"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75C715"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F634B11" w14:textId="77777777" w:rsidR="005D5A29" w:rsidRPr="00854AEF" w:rsidRDefault="005D5A29" w:rsidP="00AB159F">
            <w:pPr>
              <w:jc w:val="right"/>
              <w:rPr>
                <w:sz w:val="20"/>
                <w:szCs w:val="20"/>
                <w:lang w:val="es-ES_tradnl"/>
              </w:rPr>
            </w:pPr>
            <w:r w:rsidRPr="00854AEF">
              <w:rPr>
                <w:sz w:val="20"/>
                <w:lang w:val="es-ES_tradnl"/>
              </w:rPr>
              <w:t>223,53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F43AE3B" w14:textId="77777777" w:rsidR="005D5A29" w:rsidRPr="00854AEF" w:rsidRDefault="005D5A29" w:rsidP="00AB159F">
            <w:pPr>
              <w:jc w:val="right"/>
              <w:rPr>
                <w:sz w:val="20"/>
                <w:szCs w:val="20"/>
                <w:lang w:val="es-ES_tradnl"/>
              </w:rPr>
            </w:pPr>
            <w:r w:rsidRPr="00854AEF">
              <w:rPr>
                <w:sz w:val="20"/>
                <w:lang w:val="es-ES_tradnl"/>
              </w:rPr>
              <w:t>303,45</w:t>
            </w:r>
          </w:p>
        </w:tc>
        <w:tc>
          <w:tcPr>
            <w:tcW w:w="873" w:type="dxa"/>
            <w:tcBorders>
              <w:top w:val="single" w:sz="4" w:space="0" w:color="auto"/>
              <w:left w:val="nil"/>
              <w:bottom w:val="single" w:sz="4" w:space="0" w:color="auto"/>
              <w:right w:val="single" w:sz="4" w:space="0" w:color="auto"/>
            </w:tcBorders>
            <w:tcMar>
              <w:left w:w="43" w:type="dxa"/>
              <w:right w:w="43" w:type="dxa"/>
            </w:tcMar>
          </w:tcPr>
          <w:p w14:paraId="527FEC38"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95F192" w14:textId="77777777" w:rsidR="005D5A29" w:rsidRPr="00854AEF" w:rsidRDefault="005D5A29" w:rsidP="00AB159F">
            <w:pPr>
              <w:jc w:val="right"/>
              <w:rPr>
                <w:sz w:val="20"/>
                <w:szCs w:val="20"/>
                <w:lang w:val="es-ES_tradnl"/>
              </w:rPr>
            </w:pPr>
            <w:r w:rsidRPr="00854AEF">
              <w:rPr>
                <w:sz w:val="20"/>
                <w:lang w:val="es-ES_tradnl"/>
              </w:rPr>
              <w:t>526,98</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63611D9E" w14:textId="77777777" w:rsidR="005D5A29" w:rsidRPr="00854AEF" w:rsidRDefault="005D5A29" w:rsidP="00AB159F">
            <w:pPr>
              <w:jc w:val="center"/>
              <w:rPr>
                <w:sz w:val="20"/>
                <w:szCs w:val="20"/>
                <w:lang w:val="es-ES_tradnl"/>
              </w:rPr>
            </w:pPr>
            <w:r w:rsidRPr="00854AEF">
              <w:rPr>
                <w:sz w:val="20"/>
                <w:lang w:val="es-ES_tradnl"/>
              </w:rPr>
              <w:t>39,7</w:t>
            </w:r>
          </w:p>
        </w:tc>
      </w:tr>
      <w:tr w:rsidR="005D5A29" w:rsidRPr="00854AEF" w14:paraId="08AFB2EF"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04CF33" w14:textId="77777777" w:rsidR="005D5A29" w:rsidRPr="00854AEF" w:rsidRDefault="005D5A29" w:rsidP="00AB159F">
            <w:pPr>
              <w:ind w:left="96"/>
              <w:jc w:val="left"/>
              <w:rPr>
                <w:sz w:val="20"/>
                <w:szCs w:val="20"/>
                <w:lang w:val="es-ES_tradnl"/>
              </w:rPr>
            </w:pPr>
            <w:r w:rsidRPr="00854AEF">
              <w:rPr>
                <w:sz w:val="20"/>
                <w:lang w:val="es-ES_tradnl"/>
              </w:rPr>
              <w:t>Comercial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4D8DB8A2" w14:textId="77777777" w:rsidR="005D5A29" w:rsidRPr="00854AEF" w:rsidRDefault="005D5A29" w:rsidP="00AB159F">
            <w:pPr>
              <w:jc w:val="right"/>
              <w:rPr>
                <w:sz w:val="20"/>
                <w:szCs w:val="20"/>
                <w:lang w:val="es-ES_tradnl"/>
              </w:rPr>
            </w:pPr>
            <w:r w:rsidRPr="00854AEF">
              <w:rPr>
                <w:sz w:val="20"/>
                <w:lang w:val="es-ES_tradnl"/>
              </w:rPr>
              <w:t>54,25</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50F1084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D75513"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E7861A"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110893C" w14:textId="77777777" w:rsidR="005D5A29" w:rsidRPr="00854AEF" w:rsidRDefault="005D5A29" w:rsidP="00AB159F">
            <w:pPr>
              <w:jc w:val="right"/>
              <w:rPr>
                <w:sz w:val="20"/>
                <w:szCs w:val="20"/>
                <w:lang w:val="es-ES_tradnl"/>
              </w:rPr>
            </w:pPr>
            <w:r w:rsidRPr="00854AEF">
              <w:rPr>
                <w:sz w:val="20"/>
                <w:lang w:val="es-ES_tradnl"/>
              </w:rPr>
              <w:t>65,42</w:t>
            </w:r>
          </w:p>
        </w:tc>
        <w:tc>
          <w:tcPr>
            <w:tcW w:w="873" w:type="dxa"/>
            <w:tcBorders>
              <w:top w:val="single" w:sz="4" w:space="0" w:color="auto"/>
              <w:left w:val="nil"/>
              <w:bottom w:val="single" w:sz="4" w:space="0" w:color="auto"/>
              <w:right w:val="single" w:sz="4" w:space="0" w:color="auto"/>
            </w:tcBorders>
            <w:tcMar>
              <w:left w:w="43" w:type="dxa"/>
              <w:right w:w="43" w:type="dxa"/>
            </w:tcMar>
          </w:tcPr>
          <w:p w14:paraId="126D8AF5"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788969" w14:textId="77777777" w:rsidR="005D5A29" w:rsidRPr="00854AEF" w:rsidRDefault="005D5A29" w:rsidP="00AB159F">
            <w:pPr>
              <w:jc w:val="right"/>
              <w:rPr>
                <w:sz w:val="20"/>
                <w:szCs w:val="20"/>
                <w:lang w:val="es-ES_tradnl"/>
              </w:rPr>
            </w:pPr>
            <w:r w:rsidRPr="00854AEF">
              <w:rPr>
                <w:sz w:val="20"/>
                <w:lang w:val="es-ES_tradnl"/>
              </w:rPr>
              <w:t>119,67</w:t>
            </w:r>
          </w:p>
        </w:tc>
        <w:tc>
          <w:tcPr>
            <w:tcW w:w="986" w:type="dxa"/>
            <w:tcBorders>
              <w:top w:val="nil"/>
              <w:left w:val="nil"/>
              <w:bottom w:val="single" w:sz="4" w:space="0" w:color="auto"/>
              <w:right w:val="single" w:sz="4" w:space="0" w:color="auto"/>
            </w:tcBorders>
            <w:shd w:val="clear" w:color="auto" w:fill="auto"/>
            <w:tcMar>
              <w:left w:w="43" w:type="dxa"/>
              <w:right w:w="43" w:type="dxa"/>
            </w:tcMar>
          </w:tcPr>
          <w:p w14:paraId="1E3C41A9" w14:textId="77777777" w:rsidR="005D5A29" w:rsidRPr="00854AEF" w:rsidRDefault="005D5A29" w:rsidP="00AB159F">
            <w:pPr>
              <w:jc w:val="center"/>
              <w:rPr>
                <w:sz w:val="20"/>
                <w:szCs w:val="20"/>
                <w:lang w:val="es-ES_tradnl"/>
              </w:rPr>
            </w:pPr>
            <w:r w:rsidRPr="00854AEF">
              <w:rPr>
                <w:sz w:val="20"/>
                <w:lang w:val="es-ES_tradnl"/>
              </w:rPr>
              <w:t>9,0</w:t>
            </w:r>
          </w:p>
        </w:tc>
      </w:tr>
      <w:tr w:rsidR="005D5A29" w:rsidRPr="00854AEF" w14:paraId="21F3108A"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77039B0" w14:textId="77777777" w:rsidR="005D5A29" w:rsidRPr="00854AEF" w:rsidRDefault="005D5A29" w:rsidP="00AB159F">
            <w:pPr>
              <w:ind w:left="96"/>
              <w:jc w:val="left"/>
              <w:rPr>
                <w:sz w:val="20"/>
                <w:szCs w:val="20"/>
                <w:lang w:val="es-ES_tradnl"/>
              </w:rPr>
            </w:pPr>
            <w:r w:rsidRPr="00854AEF">
              <w:rPr>
                <w:sz w:val="20"/>
                <w:lang w:val="es-ES_tradnl"/>
              </w:rPr>
              <w:t>De vehículos</w:t>
            </w:r>
          </w:p>
        </w:tc>
        <w:tc>
          <w:tcPr>
            <w:tcW w:w="990" w:type="dxa"/>
            <w:tcBorders>
              <w:top w:val="single" w:sz="4" w:space="0" w:color="auto"/>
              <w:left w:val="nil"/>
              <w:bottom w:val="single" w:sz="4" w:space="0" w:color="auto"/>
              <w:right w:val="single" w:sz="4" w:space="0" w:color="auto"/>
            </w:tcBorders>
            <w:tcMar>
              <w:left w:w="43" w:type="dxa"/>
              <w:right w:w="43" w:type="dxa"/>
            </w:tcMar>
          </w:tcPr>
          <w:p w14:paraId="0761FDFE" w14:textId="77777777" w:rsidR="005D5A29" w:rsidRPr="00854AEF" w:rsidRDefault="005D5A29" w:rsidP="00AB159F">
            <w:pPr>
              <w:jc w:val="right"/>
              <w:rPr>
                <w:sz w:val="20"/>
                <w:szCs w:val="20"/>
                <w:lang w:val="es-ES_tradnl"/>
              </w:rPr>
            </w:pPr>
            <w:r w:rsidRPr="00854AEF">
              <w:rPr>
                <w:sz w:val="20"/>
                <w:lang w:val="es-ES_tradnl"/>
              </w:rPr>
              <w:t>63,23</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55599FB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50E9EC"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2AF6A6"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4451812" w14:textId="77777777" w:rsidR="005D5A29" w:rsidRPr="00854AEF" w:rsidRDefault="005D5A29" w:rsidP="00AB159F">
            <w:pPr>
              <w:jc w:val="right"/>
              <w:rPr>
                <w:sz w:val="20"/>
                <w:szCs w:val="20"/>
                <w:lang w:val="es-ES_tradnl"/>
              </w:rPr>
            </w:pPr>
            <w:r w:rsidRPr="00854AEF">
              <w:rPr>
                <w:sz w:val="20"/>
                <w:lang w:val="es-ES_tradnl"/>
              </w:rPr>
              <w:t>0,00</w:t>
            </w:r>
          </w:p>
        </w:tc>
        <w:tc>
          <w:tcPr>
            <w:tcW w:w="873" w:type="dxa"/>
            <w:tcBorders>
              <w:top w:val="single" w:sz="4" w:space="0" w:color="auto"/>
              <w:left w:val="nil"/>
              <w:bottom w:val="single" w:sz="4" w:space="0" w:color="auto"/>
              <w:right w:val="single" w:sz="4" w:space="0" w:color="auto"/>
            </w:tcBorders>
            <w:tcMar>
              <w:left w:w="43" w:type="dxa"/>
              <w:right w:w="43" w:type="dxa"/>
            </w:tcMar>
          </w:tcPr>
          <w:p w14:paraId="59B9353E" w14:textId="77777777" w:rsidR="005D5A29" w:rsidRPr="00854AEF" w:rsidRDefault="005D5A29" w:rsidP="00AB159F">
            <w:pPr>
              <w:jc w:val="right"/>
              <w:rPr>
                <w:sz w:val="20"/>
                <w:szCs w:val="20"/>
                <w:lang w:val="es-ES_tradnl"/>
              </w:rPr>
            </w:pPr>
            <w:r w:rsidRPr="00854AEF">
              <w:rPr>
                <w:sz w:val="20"/>
                <w:lang w:val="es-ES_tradnl"/>
              </w:rPr>
              <w:t>0,00</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C6909" w14:textId="77777777" w:rsidR="005D5A29" w:rsidRPr="00854AEF" w:rsidRDefault="005D5A29" w:rsidP="00AB159F">
            <w:pPr>
              <w:jc w:val="right"/>
              <w:rPr>
                <w:sz w:val="20"/>
                <w:szCs w:val="20"/>
                <w:lang w:val="es-ES_tradnl"/>
              </w:rPr>
            </w:pPr>
            <w:r w:rsidRPr="00854AEF">
              <w:rPr>
                <w:sz w:val="20"/>
                <w:lang w:val="es-ES_tradnl"/>
              </w:rPr>
              <w:t>63,23</w:t>
            </w:r>
          </w:p>
        </w:tc>
        <w:tc>
          <w:tcPr>
            <w:tcW w:w="98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5964C1E" w14:textId="77777777" w:rsidR="005D5A29" w:rsidRPr="00854AEF" w:rsidRDefault="005D5A29" w:rsidP="00AB159F">
            <w:pPr>
              <w:jc w:val="center"/>
              <w:rPr>
                <w:sz w:val="20"/>
                <w:szCs w:val="20"/>
                <w:lang w:val="es-ES_tradnl"/>
              </w:rPr>
            </w:pPr>
            <w:r w:rsidRPr="00854AEF">
              <w:rPr>
                <w:sz w:val="20"/>
                <w:lang w:val="es-ES_tradnl"/>
              </w:rPr>
              <w:t>4,8</w:t>
            </w:r>
          </w:p>
        </w:tc>
      </w:tr>
      <w:tr w:rsidR="005D5A29" w:rsidRPr="00854AEF" w14:paraId="6507753D" w14:textId="77777777" w:rsidTr="00FF7903">
        <w:trPr>
          <w:trHeight w:val="300"/>
        </w:trPr>
        <w:tc>
          <w:tcPr>
            <w:tcW w:w="225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04CE3882" w14:textId="77777777" w:rsidR="005D5A29" w:rsidRPr="00854AEF" w:rsidRDefault="005D5A29" w:rsidP="00AB159F">
            <w:pPr>
              <w:ind w:left="96" w:right="84"/>
              <w:jc w:val="left"/>
              <w:rPr>
                <w:b/>
                <w:bCs/>
                <w:sz w:val="20"/>
                <w:szCs w:val="20"/>
                <w:lang w:val="es-ES_tradnl"/>
              </w:rPr>
            </w:pPr>
            <w:r w:rsidRPr="00854AEF">
              <w:rPr>
                <w:b/>
                <w:sz w:val="20"/>
                <w:lang w:val="es-ES_tradnl"/>
              </w:rPr>
              <w:t xml:space="preserve">Total para servicio técnico </w:t>
            </w:r>
          </w:p>
        </w:tc>
        <w:tc>
          <w:tcPr>
            <w:tcW w:w="990" w:type="dxa"/>
            <w:tcBorders>
              <w:top w:val="single" w:sz="4" w:space="0" w:color="auto"/>
              <w:left w:val="nil"/>
              <w:bottom w:val="single" w:sz="4" w:space="0" w:color="auto"/>
              <w:right w:val="single" w:sz="4" w:space="0" w:color="auto"/>
            </w:tcBorders>
            <w:tcMar>
              <w:left w:w="43" w:type="dxa"/>
              <w:right w:w="43" w:type="dxa"/>
            </w:tcMar>
          </w:tcPr>
          <w:p w14:paraId="765A7371" w14:textId="77777777" w:rsidR="005D5A29" w:rsidRPr="00854AEF" w:rsidRDefault="005D5A29" w:rsidP="00AB159F">
            <w:pPr>
              <w:jc w:val="right"/>
              <w:rPr>
                <w:b/>
                <w:bCs/>
                <w:sz w:val="20"/>
                <w:szCs w:val="20"/>
                <w:lang w:val="es-ES_tradnl"/>
              </w:rPr>
            </w:pPr>
            <w:r w:rsidRPr="00854AEF">
              <w:rPr>
                <w:b/>
                <w:sz w:val="20"/>
                <w:lang w:val="es-ES_tradnl"/>
              </w:rPr>
              <w:t>309,08</w:t>
            </w:r>
          </w:p>
        </w:tc>
        <w:tc>
          <w:tcPr>
            <w:tcW w:w="872" w:type="dxa"/>
            <w:tcBorders>
              <w:top w:val="single" w:sz="4" w:space="0" w:color="auto"/>
              <w:left w:val="single" w:sz="4" w:space="0" w:color="auto"/>
              <w:bottom w:val="single" w:sz="4" w:space="0" w:color="auto"/>
              <w:right w:val="single" w:sz="4" w:space="0" w:color="auto"/>
            </w:tcBorders>
            <w:tcMar>
              <w:left w:w="43" w:type="dxa"/>
              <w:right w:w="43" w:type="dxa"/>
            </w:tcMar>
          </w:tcPr>
          <w:p w14:paraId="070BBA4E" w14:textId="77777777" w:rsidR="005D5A29" w:rsidRPr="00854AEF" w:rsidRDefault="005D5A29" w:rsidP="00AB159F">
            <w:pPr>
              <w:jc w:val="right"/>
              <w:rPr>
                <w:b/>
                <w:bCs/>
                <w:sz w:val="20"/>
                <w:szCs w:val="20"/>
                <w:lang w:val="es-ES_tradnl"/>
              </w:rPr>
            </w:pPr>
            <w:r w:rsidRPr="00854AEF">
              <w:rPr>
                <w:b/>
                <w:sz w:val="20"/>
                <w:lang w:val="es-ES_tradnl"/>
              </w:rPr>
              <w:t>211,08</w:t>
            </w:r>
          </w:p>
        </w:tc>
        <w:tc>
          <w:tcPr>
            <w:tcW w:w="87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F6E660" w14:textId="77777777" w:rsidR="005D5A29" w:rsidRPr="00854AEF" w:rsidRDefault="005D5A29" w:rsidP="00AB159F">
            <w:pPr>
              <w:jc w:val="right"/>
              <w:rPr>
                <w:b/>
                <w:bCs/>
                <w:sz w:val="20"/>
                <w:szCs w:val="20"/>
                <w:highlight w:val="yellow"/>
                <w:lang w:val="es-ES_tradnl"/>
              </w:rPr>
            </w:pPr>
            <w:r w:rsidRPr="00854AEF">
              <w:rPr>
                <w:b/>
                <w:sz w:val="20"/>
                <w:lang w:val="es-ES_tradnl"/>
              </w:rPr>
              <w:t>196,23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5F0D8E1" w14:textId="77777777" w:rsidR="005D5A29" w:rsidRPr="00854AEF" w:rsidRDefault="005D5A29" w:rsidP="00AB159F">
            <w:pPr>
              <w:jc w:val="right"/>
              <w:rPr>
                <w:b/>
                <w:bCs/>
                <w:sz w:val="20"/>
                <w:szCs w:val="20"/>
                <w:lang w:val="es-ES_tradnl"/>
              </w:rPr>
            </w:pPr>
            <w:r w:rsidRPr="00854AEF">
              <w:rPr>
                <w:b/>
                <w:sz w:val="20"/>
                <w:lang w:val="es-ES_tradnl"/>
              </w:rPr>
              <w:t>223,53</w:t>
            </w:r>
          </w:p>
        </w:tc>
        <w:tc>
          <w:tcPr>
            <w:tcW w:w="87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3BCE7B7" w14:textId="77777777" w:rsidR="005D5A29" w:rsidRPr="00854AEF" w:rsidRDefault="005D5A29" w:rsidP="00AB159F">
            <w:pPr>
              <w:jc w:val="right"/>
              <w:rPr>
                <w:b/>
                <w:bCs/>
                <w:sz w:val="20"/>
                <w:szCs w:val="20"/>
                <w:lang w:val="es-ES_tradnl"/>
              </w:rPr>
            </w:pPr>
            <w:r w:rsidRPr="00854AEF">
              <w:rPr>
                <w:b/>
                <w:sz w:val="20"/>
                <w:lang w:val="es-ES_tradnl"/>
              </w:rPr>
              <w:t>368,87</w:t>
            </w:r>
          </w:p>
        </w:tc>
        <w:tc>
          <w:tcPr>
            <w:tcW w:w="873" w:type="dxa"/>
            <w:tcBorders>
              <w:top w:val="single" w:sz="4" w:space="0" w:color="auto"/>
              <w:left w:val="nil"/>
              <w:bottom w:val="single" w:sz="4" w:space="0" w:color="auto"/>
              <w:right w:val="single" w:sz="4" w:space="0" w:color="auto"/>
            </w:tcBorders>
            <w:tcMar>
              <w:left w:w="43" w:type="dxa"/>
              <w:right w:w="43" w:type="dxa"/>
            </w:tcMar>
          </w:tcPr>
          <w:p w14:paraId="0111FEE6" w14:textId="77777777" w:rsidR="005D5A29" w:rsidRPr="00854AEF" w:rsidRDefault="005D5A29" w:rsidP="00AB159F">
            <w:pPr>
              <w:jc w:val="right"/>
              <w:rPr>
                <w:b/>
                <w:bCs/>
                <w:sz w:val="20"/>
                <w:szCs w:val="20"/>
                <w:lang w:val="es-ES_tradnl"/>
              </w:rPr>
            </w:pPr>
            <w:r w:rsidRPr="00854AEF">
              <w:rPr>
                <w:b/>
                <w:sz w:val="20"/>
                <w:lang w:val="es-ES_tradnl"/>
              </w:rPr>
              <w:t>19,29</w:t>
            </w:r>
          </w:p>
        </w:tc>
        <w:tc>
          <w:tcPr>
            <w:tcW w:w="76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C5F80" w14:textId="77777777" w:rsidR="005D5A29" w:rsidRPr="00854AEF" w:rsidRDefault="005D5A29" w:rsidP="00AB159F">
            <w:pPr>
              <w:jc w:val="right"/>
              <w:rPr>
                <w:b/>
                <w:bCs/>
                <w:sz w:val="20"/>
                <w:szCs w:val="20"/>
                <w:lang w:val="es-ES_tradnl"/>
              </w:rPr>
            </w:pPr>
            <w:r w:rsidRPr="00854AEF">
              <w:rPr>
                <w:b/>
                <w:sz w:val="20"/>
                <w:lang w:val="es-ES_tradnl"/>
              </w:rPr>
              <w:t>1.328,08</w:t>
            </w:r>
          </w:p>
        </w:tc>
        <w:tc>
          <w:tcPr>
            <w:tcW w:w="98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A986FD8" w14:textId="77777777" w:rsidR="005D5A29" w:rsidRPr="00854AEF" w:rsidRDefault="005D5A29" w:rsidP="00AB159F">
            <w:pPr>
              <w:jc w:val="center"/>
              <w:rPr>
                <w:b/>
                <w:bCs/>
                <w:sz w:val="20"/>
                <w:szCs w:val="20"/>
                <w:lang w:val="es-ES_tradnl"/>
              </w:rPr>
            </w:pPr>
            <w:r w:rsidRPr="00854AEF">
              <w:rPr>
                <w:b/>
                <w:sz w:val="20"/>
                <w:lang w:val="es-ES_tradnl"/>
              </w:rPr>
              <w:t>100,0</w:t>
            </w:r>
          </w:p>
        </w:tc>
      </w:tr>
    </w:tbl>
    <w:p w14:paraId="6A299D75" w14:textId="43D5D116" w:rsidR="005D5A29" w:rsidRPr="00854AEF" w:rsidRDefault="005D5A29" w:rsidP="005D5A29">
      <w:pPr>
        <w:pStyle w:val="Heading1"/>
        <w:numPr>
          <w:ilvl w:val="0"/>
          <w:numId w:val="0"/>
        </w:numPr>
        <w:rPr>
          <w:lang w:val="es-ES_tradnl"/>
        </w:rPr>
      </w:pPr>
      <w:r w:rsidRPr="00854AEF">
        <w:rPr>
          <w:sz w:val="20"/>
          <w:u w:val="single"/>
          <w:lang w:val="es-ES_tradnl"/>
        </w:rPr>
        <w:t>Nota</w:t>
      </w:r>
      <w:r w:rsidRPr="00854AEF">
        <w:rPr>
          <w:sz w:val="20"/>
          <w:lang w:val="es-ES_tradnl"/>
        </w:rPr>
        <w:t xml:space="preserve">: Según el </w:t>
      </w:r>
      <w:r w:rsidR="00FF7903" w:rsidRPr="00854AEF">
        <w:rPr>
          <w:sz w:val="20"/>
          <w:lang w:val="es-ES_tradnl"/>
        </w:rPr>
        <w:t>informe</w:t>
      </w:r>
      <w:r w:rsidRPr="00854AEF">
        <w:rPr>
          <w:sz w:val="20"/>
          <w:lang w:val="es-ES_tradnl"/>
        </w:rPr>
        <w:t xml:space="preserve"> de la encuesta de 2021, el consumo fue de 1.328,08 toneladas métricas, una cifra aproximadamente un 10 por ciento </w:t>
      </w:r>
      <w:r w:rsidRPr="00854AEF">
        <w:rPr>
          <w:color w:val="000000" w:themeColor="text1"/>
          <w:sz w:val="20"/>
          <w:lang w:val="es-ES_tradnl"/>
        </w:rPr>
        <w:t xml:space="preserve">inferior a los datos comunicado en virtud del artículo 7 y en el informe del programa de país. </w:t>
      </w:r>
    </w:p>
    <w:p w14:paraId="598A7010" w14:textId="77777777" w:rsidR="005D5A29" w:rsidRPr="00854AEF" w:rsidRDefault="005D5A29" w:rsidP="005D5A29">
      <w:pPr>
        <w:pStyle w:val="Heading1"/>
        <w:numPr>
          <w:ilvl w:val="0"/>
          <w:numId w:val="0"/>
        </w:numPr>
        <w:spacing w:before="240" w:after="0"/>
        <w:rPr>
          <w:b/>
          <w:bCs/>
          <w:lang w:val="es-ES_tradnl"/>
        </w:rPr>
      </w:pPr>
      <w:r w:rsidRPr="00854AEF">
        <w:rPr>
          <w:b/>
          <w:lang w:val="es-ES_tradnl"/>
        </w:rPr>
        <w:t>Cuadro 6. Consumo de HFC en el Chad por sectores / en los subsectores de servicio técnico de equipos de refrigeración y climatización en toneladas de CO</w:t>
      </w:r>
      <w:r w:rsidRPr="00854AEF">
        <w:rPr>
          <w:b/>
          <w:vertAlign w:val="subscript"/>
          <w:lang w:val="es-ES_tradnl"/>
        </w:rPr>
        <w:t>2</w:t>
      </w:r>
      <w:r w:rsidRPr="00854AEF">
        <w:rPr>
          <w:b/>
          <w:lang w:val="es-ES_tradnl"/>
        </w:rPr>
        <w:t> eq (2021)</w:t>
      </w:r>
    </w:p>
    <w:tbl>
      <w:tblPr>
        <w:tblW w:w="5000" w:type="pct"/>
        <w:tblLayout w:type="fixed"/>
        <w:tblLook w:val="04A0" w:firstRow="1" w:lastRow="0" w:firstColumn="1" w:lastColumn="0" w:noHBand="0" w:noVBand="1"/>
      </w:tblPr>
      <w:tblGrid>
        <w:gridCol w:w="988"/>
        <w:gridCol w:w="1257"/>
        <w:gridCol w:w="990"/>
        <w:gridCol w:w="867"/>
        <w:gridCol w:w="868"/>
        <w:gridCol w:w="867"/>
        <w:gridCol w:w="868"/>
        <w:gridCol w:w="868"/>
        <w:gridCol w:w="888"/>
        <w:gridCol w:w="889"/>
      </w:tblGrid>
      <w:tr w:rsidR="005D5A29" w:rsidRPr="00854AEF" w14:paraId="4430C152" w14:textId="77777777" w:rsidTr="00AB159F">
        <w:trPr>
          <w:trHeight w:val="300"/>
          <w:tblHeader/>
        </w:trPr>
        <w:tc>
          <w:tcPr>
            <w:tcW w:w="224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F9F87F" w14:textId="77777777" w:rsidR="005D5A29" w:rsidRPr="00854AEF" w:rsidRDefault="005D5A29" w:rsidP="00AB159F">
            <w:pPr>
              <w:jc w:val="center"/>
              <w:rPr>
                <w:b/>
                <w:bCs/>
                <w:sz w:val="20"/>
                <w:szCs w:val="20"/>
                <w:lang w:val="es-ES_tradnl"/>
              </w:rPr>
            </w:pPr>
            <w:r w:rsidRPr="00854AEF">
              <w:rPr>
                <w:b/>
                <w:sz w:val="20"/>
                <w:lang w:val="es-ES_tradnl"/>
              </w:rPr>
              <w:t>Sector</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46BEDC14" w14:textId="77777777" w:rsidR="005D5A29" w:rsidRPr="00854AEF" w:rsidRDefault="005D5A29" w:rsidP="00AB159F">
            <w:pPr>
              <w:ind w:left="-48"/>
              <w:jc w:val="center"/>
              <w:rPr>
                <w:b/>
                <w:bCs/>
                <w:sz w:val="20"/>
                <w:szCs w:val="20"/>
                <w:lang w:val="es-ES_tradnl"/>
              </w:rPr>
            </w:pPr>
            <w:r w:rsidRPr="00854AEF">
              <w:rPr>
                <w:b/>
                <w:sz w:val="20"/>
                <w:lang w:val="es-ES_tradnl"/>
              </w:rPr>
              <w:t>HFC-134a</w:t>
            </w:r>
          </w:p>
        </w:tc>
        <w:tc>
          <w:tcPr>
            <w:tcW w:w="867"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0DD118" w14:textId="77777777" w:rsidR="005D5A29" w:rsidRPr="00854AEF" w:rsidRDefault="005D5A29" w:rsidP="00AB159F">
            <w:pPr>
              <w:ind w:left="-151" w:right="-170"/>
              <w:jc w:val="center"/>
              <w:rPr>
                <w:b/>
                <w:bCs/>
                <w:sz w:val="20"/>
                <w:szCs w:val="20"/>
                <w:lang w:val="es-ES_tradnl"/>
              </w:rPr>
            </w:pPr>
            <w:r w:rsidRPr="00854AEF">
              <w:rPr>
                <w:b/>
                <w:sz w:val="20"/>
                <w:lang w:val="es-ES_tradnl"/>
              </w:rPr>
              <w:t>R-404A</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41B59C9" w14:textId="77777777" w:rsidR="005D5A29" w:rsidRPr="00854AEF" w:rsidRDefault="005D5A29" w:rsidP="00AB159F">
            <w:pPr>
              <w:jc w:val="center"/>
              <w:rPr>
                <w:b/>
                <w:bCs/>
                <w:sz w:val="20"/>
                <w:szCs w:val="20"/>
                <w:lang w:val="es-ES_tradnl"/>
              </w:rPr>
            </w:pPr>
            <w:r w:rsidRPr="00854AEF">
              <w:rPr>
                <w:b/>
                <w:sz w:val="20"/>
                <w:lang w:val="es-ES_tradnl"/>
              </w:rPr>
              <w:t>R-407A</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8506C95" w14:textId="77777777" w:rsidR="005D5A29" w:rsidRPr="00854AEF" w:rsidRDefault="005D5A29" w:rsidP="00AB159F">
            <w:pPr>
              <w:jc w:val="center"/>
              <w:rPr>
                <w:b/>
                <w:bCs/>
                <w:sz w:val="20"/>
                <w:szCs w:val="20"/>
                <w:lang w:val="es-ES_tradnl"/>
              </w:rPr>
            </w:pPr>
            <w:r w:rsidRPr="00854AEF">
              <w:rPr>
                <w:b/>
                <w:sz w:val="20"/>
                <w:lang w:val="es-ES_tradnl"/>
              </w:rPr>
              <w:t>R-407C</w:t>
            </w:r>
          </w:p>
        </w:tc>
        <w:tc>
          <w:tcPr>
            <w:tcW w:w="868"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0624D93" w14:textId="77777777" w:rsidR="005D5A29" w:rsidRPr="00854AEF" w:rsidRDefault="005D5A29" w:rsidP="00AB159F">
            <w:pPr>
              <w:jc w:val="center"/>
              <w:rPr>
                <w:b/>
                <w:bCs/>
                <w:sz w:val="20"/>
                <w:szCs w:val="20"/>
                <w:lang w:val="es-ES_tradnl"/>
              </w:rPr>
            </w:pPr>
            <w:r w:rsidRPr="00854AEF">
              <w:rPr>
                <w:b/>
                <w:sz w:val="20"/>
                <w:lang w:val="es-ES_tradnl"/>
              </w:rPr>
              <w:t>R-410A</w:t>
            </w:r>
          </w:p>
        </w:tc>
        <w:tc>
          <w:tcPr>
            <w:tcW w:w="868" w:type="dxa"/>
            <w:tcBorders>
              <w:top w:val="single" w:sz="4" w:space="0" w:color="auto"/>
              <w:left w:val="nil"/>
              <w:bottom w:val="single" w:sz="4" w:space="0" w:color="auto"/>
              <w:right w:val="single" w:sz="4" w:space="0" w:color="auto"/>
            </w:tcBorders>
            <w:tcMar>
              <w:left w:w="43" w:type="dxa"/>
              <w:right w:w="43" w:type="dxa"/>
            </w:tcMar>
            <w:vAlign w:val="center"/>
          </w:tcPr>
          <w:p w14:paraId="2646B1C8" w14:textId="77777777" w:rsidR="005D5A29" w:rsidRPr="00854AEF" w:rsidRDefault="005D5A29" w:rsidP="00AB159F">
            <w:pPr>
              <w:jc w:val="center"/>
              <w:rPr>
                <w:b/>
                <w:bCs/>
                <w:sz w:val="20"/>
                <w:szCs w:val="20"/>
                <w:lang w:val="es-ES_tradnl"/>
              </w:rPr>
            </w:pPr>
            <w:r w:rsidRPr="00854AEF">
              <w:rPr>
                <w:b/>
                <w:sz w:val="20"/>
                <w:lang w:val="es-ES_tradnl"/>
              </w:rPr>
              <w:t>R-507A</w:t>
            </w:r>
          </w:p>
        </w:tc>
        <w:tc>
          <w:tcPr>
            <w:tcW w:w="88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11F1409" w14:textId="77777777" w:rsidR="005D5A29" w:rsidRPr="00854AEF" w:rsidRDefault="005D5A29" w:rsidP="00AB159F">
            <w:pPr>
              <w:jc w:val="center"/>
              <w:rPr>
                <w:b/>
                <w:bCs/>
                <w:sz w:val="20"/>
                <w:szCs w:val="20"/>
                <w:lang w:val="es-ES_tradnl"/>
              </w:rPr>
            </w:pPr>
            <w:r w:rsidRPr="00854AEF">
              <w:rPr>
                <w:b/>
                <w:sz w:val="20"/>
                <w:lang w:val="es-ES_tradnl"/>
              </w:rPr>
              <w:t>Total</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505099" w14:textId="2C5DF393" w:rsidR="005D5A29" w:rsidRPr="00854AEF" w:rsidRDefault="005D5A29" w:rsidP="00AB159F">
            <w:pPr>
              <w:ind w:left="-192" w:right="-141"/>
              <w:jc w:val="center"/>
              <w:rPr>
                <w:b/>
                <w:bCs/>
                <w:sz w:val="20"/>
                <w:szCs w:val="20"/>
                <w:lang w:val="es-ES_tradnl"/>
              </w:rPr>
            </w:pPr>
            <w:r w:rsidRPr="00854AEF">
              <w:rPr>
                <w:b/>
                <w:sz w:val="20"/>
                <w:lang w:val="es-ES_tradnl"/>
              </w:rPr>
              <w:t>Porc</w:t>
            </w:r>
            <w:r w:rsidR="00FF7903" w:rsidRPr="00854AEF">
              <w:rPr>
                <w:b/>
                <w:sz w:val="20"/>
                <w:lang w:val="es-ES_tradnl"/>
              </w:rPr>
              <w:t xml:space="preserve">. </w:t>
            </w:r>
            <w:r w:rsidRPr="00854AEF">
              <w:rPr>
                <w:b/>
                <w:sz w:val="20"/>
                <w:lang w:val="es-ES_tradnl"/>
              </w:rPr>
              <w:t>del total</w:t>
            </w:r>
            <w:r w:rsidRPr="00854AEF">
              <w:rPr>
                <w:b/>
                <w:sz w:val="20"/>
                <w:lang w:val="es-ES_tradnl"/>
              </w:rPr>
              <w:br/>
              <w:t>(%)</w:t>
            </w:r>
          </w:p>
        </w:tc>
      </w:tr>
      <w:tr w:rsidR="005D5A29" w:rsidRPr="00C51F62" w14:paraId="3361A31D" w14:textId="77777777" w:rsidTr="00AB159F">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D752D90" w14:textId="77777777" w:rsidR="005D5A29" w:rsidRPr="00854AEF" w:rsidRDefault="005D5A29" w:rsidP="00AB159F">
            <w:pPr>
              <w:ind w:left="-192" w:right="-141"/>
              <w:jc w:val="center"/>
              <w:rPr>
                <w:b/>
                <w:bCs/>
                <w:sz w:val="20"/>
                <w:szCs w:val="20"/>
                <w:lang w:val="es-ES_tradnl"/>
              </w:rPr>
            </w:pPr>
            <w:r w:rsidRPr="00854AEF">
              <w:rPr>
                <w:b/>
                <w:sz w:val="20"/>
                <w:lang w:val="es-ES_tradnl"/>
              </w:rPr>
              <w:t>Servicio técnico de equipos de refrigeración y climatización</w:t>
            </w:r>
          </w:p>
        </w:tc>
      </w:tr>
      <w:tr w:rsidR="005D5A29" w:rsidRPr="00854AEF" w14:paraId="046DC017" w14:textId="77777777" w:rsidTr="00AB159F">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BB530C" w14:textId="77777777" w:rsidR="005D5A29" w:rsidRPr="00854AEF" w:rsidRDefault="005D5A29" w:rsidP="00AB159F">
            <w:pPr>
              <w:ind w:left="673" w:right="-141"/>
              <w:rPr>
                <w:b/>
                <w:bCs/>
                <w:sz w:val="20"/>
                <w:szCs w:val="20"/>
                <w:lang w:val="es-ES_tradnl"/>
              </w:rPr>
            </w:pPr>
            <w:r w:rsidRPr="00854AEF">
              <w:rPr>
                <w:b/>
                <w:sz w:val="20"/>
                <w:lang w:val="es-ES_tradnl"/>
              </w:rPr>
              <w:t>Subsectores de refrigeración</w:t>
            </w:r>
          </w:p>
        </w:tc>
      </w:tr>
      <w:tr w:rsidR="005D5A29" w:rsidRPr="00854AEF" w14:paraId="5E6A1615" w14:textId="77777777" w:rsidTr="00AB159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16EE5D6" w14:textId="77777777" w:rsidR="005D5A29" w:rsidRPr="00854AEF" w:rsidRDefault="005D5A29" w:rsidP="00AB159F">
            <w:pPr>
              <w:ind w:left="43"/>
              <w:jc w:val="left"/>
              <w:rPr>
                <w:sz w:val="20"/>
                <w:szCs w:val="20"/>
                <w:lang w:val="es-ES_tradnl"/>
              </w:rPr>
            </w:pPr>
            <w:r w:rsidRPr="00854AEF">
              <w:rPr>
                <w:sz w:val="20"/>
                <w:lang w:val="es-ES_tradnl"/>
              </w:rPr>
              <w:t>Doméstico</w:t>
            </w:r>
          </w:p>
        </w:tc>
        <w:tc>
          <w:tcPr>
            <w:tcW w:w="990" w:type="dxa"/>
            <w:tcBorders>
              <w:top w:val="single" w:sz="4" w:space="0" w:color="auto"/>
              <w:left w:val="nil"/>
              <w:bottom w:val="single" w:sz="4" w:space="0" w:color="auto"/>
              <w:right w:val="single" w:sz="4" w:space="0" w:color="auto"/>
            </w:tcBorders>
            <w:tcMar>
              <w:left w:w="43" w:type="dxa"/>
              <w:right w:w="43" w:type="dxa"/>
            </w:tcMar>
          </w:tcPr>
          <w:p w14:paraId="1673EE0E" w14:textId="77777777" w:rsidR="005D5A29" w:rsidRPr="00854AEF" w:rsidRDefault="005D5A29" w:rsidP="00AB159F">
            <w:pPr>
              <w:jc w:val="right"/>
              <w:rPr>
                <w:sz w:val="20"/>
                <w:szCs w:val="20"/>
                <w:lang w:val="es-ES_tradnl"/>
              </w:rPr>
            </w:pPr>
            <w:r w:rsidRPr="00854AEF">
              <w:rPr>
                <w:sz w:val="20"/>
                <w:lang w:val="es-ES_tradnl"/>
              </w:rPr>
              <w:t>9.181</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7880421C"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B752C42"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92FE0C8"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CCF156D"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7F75B5FC"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61D37802" w14:textId="77777777" w:rsidR="005D5A29" w:rsidRPr="00854AEF" w:rsidRDefault="005D5A29" w:rsidP="00AB159F">
            <w:pPr>
              <w:jc w:val="right"/>
              <w:rPr>
                <w:sz w:val="20"/>
                <w:szCs w:val="20"/>
                <w:lang w:val="es-ES_tradnl"/>
              </w:rPr>
            </w:pPr>
            <w:r w:rsidRPr="00854AEF">
              <w:rPr>
                <w:sz w:val="20"/>
                <w:lang w:val="es-ES_tradnl"/>
              </w:rPr>
              <w:t>9.181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8AFE17C" w14:textId="77777777" w:rsidR="005D5A29" w:rsidRPr="00854AEF" w:rsidRDefault="005D5A29" w:rsidP="00AB159F">
            <w:pPr>
              <w:jc w:val="center"/>
              <w:rPr>
                <w:sz w:val="20"/>
                <w:szCs w:val="20"/>
                <w:lang w:val="es-ES_tradnl"/>
              </w:rPr>
            </w:pPr>
            <w:r w:rsidRPr="00854AEF">
              <w:rPr>
                <w:sz w:val="20"/>
                <w:lang w:val="es-ES_tradnl"/>
              </w:rPr>
              <w:t>0,3</w:t>
            </w:r>
          </w:p>
        </w:tc>
      </w:tr>
      <w:tr w:rsidR="005D5A29" w:rsidRPr="00854AEF" w14:paraId="4C9CF509" w14:textId="77777777" w:rsidTr="00FF7903">
        <w:trPr>
          <w:trHeight w:val="300"/>
        </w:trPr>
        <w:tc>
          <w:tcPr>
            <w:tcW w:w="988"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26DDFAC6" w14:textId="77777777" w:rsidR="005D5A29" w:rsidRPr="00854AEF" w:rsidRDefault="005D5A29" w:rsidP="00AB159F">
            <w:pPr>
              <w:ind w:left="43"/>
              <w:jc w:val="left"/>
              <w:rPr>
                <w:sz w:val="20"/>
                <w:szCs w:val="20"/>
                <w:lang w:val="es-ES_tradnl"/>
              </w:rPr>
            </w:pPr>
            <w:r w:rsidRPr="00854AEF">
              <w:rPr>
                <w:sz w:val="20"/>
                <w:lang w:val="es-ES_tradnl"/>
              </w:rPr>
              <w:t>Comercial</w:t>
            </w: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CEA3AEC" w14:textId="77777777" w:rsidR="005D5A29" w:rsidRPr="00854AEF" w:rsidRDefault="005D5A29" w:rsidP="00AB159F">
            <w:pPr>
              <w:jc w:val="left"/>
              <w:rPr>
                <w:sz w:val="20"/>
                <w:szCs w:val="20"/>
                <w:lang w:val="es-ES_tradnl"/>
              </w:rPr>
            </w:pPr>
            <w:r w:rsidRPr="00854AEF">
              <w:rPr>
                <w:sz w:val="20"/>
                <w:lang w:val="es-ES_tradnl"/>
              </w:rPr>
              <w:t>Equipos autónomos</w:t>
            </w:r>
          </w:p>
        </w:tc>
        <w:tc>
          <w:tcPr>
            <w:tcW w:w="990" w:type="dxa"/>
            <w:tcBorders>
              <w:top w:val="single" w:sz="4" w:space="0" w:color="auto"/>
              <w:left w:val="nil"/>
              <w:bottom w:val="single" w:sz="4" w:space="0" w:color="auto"/>
              <w:right w:val="single" w:sz="4" w:space="0" w:color="auto"/>
            </w:tcBorders>
            <w:tcMar>
              <w:left w:w="43" w:type="dxa"/>
              <w:right w:w="43" w:type="dxa"/>
            </w:tcMar>
          </w:tcPr>
          <w:p w14:paraId="30E34408" w14:textId="77777777" w:rsidR="005D5A29" w:rsidRPr="00854AEF" w:rsidRDefault="005D5A29" w:rsidP="00AB159F">
            <w:pPr>
              <w:jc w:val="right"/>
              <w:rPr>
                <w:sz w:val="20"/>
                <w:szCs w:val="20"/>
                <w:lang w:val="es-ES_tradnl"/>
              </w:rPr>
            </w:pPr>
            <w:r w:rsidRPr="00854AEF">
              <w:rPr>
                <w:sz w:val="20"/>
                <w:lang w:val="es-ES_tradnl"/>
              </w:rPr>
              <w:t>6.078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19B5A7A6"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8ED3C61"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70325477"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55DF4367"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7129AF17"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672EFC0A" w14:textId="77777777" w:rsidR="005D5A29" w:rsidRPr="00854AEF" w:rsidRDefault="005D5A29" w:rsidP="00AB159F">
            <w:pPr>
              <w:jc w:val="right"/>
              <w:rPr>
                <w:sz w:val="20"/>
                <w:szCs w:val="20"/>
                <w:lang w:val="es-ES_tradnl"/>
              </w:rPr>
            </w:pPr>
            <w:r w:rsidRPr="00854AEF">
              <w:rPr>
                <w:sz w:val="20"/>
                <w:lang w:val="es-ES_tradnl"/>
              </w:rPr>
              <w:t>6.078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1088010C" w14:textId="77777777" w:rsidR="005D5A29" w:rsidRPr="00854AEF" w:rsidRDefault="005D5A29" w:rsidP="00AB159F">
            <w:pPr>
              <w:jc w:val="center"/>
              <w:rPr>
                <w:sz w:val="20"/>
                <w:szCs w:val="20"/>
                <w:lang w:val="es-ES_tradnl"/>
              </w:rPr>
            </w:pPr>
            <w:r w:rsidRPr="00854AEF">
              <w:rPr>
                <w:sz w:val="20"/>
                <w:lang w:val="es-ES_tradnl"/>
              </w:rPr>
              <w:t>0,2</w:t>
            </w:r>
          </w:p>
        </w:tc>
      </w:tr>
      <w:tr w:rsidR="005D5A29" w:rsidRPr="00854AEF" w14:paraId="41A46D8A" w14:textId="77777777" w:rsidTr="00FF7903">
        <w:trPr>
          <w:trHeight w:val="300"/>
        </w:trPr>
        <w:tc>
          <w:tcPr>
            <w:tcW w:w="988" w:type="dxa"/>
            <w:vMerge/>
            <w:tcBorders>
              <w:left w:val="single" w:sz="4" w:space="0" w:color="auto"/>
              <w:right w:val="single" w:sz="4" w:space="0" w:color="auto"/>
            </w:tcBorders>
            <w:shd w:val="clear" w:color="auto" w:fill="auto"/>
            <w:tcMar>
              <w:left w:w="43" w:type="dxa"/>
              <w:right w:w="43" w:type="dxa"/>
            </w:tcMar>
            <w:hideMark/>
          </w:tcPr>
          <w:p w14:paraId="3C7145A4" w14:textId="77777777" w:rsidR="005D5A29" w:rsidRPr="00854AEF" w:rsidRDefault="005D5A29" w:rsidP="00AB159F">
            <w:pPr>
              <w:ind w:left="43"/>
              <w:jc w:val="left"/>
              <w:rPr>
                <w:sz w:val="20"/>
                <w:szCs w:val="20"/>
                <w:lang w:val="es-ES_tradnl"/>
              </w:rPr>
            </w:pP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0898994" w14:textId="7AD6B0AF" w:rsidR="005D5A29" w:rsidRPr="00854AEF" w:rsidRDefault="00FF7903" w:rsidP="00AB159F">
            <w:pPr>
              <w:jc w:val="left"/>
              <w:rPr>
                <w:sz w:val="20"/>
                <w:szCs w:val="20"/>
                <w:lang w:val="es-ES_tradnl"/>
              </w:rPr>
            </w:pPr>
            <w:r w:rsidRPr="00854AEF">
              <w:rPr>
                <w:sz w:val="20"/>
                <w:lang w:val="es-ES_tradnl"/>
              </w:rPr>
              <w:t>C</w:t>
            </w:r>
            <w:r w:rsidR="005D5A29" w:rsidRPr="00854AEF">
              <w:rPr>
                <w:sz w:val="20"/>
                <w:lang w:val="es-ES_tradnl"/>
              </w:rPr>
              <w:t>ondensación</w:t>
            </w:r>
          </w:p>
        </w:tc>
        <w:tc>
          <w:tcPr>
            <w:tcW w:w="990" w:type="dxa"/>
            <w:tcBorders>
              <w:top w:val="single" w:sz="4" w:space="0" w:color="auto"/>
              <w:left w:val="nil"/>
              <w:bottom w:val="single" w:sz="4" w:space="0" w:color="auto"/>
              <w:right w:val="single" w:sz="4" w:space="0" w:color="auto"/>
            </w:tcBorders>
            <w:tcMar>
              <w:left w:w="43" w:type="dxa"/>
              <w:right w:w="43" w:type="dxa"/>
            </w:tcMar>
          </w:tcPr>
          <w:p w14:paraId="176FED47" w14:textId="77777777" w:rsidR="005D5A29" w:rsidRPr="00854AEF" w:rsidRDefault="005D5A29" w:rsidP="00AB159F">
            <w:pPr>
              <w:jc w:val="right"/>
              <w:rPr>
                <w:sz w:val="20"/>
                <w:szCs w:val="20"/>
                <w:lang w:val="es-ES_tradnl"/>
              </w:rPr>
            </w:pPr>
            <w:r w:rsidRPr="00854AEF">
              <w:rPr>
                <w:sz w:val="20"/>
                <w:lang w:val="es-ES_tradnl"/>
              </w:rPr>
              <w:t>21.536</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BEE6F98"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453BF9E7"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28EEEB09"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70BB831F"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64A227B5"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3BDA36E0" w14:textId="77777777" w:rsidR="005D5A29" w:rsidRPr="00854AEF" w:rsidRDefault="005D5A29" w:rsidP="00AB159F">
            <w:pPr>
              <w:jc w:val="right"/>
              <w:rPr>
                <w:sz w:val="20"/>
                <w:szCs w:val="20"/>
                <w:lang w:val="es-ES_tradnl"/>
              </w:rPr>
            </w:pPr>
            <w:r w:rsidRPr="00854AEF">
              <w:rPr>
                <w:sz w:val="20"/>
                <w:lang w:val="es-ES_tradnl"/>
              </w:rPr>
              <w:t>21.536</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3D780D56" w14:textId="77777777" w:rsidR="005D5A29" w:rsidRPr="00854AEF" w:rsidRDefault="005D5A29" w:rsidP="00AB159F">
            <w:pPr>
              <w:jc w:val="center"/>
              <w:rPr>
                <w:sz w:val="20"/>
                <w:szCs w:val="20"/>
                <w:lang w:val="es-ES_tradnl"/>
              </w:rPr>
            </w:pPr>
            <w:r w:rsidRPr="00854AEF">
              <w:rPr>
                <w:sz w:val="20"/>
                <w:lang w:val="es-ES_tradnl"/>
              </w:rPr>
              <w:t>0,7</w:t>
            </w:r>
          </w:p>
        </w:tc>
      </w:tr>
      <w:tr w:rsidR="005D5A29" w:rsidRPr="00854AEF" w14:paraId="05F27D94" w14:textId="77777777" w:rsidTr="00FF7903">
        <w:trPr>
          <w:trHeight w:val="300"/>
        </w:trPr>
        <w:tc>
          <w:tcPr>
            <w:tcW w:w="988"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5C0B240B" w14:textId="77777777" w:rsidR="005D5A29" w:rsidRPr="00854AEF" w:rsidRDefault="005D5A29" w:rsidP="00AB159F">
            <w:pPr>
              <w:ind w:left="43"/>
              <w:jc w:val="left"/>
              <w:rPr>
                <w:sz w:val="20"/>
                <w:szCs w:val="20"/>
                <w:lang w:val="es-ES_tradnl"/>
              </w:rPr>
            </w:pPr>
          </w:p>
        </w:tc>
        <w:tc>
          <w:tcPr>
            <w:tcW w:w="1257"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2729CD4" w14:textId="77777777" w:rsidR="005D5A29" w:rsidRPr="00854AEF" w:rsidRDefault="005D5A29" w:rsidP="00AB159F">
            <w:pPr>
              <w:jc w:val="left"/>
              <w:rPr>
                <w:sz w:val="20"/>
                <w:szCs w:val="20"/>
                <w:lang w:val="es-ES_tradnl"/>
              </w:rPr>
            </w:pPr>
            <w:r w:rsidRPr="00854AEF">
              <w:rPr>
                <w:sz w:val="20"/>
                <w:lang w:val="es-ES_tradnl"/>
              </w:rPr>
              <w:t>Sistemas centralizados</w:t>
            </w:r>
          </w:p>
        </w:tc>
        <w:tc>
          <w:tcPr>
            <w:tcW w:w="990" w:type="dxa"/>
            <w:tcBorders>
              <w:top w:val="single" w:sz="4" w:space="0" w:color="auto"/>
              <w:left w:val="nil"/>
              <w:bottom w:val="single" w:sz="4" w:space="0" w:color="auto"/>
              <w:right w:val="single" w:sz="4" w:space="0" w:color="auto"/>
            </w:tcBorders>
            <w:tcMar>
              <w:left w:w="43" w:type="dxa"/>
              <w:right w:w="43" w:type="dxa"/>
            </w:tcMar>
          </w:tcPr>
          <w:p w14:paraId="71F73AE4" w14:textId="77777777" w:rsidR="005D5A29" w:rsidRPr="00854AEF" w:rsidRDefault="005D5A29" w:rsidP="00AB159F">
            <w:pPr>
              <w:jc w:val="right"/>
              <w:rPr>
                <w:sz w:val="20"/>
                <w:szCs w:val="20"/>
                <w:lang w:val="es-ES_tradnl"/>
              </w:rPr>
            </w:pPr>
            <w:r w:rsidRPr="00854AEF">
              <w:rPr>
                <w:sz w:val="20"/>
                <w:lang w:val="es-ES_tradnl"/>
              </w:rPr>
              <w:t>58.988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49B40C7" w14:textId="77777777" w:rsidR="005D5A29" w:rsidRPr="00854AEF" w:rsidRDefault="005D5A29" w:rsidP="00AB159F">
            <w:pPr>
              <w:jc w:val="right"/>
              <w:rPr>
                <w:sz w:val="20"/>
                <w:szCs w:val="20"/>
                <w:lang w:val="es-ES_tradnl"/>
              </w:rPr>
            </w:pPr>
            <w:r w:rsidRPr="00854AEF">
              <w:rPr>
                <w:sz w:val="20"/>
                <w:lang w:val="es-ES_tradnl"/>
              </w:rPr>
              <w:t>126.472</w:t>
            </w:r>
          </w:p>
        </w:tc>
        <w:tc>
          <w:tcPr>
            <w:tcW w:w="868" w:type="dxa"/>
            <w:tcBorders>
              <w:top w:val="single" w:sz="4" w:space="0" w:color="auto"/>
              <w:left w:val="nil"/>
              <w:bottom w:val="single" w:sz="4" w:space="0" w:color="auto"/>
              <w:right w:val="single" w:sz="4" w:space="0" w:color="auto"/>
            </w:tcBorders>
            <w:tcMar>
              <w:left w:w="43" w:type="dxa"/>
              <w:right w:w="43" w:type="dxa"/>
            </w:tcMar>
          </w:tcPr>
          <w:p w14:paraId="4310E730" w14:textId="77777777" w:rsidR="005D5A29" w:rsidRPr="00854AEF" w:rsidRDefault="005D5A29" w:rsidP="00AB159F">
            <w:pPr>
              <w:jc w:val="right"/>
              <w:rPr>
                <w:sz w:val="20"/>
                <w:szCs w:val="20"/>
                <w:lang w:val="es-ES_tradnl"/>
              </w:rPr>
            </w:pPr>
            <w:r w:rsidRPr="00854AEF">
              <w:rPr>
                <w:sz w:val="20"/>
                <w:lang w:val="es-ES_tradnl"/>
              </w:rPr>
              <w:t>65.717</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7A81EE8E"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65A9C0C9"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3C55BAF5"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3FF21DF9" w14:textId="77777777" w:rsidR="005D5A29" w:rsidRPr="00854AEF" w:rsidRDefault="005D5A29" w:rsidP="00AB159F">
            <w:pPr>
              <w:jc w:val="right"/>
              <w:rPr>
                <w:sz w:val="20"/>
                <w:szCs w:val="20"/>
                <w:lang w:val="es-ES_tradnl"/>
              </w:rPr>
            </w:pPr>
            <w:r w:rsidRPr="00854AEF">
              <w:rPr>
                <w:sz w:val="20"/>
                <w:lang w:val="es-ES_tradnl"/>
              </w:rPr>
              <w:t>251.177</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674B28C" w14:textId="77777777" w:rsidR="005D5A29" w:rsidRPr="00854AEF" w:rsidRDefault="005D5A29" w:rsidP="00AB159F">
            <w:pPr>
              <w:jc w:val="center"/>
              <w:rPr>
                <w:sz w:val="20"/>
                <w:szCs w:val="20"/>
                <w:lang w:val="es-ES_tradnl"/>
              </w:rPr>
            </w:pPr>
            <w:r w:rsidRPr="00854AEF">
              <w:rPr>
                <w:sz w:val="20"/>
                <w:lang w:val="es-ES_tradnl"/>
              </w:rPr>
              <w:t>8,6</w:t>
            </w:r>
          </w:p>
        </w:tc>
      </w:tr>
      <w:tr w:rsidR="005D5A29" w:rsidRPr="00854AEF" w14:paraId="5EA2F429" w14:textId="77777777" w:rsidTr="00AB159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C84CA4" w14:textId="77777777" w:rsidR="005D5A29" w:rsidRPr="00854AEF" w:rsidRDefault="005D5A29" w:rsidP="00AB159F">
            <w:pPr>
              <w:ind w:left="96"/>
              <w:jc w:val="left"/>
              <w:rPr>
                <w:sz w:val="20"/>
                <w:szCs w:val="20"/>
                <w:lang w:val="es-ES_tradnl"/>
              </w:rPr>
            </w:pPr>
            <w:r w:rsidRPr="00854AEF">
              <w:rPr>
                <w:sz w:val="20"/>
                <w:lang w:val="es-ES_tradnl"/>
              </w:rPr>
              <w:t>Industrial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1930FA0F" w14:textId="77777777" w:rsidR="005D5A29" w:rsidRPr="00854AEF" w:rsidRDefault="005D5A29" w:rsidP="00AB159F">
            <w:pPr>
              <w:jc w:val="right"/>
              <w:rPr>
                <w:sz w:val="20"/>
                <w:szCs w:val="20"/>
                <w:lang w:val="es-ES_tradnl"/>
              </w:rPr>
            </w:pPr>
            <w:r w:rsidRPr="00854AEF">
              <w:rPr>
                <w:sz w:val="20"/>
                <w:lang w:val="es-ES_tradnl"/>
              </w:rPr>
              <w:t>172.029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6F5DA0F" w14:textId="77777777" w:rsidR="005D5A29" w:rsidRPr="00854AEF" w:rsidRDefault="005D5A29" w:rsidP="00AB159F">
            <w:pPr>
              <w:jc w:val="right"/>
              <w:rPr>
                <w:sz w:val="20"/>
                <w:szCs w:val="20"/>
                <w:lang w:val="es-ES_tradnl"/>
              </w:rPr>
            </w:pPr>
            <w:r w:rsidRPr="00854AEF">
              <w:rPr>
                <w:sz w:val="20"/>
                <w:lang w:val="es-ES_tradnl"/>
              </w:rPr>
              <w:t>701.300</w:t>
            </w:r>
          </w:p>
        </w:tc>
        <w:tc>
          <w:tcPr>
            <w:tcW w:w="868" w:type="dxa"/>
            <w:tcBorders>
              <w:top w:val="single" w:sz="4" w:space="0" w:color="auto"/>
              <w:left w:val="nil"/>
              <w:bottom w:val="single" w:sz="4" w:space="0" w:color="auto"/>
              <w:right w:val="single" w:sz="4" w:space="0" w:color="auto"/>
            </w:tcBorders>
            <w:tcMar>
              <w:left w:w="43" w:type="dxa"/>
              <w:right w:w="43" w:type="dxa"/>
            </w:tcMar>
          </w:tcPr>
          <w:p w14:paraId="20BB254D" w14:textId="77777777" w:rsidR="005D5A29" w:rsidRPr="00854AEF" w:rsidRDefault="005D5A29" w:rsidP="00AB159F">
            <w:pPr>
              <w:jc w:val="right"/>
              <w:rPr>
                <w:sz w:val="20"/>
                <w:szCs w:val="20"/>
                <w:lang w:val="es-ES_tradnl"/>
              </w:rPr>
            </w:pPr>
            <w:r w:rsidRPr="00854AEF">
              <w:rPr>
                <w:sz w:val="20"/>
                <w:lang w:val="es-ES_tradnl"/>
              </w:rPr>
              <w:t>347.739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4692C91F"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83A956A"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4A82AD3E" w14:textId="77777777" w:rsidR="005D5A29" w:rsidRPr="00854AEF" w:rsidRDefault="005D5A29" w:rsidP="00AB159F">
            <w:pPr>
              <w:jc w:val="right"/>
              <w:rPr>
                <w:sz w:val="20"/>
                <w:szCs w:val="20"/>
                <w:lang w:val="es-ES_tradnl"/>
              </w:rPr>
            </w:pPr>
            <w:r w:rsidRPr="00854AEF">
              <w:rPr>
                <w:sz w:val="20"/>
                <w:lang w:val="es-ES_tradnl"/>
              </w:rPr>
              <w:t>76.871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123D0409" w14:textId="77777777" w:rsidR="005D5A29" w:rsidRPr="00854AEF" w:rsidRDefault="005D5A29" w:rsidP="00AB159F">
            <w:pPr>
              <w:jc w:val="right"/>
              <w:rPr>
                <w:sz w:val="20"/>
                <w:szCs w:val="20"/>
                <w:lang w:val="es-ES_tradnl"/>
              </w:rPr>
            </w:pPr>
            <w:r w:rsidRPr="00854AEF">
              <w:rPr>
                <w:sz w:val="20"/>
                <w:lang w:val="es-ES_tradnl"/>
              </w:rPr>
              <w:t>1.297.939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9D07EF2" w14:textId="77777777" w:rsidR="005D5A29" w:rsidRPr="00854AEF" w:rsidRDefault="005D5A29" w:rsidP="00AB159F">
            <w:pPr>
              <w:jc w:val="center"/>
              <w:rPr>
                <w:sz w:val="20"/>
                <w:szCs w:val="20"/>
                <w:lang w:val="es-ES_tradnl"/>
              </w:rPr>
            </w:pPr>
            <w:r w:rsidRPr="00854AEF">
              <w:rPr>
                <w:sz w:val="20"/>
                <w:lang w:val="es-ES_tradnl"/>
              </w:rPr>
              <w:t>44,4</w:t>
            </w:r>
          </w:p>
        </w:tc>
      </w:tr>
      <w:tr w:rsidR="005D5A29" w:rsidRPr="00854AEF" w14:paraId="013CCC80" w14:textId="77777777" w:rsidTr="00AB159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C7DB877" w14:textId="77777777" w:rsidR="005D5A29" w:rsidRPr="00854AEF" w:rsidRDefault="005D5A29" w:rsidP="00AB159F">
            <w:pPr>
              <w:ind w:left="96"/>
              <w:jc w:val="left"/>
              <w:rPr>
                <w:sz w:val="20"/>
                <w:szCs w:val="20"/>
                <w:lang w:val="es-ES_tradnl"/>
              </w:rPr>
            </w:pPr>
            <w:r w:rsidRPr="00854AEF">
              <w:rPr>
                <w:sz w:val="20"/>
                <w:lang w:val="es-ES_tradnl"/>
              </w:rPr>
              <w:t>Para el transporte</w:t>
            </w:r>
          </w:p>
        </w:tc>
        <w:tc>
          <w:tcPr>
            <w:tcW w:w="990" w:type="dxa"/>
            <w:tcBorders>
              <w:top w:val="single" w:sz="4" w:space="0" w:color="auto"/>
              <w:left w:val="nil"/>
              <w:bottom w:val="single" w:sz="4" w:space="0" w:color="auto"/>
              <w:right w:val="single" w:sz="4" w:space="0" w:color="auto"/>
            </w:tcBorders>
            <w:tcMar>
              <w:left w:w="43" w:type="dxa"/>
              <w:right w:w="43" w:type="dxa"/>
            </w:tcMar>
          </w:tcPr>
          <w:p w14:paraId="6E1A7276" w14:textId="77777777" w:rsidR="005D5A29" w:rsidRPr="00854AEF" w:rsidRDefault="005D5A29" w:rsidP="00AB159F">
            <w:pPr>
              <w:jc w:val="right"/>
              <w:rPr>
                <w:sz w:val="20"/>
                <w:szCs w:val="20"/>
                <w:lang w:val="es-ES_tradnl"/>
              </w:rPr>
            </w:pPr>
            <w:r w:rsidRPr="00854AEF">
              <w:rPr>
                <w:sz w:val="20"/>
                <w:lang w:val="es-ES_tradnl"/>
              </w:rPr>
              <w:t>6.178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07A612C7"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92B2427"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5716A70F"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1B13E1D0"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64CAA999"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4DD945E5" w14:textId="77777777" w:rsidR="005D5A29" w:rsidRPr="00854AEF" w:rsidRDefault="005D5A29" w:rsidP="00AB159F">
            <w:pPr>
              <w:jc w:val="right"/>
              <w:rPr>
                <w:sz w:val="20"/>
                <w:szCs w:val="20"/>
                <w:lang w:val="es-ES_tradnl"/>
              </w:rPr>
            </w:pPr>
            <w:r w:rsidRPr="00854AEF">
              <w:rPr>
                <w:sz w:val="20"/>
                <w:lang w:val="es-ES_tradnl"/>
              </w:rPr>
              <w:t>6.178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35B50F0" w14:textId="77777777" w:rsidR="005D5A29" w:rsidRPr="00854AEF" w:rsidRDefault="005D5A29" w:rsidP="00AB159F">
            <w:pPr>
              <w:jc w:val="center"/>
              <w:rPr>
                <w:sz w:val="20"/>
                <w:szCs w:val="20"/>
                <w:lang w:val="es-ES_tradnl"/>
              </w:rPr>
            </w:pPr>
            <w:r w:rsidRPr="00854AEF">
              <w:rPr>
                <w:sz w:val="20"/>
                <w:lang w:val="es-ES_tradnl"/>
              </w:rPr>
              <w:t>0,2</w:t>
            </w:r>
          </w:p>
        </w:tc>
      </w:tr>
      <w:tr w:rsidR="005D5A29" w:rsidRPr="00854AEF" w14:paraId="409F1054" w14:textId="77777777" w:rsidTr="00AB159F">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47DFEA7" w14:textId="77777777" w:rsidR="005D5A29" w:rsidRPr="00854AEF" w:rsidRDefault="005D5A29" w:rsidP="00AB159F">
            <w:pPr>
              <w:ind w:left="673"/>
              <w:rPr>
                <w:b/>
                <w:bCs/>
                <w:sz w:val="20"/>
                <w:szCs w:val="20"/>
                <w:lang w:val="es-ES_tradnl"/>
              </w:rPr>
            </w:pPr>
            <w:r w:rsidRPr="00854AEF">
              <w:rPr>
                <w:b/>
                <w:sz w:val="20"/>
                <w:lang w:val="es-ES_tradnl"/>
              </w:rPr>
              <w:t>Subsectores de climatización</w:t>
            </w:r>
          </w:p>
        </w:tc>
      </w:tr>
      <w:tr w:rsidR="005D5A29" w:rsidRPr="00854AEF" w14:paraId="09ABA44F" w14:textId="77777777" w:rsidTr="00AB159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424CAE" w14:textId="77777777" w:rsidR="005D5A29" w:rsidRPr="00854AEF" w:rsidRDefault="005D5A29" w:rsidP="00AB159F">
            <w:pPr>
              <w:ind w:left="43"/>
              <w:jc w:val="left"/>
              <w:rPr>
                <w:sz w:val="20"/>
                <w:szCs w:val="20"/>
                <w:lang w:val="es-ES_tradnl"/>
              </w:rPr>
            </w:pPr>
            <w:r w:rsidRPr="00854AEF">
              <w:rPr>
                <w:sz w:val="20"/>
                <w:lang w:val="es-ES_tradnl"/>
              </w:rPr>
              <w:t>Residencial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57848F6B"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137EDE68"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526E9CB"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40E3B217" w14:textId="77777777" w:rsidR="005D5A29" w:rsidRPr="00854AEF" w:rsidRDefault="005D5A29" w:rsidP="00AB159F">
            <w:pPr>
              <w:jc w:val="right"/>
              <w:rPr>
                <w:sz w:val="20"/>
                <w:szCs w:val="20"/>
                <w:lang w:val="es-ES_tradnl"/>
              </w:rPr>
            </w:pPr>
            <w:r w:rsidRPr="00854AEF">
              <w:rPr>
                <w:sz w:val="20"/>
                <w:lang w:val="es-ES_tradnl"/>
              </w:rPr>
              <w:t>396.509</w:t>
            </w:r>
          </w:p>
        </w:tc>
        <w:tc>
          <w:tcPr>
            <w:tcW w:w="868" w:type="dxa"/>
            <w:tcBorders>
              <w:top w:val="single" w:sz="4" w:space="0" w:color="auto"/>
              <w:left w:val="nil"/>
              <w:bottom w:val="single" w:sz="4" w:space="0" w:color="auto"/>
              <w:right w:val="single" w:sz="4" w:space="0" w:color="auto"/>
            </w:tcBorders>
            <w:tcMar>
              <w:left w:w="43" w:type="dxa"/>
              <w:right w:w="43" w:type="dxa"/>
            </w:tcMar>
          </w:tcPr>
          <w:p w14:paraId="7A33EFAC" w14:textId="77777777" w:rsidR="005D5A29" w:rsidRPr="00854AEF" w:rsidRDefault="005D5A29" w:rsidP="00AB159F">
            <w:pPr>
              <w:jc w:val="right"/>
              <w:rPr>
                <w:sz w:val="20"/>
                <w:szCs w:val="20"/>
                <w:lang w:val="es-ES_tradnl"/>
              </w:rPr>
            </w:pPr>
            <w:r w:rsidRPr="00854AEF">
              <w:rPr>
                <w:sz w:val="20"/>
                <w:lang w:val="es-ES_tradnl"/>
              </w:rPr>
              <w:t>633.452</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357E9917"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4C3C7B8" w14:textId="77777777" w:rsidR="005D5A29" w:rsidRPr="00854AEF" w:rsidRDefault="005D5A29" w:rsidP="00AB159F">
            <w:pPr>
              <w:jc w:val="right"/>
              <w:rPr>
                <w:sz w:val="20"/>
                <w:szCs w:val="20"/>
                <w:lang w:val="es-ES_tradnl"/>
              </w:rPr>
            </w:pPr>
            <w:r w:rsidRPr="00854AEF">
              <w:rPr>
                <w:sz w:val="20"/>
                <w:lang w:val="es-ES_tradnl"/>
              </w:rPr>
              <w:t>1.029.961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75D1B8CE" w14:textId="77777777" w:rsidR="005D5A29" w:rsidRPr="00854AEF" w:rsidRDefault="005D5A29" w:rsidP="00AB159F">
            <w:pPr>
              <w:jc w:val="center"/>
              <w:rPr>
                <w:sz w:val="20"/>
                <w:szCs w:val="20"/>
                <w:lang w:val="es-ES_tradnl"/>
              </w:rPr>
            </w:pPr>
            <w:r w:rsidRPr="00854AEF">
              <w:rPr>
                <w:sz w:val="20"/>
                <w:lang w:val="es-ES_tradnl"/>
              </w:rPr>
              <w:t>35,2</w:t>
            </w:r>
          </w:p>
        </w:tc>
      </w:tr>
      <w:tr w:rsidR="005D5A29" w:rsidRPr="00854AEF" w14:paraId="091A741F" w14:textId="77777777" w:rsidTr="00AB159F">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CB2CB7" w14:textId="77777777" w:rsidR="005D5A29" w:rsidRPr="00854AEF" w:rsidRDefault="005D5A29" w:rsidP="00AB159F">
            <w:pPr>
              <w:ind w:left="43"/>
              <w:jc w:val="left"/>
              <w:rPr>
                <w:sz w:val="20"/>
                <w:szCs w:val="20"/>
                <w:lang w:val="es-ES_tradnl"/>
              </w:rPr>
            </w:pPr>
            <w:r w:rsidRPr="00854AEF">
              <w:rPr>
                <w:sz w:val="20"/>
                <w:lang w:val="es-ES_tradnl"/>
              </w:rPr>
              <w:t>Comercial</w:t>
            </w:r>
          </w:p>
        </w:tc>
        <w:tc>
          <w:tcPr>
            <w:tcW w:w="990" w:type="dxa"/>
            <w:tcBorders>
              <w:top w:val="single" w:sz="4" w:space="0" w:color="auto"/>
              <w:left w:val="nil"/>
              <w:bottom w:val="single" w:sz="4" w:space="0" w:color="auto"/>
              <w:right w:val="single" w:sz="4" w:space="0" w:color="auto"/>
            </w:tcBorders>
            <w:tcMar>
              <w:left w:w="43" w:type="dxa"/>
              <w:right w:w="43" w:type="dxa"/>
            </w:tcMar>
          </w:tcPr>
          <w:p w14:paraId="457F1CEE" w14:textId="77777777" w:rsidR="005D5A29" w:rsidRPr="00854AEF" w:rsidRDefault="005D5A29" w:rsidP="00AB159F">
            <w:pPr>
              <w:jc w:val="right"/>
              <w:rPr>
                <w:sz w:val="20"/>
                <w:szCs w:val="20"/>
                <w:lang w:val="es-ES_tradnl"/>
              </w:rPr>
            </w:pPr>
            <w:r w:rsidRPr="00854AEF">
              <w:rPr>
                <w:sz w:val="20"/>
                <w:lang w:val="es-ES_tradnl"/>
              </w:rPr>
              <w:t>77.578</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885B5FF"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7CA3C1D0"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314F4206"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48A4A497" w14:textId="77777777" w:rsidR="005D5A29" w:rsidRPr="00854AEF" w:rsidRDefault="005D5A29" w:rsidP="00AB159F">
            <w:pPr>
              <w:jc w:val="right"/>
              <w:rPr>
                <w:sz w:val="20"/>
                <w:szCs w:val="20"/>
                <w:lang w:val="es-ES_tradnl"/>
              </w:rPr>
            </w:pPr>
            <w:r w:rsidRPr="00854AEF">
              <w:rPr>
                <w:sz w:val="20"/>
                <w:lang w:val="es-ES_tradnl"/>
              </w:rPr>
              <w:t>136.564</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6F4B0879"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2C90FF12" w14:textId="77777777" w:rsidR="005D5A29" w:rsidRPr="00854AEF" w:rsidRDefault="005D5A29" w:rsidP="00AB159F">
            <w:pPr>
              <w:jc w:val="right"/>
              <w:rPr>
                <w:sz w:val="20"/>
                <w:szCs w:val="20"/>
                <w:lang w:val="es-ES_tradnl"/>
              </w:rPr>
            </w:pPr>
            <w:r w:rsidRPr="00854AEF">
              <w:rPr>
                <w:sz w:val="20"/>
                <w:lang w:val="es-ES_tradnl"/>
              </w:rPr>
              <w:t>214.142</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51962BC8" w14:textId="77777777" w:rsidR="005D5A29" w:rsidRPr="00854AEF" w:rsidRDefault="005D5A29" w:rsidP="00AB159F">
            <w:pPr>
              <w:jc w:val="center"/>
              <w:rPr>
                <w:sz w:val="20"/>
                <w:szCs w:val="20"/>
                <w:lang w:val="es-ES_tradnl"/>
              </w:rPr>
            </w:pPr>
            <w:r w:rsidRPr="00854AEF">
              <w:rPr>
                <w:sz w:val="20"/>
                <w:lang w:val="es-ES_tradnl"/>
              </w:rPr>
              <w:t>7,3</w:t>
            </w:r>
          </w:p>
        </w:tc>
      </w:tr>
      <w:tr w:rsidR="005D5A29" w:rsidRPr="00854AEF" w14:paraId="4491B7B7" w14:textId="77777777" w:rsidTr="00716272">
        <w:trPr>
          <w:trHeight w:val="300"/>
        </w:trPr>
        <w:tc>
          <w:tcPr>
            <w:tcW w:w="224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E58248" w14:textId="77777777" w:rsidR="005D5A29" w:rsidRPr="00854AEF" w:rsidRDefault="005D5A29" w:rsidP="00AB159F">
            <w:pPr>
              <w:ind w:left="96"/>
              <w:jc w:val="left"/>
              <w:rPr>
                <w:sz w:val="20"/>
                <w:szCs w:val="20"/>
                <w:lang w:val="es-ES_tradnl"/>
              </w:rPr>
            </w:pPr>
            <w:r w:rsidRPr="00854AEF">
              <w:rPr>
                <w:sz w:val="20"/>
                <w:lang w:val="es-ES_tradnl"/>
              </w:rPr>
              <w:t>De vehículos</w:t>
            </w:r>
          </w:p>
        </w:tc>
        <w:tc>
          <w:tcPr>
            <w:tcW w:w="990" w:type="dxa"/>
            <w:tcBorders>
              <w:top w:val="single" w:sz="4" w:space="0" w:color="auto"/>
              <w:left w:val="nil"/>
              <w:bottom w:val="single" w:sz="4" w:space="0" w:color="auto"/>
              <w:right w:val="single" w:sz="4" w:space="0" w:color="auto"/>
            </w:tcBorders>
            <w:tcMar>
              <w:left w:w="43" w:type="dxa"/>
              <w:right w:w="43" w:type="dxa"/>
            </w:tcMar>
          </w:tcPr>
          <w:p w14:paraId="3DC3E6C3" w14:textId="77777777" w:rsidR="005D5A29" w:rsidRPr="00854AEF" w:rsidRDefault="005D5A29" w:rsidP="00AB159F">
            <w:pPr>
              <w:jc w:val="right"/>
              <w:rPr>
                <w:sz w:val="20"/>
                <w:szCs w:val="20"/>
                <w:lang w:val="es-ES_tradnl"/>
              </w:rPr>
            </w:pPr>
            <w:r w:rsidRPr="00854AEF">
              <w:rPr>
                <w:sz w:val="20"/>
                <w:lang w:val="es-ES_tradnl"/>
              </w:rPr>
              <w:t>90.419</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1F78A22E"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71F2824B" w14:textId="77777777" w:rsidR="005D5A29" w:rsidRPr="00854AEF" w:rsidRDefault="005D5A29" w:rsidP="00AB159F">
            <w:pPr>
              <w:jc w:val="right"/>
              <w:rPr>
                <w:sz w:val="20"/>
                <w:szCs w:val="20"/>
                <w:lang w:val="es-ES_tradnl"/>
              </w:rPr>
            </w:pPr>
            <w:r w:rsidRPr="00854AEF">
              <w:rPr>
                <w:sz w:val="20"/>
                <w:lang w:val="es-ES_tradnl"/>
              </w:rPr>
              <w:t>0</w:t>
            </w:r>
          </w:p>
        </w:tc>
        <w:tc>
          <w:tcPr>
            <w:tcW w:w="867" w:type="dxa"/>
            <w:tcBorders>
              <w:top w:val="nil"/>
              <w:left w:val="nil"/>
              <w:bottom w:val="single" w:sz="4" w:space="0" w:color="auto"/>
              <w:right w:val="single" w:sz="4" w:space="0" w:color="auto"/>
            </w:tcBorders>
            <w:shd w:val="clear" w:color="auto" w:fill="auto"/>
            <w:tcMar>
              <w:left w:w="43" w:type="dxa"/>
              <w:right w:w="43" w:type="dxa"/>
            </w:tcMar>
          </w:tcPr>
          <w:p w14:paraId="7F7D714D"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single" w:sz="4" w:space="0" w:color="auto"/>
              <w:left w:val="nil"/>
              <w:bottom w:val="single" w:sz="4" w:space="0" w:color="auto"/>
              <w:right w:val="single" w:sz="4" w:space="0" w:color="auto"/>
            </w:tcBorders>
            <w:tcMar>
              <w:left w:w="43" w:type="dxa"/>
              <w:right w:w="43" w:type="dxa"/>
            </w:tcMar>
          </w:tcPr>
          <w:p w14:paraId="0A709322" w14:textId="77777777" w:rsidR="005D5A29" w:rsidRPr="00854AEF" w:rsidRDefault="005D5A29" w:rsidP="00AB159F">
            <w:pPr>
              <w:jc w:val="right"/>
              <w:rPr>
                <w:sz w:val="20"/>
                <w:szCs w:val="20"/>
                <w:lang w:val="es-ES_tradnl"/>
              </w:rPr>
            </w:pPr>
            <w:r w:rsidRPr="00854AEF">
              <w:rPr>
                <w:sz w:val="20"/>
                <w:lang w:val="es-ES_tradnl"/>
              </w:rPr>
              <w:t>0</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BC93215" w14:textId="77777777" w:rsidR="005D5A29" w:rsidRPr="00854AEF" w:rsidRDefault="005D5A29" w:rsidP="00AB159F">
            <w:pPr>
              <w:jc w:val="right"/>
              <w:rPr>
                <w:sz w:val="20"/>
                <w:szCs w:val="20"/>
                <w:lang w:val="es-ES_tradnl"/>
              </w:rPr>
            </w:pPr>
            <w:r w:rsidRPr="00854AEF">
              <w:rPr>
                <w:sz w:val="20"/>
                <w:lang w:val="es-ES_tradnl"/>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109301FC" w14:textId="77777777" w:rsidR="005D5A29" w:rsidRPr="00854AEF" w:rsidRDefault="005D5A29" w:rsidP="00AB159F">
            <w:pPr>
              <w:jc w:val="right"/>
              <w:rPr>
                <w:sz w:val="20"/>
                <w:szCs w:val="20"/>
                <w:lang w:val="es-ES_tradnl"/>
              </w:rPr>
            </w:pPr>
            <w:r w:rsidRPr="00854AEF">
              <w:rPr>
                <w:sz w:val="20"/>
                <w:lang w:val="es-ES_tradnl"/>
              </w:rPr>
              <w:t>90.419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72BFD66B" w14:textId="77777777" w:rsidR="005D5A29" w:rsidRPr="00854AEF" w:rsidRDefault="005D5A29" w:rsidP="00AB159F">
            <w:pPr>
              <w:jc w:val="center"/>
              <w:rPr>
                <w:sz w:val="20"/>
                <w:szCs w:val="20"/>
                <w:lang w:val="es-ES_tradnl"/>
              </w:rPr>
            </w:pPr>
            <w:r w:rsidRPr="00854AEF">
              <w:rPr>
                <w:sz w:val="20"/>
                <w:lang w:val="es-ES_tradnl"/>
              </w:rPr>
              <w:t>3,1</w:t>
            </w:r>
          </w:p>
        </w:tc>
      </w:tr>
      <w:tr w:rsidR="005D5A29" w:rsidRPr="00854AEF" w14:paraId="08464D53" w14:textId="77777777" w:rsidTr="00716272">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41B03D" w14:textId="77777777" w:rsidR="005D5A29" w:rsidRPr="00854AEF" w:rsidRDefault="005D5A29" w:rsidP="00AB159F">
            <w:pPr>
              <w:ind w:left="96" w:right="84"/>
              <w:jc w:val="left"/>
              <w:rPr>
                <w:b/>
                <w:bCs/>
                <w:sz w:val="20"/>
                <w:szCs w:val="20"/>
                <w:lang w:val="es-ES_tradnl"/>
              </w:rPr>
            </w:pPr>
            <w:r w:rsidRPr="00854AEF">
              <w:rPr>
                <w:b/>
                <w:sz w:val="20"/>
                <w:lang w:val="es-ES_tradnl"/>
              </w:rPr>
              <w:t>Total para servicio técnico</w:t>
            </w:r>
          </w:p>
        </w:tc>
        <w:tc>
          <w:tcPr>
            <w:tcW w:w="990" w:type="dxa"/>
            <w:tcBorders>
              <w:top w:val="single" w:sz="4" w:space="0" w:color="auto"/>
              <w:left w:val="nil"/>
              <w:bottom w:val="single" w:sz="4" w:space="0" w:color="auto"/>
              <w:right w:val="single" w:sz="4" w:space="0" w:color="auto"/>
            </w:tcBorders>
            <w:tcMar>
              <w:left w:w="43" w:type="dxa"/>
              <w:right w:w="43" w:type="dxa"/>
            </w:tcMar>
          </w:tcPr>
          <w:p w14:paraId="6412D5F2" w14:textId="77777777" w:rsidR="005D5A29" w:rsidRPr="00854AEF" w:rsidRDefault="005D5A29" w:rsidP="00AB159F">
            <w:pPr>
              <w:jc w:val="right"/>
              <w:rPr>
                <w:b/>
                <w:bCs/>
                <w:sz w:val="20"/>
                <w:szCs w:val="20"/>
                <w:lang w:val="es-ES_tradnl"/>
              </w:rPr>
            </w:pPr>
            <w:r w:rsidRPr="00854AEF">
              <w:rPr>
                <w:b/>
                <w:sz w:val="20"/>
                <w:lang w:val="es-ES_tradnl"/>
              </w:rPr>
              <w:t>441.987</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1A69130" w14:textId="77777777" w:rsidR="005D5A29" w:rsidRPr="00854AEF" w:rsidRDefault="005D5A29" w:rsidP="00AB159F">
            <w:pPr>
              <w:jc w:val="right"/>
              <w:rPr>
                <w:b/>
                <w:bCs/>
                <w:sz w:val="20"/>
                <w:szCs w:val="20"/>
                <w:lang w:val="es-ES_tradnl"/>
              </w:rPr>
            </w:pPr>
            <w:r w:rsidRPr="00854AEF">
              <w:rPr>
                <w:b/>
                <w:sz w:val="20"/>
                <w:lang w:val="es-ES_tradnl"/>
              </w:rPr>
              <w:t>827.772</w:t>
            </w:r>
          </w:p>
        </w:tc>
        <w:tc>
          <w:tcPr>
            <w:tcW w:w="868" w:type="dxa"/>
            <w:tcBorders>
              <w:top w:val="single" w:sz="4" w:space="0" w:color="auto"/>
              <w:left w:val="nil"/>
              <w:bottom w:val="single" w:sz="4" w:space="0" w:color="auto"/>
              <w:right w:val="single" w:sz="4" w:space="0" w:color="auto"/>
            </w:tcBorders>
            <w:tcMar>
              <w:left w:w="43" w:type="dxa"/>
              <w:right w:w="43" w:type="dxa"/>
            </w:tcMar>
          </w:tcPr>
          <w:p w14:paraId="2E1CA3F9" w14:textId="77777777" w:rsidR="005D5A29" w:rsidRPr="00854AEF" w:rsidRDefault="005D5A29" w:rsidP="00AB159F">
            <w:pPr>
              <w:jc w:val="right"/>
              <w:rPr>
                <w:b/>
                <w:bCs/>
                <w:sz w:val="20"/>
                <w:szCs w:val="20"/>
                <w:lang w:val="es-ES_tradnl"/>
              </w:rPr>
            </w:pPr>
            <w:r w:rsidRPr="00854AEF">
              <w:rPr>
                <w:b/>
                <w:sz w:val="20"/>
                <w:lang w:val="es-ES_tradnl"/>
              </w:rPr>
              <w:t>413.456</w:t>
            </w:r>
          </w:p>
        </w:tc>
        <w:tc>
          <w:tcPr>
            <w:tcW w:w="867"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BCB5084" w14:textId="77777777" w:rsidR="005D5A29" w:rsidRPr="00854AEF" w:rsidRDefault="005D5A29" w:rsidP="00AB159F">
            <w:pPr>
              <w:jc w:val="right"/>
              <w:rPr>
                <w:b/>
                <w:bCs/>
                <w:sz w:val="20"/>
                <w:szCs w:val="20"/>
                <w:lang w:val="es-ES_tradnl"/>
              </w:rPr>
            </w:pPr>
            <w:r w:rsidRPr="00854AEF">
              <w:rPr>
                <w:b/>
                <w:sz w:val="20"/>
                <w:lang w:val="es-ES_tradnl"/>
              </w:rPr>
              <w:t>396.509</w:t>
            </w:r>
          </w:p>
        </w:tc>
        <w:tc>
          <w:tcPr>
            <w:tcW w:w="868" w:type="dxa"/>
            <w:tcBorders>
              <w:top w:val="single" w:sz="4" w:space="0" w:color="auto"/>
              <w:left w:val="nil"/>
              <w:bottom w:val="single" w:sz="4" w:space="0" w:color="auto"/>
              <w:right w:val="single" w:sz="4" w:space="0" w:color="auto"/>
            </w:tcBorders>
            <w:tcMar>
              <w:left w:w="43" w:type="dxa"/>
              <w:right w:w="43" w:type="dxa"/>
            </w:tcMar>
          </w:tcPr>
          <w:p w14:paraId="61DC8F40" w14:textId="77777777" w:rsidR="005D5A29" w:rsidRPr="00854AEF" w:rsidRDefault="005D5A29" w:rsidP="00AB159F">
            <w:pPr>
              <w:jc w:val="right"/>
              <w:rPr>
                <w:b/>
                <w:bCs/>
                <w:sz w:val="20"/>
                <w:szCs w:val="20"/>
                <w:lang w:val="es-ES_tradnl"/>
              </w:rPr>
            </w:pPr>
            <w:r w:rsidRPr="00854AEF">
              <w:rPr>
                <w:b/>
                <w:sz w:val="20"/>
                <w:lang w:val="es-ES_tradnl"/>
              </w:rPr>
              <w:t>770.016</w:t>
            </w:r>
          </w:p>
        </w:tc>
        <w:tc>
          <w:tcPr>
            <w:tcW w:w="86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5706609" w14:textId="77777777" w:rsidR="005D5A29" w:rsidRPr="00854AEF" w:rsidRDefault="005D5A29" w:rsidP="00AB159F">
            <w:pPr>
              <w:jc w:val="right"/>
              <w:rPr>
                <w:b/>
                <w:bCs/>
                <w:sz w:val="20"/>
                <w:szCs w:val="20"/>
                <w:lang w:val="es-ES_tradnl"/>
              </w:rPr>
            </w:pPr>
            <w:r w:rsidRPr="00854AEF">
              <w:rPr>
                <w:b/>
                <w:sz w:val="20"/>
                <w:lang w:val="es-ES_tradnl"/>
              </w:rPr>
              <w:t>76.871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240754AB" w14:textId="77777777" w:rsidR="005D5A29" w:rsidRPr="00854AEF" w:rsidRDefault="005D5A29" w:rsidP="00AB159F">
            <w:pPr>
              <w:jc w:val="right"/>
              <w:rPr>
                <w:b/>
                <w:bCs/>
                <w:sz w:val="20"/>
                <w:szCs w:val="20"/>
                <w:lang w:val="es-ES_tradnl"/>
              </w:rPr>
            </w:pPr>
            <w:r w:rsidRPr="00854AEF">
              <w:rPr>
                <w:b/>
                <w:sz w:val="20"/>
                <w:lang w:val="es-ES_tradnl"/>
              </w:rPr>
              <w:t>2.926.611</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847DF17" w14:textId="77777777" w:rsidR="005D5A29" w:rsidRPr="00854AEF" w:rsidRDefault="005D5A29" w:rsidP="00AB159F">
            <w:pPr>
              <w:jc w:val="center"/>
              <w:rPr>
                <w:b/>
                <w:bCs/>
                <w:sz w:val="20"/>
                <w:szCs w:val="20"/>
                <w:lang w:val="es-ES_tradnl"/>
              </w:rPr>
            </w:pPr>
            <w:r w:rsidRPr="00854AEF">
              <w:rPr>
                <w:b/>
                <w:sz w:val="20"/>
                <w:lang w:val="es-ES_tradnl"/>
              </w:rPr>
              <w:t>100,0</w:t>
            </w:r>
          </w:p>
        </w:tc>
      </w:tr>
    </w:tbl>
    <w:p w14:paraId="0C112613" w14:textId="77777777" w:rsidR="005D5A29" w:rsidRPr="00854AEF" w:rsidRDefault="005D5A29" w:rsidP="005D5A29">
      <w:pPr>
        <w:pStyle w:val="Heading1"/>
        <w:numPr>
          <w:ilvl w:val="0"/>
          <w:numId w:val="0"/>
        </w:numPr>
        <w:rPr>
          <w:lang w:val="es-ES_tradnl"/>
        </w:rPr>
      </w:pPr>
      <w:r w:rsidRPr="00854AEF">
        <w:rPr>
          <w:sz w:val="20"/>
          <w:lang w:val="es-ES_tradnl"/>
        </w:rPr>
        <w:t xml:space="preserve">Nota: </w:t>
      </w:r>
      <w:bookmarkStart w:id="7" w:name="_Hlk179223052"/>
      <w:r w:rsidRPr="00854AEF">
        <w:rPr>
          <w:sz w:val="20"/>
          <w:lang w:val="es-ES_tradnl"/>
        </w:rPr>
        <w:t xml:space="preserve">El uso total en 2021, de </w:t>
      </w:r>
      <w:r w:rsidRPr="00854AEF">
        <w:rPr>
          <w:b/>
          <w:sz w:val="20"/>
          <w:lang w:val="es-ES_tradnl"/>
        </w:rPr>
        <w:t>2.926.611 CO</w:t>
      </w:r>
      <w:r w:rsidRPr="00854AEF">
        <w:rPr>
          <w:b/>
          <w:sz w:val="20"/>
          <w:vertAlign w:val="subscript"/>
          <w:lang w:val="es-ES_tradnl"/>
        </w:rPr>
        <w:t>2</w:t>
      </w:r>
      <w:r w:rsidRPr="00854AEF">
        <w:rPr>
          <w:b/>
          <w:sz w:val="20"/>
          <w:lang w:val="es-ES_tradnl"/>
        </w:rPr>
        <w:t> eq</w:t>
      </w:r>
      <w:r w:rsidRPr="00854AEF">
        <w:rPr>
          <w:color w:val="000000" w:themeColor="text1"/>
          <w:sz w:val="20"/>
          <w:lang w:val="es-ES_tradnl"/>
        </w:rPr>
        <w:t xml:space="preserve">, es aproximadamente un 9 por ciento inferior a los datos comunicados en virtud del artículo 7 y en el informe del programa de país. </w:t>
      </w:r>
    </w:p>
    <w:bookmarkEnd w:id="7"/>
    <w:p w14:paraId="08EE4DDE" w14:textId="77777777" w:rsidR="005D5A29" w:rsidRPr="00854AEF" w:rsidRDefault="005D5A29" w:rsidP="005D5A29">
      <w:pPr>
        <w:pStyle w:val="Heading1"/>
        <w:numPr>
          <w:ilvl w:val="0"/>
          <w:numId w:val="0"/>
        </w:numPr>
        <w:spacing w:before="240"/>
        <w:rPr>
          <w:i/>
          <w:iCs/>
          <w:lang w:val="es-ES_tradnl"/>
        </w:rPr>
      </w:pPr>
      <w:r w:rsidRPr="00854AEF">
        <w:rPr>
          <w:i/>
          <w:lang w:val="es-ES_tradnl"/>
        </w:rPr>
        <w:t>Sector de servicio técnico de equipos de refrigeración y climatización</w:t>
      </w:r>
    </w:p>
    <w:p w14:paraId="392E0282" w14:textId="77777777" w:rsidR="005D5A29" w:rsidRPr="00854AEF" w:rsidRDefault="005D5A29" w:rsidP="005D5A29">
      <w:pPr>
        <w:pStyle w:val="Heading1"/>
        <w:rPr>
          <w:lang w:val="es-ES_tradnl"/>
        </w:rPr>
      </w:pPr>
      <w:r w:rsidRPr="00854AEF">
        <w:rPr>
          <w:lang w:val="es-ES_tradnl"/>
        </w:rPr>
        <w:t xml:space="preserve">En el Chad hay aproximadamente 1.846 técnicos (incluidas 330 mujeres) distribuidos en 163 talleres (tanto registrados como no registrados) que consumen HFC. La </w:t>
      </w:r>
      <w:r w:rsidRPr="00854AEF">
        <w:rPr>
          <w:color w:val="000000" w:themeColor="text1"/>
          <w:lang w:val="es-ES_tradnl"/>
        </w:rPr>
        <w:t xml:space="preserve">principal asociación de servicio técnico de equipos de refrigeración y climatización, </w:t>
      </w:r>
      <w:r w:rsidRPr="00854AEF">
        <w:rPr>
          <w:i/>
          <w:color w:val="000000" w:themeColor="text1"/>
          <w:lang w:val="es-ES_tradnl"/>
        </w:rPr>
        <w:t>"Association des Frigoristes du Tchad"</w:t>
      </w:r>
      <w:r w:rsidRPr="00854AEF">
        <w:rPr>
          <w:color w:val="000000" w:themeColor="text1"/>
          <w:lang w:val="es-ES_tradnl"/>
        </w:rPr>
        <w:t xml:space="preserve"> (AFT), cuenta con más de 1.423 miembros activos en todo el país, distribuidos en 23 sucursales regionales. La AFT, creada en 2000 con el apoyo de la Oficina Nacional del Ozono, actualmente participa en casi todas las actividades relacionadas con el ozono y está llamada a desempeñar un papel destacado en la ejecución del PAK.</w:t>
      </w:r>
    </w:p>
    <w:p w14:paraId="35230C4B" w14:textId="77777777" w:rsidR="005D5A29" w:rsidRPr="00854AEF" w:rsidRDefault="005D5A29" w:rsidP="005D5A29">
      <w:pPr>
        <w:pStyle w:val="Heading1"/>
        <w:rPr>
          <w:color w:val="000000" w:themeColor="text1"/>
          <w:lang w:val="es-ES_tradnl"/>
        </w:rPr>
      </w:pPr>
      <w:r w:rsidRPr="00854AEF">
        <w:rPr>
          <w:color w:val="000000" w:themeColor="text1"/>
          <w:lang w:val="es-ES_tradnl"/>
        </w:rPr>
        <w:t xml:space="preserve">Varias entidades técnicas públicas y privadas ofrecen educación y capacitación en refrigeración y climatización, con programas que van de 3 meses a 3 años. Prácticamente todos los técnicos identificados en el sector de refrigeración y climatización han recibido o recibirán capacitación en el marco del PGEH. </w:t>
      </w:r>
      <w:r w:rsidRPr="00854AEF">
        <w:rPr>
          <w:color w:val="000000" w:themeColor="text1"/>
          <w:lang w:val="es-ES_tradnl"/>
        </w:rPr>
        <w:lastRenderedPageBreak/>
        <w:t>La participación de las mujeres en la fuerza laboral es relativamente alta en el país, casi el 20 por ciento. El Chad aún no cuenta con un programa de acreditación de técnicos, pero desarrollará uno en la etapa II del PGEH.</w:t>
      </w:r>
    </w:p>
    <w:p w14:paraId="1C9B75A3" w14:textId="77777777" w:rsidR="005D5A29" w:rsidRPr="00854AEF" w:rsidRDefault="005D5A29" w:rsidP="005D5A29">
      <w:pPr>
        <w:pStyle w:val="Heading1"/>
        <w:numPr>
          <w:ilvl w:val="0"/>
          <w:numId w:val="0"/>
        </w:numPr>
        <w:spacing w:before="240"/>
        <w:rPr>
          <w:i/>
          <w:iCs/>
          <w:lang w:val="es-ES_tradnl"/>
        </w:rPr>
      </w:pPr>
      <w:r w:rsidRPr="00854AEF">
        <w:rPr>
          <w:i/>
          <w:u w:val="single"/>
          <w:lang w:val="es-ES_tradnl"/>
        </w:rPr>
        <w:t>Servicio técnico de equipos de refrigeración domésticos, comerciales, industriales y para el transporte</w:t>
      </w:r>
    </w:p>
    <w:p w14:paraId="12FCA045" w14:textId="77777777" w:rsidR="005D5A29" w:rsidRPr="00854AEF" w:rsidRDefault="005D5A29" w:rsidP="005D5A29">
      <w:pPr>
        <w:pStyle w:val="Heading1"/>
        <w:spacing w:before="240"/>
        <w:rPr>
          <w:color w:val="000000" w:themeColor="text1"/>
          <w:lang w:val="es-ES_tradnl"/>
        </w:rPr>
      </w:pPr>
      <w:r w:rsidRPr="00854AEF">
        <w:rPr>
          <w:color w:val="000000" w:themeColor="text1"/>
          <w:lang w:val="es-ES_tradnl"/>
        </w:rPr>
        <w:t>La refrigeración residencial, que incluye equipos como refrigeradores, congeladores horizontales y sistemas de refrigeración portátiles situados en hogares y en algunos edificios comerciales, consume solo el 0,3 por ciento de los HFC en toneladas de CO</w:t>
      </w:r>
      <w:r w:rsidRPr="00854AEF">
        <w:rPr>
          <w:color w:val="000000" w:themeColor="text1"/>
          <w:vertAlign w:val="subscript"/>
          <w:lang w:val="es-ES_tradnl"/>
        </w:rPr>
        <w:t>2</w:t>
      </w:r>
      <w:r w:rsidRPr="00854AEF">
        <w:rPr>
          <w:color w:val="000000" w:themeColor="text1"/>
          <w:lang w:val="es-ES_tradnl"/>
        </w:rPr>
        <w:t xml:space="preserve"> eq, y se estima que hay instalados 534.000 equipos de refrigeración domésticos, que solo utilizan HFC-134a como refrigerante. </w:t>
      </w:r>
      <w:r w:rsidRPr="00854AEF">
        <w:rPr>
          <w:lang w:val="es-ES_tradnl"/>
        </w:rPr>
        <w:t>En la refrigeración comercial, que abarca equipos autónomos y de condensación, así como sistemas centralizados, se consume R-404A (4,3 por ciento en toneladas de CO</w:t>
      </w:r>
      <w:r w:rsidRPr="00854AEF">
        <w:rPr>
          <w:vertAlign w:val="subscript"/>
          <w:lang w:val="es-ES_tradnl"/>
        </w:rPr>
        <w:t>2</w:t>
      </w:r>
      <w:r w:rsidRPr="00854AEF">
        <w:rPr>
          <w:lang w:val="es-ES_tradnl"/>
        </w:rPr>
        <w:t> eq), HFC-134a (3,0 por ciento) y R-407A (2,2 por ciento). La refrigeración industrial comprende los grandes sistemas centralizados empleados en procesos industriales y es un sector importante en el que se consume R-404A (24,0 por ciento de toneladas de CO</w:t>
      </w:r>
      <w:r w:rsidRPr="00854AEF">
        <w:rPr>
          <w:vertAlign w:val="subscript"/>
          <w:lang w:val="es-ES_tradnl"/>
        </w:rPr>
        <w:t>2</w:t>
      </w:r>
      <w:r w:rsidRPr="00854AEF">
        <w:rPr>
          <w:lang w:val="es-ES_tradnl"/>
        </w:rPr>
        <w:t xml:space="preserve">eq), R-407A (11,9 por ciento), HFC-134a (5,9 por ciento) y R-507A (2,6 por ciento) como refrigerantes para cámaras frigoríficas, el procesamiento alimentos y productos pesqueros y la industria del petróleo y el gas. El transporte refrigerado para la importación y distribución de alimentos en el país representa el 0,3 por ciento del uso total de HFC y en él solo se emplea HFC-134a. </w:t>
      </w:r>
    </w:p>
    <w:p w14:paraId="009D376F" w14:textId="77777777" w:rsidR="005D5A29" w:rsidRPr="00854AEF" w:rsidRDefault="005D5A29" w:rsidP="005D5A29">
      <w:pPr>
        <w:spacing w:after="240"/>
        <w:rPr>
          <w:highlight w:val="magenta"/>
          <w:lang w:val="es-ES_tradnl"/>
        </w:rPr>
      </w:pPr>
      <w:r w:rsidRPr="00854AEF">
        <w:rPr>
          <w:i/>
          <w:u w:val="single"/>
          <w:lang w:val="es-ES_tradnl"/>
        </w:rPr>
        <w:t>Servicio técnico de equipos de climatización comerciales y residenciales</w:t>
      </w:r>
      <w:r w:rsidRPr="00854AEF">
        <w:rPr>
          <w:i/>
          <w:lang w:val="es-ES_tradnl"/>
        </w:rPr>
        <w:t xml:space="preserve"> </w:t>
      </w:r>
    </w:p>
    <w:p w14:paraId="2A6451ED" w14:textId="77777777" w:rsidR="005D5A29" w:rsidRPr="00854AEF" w:rsidRDefault="005D5A29" w:rsidP="005D5A29">
      <w:pPr>
        <w:pStyle w:val="Heading1"/>
        <w:spacing w:before="240"/>
        <w:rPr>
          <w:color w:val="000000" w:themeColor="text1"/>
          <w:lang w:val="es-ES_tradnl"/>
        </w:rPr>
      </w:pPr>
      <w:r w:rsidRPr="00854AEF">
        <w:rPr>
          <w:color w:val="000000" w:themeColor="text1"/>
          <w:lang w:val="es-ES_tradnl"/>
        </w:rPr>
        <w:t>La suma de los equipos de climatización residenciales y comerciales representa el 42,5 por ciento del consumo total de HFC en toneladas de CO</w:t>
      </w:r>
      <w:r w:rsidRPr="00854AEF">
        <w:rPr>
          <w:color w:val="000000" w:themeColor="text1"/>
          <w:vertAlign w:val="subscript"/>
          <w:lang w:val="es-ES_tradnl"/>
        </w:rPr>
        <w:t>2</w:t>
      </w:r>
      <w:r w:rsidRPr="00854AEF">
        <w:rPr>
          <w:color w:val="000000" w:themeColor="text1"/>
          <w:lang w:val="es-ES_tradnl"/>
        </w:rPr>
        <w:t xml:space="preserve"> eq (los residenciales son el 35,2 por ciento, mientras que los comerciales representan el 7,3 por ciento). El HFC predominantemente consumido es el R-410A (26,3 por ciento), seguido del R-407C (13,5 por ciento) y el HFC134a (2,7 por ciento). La climatización residencial se compone de equipos de dos bloques, predominantes en hogares y establecimientos comerciales de pequeños a grandes (de los cuales el 38,5 por ciento utilizan R-407C y el 61,5 por ciento R-410A). Los equipos de climatización residenciales se importan de la Arabia Saudita, China, los Emiratos Árabes Unidos, la India, Kuwait, Nigeria, y de Europa. El sector de climatización comercial incluye aparatos de tipo </w:t>
      </w:r>
      <w:r w:rsidRPr="00854AEF">
        <w:rPr>
          <w:i/>
          <w:iCs/>
          <w:color w:val="000000" w:themeColor="text1"/>
          <w:lang w:val="es-ES_tradnl"/>
        </w:rPr>
        <w:t>multisplit</w:t>
      </w:r>
      <w:r w:rsidRPr="00854AEF">
        <w:rPr>
          <w:color w:val="000000" w:themeColor="text1"/>
          <w:lang w:val="es-ES_tradnl"/>
        </w:rPr>
        <w:t>, por conductos, de tipo paquete, enfriadores de aire acondicionado y sistemas centralizados que normalmente se encuentran en oficinas de gran superficie, aeropuertos, centros comerciales, hoteles, hospitales y supermercados.</w:t>
      </w:r>
      <w:r w:rsidRPr="00854AEF">
        <w:rPr>
          <w:lang w:val="es-ES_tradnl"/>
        </w:rPr>
        <w:t xml:space="preserve"> </w:t>
      </w:r>
    </w:p>
    <w:p w14:paraId="65A7B834" w14:textId="77777777" w:rsidR="005D5A29" w:rsidRPr="00854AEF" w:rsidRDefault="005D5A29" w:rsidP="005D5A29">
      <w:pPr>
        <w:spacing w:after="240"/>
        <w:rPr>
          <w:highlight w:val="magenta"/>
          <w:lang w:val="es-ES_tradnl"/>
        </w:rPr>
      </w:pPr>
      <w:r w:rsidRPr="00854AEF">
        <w:rPr>
          <w:i/>
          <w:u w:val="single"/>
          <w:lang w:val="es-ES_tradnl"/>
        </w:rPr>
        <w:t>Servicio técnico de equipos de aire acondicionado de vehículos</w:t>
      </w:r>
    </w:p>
    <w:p w14:paraId="6E5296B1" w14:textId="77777777" w:rsidR="005D5A29" w:rsidRPr="00854AEF" w:rsidRDefault="005D5A29" w:rsidP="005D5A29">
      <w:pPr>
        <w:pStyle w:val="Heading1"/>
        <w:spacing w:before="240"/>
        <w:rPr>
          <w:color w:val="000000" w:themeColor="text1"/>
          <w:lang w:val="es-ES_tradnl"/>
        </w:rPr>
      </w:pPr>
      <w:r w:rsidRPr="00854AEF">
        <w:rPr>
          <w:color w:val="000000" w:themeColor="text1"/>
          <w:lang w:val="es-ES_tradnl"/>
        </w:rPr>
        <w:t>El sector de aire acondicionado de vehículos proporciona climatización de vehículos pequeños y grandes y consume el 3,1 por ciento de los HFC en toneladas de CO</w:t>
      </w:r>
      <w:r w:rsidRPr="00854AEF">
        <w:rPr>
          <w:color w:val="000000" w:themeColor="text1"/>
          <w:vertAlign w:val="subscript"/>
          <w:lang w:val="es-ES_tradnl"/>
        </w:rPr>
        <w:t>2</w:t>
      </w:r>
      <w:r w:rsidRPr="00854AEF">
        <w:rPr>
          <w:color w:val="000000" w:themeColor="text1"/>
          <w:lang w:val="es-ES_tradnl"/>
        </w:rPr>
        <w:t> eq; solo se utiliza HFC-134a. En este sector hay 168 técnicos que trabajan en un número desconocido de talleres de servicio técnico repartidos por todo el país, con aproximadamente 843.000 equipos en uso. El servicio técnico de estos equipos a menudo se hace con piezas de repuesto usadas, y los vehículos utilizados en el Chad generalmente son importados y de segunda mano.</w:t>
      </w:r>
    </w:p>
    <w:p w14:paraId="716BE6C1" w14:textId="77777777" w:rsidR="005D5A29" w:rsidRPr="00854AEF" w:rsidRDefault="005D5A29" w:rsidP="005D5A29">
      <w:pPr>
        <w:spacing w:after="240"/>
        <w:rPr>
          <w:i/>
          <w:iCs/>
          <w:u w:val="single"/>
          <w:lang w:val="es-ES_tradnl"/>
        </w:rPr>
      </w:pPr>
      <w:r w:rsidRPr="00854AEF">
        <w:rPr>
          <w:i/>
          <w:u w:val="single"/>
          <w:lang w:val="es-ES_tradnl"/>
        </w:rPr>
        <w:t>Instalación y montaje nacional</w:t>
      </w:r>
    </w:p>
    <w:p w14:paraId="53806E07" w14:textId="59AB3F0A" w:rsidR="005D5A29" w:rsidRPr="00854AEF" w:rsidRDefault="005D5A29" w:rsidP="005D5A29">
      <w:pPr>
        <w:pStyle w:val="Heading1"/>
        <w:rPr>
          <w:lang w:val="es-ES_tradnl"/>
        </w:rPr>
      </w:pPr>
      <w:bookmarkStart w:id="8" w:name="_Hlk179022869"/>
      <w:r w:rsidRPr="00854AEF">
        <w:rPr>
          <w:lang w:val="es-ES_tradnl"/>
        </w:rPr>
        <w:t>En la refrigeración comercial hay montadores nacionales que ensamblan los equipos a medida. El montaje de equipos a partir de los componentes, que a menudo son de segunda mano, puede realizarse en talleres o sobre el terreno. A continuación, est</w:t>
      </w:r>
      <w:r w:rsidR="00797CFD" w:rsidRPr="00854AEF">
        <w:rPr>
          <w:lang w:val="es-ES_tradnl"/>
        </w:rPr>
        <w:t>os</w:t>
      </w:r>
      <w:r w:rsidRPr="00854AEF">
        <w:rPr>
          <w:lang w:val="es-ES_tradnl"/>
        </w:rPr>
        <w:t xml:space="preserve"> equipo</w:t>
      </w:r>
      <w:r w:rsidR="00797CFD" w:rsidRPr="00854AEF">
        <w:rPr>
          <w:lang w:val="es-ES_tradnl"/>
        </w:rPr>
        <w:t>s</w:t>
      </w:r>
      <w:r w:rsidRPr="00854AEF">
        <w:rPr>
          <w:lang w:val="es-ES_tradnl"/>
        </w:rPr>
        <w:t xml:space="preserve"> ensamblado</w:t>
      </w:r>
      <w:r w:rsidR="00797CFD" w:rsidRPr="00854AEF">
        <w:rPr>
          <w:lang w:val="es-ES_tradnl"/>
        </w:rPr>
        <w:t>s</w:t>
      </w:r>
      <w:r w:rsidRPr="00854AEF">
        <w:rPr>
          <w:lang w:val="es-ES_tradnl"/>
        </w:rPr>
        <w:t xml:space="preserve"> se carga</w:t>
      </w:r>
      <w:r w:rsidR="00797CFD" w:rsidRPr="00854AEF">
        <w:rPr>
          <w:lang w:val="es-ES_tradnl"/>
        </w:rPr>
        <w:t>n</w:t>
      </w:r>
      <w:r w:rsidRPr="00854AEF">
        <w:rPr>
          <w:lang w:val="es-ES_tradnl"/>
        </w:rPr>
        <w:t>. En el cuadro 7 se presenta el consumo de HFC del país en la instalación y montaje nacional de equipos de refrigeración y climatización comerciales (equipos de condensación y sistemas centralizados), que ya está contabilizado en los usos de los sectores de servicio técnico. En la encuesta realizada en 2021 se identificaron 135 talleres de refrigeración que participaban en la instalación.</w:t>
      </w:r>
    </w:p>
    <w:p w14:paraId="0109DC63" w14:textId="77777777" w:rsidR="005D5A29" w:rsidRPr="00854AEF" w:rsidRDefault="005D5A29" w:rsidP="005D5A29">
      <w:pPr>
        <w:tabs>
          <w:tab w:val="left" w:pos="2293"/>
          <w:tab w:val="left" w:pos="3283"/>
          <w:tab w:val="left" w:pos="4155"/>
          <w:tab w:val="left" w:pos="5028"/>
          <w:tab w:val="left" w:pos="5901"/>
          <w:tab w:val="left" w:pos="6774"/>
          <w:tab w:val="left" w:pos="7647"/>
          <w:tab w:val="left" w:pos="8520"/>
        </w:tabs>
        <w:ind w:left="43"/>
        <w:rPr>
          <w:b/>
          <w:bCs/>
          <w:lang w:val="es-ES_tradnl"/>
        </w:rPr>
      </w:pPr>
      <w:r w:rsidRPr="00854AEF">
        <w:rPr>
          <w:b/>
          <w:lang w:val="es-ES_tradnl"/>
        </w:rPr>
        <w:lastRenderedPageBreak/>
        <w:t>Cuadro 7 Consumo de HFC en el Chad en instalación y montaje nacional</w:t>
      </w:r>
      <w:r w:rsidRPr="00854AEF">
        <w:rPr>
          <w:lang w:val="es-ES_tradnl"/>
        </w:rPr>
        <w:t xml:space="preserve"> </w:t>
      </w:r>
      <w:r w:rsidRPr="00854AEF">
        <w:rPr>
          <w:b/>
          <w:lang w:val="es-ES_tradnl"/>
        </w:rPr>
        <w:t>en toneladas métricas y en toneladas de CO</w:t>
      </w:r>
      <w:r w:rsidRPr="00854AEF">
        <w:rPr>
          <w:b/>
          <w:vertAlign w:val="subscript"/>
          <w:lang w:val="es-ES_tradnl"/>
        </w:rPr>
        <w:t>2</w:t>
      </w:r>
      <w:r w:rsidRPr="00854AEF">
        <w:rPr>
          <w:b/>
          <w:lang w:val="es-ES_tradnl"/>
        </w:rPr>
        <w:t> eq (2021)</w:t>
      </w:r>
    </w:p>
    <w:tbl>
      <w:tblPr>
        <w:tblW w:w="5000" w:type="pct"/>
        <w:tblInd w:w="-5" w:type="dxa"/>
        <w:tblLayout w:type="fixed"/>
        <w:tblLook w:val="04A0" w:firstRow="1" w:lastRow="0" w:firstColumn="1" w:lastColumn="0" w:noHBand="0" w:noVBand="1"/>
      </w:tblPr>
      <w:tblGrid>
        <w:gridCol w:w="1710"/>
        <w:gridCol w:w="990"/>
        <w:gridCol w:w="810"/>
        <w:gridCol w:w="810"/>
        <w:gridCol w:w="810"/>
        <w:gridCol w:w="810"/>
        <w:gridCol w:w="1350"/>
        <w:gridCol w:w="1170"/>
        <w:gridCol w:w="890"/>
      </w:tblGrid>
      <w:tr w:rsidR="005D5A29" w:rsidRPr="00854AEF" w14:paraId="4064246E" w14:textId="77777777" w:rsidTr="00AB159F">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586D45" w14:textId="77777777" w:rsidR="005D5A29" w:rsidRPr="00854AEF" w:rsidRDefault="005D5A29" w:rsidP="00AB159F">
            <w:pPr>
              <w:ind w:left="92" w:right="-86"/>
              <w:jc w:val="left"/>
              <w:rPr>
                <w:b/>
                <w:bCs/>
                <w:sz w:val="18"/>
                <w:szCs w:val="18"/>
                <w:lang w:val="es-ES_tradnl"/>
              </w:rPr>
            </w:pPr>
            <w:bookmarkStart w:id="9" w:name="_Hlk179022780"/>
            <w:bookmarkEnd w:id="8"/>
          </w:p>
        </w:tc>
        <w:tc>
          <w:tcPr>
            <w:tcW w:w="990" w:type="dxa"/>
            <w:tcBorders>
              <w:top w:val="single" w:sz="4" w:space="0" w:color="auto"/>
              <w:left w:val="nil"/>
              <w:bottom w:val="single" w:sz="4" w:space="0" w:color="auto"/>
              <w:right w:val="single" w:sz="4" w:space="0" w:color="auto"/>
            </w:tcBorders>
            <w:tcMar>
              <w:left w:w="43" w:type="dxa"/>
              <w:right w:w="43" w:type="dxa"/>
            </w:tcMar>
          </w:tcPr>
          <w:p w14:paraId="4564EFD2" w14:textId="77777777" w:rsidR="005D5A29" w:rsidRPr="00854AEF" w:rsidRDefault="005D5A29" w:rsidP="00AB159F">
            <w:pPr>
              <w:jc w:val="center"/>
              <w:rPr>
                <w:sz w:val="18"/>
                <w:szCs w:val="18"/>
                <w:lang w:val="es-ES_tradnl"/>
              </w:rPr>
            </w:pPr>
            <w:r w:rsidRPr="00854AEF">
              <w:rPr>
                <w:b/>
                <w:sz w:val="18"/>
                <w:szCs w:val="18"/>
                <w:lang w:val="es-ES_tradnl"/>
              </w:rPr>
              <w:t>HFC-134a</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4C512521" w14:textId="77777777" w:rsidR="005D5A29" w:rsidRPr="00854AEF" w:rsidRDefault="005D5A29" w:rsidP="00AB159F">
            <w:pPr>
              <w:jc w:val="center"/>
              <w:rPr>
                <w:sz w:val="18"/>
                <w:szCs w:val="18"/>
                <w:lang w:val="es-ES_tradnl"/>
              </w:rPr>
            </w:pPr>
            <w:r w:rsidRPr="00854AEF">
              <w:rPr>
                <w:b/>
                <w:sz w:val="18"/>
                <w:szCs w:val="18"/>
                <w:lang w:val="es-ES_tradnl"/>
              </w:rPr>
              <w:t>R-404A</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0A34A9" w14:textId="77777777" w:rsidR="005D5A29" w:rsidRPr="00854AEF" w:rsidRDefault="005D5A29" w:rsidP="00AB159F">
            <w:pPr>
              <w:jc w:val="center"/>
              <w:rPr>
                <w:sz w:val="18"/>
                <w:szCs w:val="18"/>
                <w:lang w:val="es-ES_tradnl"/>
              </w:rPr>
            </w:pPr>
            <w:r w:rsidRPr="00854AEF">
              <w:rPr>
                <w:b/>
                <w:sz w:val="18"/>
                <w:szCs w:val="18"/>
                <w:lang w:val="es-ES_tradnl"/>
              </w:rPr>
              <w:t>R-407A</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29310CA" w14:textId="77777777" w:rsidR="005D5A29" w:rsidRPr="00854AEF" w:rsidRDefault="005D5A29" w:rsidP="00AB159F">
            <w:pPr>
              <w:jc w:val="center"/>
              <w:rPr>
                <w:sz w:val="18"/>
                <w:szCs w:val="18"/>
                <w:lang w:val="es-ES_tradnl"/>
              </w:rPr>
            </w:pPr>
            <w:r w:rsidRPr="00854AEF">
              <w:rPr>
                <w:b/>
                <w:sz w:val="18"/>
                <w:szCs w:val="18"/>
                <w:lang w:val="es-ES_tradnl"/>
              </w:rPr>
              <w:t>R-407C</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EF7BD3E" w14:textId="77777777" w:rsidR="005D5A29" w:rsidRPr="00854AEF" w:rsidRDefault="005D5A29" w:rsidP="00AB159F">
            <w:pPr>
              <w:jc w:val="center"/>
              <w:rPr>
                <w:sz w:val="18"/>
                <w:szCs w:val="18"/>
                <w:lang w:val="es-ES_tradnl"/>
              </w:rPr>
            </w:pPr>
            <w:r w:rsidRPr="00854AEF">
              <w:rPr>
                <w:b/>
                <w:sz w:val="18"/>
                <w:szCs w:val="18"/>
                <w:lang w:val="es-ES_tradnl"/>
              </w:rPr>
              <w:t>R-410A</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23E5A4" w14:textId="77777777" w:rsidR="005D5A29" w:rsidRPr="00854AEF" w:rsidRDefault="005D5A29" w:rsidP="00AB159F">
            <w:pPr>
              <w:jc w:val="center"/>
              <w:rPr>
                <w:sz w:val="18"/>
                <w:szCs w:val="18"/>
                <w:lang w:val="es-ES_tradnl"/>
              </w:rPr>
            </w:pPr>
            <w:r w:rsidRPr="00854AEF">
              <w:rPr>
                <w:b/>
                <w:sz w:val="18"/>
                <w:szCs w:val="18"/>
                <w:lang w:val="es-ES_tradnl"/>
              </w:rPr>
              <w:t>Total para instalación y montaje nacional</w:t>
            </w:r>
          </w:p>
        </w:tc>
        <w:tc>
          <w:tcPr>
            <w:tcW w:w="1170" w:type="dxa"/>
            <w:tcBorders>
              <w:top w:val="single" w:sz="4" w:space="0" w:color="auto"/>
              <w:left w:val="single" w:sz="4" w:space="0" w:color="auto"/>
              <w:bottom w:val="single" w:sz="4" w:space="0" w:color="auto"/>
              <w:right w:val="single" w:sz="4" w:space="0" w:color="auto"/>
            </w:tcBorders>
          </w:tcPr>
          <w:p w14:paraId="392DA78F" w14:textId="742A7CBF" w:rsidR="005D5A29" w:rsidRPr="00854AEF" w:rsidRDefault="005D5A29" w:rsidP="00AB159F">
            <w:pPr>
              <w:jc w:val="center"/>
              <w:rPr>
                <w:b/>
                <w:bCs/>
                <w:sz w:val="18"/>
                <w:szCs w:val="18"/>
                <w:lang w:val="es-ES_tradnl"/>
              </w:rPr>
            </w:pPr>
            <w:r w:rsidRPr="00854AEF">
              <w:rPr>
                <w:b/>
                <w:sz w:val="18"/>
                <w:szCs w:val="18"/>
                <w:lang w:val="es-ES_tradnl"/>
              </w:rPr>
              <w:t>Uso total en servicio técnico de refrig</w:t>
            </w:r>
            <w:r w:rsidR="00797CFD" w:rsidRPr="00854AEF">
              <w:rPr>
                <w:b/>
                <w:sz w:val="18"/>
                <w:szCs w:val="18"/>
                <w:lang w:val="es-ES_tradnl"/>
              </w:rPr>
              <w:t>.</w:t>
            </w:r>
            <w:r w:rsidRPr="00854AEF">
              <w:rPr>
                <w:b/>
                <w:sz w:val="18"/>
                <w:szCs w:val="18"/>
                <w:lang w:val="es-ES_tradnl"/>
              </w:rPr>
              <w:t xml:space="preserve"> y climat</w:t>
            </w:r>
            <w:r w:rsidR="00797CFD" w:rsidRPr="00854AEF">
              <w:rPr>
                <w:b/>
                <w:sz w:val="18"/>
                <w:szCs w:val="18"/>
                <w:lang w:val="es-ES_tradnl"/>
              </w:rPr>
              <w:t>.</w:t>
            </w:r>
          </w:p>
        </w:tc>
        <w:tc>
          <w:tcPr>
            <w:tcW w:w="890" w:type="dxa"/>
            <w:tcBorders>
              <w:top w:val="single" w:sz="4" w:space="0" w:color="auto"/>
              <w:left w:val="single" w:sz="4" w:space="0" w:color="auto"/>
              <w:bottom w:val="single" w:sz="4" w:space="0" w:color="auto"/>
              <w:right w:val="single" w:sz="4" w:space="0" w:color="auto"/>
            </w:tcBorders>
          </w:tcPr>
          <w:p w14:paraId="2781F0C4" w14:textId="28DCAB6D" w:rsidR="005D5A29" w:rsidRPr="00854AEF" w:rsidRDefault="005D5A29" w:rsidP="00AB159F">
            <w:pPr>
              <w:jc w:val="center"/>
              <w:rPr>
                <w:b/>
                <w:bCs/>
                <w:sz w:val="18"/>
                <w:szCs w:val="18"/>
                <w:lang w:val="es-ES_tradnl"/>
              </w:rPr>
            </w:pPr>
            <w:r w:rsidRPr="00854AEF">
              <w:rPr>
                <w:b/>
                <w:sz w:val="18"/>
                <w:szCs w:val="18"/>
                <w:lang w:val="es-ES_tradnl"/>
              </w:rPr>
              <w:t>Porc</w:t>
            </w:r>
            <w:r w:rsidR="00797CFD" w:rsidRPr="00854AEF">
              <w:rPr>
                <w:b/>
                <w:sz w:val="18"/>
                <w:szCs w:val="18"/>
                <w:lang w:val="es-ES_tradnl"/>
              </w:rPr>
              <w:t>.</w:t>
            </w:r>
            <w:r w:rsidRPr="00854AEF">
              <w:rPr>
                <w:b/>
                <w:sz w:val="18"/>
                <w:szCs w:val="18"/>
                <w:lang w:val="es-ES_tradnl"/>
              </w:rPr>
              <w:t xml:space="preserve"> del total</w:t>
            </w:r>
          </w:p>
          <w:p w14:paraId="3EFE648C" w14:textId="77777777" w:rsidR="005D5A29" w:rsidRPr="00854AEF" w:rsidRDefault="005D5A29" w:rsidP="00AB159F">
            <w:pPr>
              <w:jc w:val="center"/>
              <w:rPr>
                <w:b/>
                <w:bCs/>
                <w:sz w:val="18"/>
                <w:szCs w:val="18"/>
                <w:lang w:val="es-ES_tradnl"/>
              </w:rPr>
            </w:pPr>
            <w:r w:rsidRPr="00854AEF">
              <w:rPr>
                <w:b/>
                <w:sz w:val="18"/>
                <w:szCs w:val="18"/>
                <w:lang w:val="es-ES_tradnl"/>
              </w:rPr>
              <w:t>(%)</w:t>
            </w:r>
          </w:p>
        </w:tc>
      </w:tr>
      <w:tr w:rsidR="005D5A29" w:rsidRPr="00854AEF" w14:paraId="3D3313E8" w14:textId="77777777" w:rsidTr="00AB159F">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D65412" w14:textId="77777777" w:rsidR="005D5A29" w:rsidRPr="00854AEF" w:rsidRDefault="005D5A29" w:rsidP="00AB159F">
            <w:pPr>
              <w:ind w:left="49" w:right="17"/>
              <w:jc w:val="left"/>
              <w:rPr>
                <w:sz w:val="20"/>
                <w:szCs w:val="20"/>
                <w:lang w:val="es-ES_tradnl"/>
              </w:rPr>
            </w:pPr>
            <w:r w:rsidRPr="00854AEF">
              <w:rPr>
                <w:sz w:val="20"/>
                <w:lang w:val="es-ES_tradnl"/>
              </w:rPr>
              <w:t>Consumo en t</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256414A7" w14:textId="77777777" w:rsidR="005D5A29" w:rsidRPr="00854AEF" w:rsidRDefault="005D5A29" w:rsidP="00AB159F">
            <w:pPr>
              <w:jc w:val="right"/>
              <w:rPr>
                <w:sz w:val="20"/>
                <w:szCs w:val="20"/>
                <w:lang w:val="es-ES_tradnl"/>
              </w:rPr>
            </w:pPr>
            <w:r w:rsidRPr="00854AEF">
              <w:rPr>
                <w:sz w:val="20"/>
                <w:lang w:val="es-ES_tradnl"/>
              </w:rPr>
              <w:t>22,15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79038B" w14:textId="77777777" w:rsidR="005D5A29" w:rsidRPr="00854AEF" w:rsidRDefault="005D5A29" w:rsidP="00AB159F">
            <w:pPr>
              <w:jc w:val="right"/>
              <w:rPr>
                <w:sz w:val="20"/>
                <w:szCs w:val="20"/>
                <w:lang w:val="es-ES_tradnl"/>
              </w:rPr>
            </w:pPr>
            <w:r w:rsidRPr="00854AEF">
              <w:rPr>
                <w:sz w:val="20"/>
                <w:lang w:val="es-ES_tradnl"/>
              </w:rPr>
              <w:t>55,00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C8999CD" w14:textId="77777777" w:rsidR="005D5A29" w:rsidRPr="00854AEF" w:rsidRDefault="005D5A29" w:rsidP="00AB159F">
            <w:pPr>
              <w:jc w:val="right"/>
              <w:rPr>
                <w:sz w:val="20"/>
                <w:szCs w:val="20"/>
                <w:lang w:val="es-ES_tradnl"/>
              </w:rPr>
            </w:pPr>
            <w:r w:rsidRPr="00854AEF">
              <w:rPr>
                <w:sz w:val="20"/>
                <w:lang w:val="es-ES_tradnl"/>
              </w:rPr>
              <w:t>25,00</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DE310E" w14:textId="77777777" w:rsidR="005D5A29" w:rsidRPr="00854AEF" w:rsidRDefault="005D5A29" w:rsidP="00AB159F">
            <w:pPr>
              <w:jc w:val="right"/>
              <w:rPr>
                <w:sz w:val="20"/>
                <w:szCs w:val="20"/>
                <w:lang w:val="es-ES_tradnl"/>
              </w:rPr>
            </w:pPr>
            <w:r w:rsidRPr="00854AEF">
              <w:rPr>
                <w:sz w:val="20"/>
                <w:lang w:val="es-ES_tradnl"/>
              </w:rPr>
              <w:t>45,82</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0CA8EC" w14:textId="77777777" w:rsidR="005D5A29" w:rsidRPr="00854AEF" w:rsidRDefault="005D5A29" w:rsidP="00AB159F">
            <w:pPr>
              <w:jc w:val="right"/>
              <w:rPr>
                <w:sz w:val="20"/>
                <w:szCs w:val="20"/>
                <w:lang w:val="es-ES_tradnl"/>
              </w:rPr>
            </w:pPr>
            <w:r w:rsidRPr="00854AEF">
              <w:rPr>
                <w:sz w:val="20"/>
                <w:lang w:val="es-ES_tradnl"/>
              </w:rPr>
              <w:t>14,36</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B94079" w14:textId="77777777" w:rsidR="005D5A29" w:rsidRPr="00854AEF" w:rsidRDefault="005D5A29" w:rsidP="00AB159F">
            <w:pPr>
              <w:jc w:val="right"/>
              <w:rPr>
                <w:sz w:val="20"/>
                <w:szCs w:val="20"/>
                <w:lang w:val="es-ES_tradnl"/>
              </w:rPr>
            </w:pPr>
            <w:r w:rsidRPr="00854AEF">
              <w:rPr>
                <w:sz w:val="20"/>
                <w:lang w:val="es-ES_tradnl"/>
              </w:rPr>
              <w:t>162,30</w:t>
            </w:r>
          </w:p>
        </w:tc>
        <w:tc>
          <w:tcPr>
            <w:tcW w:w="1170" w:type="dxa"/>
            <w:tcBorders>
              <w:top w:val="single" w:sz="4" w:space="0" w:color="auto"/>
              <w:left w:val="single" w:sz="4" w:space="0" w:color="auto"/>
              <w:bottom w:val="single" w:sz="4" w:space="0" w:color="auto"/>
              <w:right w:val="single" w:sz="4" w:space="0" w:color="auto"/>
            </w:tcBorders>
            <w:vAlign w:val="center"/>
          </w:tcPr>
          <w:p w14:paraId="55EB3A85" w14:textId="77777777" w:rsidR="005D5A29" w:rsidRPr="00854AEF" w:rsidRDefault="005D5A29" w:rsidP="00AB159F">
            <w:pPr>
              <w:jc w:val="right"/>
              <w:rPr>
                <w:sz w:val="20"/>
                <w:szCs w:val="20"/>
                <w:lang w:val="es-ES_tradnl"/>
              </w:rPr>
            </w:pPr>
            <w:r w:rsidRPr="00854AEF">
              <w:rPr>
                <w:sz w:val="20"/>
                <w:lang w:val="es-ES_tradnl"/>
              </w:rPr>
              <w:t>1.328,08</w:t>
            </w:r>
          </w:p>
        </w:tc>
        <w:tc>
          <w:tcPr>
            <w:tcW w:w="890" w:type="dxa"/>
            <w:tcBorders>
              <w:top w:val="single" w:sz="4" w:space="0" w:color="auto"/>
              <w:left w:val="single" w:sz="4" w:space="0" w:color="auto"/>
              <w:bottom w:val="single" w:sz="4" w:space="0" w:color="auto"/>
              <w:right w:val="single" w:sz="4" w:space="0" w:color="auto"/>
            </w:tcBorders>
            <w:vAlign w:val="center"/>
          </w:tcPr>
          <w:p w14:paraId="3C30F4FB" w14:textId="77777777" w:rsidR="005D5A29" w:rsidRPr="00854AEF" w:rsidRDefault="005D5A29" w:rsidP="00AB159F">
            <w:pPr>
              <w:jc w:val="right"/>
              <w:rPr>
                <w:sz w:val="20"/>
                <w:szCs w:val="20"/>
                <w:lang w:val="es-ES_tradnl"/>
              </w:rPr>
            </w:pPr>
            <w:r w:rsidRPr="00854AEF">
              <w:rPr>
                <w:sz w:val="20"/>
                <w:lang w:val="es-ES_tradnl"/>
              </w:rPr>
              <w:t>12</w:t>
            </w:r>
          </w:p>
        </w:tc>
      </w:tr>
      <w:bookmarkEnd w:id="9"/>
      <w:tr w:rsidR="005D5A29" w:rsidRPr="00854AEF" w14:paraId="574274EB" w14:textId="77777777" w:rsidTr="00AB159F">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8F7323" w14:textId="77777777" w:rsidR="005D5A29" w:rsidRPr="00854AEF" w:rsidRDefault="005D5A29" w:rsidP="00AB159F">
            <w:pPr>
              <w:ind w:left="49" w:right="17"/>
              <w:jc w:val="left"/>
              <w:rPr>
                <w:sz w:val="20"/>
                <w:szCs w:val="20"/>
                <w:lang w:val="es-ES_tradnl"/>
              </w:rPr>
            </w:pPr>
            <w:r w:rsidRPr="00854AEF">
              <w:rPr>
                <w:sz w:val="20"/>
                <w:lang w:val="es-ES_tradnl"/>
              </w:rPr>
              <w:t>Consumo en toneladas de CO</w:t>
            </w:r>
            <w:r w:rsidRPr="00854AEF">
              <w:rPr>
                <w:sz w:val="20"/>
                <w:vertAlign w:val="subscript"/>
                <w:lang w:val="es-ES_tradnl"/>
              </w:rPr>
              <w:t>2</w:t>
            </w:r>
            <w:r w:rsidRPr="00854AEF">
              <w:rPr>
                <w:sz w:val="20"/>
                <w:lang w:val="es-ES_tradnl"/>
              </w:rPr>
              <w:t> eq</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7940E6F8" w14:textId="77777777" w:rsidR="005D5A29" w:rsidRPr="00854AEF" w:rsidRDefault="005D5A29" w:rsidP="00AB159F">
            <w:pPr>
              <w:jc w:val="right"/>
              <w:rPr>
                <w:sz w:val="20"/>
                <w:szCs w:val="20"/>
                <w:lang w:val="es-ES_tradnl"/>
              </w:rPr>
            </w:pPr>
            <w:r w:rsidRPr="00854AEF">
              <w:rPr>
                <w:sz w:val="20"/>
                <w:lang w:val="es-ES_tradnl"/>
              </w:rPr>
              <w:t>31.675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9E9AF9B" w14:textId="77777777" w:rsidR="005D5A29" w:rsidRPr="00854AEF" w:rsidRDefault="005D5A29" w:rsidP="00AB159F">
            <w:pPr>
              <w:jc w:val="right"/>
              <w:rPr>
                <w:sz w:val="20"/>
                <w:szCs w:val="20"/>
                <w:lang w:val="es-ES_tradnl"/>
              </w:rPr>
            </w:pPr>
            <w:r w:rsidRPr="00854AEF">
              <w:rPr>
                <w:sz w:val="20"/>
                <w:lang w:val="es-ES_tradnl"/>
              </w:rPr>
              <w:t>215.688</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029C5C" w14:textId="77777777" w:rsidR="005D5A29" w:rsidRPr="00854AEF" w:rsidRDefault="005D5A29" w:rsidP="00AB159F">
            <w:pPr>
              <w:jc w:val="right"/>
              <w:rPr>
                <w:sz w:val="20"/>
                <w:szCs w:val="20"/>
                <w:lang w:val="es-ES_tradnl"/>
              </w:rPr>
            </w:pPr>
            <w:r w:rsidRPr="00854AEF">
              <w:rPr>
                <w:sz w:val="20"/>
                <w:lang w:val="es-ES_tradnl"/>
              </w:rPr>
              <w:t>52.675</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354119" w14:textId="77777777" w:rsidR="005D5A29" w:rsidRPr="00854AEF" w:rsidRDefault="005D5A29" w:rsidP="00AB159F">
            <w:pPr>
              <w:jc w:val="right"/>
              <w:rPr>
                <w:sz w:val="20"/>
                <w:szCs w:val="20"/>
                <w:lang w:val="es-ES_tradnl"/>
              </w:rPr>
            </w:pPr>
            <w:r w:rsidRPr="00854AEF">
              <w:rPr>
                <w:sz w:val="20"/>
                <w:lang w:val="es-ES_tradnl"/>
              </w:rPr>
              <w:t>81.278</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60F4774" w14:textId="77777777" w:rsidR="005D5A29" w:rsidRPr="00854AEF" w:rsidRDefault="005D5A29" w:rsidP="00AB159F">
            <w:pPr>
              <w:jc w:val="right"/>
              <w:rPr>
                <w:sz w:val="20"/>
                <w:szCs w:val="20"/>
                <w:lang w:val="es-ES_tradnl"/>
              </w:rPr>
            </w:pPr>
            <w:r w:rsidRPr="00854AEF">
              <w:rPr>
                <w:sz w:val="20"/>
                <w:lang w:val="es-ES_tradnl"/>
              </w:rPr>
              <w:t>29.977</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351238" w14:textId="77777777" w:rsidR="005D5A29" w:rsidRPr="00854AEF" w:rsidRDefault="005D5A29" w:rsidP="00AB159F">
            <w:pPr>
              <w:jc w:val="right"/>
              <w:rPr>
                <w:sz w:val="20"/>
                <w:szCs w:val="20"/>
                <w:lang w:val="es-ES_tradnl"/>
              </w:rPr>
            </w:pPr>
            <w:r w:rsidRPr="00854AEF">
              <w:rPr>
                <w:sz w:val="20"/>
                <w:lang w:val="es-ES_tradnl"/>
              </w:rPr>
              <w:t>411.292</w:t>
            </w:r>
          </w:p>
        </w:tc>
        <w:tc>
          <w:tcPr>
            <w:tcW w:w="1170" w:type="dxa"/>
            <w:tcBorders>
              <w:top w:val="single" w:sz="4" w:space="0" w:color="auto"/>
              <w:left w:val="single" w:sz="4" w:space="0" w:color="auto"/>
              <w:bottom w:val="single" w:sz="4" w:space="0" w:color="auto"/>
              <w:right w:val="single" w:sz="4" w:space="0" w:color="auto"/>
            </w:tcBorders>
            <w:vAlign w:val="center"/>
          </w:tcPr>
          <w:p w14:paraId="3608C975" w14:textId="77777777" w:rsidR="005D5A29" w:rsidRPr="00854AEF" w:rsidRDefault="005D5A29" w:rsidP="00AB159F">
            <w:pPr>
              <w:jc w:val="right"/>
              <w:rPr>
                <w:sz w:val="20"/>
                <w:szCs w:val="20"/>
                <w:lang w:val="es-ES_tradnl"/>
              </w:rPr>
            </w:pPr>
            <w:r w:rsidRPr="00854AEF">
              <w:rPr>
                <w:sz w:val="20"/>
                <w:lang w:val="es-ES_tradnl"/>
              </w:rPr>
              <w:t>2.926.611</w:t>
            </w:r>
          </w:p>
        </w:tc>
        <w:tc>
          <w:tcPr>
            <w:tcW w:w="890" w:type="dxa"/>
            <w:tcBorders>
              <w:top w:val="single" w:sz="4" w:space="0" w:color="auto"/>
              <w:left w:val="single" w:sz="4" w:space="0" w:color="auto"/>
              <w:bottom w:val="single" w:sz="4" w:space="0" w:color="auto"/>
              <w:right w:val="single" w:sz="4" w:space="0" w:color="auto"/>
            </w:tcBorders>
            <w:vAlign w:val="center"/>
          </w:tcPr>
          <w:p w14:paraId="0A25628D" w14:textId="77777777" w:rsidR="005D5A29" w:rsidRPr="00854AEF" w:rsidRDefault="005D5A29" w:rsidP="00AB159F">
            <w:pPr>
              <w:jc w:val="right"/>
              <w:rPr>
                <w:sz w:val="20"/>
                <w:szCs w:val="20"/>
                <w:lang w:val="es-ES_tradnl"/>
              </w:rPr>
            </w:pPr>
            <w:r w:rsidRPr="00854AEF">
              <w:rPr>
                <w:sz w:val="20"/>
                <w:lang w:val="es-ES_tradnl"/>
              </w:rPr>
              <w:t>14</w:t>
            </w:r>
          </w:p>
        </w:tc>
      </w:tr>
    </w:tbl>
    <w:p w14:paraId="2B8C2FF7" w14:textId="77777777" w:rsidR="005D5A29" w:rsidRPr="00854AEF" w:rsidRDefault="005D5A29" w:rsidP="005D5A29">
      <w:pPr>
        <w:tabs>
          <w:tab w:val="left" w:pos="1273"/>
          <w:tab w:val="left" w:pos="2293"/>
          <w:tab w:val="left" w:pos="3062"/>
          <w:tab w:val="left" w:pos="3832"/>
          <w:tab w:val="left" w:pos="4602"/>
          <w:tab w:val="left" w:pos="5372"/>
          <w:tab w:val="left" w:pos="6793"/>
          <w:tab w:val="left" w:pos="8068"/>
        </w:tabs>
        <w:ind w:left="43"/>
        <w:jc w:val="left"/>
        <w:rPr>
          <w:sz w:val="20"/>
          <w:szCs w:val="20"/>
          <w:lang w:val="es-ES_tradnl"/>
        </w:rPr>
      </w:pPr>
    </w:p>
    <w:p w14:paraId="3C18F358" w14:textId="77777777" w:rsidR="005D5A29" w:rsidRPr="00854AEF" w:rsidRDefault="005D5A29" w:rsidP="005D5A29">
      <w:pPr>
        <w:pStyle w:val="Heading1"/>
        <w:numPr>
          <w:ilvl w:val="0"/>
          <w:numId w:val="0"/>
        </w:numPr>
        <w:rPr>
          <w:b/>
          <w:bCs/>
          <w:lang w:val="es-ES_tradnl"/>
        </w:rPr>
      </w:pPr>
      <w:r w:rsidRPr="00854AEF">
        <w:rPr>
          <w:b/>
          <w:lang w:val="es-ES_tradnl"/>
        </w:rPr>
        <w:t>IV.</w:t>
      </w:r>
      <w:r w:rsidRPr="00854AEF">
        <w:rPr>
          <w:b/>
          <w:lang w:val="es-ES_tradnl"/>
        </w:rPr>
        <w:tab/>
        <w:t>Etapa I del plan de ejecución de Kigali para los HFC según lo presentado</w:t>
      </w:r>
    </w:p>
    <w:p w14:paraId="243C3DEE" w14:textId="77777777" w:rsidR="005D5A29" w:rsidRPr="00854AEF" w:rsidRDefault="005D5A29" w:rsidP="005D5A29">
      <w:pPr>
        <w:spacing w:after="240"/>
        <w:rPr>
          <w:u w:val="single"/>
          <w:lang w:val="es-ES_tradnl"/>
        </w:rPr>
      </w:pPr>
      <w:r w:rsidRPr="00854AEF">
        <w:rPr>
          <w:u w:val="single"/>
          <w:lang w:val="es-ES_tradnl"/>
        </w:rPr>
        <w:t>Marco legislativo, de políticas e institucional</w:t>
      </w:r>
    </w:p>
    <w:p w14:paraId="36208776" w14:textId="77777777" w:rsidR="005D5A29" w:rsidRPr="00854AEF" w:rsidRDefault="005D5A29" w:rsidP="005D5A29">
      <w:pPr>
        <w:pStyle w:val="Heading1"/>
        <w:rPr>
          <w:lang w:val="es-ES_tradnl"/>
        </w:rPr>
      </w:pPr>
      <w:r w:rsidRPr="00854AEF">
        <w:rPr>
          <w:lang w:val="es-ES_tradnl"/>
        </w:rPr>
        <w:t>El Gobierno del Chad ratificó la Enmienda de Kigali el 26 de marzo de 2019, y para importar HFC o equipos que contienen HFC es necesario contar con una autorización oficial, de conformidad con lo dispuesto en la Enmienda de Kigali. El Chad cuenta con un sistema de concesión de licencias de HFC desde 2019 y con un sistema de asignación de cuotas desde 2024. La inclusión en 2022 de códigos adecuados para los HFC y de las mezclas a base de HFC en el Sistema Armonizado (SA) facilita el recopilar y comparar los datos de las importaciones de HFC. Además del sistema de concesión de licencias y cuotas, la legislación vigente introduce una serie de medidas destinadas a controlar los HFC de manera eficiente, como controles de los equipos que emplean HFC, el requisito de notificar las cantidades de refrigerantes importadas por puerto de entrada y la recuperación obligatoria de refrigerantes para su eliminación final, reciclado o regeneración.</w:t>
      </w:r>
    </w:p>
    <w:p w14:paraId="18F995F5" w14:textId="77777777" w:rsidR="005D5A29" w:rsidRPr="00854AEF" w:rsidRDefault="005D5A29" w:rsidP="005D5A29">
      <w:pPr>
        <w:pStyle w:val="Heading1"/>
        <w:rPr>
          <w:rFonts w:eastAsiaTheme="minorEastAsia"/>
          <w:lang w:val="es-ES_tradnl"/>
        </w:rPr>
      </w:pPr>
      <w:r w:rsidRPr="00854AEF">
        <w:rPr>
          <w:lang w:val="es-ES_tradnl"/>
        </w:rPr>
        <w:t>Se prohibirá la importación de equipos que utilizan HCFC a partir del 1 de enero de 2029. Sin embargo, desde el 24 de abril de 2014, las importaciones de equipos de HCFC se han regulado mediante la creación de un sistema para emitir aprobaciones para la importación, exportación y reexportación de equipos que emplean HCFC. No se pueden importar al país coches usados de más de tres años ni camiones de más de cinco.</w:t>
      </w:r>
    </w:p>
    <w:p w14:paraId="39FA948C" w14:textId="77777777" w:rsidR="005D5A29" w:rsidRPr="00854AEF" w:rsidRDefault="005D5A29" w:rsidP="005D5A29">
      <w:pPr>
        <w:pStyle w:val="Heading1"/>
        <w:spacing w:before="240"/>
        <w:rPr>
          <w:color w:val="000000" w:themeColor="text1"/>
          <w:lang w:val="es-ES_tradnl"/>
        </w:rPr>
      </w:pPr>
      <w:r w:rsidRPr="00854AEF">
        <w:rPr>
          <w:color w:val="000000" w:themeColor="text1"/>
          <w:lang w:val="es-ES_tradnl"/>
        </w:rPr>
        <w:t xml:space="preserve">El Ministerio de Medio Ambiente, Pesca y Desarrollo Sostenible del Chad es el órgano nacional encargado de ejecutar el Protocolo de Montreal. Alberga la Oficina Nacional del Ozono (ONO), una unidad dedicada exclusivamente a la implantación de las obligaciones contraídas por el país en virtud de la Convención de Viena, el Protocolo de Montreal y sus enmiendas. </w:t>
      </w:r>
      <w:r w:rsidRPr="00854AEF">
        <w:rPr>
          <w:lang w:val="es-ES_tradnl"/>
        </w:rPr>
        <w:t xml:space="preserve">La Oficina Nacional del Ozono es </w:t>
      </w:r>
      <w:r w:rsidRPr="00854AEF">
        <w:rPr>
          <w:color w:val="000000" w:themeColor="text1"/>
          <w:lang w:val="es-ES_tradnl"/>
        </w:rPr>
        <w:t>responsable de gestionar el sistema de concesión de licencias, asignar las cuotas anuales totales y supervisar la ejecución de todos los proyectos aprobados por el Fondo Multilateral, incluido el PAK</w:t>
      </w:r>
      <w:r w:rsidRPr="00854AEF">
        <w:rPr>
          <w:lang w:val="es-ES_tradnl"/>
        </w:rPr>
        <w:t>.</w:t>
      </w:r>
      <w:r w:rsidRPr="00854AEF">
        <w:rPr>
          <w:color w:val="000000" w:themeColor="text1"/>
          <w:lang w:val="es-ES_tradnl"/>
        </w:rPr>
        <w:t xml:space="preserve"> La ONO también es responsable de recopilar datos y de informar sobre el consumo real de las sustancias controladas de conformidad con el artículo 7 del Protocolo de Montreal.</w:t>
      </w:r>
      <w:r w:rsidRPr="00854AEF">
        <w:rPr>
          <w:lang w:val="es-ES_tradnl"/>
        </w:rPr>
        <w:t xml:space="preserve"> </w:t>
      </w:r>
    </w:p>
    <w:p w14:paraId="5D218FB5" w14:textId="77777777" w:rsidR="005D5A29" w:rsidRPr="00854AEF" w:rsidRDefault="005D5A29" w:rsidP="005D5A29">
      <w:pPr>
        <w:pStyle w:val="Heading1"/>
        <w:spacing w:before="240"/>
        <w:rPr>
          <w:lang w:val="es-ES_tradnl"/>
        </w:rPr>
      </w:pPr>
      <w:r w:rsidRPr="00854AEF">
        <w:rPr>
          <w:color w:val="000000" w:themeColor="text1"/>
          <w:lang w:val="es-ES_tradnl"/>
        </w:rPr>
        <w:t>Un Comité Interministerial del Ozono, integrado por los principales grupos de interés, actúa como órgano asesor de la ONO y es responsable de tareas como garantizar el cumplimiento del Protocolo de Montreal, supervisar las importaciones y el consumo de sustancias controladas, establecer cuotas anuales de importación por importador de HFC y</w:t>
      </w:r>
      <w:r w:rsidRPr="00854AEF">
        <w:rPr>
          <w:lang w:val="es-ES_tradnl"/>
        </w:rPr>
        <w:t xml:space="preserve"> participar en campañas de sensibilización. A su vez, la ONO actúa como interfaz entre el Comité Interministerial del Ozono y todos los demás socios.</w:t>
      </w:r>
    </w:p>
    <w:p w14:paraId="6B92EC37" w14:textId="77777777" w:rsidR="005D5A29" w:rsidRPr="00854AEF" w:rsidRDefault="005D5A29" w:rsidP="005D5A29">
      <w:pPr>
        <w:pStyle w:val="Heading1"/>
        <w:spacing w:before="240"/>
        <w:rPr>
          <w:lang w:val="es-ES_tradnl"/>
        </w:rPr>
      </w:pPr>
      <w:r w:rsidRPr="00854AEF">
        <w:rPr>
          <w:lang w:val="es-ES_tradnl"/>
        </w:rPr>
        <w:t xml:space="preserve">El Ministerio de Comercio e Industria es el encargado de emitir a los importadores registrados las autorizaciones para importar HFC. </w:t>
      </w:r>
      <w:r w:rsidRPr="00854AEF">
        <w:rPr>
          <w:rStyle w:val="normaltextrun"/>
          <w:shd w:val="clear" w:color="auto" w:fill="FFFFFF"/>
          <w:lang w:val="es-ES_tradnl"/>
        </w:rPr>
        <w:t>Cada una de las autorizaciones se otorga dentro de los límites de la cuota anual asignada a cada importador, y posteriormente se verifica que las cantidades de importación solicitadas por sustancia respetan los límites de toneladas de CO</w:t>
      </w:r>
      <w:r w:rsidRPr="00854AEF">
        <w:rPr>
          <w:rStyle w:val="normaltextrun"/>
          <w:shd w:val="clear" w:color="auto" w:fill="FFFFFF"/>
          <w:vertAlign w:val="subscript"/>
          <w:lang w:val="es-ES_tradnl"/>
        </w:rPr>
        <w:t>2</w:t>
      </w:r>
      <w:r w:rsidRPr="00854AEF">
        <w:rPr>
          <w:rStyle w:val="normaltextrun"/>
          <w:shd w:val="clear" w:color="auto" w:fill="FFFFFF"/>
          <w:lang w:val="es-ES_tradnl"/>
        </w:rPr>
        <w:t> eq establecidos en los objetivos del Protocolo de Montreal.</w:t>
      </w:r>
    </w:p>
    <w:p w14:paraId="7E7CF589" w14:textId="77777777" w:rsidR="005D5A29" w:rsidRPr="00854AEF" w:rsidRDefault="005D5A29" w:rsidP="005D5A29">
      <w:pPr>
        <w:pStyle w:val="Heading1"/>
        <w:spacing w:before="240"/>
        <w:rPr>
          <w:rStyle w:val="normaltextrun"/>
          <w:lang w:val="es-ES_tradnl"/>
        </w:rPr>
      </w:pPr>
      <w:r w:rsidRPr="00854AEF">
        <w:rPr>
          <w:lang w:val="es-ES_tradnl"/>
        </w:rPr>
        <w:lastRenderedPageBreak/>
        <w:t xml:space="preserve">La Dirección General de Aduanas del Ministerio de Hacienda registra y controla las importaciones y exportaciones de sustancias controladas a través del sistema de licencias. Los importadores, la </w:t>
      </w:r>
      <w:r w:rsidRPr="00854AEF">
        <w:rPr>
          <w:rStyle w:val="normaltextrun"/>
          <w:shd w:val="clear" w:color="auto" w:fill="FFFFFF"/>
          <w:lang w:val="es-ES_tradnl"/>
        </w:rPr>
        <w:t>Dirección General de Aduanas, la Dirección General de Comercio y la Oficina Nacional del Ozono están vinculados en línea a través del sistema computarizado "</w:t>
      </w:r>
      <w:r w:rsidRPr="00854AEF">
        <w:rPr>
          <w:rStyle w:val="normaltextrun"/>
          <w:i/>
          <w:shd w:val="clear" w:color="auto" w:fill="FFFFFF"/>
          <w:lang w:val="es-ES_tradnl"/>
        </w:rPr>
        <w:t>Sydonia World</w:t>
      </w:r>
      <w:r w:rsidRPr="00854AEF">
        <w:rPr>
          <w:rStyle w:val="normaltextrun"/>
          <w:shd w:val="clear" w:color="auto" w:fill="FFFFFF"/>
          <w:lang w:val="es-ES_tradnl"/>
        </w:rPr>
        <w:t>". Dicho sistema permite crear manifiestos y declaraciones en línea y transmitirlos en formato electrónico a todos los puestos de aduanas, lo que ayuda a facilitar el comercio legal y combatir las importaciones ilegales.</w:t>
      </w:r>
      <w:r w:rsidRPr="00854AEF">
        <w:rPr>
          <w:lang w:val="es-ES_tradnl"/>
        </w:rPr>
        <w:t xml:space="preserve"> </w:t>
      </w:r>
    </w:p>
    <w:p w14:paraId="1AE476D7" w14:textId="77777777" w:rsidR="005D5A29" w:rsidRPr="00854AEF" w:rsidRDefault="005D5A29" w:rsidP="005D5A29">
      <w:pPr>
        <w:pStyle w:val="Heading1"/>
        <w:numPr>
          <w:ilvl w:val="0"/>
          <w:numId w:val="0"/>
        </w:numPr>
        <w:spacing w:before="240"/>
        <w:rPr>
          <w:u w:val="single"/>
          <w:lang w:val="es-ES_tradnl"/>
        </w:rPr>
      </w:pPr>
      <w:r w:rsidRPr="00854AEF">
        <w:rPr>
          <w:u w:val="single"/>
          <w:lang w:val="es-ES_tradnl"/>
        </w:rPr>
        <w:t>Estrategia de reducción de la etapa I del plan de aplicación de la Enmienda de Kigali relativa a los HFC</w:t>
      </w:r>
    </w:p>
    <w:p w14:paraId="49AFE980" w14:textId="77777777" w:rsidR="005D5A29" w:rsidRPr="00854AEF" w:rsidRDefault="005D5A29" w:rsidP="005D5A29">
      <w:pPr>
        <w:spacing w:before="240" w:after="240"/>
        <w:outlineLvl w:val="0"/>
        <w:rPr>
          <w:i/>
          <w:iCs/>
          <w:lang w:val="es-ES_tradnl"/>
        </w:rPr>
      </w:pPr>
      <w:r w:rsidRPr="00854AEF">
        <w:rPr>
          <w:i/>
          <w:lang w:val="es-ES_tradnl"/>
        </w:rPr>
        <w:t>Estrategia general</w:t>
      </w:r>
    </w:p>
    <w:p w14:paraId="7C9DB3B4" w14:textId="77777777" w:rsidR="005D5A29" w:rsidRPr="00854AEF" w:rsidRDefault="005D5A29" w:rsidP="005D5A29">
      <w:pPr>
        <w:pStyle w:val="Heading1"/>
        <w:rPr>
          <w:lang w:val="es-ES_tradnl"/>
        </w:rPr>
      </w:pPr>
      <w:r w:rsidRPr="00854AEF">
        <w:rPr>
          <w:lang w:val="es-ES_tradnl"/>
        </w:rPr>
        <w:t>El Gobierno del Chad tiene como objetivo cumplir las metas de reducción de HFC establecidas en el Protocolo de Montreal de 2024 a 2028, con una reducción del 10 por ciento respecto del nivel básico en 2029. Es necesario contar con medidas concertadas para revertir el crecimiento del consumo de HFC en un momento en que el país está trabajando como parte de su PGEH para eliminar los HCFC y evitar que se sustituyan por HFC de alto PCA. La estrategia de la etapa I implica controlar y reducir eficazmente el suministro y demanda de HFC, además de fortalecer las capacidades del sector de servicio técnico y de los usuarios finales, incluido el fomento de las sustancias alternativas de bajo PCA y la sensibilización de los grupos de interés para conseguir apoyo para las tecnologías de bajo o cero PCA y de las sustancias alternativas energéticamente eficientes.</w:t>
      </w:r>
    </w:p>
    <w:p w14:paraId="49040949" w14:textId="77777777" w:rsidR="005D5A29" w:rsidRPr="00854AEF" w:rsidRDefault="005D5A29" w:rsidP="005D5A29">
      <w:pPr>
        <w:pStyle w:val="Heading1"/>
        <w:numPr>
          <w:ilvl w:val="0"/>
          <w:numId w:val="0"/>
        </w:numPr>
        <w:spacing w:before="240"/>
        <w:rPr>
          <w:i/>
          <w:iCs/>
          <w:lang w:val="es-ES_tradnl"/>
        </w:rPr>
      </w:pPr>
      <w:r w:rsidRPr="00854AEF">
        <w:rPr>
          <w:i/>
          <w:lang w:val="es-ES_tradnl"/>
        </w:rPr>
        <w:t>Reducciones propuestas</w:t>
      </w:r>
    </w:p>
    <w:p w14:paraId="3AE509F7" w14:textId="77777777" w:rsidR="005D5A29" w:rsidRPr="00854AEF" w:rsidRDefault="005D5A29" w:rsidP="005D5A29">
      <w:pPr>
        <w:pStyle w:val="Heading1"/>
        <w:rPr>
          <w:color w:val="000000" w:themeColor="text1"/>
          <w:lang w:val="es-ES_tradnl"/>
        </w:rPr>
      </w:pPr>
      <w:r w:rsidRPr="00854AEF">
        <w:rPr>
          <w:lang w:val="es-ES_tradnl"/>
        </w:rPr>
        <w:t>El Chad basa su solicitud de fondos para la etapa I del PAK en su compromiso de eliminar un total de 357.361 toneladas de CO2</w:t>
      </w:r>
      <w:r w:rsidRPr="00854AEF">
        <w:rPr>
          <w:vertAlign w:val="subscript"/>
          <w:lang w:val="es-ES_tradnl"/>
        </w:rPr>
        <w:t>2</w:t>
      </w:r>
      <w:r w:rsidRPr="00854AEF">
        <w:rPr>
          <w:lang w:val="es-ES_tradnl"/>
        </w:rPr>
        <w:t> eq de HFC hasta 2029, lo que representa una reducción del consumo del 10 por ciento respecto del nivel básico</w:t>
      </w:r>
      <w:r w:rsidRPr="00854AEF">
        <w:rPr>
          <w:color w:val="000000" w:themeColor="text1"/>
          <w:lang w:val="es-ES_tradnl"/>
        </w:rPr>
        <w:t>. La eliminación del HCFC-22 entre 2024 y 2029 conducirá a un aumento del consumo de HFC, además del crecimiento orgánico, ya que el parque de equipos de HCFC inevitablemente pasará a utilizar HFC si no se establecen directrices o programas para promover eficazmente los equipos y sistemas sin HFC de bajo PCA en lugar de los HFC de alto PCA. Sin embargo, el país no ha introducido una previsión de consumo de HFC, debido a que el consumo de 2019 a 2023 no muestra una tendencia clara.</w:t>
      </w:r>
    </w:p>
    <w:p w14:paraId="7FBC1767" w14:textId="77777777" w:rsidR="005D5A29" w:rsidRPr="00854AEF" w:rsidRDefault="005D5A29" w:rsidP="005D5A29">
      <w:pPr>
        <w:rPr>
          <w:b/>
          <w:bCs/>
          <w:lang w:val="es-ES_tradnl"/>
        </w:rPr>
      </w:pPr>
      <w:r w:rsidRPr="00854AEF">
        <w:rPr>
          <w:b/>
          <w:lang w:val="es-ES_tradnl"/>
        </w:rPr>
        <w:t>Cuadro 8. Límites del Protocolo de Montreal y reducciones de HFC propuestas para la etapa I (toneladas de CO</w:t>
      </w:r>
      <w:r w:rsidRPr="00854AEF">
        <w:rPr>
          <w:b/>
          <w:vertAlign w:val="subscript"/>
          <w:lang w:val="es-ES_tradnl"/>
        </w:rPr>
        <w:t>2</w:t>
      </w:r>
      <w:r w:rsidRPr="00854AEF">
        <w:rPr>
          <w:b/>
          <w:lang w:val="es-ES_tradnl"/>
        </w:rPr>
        <w:t> eq)</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5D5A29" w:rsidRPr="00854AEF" w14:paraId="5CE4931C" w14:textId="77777777" w:rsidTr="00AB159F">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6DDABFFA" w14:textId="77777777" w:rsidR="005D5A29" w:rsidRPr="00854AEF" w:rsidRDefault="005D5A29" w:rsidP="00AB159F">
            <w:pPr>
              <w:jc w:val="left"/>
              <w:rPr>
                <w:color w:val="000000"/>
                <w:sz w:val="18"/>
                <w:szCs w:val="18"/>
                <w:lang w:val="es-ES_tradnl" w:eastAsia="zh-CN"/>
              </w:rPr>
            </w:pP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C03D9DF" w14:textId="77777777" w:rsidR="005D5A29" w:rsidRPr="00854AEF" w:rsidRDefault="005D5A29" w:rsidP="00AB159F">
            <w:pPr>
              <w:jc w:val="center"/>
              <w:rPr>
                <w:b/>
                <w:bCs/>
                <w:color w:val="000000"/>
                <w:sz w:val="18"/>
                <w:szCs w:val="18"/>
                <w:lang w:val="es-ES_tradnl"/>
              </w:rPr>
            </w:pPr>
            <w:r w:rsidRPr="00854AEF">
              <w:rPr>
                <w:b/>
                <w:sz w:val="18"/>
                <w:lang w:val="es-ES_tradnl"/>
              </w:rPr>
              <w:t>2023*</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3ACA2A30" w14:textId="77777777" w:rsidR="005D5A29" w:rsidRPr="00854AEF" w:rsidRDefault="005D5A29" w:rsidP="00AB159F">
            <w:pPr>
              <w:jc w:val="center"/>
              <w:rPr>
                <w:b/>
                <w:bCs/>
                <w:color w:val="000000"/>
                <w:sz w:val="18"/>
                <w:szCs w:val="18"/>
                <w:lang w:val="es-ES_tradnl"/>
              </w:rPr>
            </w:pPr>
            <w:r w:rsidRPr="00854AEF">
              <w:rPr>
                <w:b/>
                <w:sz w:val="18"/>
                <w:lang w:val="es-ES_tradnl"/>
              </w:rPr>
              <w:t>2024</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8C135BF" w14:textId="77777777" w:rsidR="005D5A29" w:rsidRPr="00854AEF" w:rsidRDefault="005D5A29" w:rsidP="00AB159F">
            <w:pPr>
              <w:jc w:val="center"/>
              <w:rPr>
                <w:b/>
                <w:bCs/>
                <w:color w:val="000000"/>
                <w:sz w:val="18"/>
                <w:szCs w:val="18"/>
                <w:lang w:val="es-ES_tradnl"/>
              </w:rPr>
            </w:pPr>
            <w:r w:rsidRPr="00854AEF">
              <w:rPr>
                <w:b/>
                <w:sz w:val="18"/>
                <w:lang w:val="es-ES_tradnl"/>
              </w:rPr>
              <w:t>2025</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2737D713" w14:textId="77777777" w:rsidR="005D5A29" w:rsidRPr="00854AEF" w:rsidRDefault="005D5A29" w:rsidP="00AB159F">
            <w:pPr>
              <w:jc w:val="center"/>
              <w:rPr>
                <w:b/>
                <w:bCs/>
                <w:color w:val="000000"/>
                <w:sz w:val="18"/>
                <w:szCs w:val="18"/>
                <w:lang w:val="es-ES_tradnl"/>
              </w:rPr>
            </w:pPr>
            <w:r w:rsidRPr="00854AEF">
              <w:rPr>
                <w:b/>
                <w:sz w:val="18"/>
                <w:lang w:val="es-ES_tradnl"/>
              </w:rPr>
              <w:t>2026</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2442C2F4" w14:textId="77777777" w:rsidR="005D5A29" w:rsidRPr="00854AEF" w:rsidRDefault="005D5A29" w:rsidP="00AB159F">
            <w:pPr>
              <w:jc w:val="center"/>
              <w:rPr>
                <w:b/>
                <w:bCs/>
                <w:color w:val="000000"/>
                <w:sz w:val="18"/>
                <w:szCs w:val="18"/>
                <w:lang w:val="es-ES_tradnl"/>
              </w:rPr>
            </w:pPr>
            <w:r w:rsidRPr="00854AEF">
              <w:rPr>
                <w:b/>
                <w:sz w:val="18"/>
                <w:lang w:val="es-ES_tradnl"/>
              </w:rPr>
              <w:t>2027</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303DD652" w14:textId="77777777" w:rsidR="005D5A29" w:rsidRPr="00854AEF" w:rsidRDefault="005D5A29" w:rsidP="00AB159F">
            <w:pPr>
              <w:jc w:val="center"/>
              <w:rPr>
                <w:b/>
                <w:bCs/>
                <w:color w:val="000000"/>
                <w:sz w:val="18"/>
                <w:szCs w:val="18"/>
                <w:lang w:val="es-ES_tradnl"/>
              </w:rPr>
            </w:pPr>
            <w:r w:rsidRPr="00854AEF">
              <w:rPr>
                <w:b/>
                <w:sz w:val="18"/>
                <w:lang w:val="es-ES_tradnl"/>
              </w:rPr>
              <w:t>2028</w:t>
            </w:r>
          </w:p>
        </w:tc>
        <w:tc>
          <w:tcPr>
            <w:tcW w:w="522"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4F53CCCC" w14:textId="77777777" w:rsidR="005D5A29" w:rsidRPr="00854AEF" w:rsidRDefault="005D5A29" w:rsidP="00AB159F">
            <w:pPr>
              <w:jc w:val="center"/>
              <w:rPr>
                <w:b/>
                <w:bCs/>
                <w:color w:val="000000"/>
                <w:sz w:val="18"/>
                <w:szCs w:val="18"/>
                <w:lang w:val="es-ES_tradnl"/>
              </w:rPr>
            </w:pPr>
            <w:r w:rsidRPr="00854AEF">
              <w:rPr>
                <w:b/>
                <w:sz w:val="18"/>
                <w:lang w:val="es-ES_tradnl"/>
              </w:rPr>
              <w:t>2029</w:t>
            </w:r>
          </w:p>
        </w:tc>
      </w:tr>
      <w:tr w:rsidR="005D5A29" w:rsidRPr="00854AEF" w14:paraId="0EBE84B0" w14:textId="77777777" w:rsidTr="00AB159F">
        <w:trPr>
          <w:trHeight w:val="191"/>
        </w:trPr>
        <w:tc>
          <w:tcPr>
            <w:tcW w:w="1334"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47EC93AE" w14:textId="77777777" w:rsidR="005D5A29" w:rsidRPr="00854AEF" w:rsidRDefault="005D5A29" w:rsidP="00AB159F">
            <w:pPr>
              <w:jc w:val="left"/>
              <w:rPr>
                <w:color w:val="000000"/>
                <w:sz w:val="18"/>
                <w:szCs w:val="18"/>
                <w:lang w:val="es-ES_tradnl"/>
              </w:rPr>
            </w:pPr>
            <w:r w:rsidRPr="00854AEF">
              <w:rPr>
                <w:sz w:val="18"/>
                <w:lang w:val="es-ES_tradnl"/>
              </w:rPr>
              <w:t>Límites de consumo de HFC establecidos en el Protocolo de Montreal</w:t>
            </w:r>
          </w:p>
        </w:tc>
        <w:tc>
          <w:tcPr>
            <w:tcW w:w="524" w:type="pct"/>
            <w:tcBorders>
              <w:top w:val="nil"/>
              <w:left w:val="nil"/>
              <w:bottom w:val="single" w:sz="4" w:space="0" w:color="auto"/>
              <w:right w:val="single" w:sz="4" w:space="0" w:color="auto"/>
            </w:tcBorders>
            <w:shd w:val="clear" w:color="auto" w:fill="FFFFFF" w:themeFill="background1"/>
            <w:tcMar>
              <w:left w:w="72" w:type="dxa"/>
              <w:right w:w="72" w:type="dxa"/>
            </w:tcMar>
          </w:tcPr>
          <w:p w14:paraId="59EA5360" w14:textId="77777777" w:rsidR="005D5A29" w:rsidRPr="00854AEF" w:rsidRDefault="005D5A29" w:rsidP="00AB159F">
            <w:pPr>
              <w:jc w:val="right"/>
              <w:rPr>
                <w:color w:val="000000"/>
                <w:sz w:val="18"/>
                <w:szCs w:val="18"/>
                <w:lang w:val="es-ES_tradnl"/>
              </w:rPr>
            </w:pPr>
            <w:r w:rsidRPr="00854AEF">
              <w:rPr>
                <w:sz w:val="18"/>
                <w:lang w:val="es-ES_tradnl"/>
              </w:rPr>
              <w:t>n/c</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D8D6990" w14:textId="77777777" w:rsidR="005D5A29" w:rsidRPr="00854AEF" w:rsidRDefault="005D5A29" w:rsidP="00AB159F">
            <w:pPr>
              <w:jc w:val="right"/>
              <w:rPr>
                <w:sz w:val="18"/>
                <w:szCs w:val="18"/>
                <w:lang w:val="es-ES_tradnl"/>
              </w:rPr>
            </w:pPr>
            <w:r w:rsidRPr="00854AEF">
              <w:rPr>
                <w:sz w:val="18"/>
                <w:lang w:val="es-ES_tradnl"/>
              </w:rPr>
              <w:t>3.573.612</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5176B12" w14:textId="77777777" w:rsidR="005D5A29" w:rsidRPr="00854AEF" w:rsidRDefault="005D5A29" w:rsidP="00AB159F">
            <w:pPr>
              <w:jc w:val="right"/>
              <w:rPr>
                <w:sz w:val="18"/>
                <w:szCs w:val="18"/>
                <w:lang w:val="es-ES_tradnl"/>
              </w:rPr>
            </w:pPr>
            <w:r w:rsidRPr="00854AEF">
              <w:rPr>
                <w:sz w:val="18"/>
                <w:lang w:val="es-ES_tradnl"/>
              </w:rPr>
              <w:t>3.573.612</w:t>
            </w:r>
          </w:p>
          <w:p w14:paraId="6E733607" w14:textId="77777777" w:rsidR="005D5A29" w:rsidRPr="00854AEF" w:rsidRDefault="005D5A29" w:rsidP="00AB159F">
            <w:pPr>
              <w:jc w:val="right"/>
              <w:rPr>
                <w:sz w:val="18"/>
                <w:szCs w:val="18"/>
                <w:highlight w:val="cyan"/>
                <w:lang w:val="es-ES_tradnl"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4EC95FD" w14:textId="77777777" w:rsidR="005D5A29" w:rsidRPr="00854AEF" w:rsidRDefault="005D5A29" w:rsidP="00AB159F">
            <w:pPr>
              <w:jc w:val="right"/>
              <w:rPr>
                <w:sz w:val="18"/>
                <w:szCs w:val="18"/>
                <w:lang w:val="es-ES_tradnl"/>
              </w:rPr>
            </w:pPr>
            <w:r w:rsidRPr="00854AEF">
              <w:rPr>
                <w:sz w:val="18"/>
                <w:lang w:val="es-ES_tradnl"/>
              </w:rPr>
              <w:t>3.573.612</w:t>
            </w:r>
          </w:p>
          <w:p w14:paraId="1342F709" w14:textId="77777777" w:rsidR="005D5A29" w:rsidRPr="00854AEF" w:rsidRDefault="005D5A29" w:rsidP="00AB159F">
            <w:pPr>
              <w:jc w:val="right"/>
              <w:rPr>
                <w:sz w:val="18"/>
                <w:szCs w:val="18"/>
                <w:highlight w:val="cyan"/>
                <w:lang w:val="es-ES_tradnl"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B0BCBDF" w14:textId="77777777" w:rsidR="005D5A29" w:rsidRPr="00854AEF" w:rsidRDefault="005D5A29" w:rsidP="00AB159F">
            <w:pPr>
              <w:jc w:val="right"/>
              <w:rPr>
                <w:sz w:val="18"/>
                <w:szCs w:val="18"/>
                <w:lang w:val="es-ES_tradnl"/>
              </w:rPr>
            </w:pPr>
            <w:r w:rsidRPr="00854AEF">
              <w:rPr>
                <w:sz w:val="18"/>
                <w:lang w:val="es-ES_tradnl"/>
              </w:rPr>
              <w:t>3.573.612</w:t>
            </w:r>
          </w:p>
          <w:p w14:paraId="5E98D4F2" w14:textId="77777777" w:rsidR="005D5A29" w:rsidRPr="00854AEF" w:rsidRDefault="005D5A29" w:rsidP="00AB159F">
            <w:pPr>
              <w:jc w:val="right"/>
              <w:rPr>
                <w:sz w:val="18"/>
                <w:szCs w:val="18"/>
                <w:highlight w:val="cyan"/>
                <w:lang w:val="es-ES_tradnl" w:eastAsia="zh-CN"/>
              </w:rPr>
            </w:pP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282E24D4" w14:textId="77777777" w:rsidR="005D5A29" w:rsidRPr="00854AEF" w:rsidRDefault="005D5A29" w:rsidP="00AB159F">
            <w:pPr>
              <w:jc w:val="right"/>
              <w:rPr>
                <w:sz w:val="18"/>
                <w:szCs w:val="18"/>
                <w:lang w:val="es-ES_tradnl"/>
              </w:rPr>
            </w:pPr>
            <w:r w:rsidRPr="00854AEF">
              <w:rPr>
                <w:sz w:val="18"/>
                <w:lang w:val="es-ES_tradnl"/>
              </w:rPr>
              <w:t>3.573.612</w:t>
            </w:r>
          </w:p>
          <w:p w14:paraId="0D47957C" w14:textId="77777777" w:rsidR="005D5A29" w:rsidRPr="00854AEF" w:rsidRDefault="005D5A29" w:rsidP="00AB159F">
            <w:pPr>
              <w:jc w:val="right"/>
              <w:rPr>
                <w:sz w:val="18"/>
                <w:szCs w:val="18"/>
                <w:highlight w:val="cyan"/>
                <w:lang w:val="es-ES_tradnl" w:eastAsia="zh-CN"/>
              </w:rPr>
            </w:pP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0E3E7FEE" w14:textId="77777777" w:rsidR="005D5A29" w:rsidRPr="00854AEF" w:rsidRDefault="005D5A29" w:rsidP="00AB159F">
            <w:pPr>
              <w:jc w:val="right"/>
              <w:rPr>
                <w:sz w:val="18"/>
                <w:szCs w:val="18"/>
                <w:lang w:val="es-ES_tradnl"/>
              </w:rPr>
            </w:pPr>
            <w:r w:rsidRPr="00854AEF">
              <w:rPr>
                <w:sz w:val="18"/>
                <w:lang w:val="es-ES_tradnl"/>
              </w:rPr>
              <w:t>3.216.251</w:t>
            </w:r>
          </w:p>
        </w:tc>
      </w:tr>
      <w:tr w:rsidR="005D5A29" w:rsidRPr="00854AEF" w14:paraId="1437E6B9" w14:textId="77777777" w:rsidTr="00AB159F">
        <w:trPr>
          <w:trHeight w:val="336"/>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DF50265" w14:textId="77777777" w:rsidR="005D5A29" w:rsidRPr="00854AEF" w:rsidRDefault="005D5A29" w:rsidP="00AB159F">
            <w:pPr>
              <w:jc w:val="left"/>
              <w:rPr>
                <w:sz w:val="18"/>
                <w:szCs w:val="18"/>
                <w:lang w:val="es-ES_tradnl"/>
              </w:rPr>
            </w:pPr>
            <w:r w:rsidRPr="00854AEF">
              <w:rPr>
                <w:sz w:val="18"/>
                <w:lang w:val="es-ES_tradnl"/>
              </w:rPr>
              <w:t>Consumo propuesto de HFC en el PAK</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7B69A7D7" w14:textId="77777777" w:rsidR="005D5A29" w:rsidRPr="00854AEF" w:rsidRDefault="005D5A29" w:rsidP="00AB159F">
            <w:pPr>
              <w:jc w:val="right"/>
              <w:rPr>
                <w:sz w:val="18"/>
                <w:szCs w:val="18"/>
                <w:lang w:val="es-ES_tradnl"/>
              </w:rPr>
            </w:pPr>
            <w:r w:rsidRPr="00854AEF">
              <w:rPr>
                <w:sz w:val="18"/>
                <w:lang w:val="es-ES_tradnl"/>
              </w:rPr>
              <w:t>n/c</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58EA6E" w14:textId="77777777" w:rsidR="005D5A29" w:rsidRPr="00854AEF" w:rsidRDefault="005D5A29" w:rsidP="00AB159F">
            <w:pPr>
              <w:jc w:val="right"/>
              <w:rPr>
                <w:sz w:val="18"/>
                <w:szCs w:val="18"/>
                <w:lang w:val="es-ES_tradnl"/>
              </w:rPr>
            </w:pPr>
            <w:r w:rsidRPr="00854AEF">
              <w:rPr>
                <w:sz w:val="18"/>
                <w:lang w:val="es-ES_tradnl"/>
              </w:rPr>
              <w:t>3.573.612</w:t>
            </w:r>
          </w:p>
          <w:p w14:paraId="3126333C" w14:textId="77777777" w:rsidR="005D5A29" w:rsidRPr="00854AEF" w:rsidRDefault="005D5A29" w:rsidP="00AB159F">
            <w:pPr>
              <w:jc w:val="right"/>
              <w:rPr>
                <w:sz w:val="18"/>
                <w:szCs w:val="18"/>
                <w:highlight w:val="cyan"/>
                <w:lang w:val="es-ES_tradnl"/>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886442" w14:textId="77777777" w:rsidR="005D5A29" w:rsidRPr="00854AEF" w:rsidRDefault="005D5A29" w:rsidP="00AB159F">
            <w:pPr>
              <w:jc w:val="right"/>
              <w:rPr>
                <w:sz w:val="18"/>
                <w:szCs w:val="18"/>
                <w:lang w:val="es-ES_tradnl"/>
              </w:rPr>
            </w:pPr>
            <w:r w:rsidRPr="00854AEF">
              <w:rPr>
                <w:sz w:val="18"/>
                <w:lang w:val="es-ES_tradnl"/>
              </w:rPr>
              <w:t>3.573.612</w:t>
            </w:r>
          </w:p>
          <w:p w14:paraId="087AFB31" w14:textId="77777777" w:rsidR="005D5A29" w:rsidRPr="00854AEF" w:rsidRDefault="005D5A29" w:rsidP="00AB159F">
            <w:pPr>
              <w:jc w:val="right"/>
              <w:rPr>
                <w:sz w:val="18"/>
                <w:szCs w:val="18"/>
                <w:highlight w:val="cyan"/>
                <w:lang w:val="es-ES_tradnl"/>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0337A7" w14:textId="77777777" w:rsidR="005D5A29" w:rsidRPr="00854AEF" w:rsidRDefault="005D5A29" w:rsidP="00AB159F">
            <w:pPr>
              <w:jc w:val="right"/>
              <w:rPr>
                <w:sz w:val="18"/>
                <w:szCs w:val="18"/>
                <w:lang w:val="es-ES_tradnl"/>
              </w:rPr>
            </w:pPr>
            <w:r w:rsidRPr="00854AEF">
              <w:rPr>
                <w:sz w:val="18"/>
                <w:lang w:val="es-ES_tradnl"/>
              </w:rPr>
              <w:t>3.573.612</w:t>
            </w:r>
          </w:p>
          <w:p w14:paraId="237AEBFE" w14:textId="77777777" w:rsidR="005D5A29" w:rsidRPr="00854AEF" w:rsidRDefault="005D5A29" w:rsidP="00AB159F">
            <w:pPr>
              <w:jc w:val="right"/>
              <w:rPr>
                <w:sz w:val="18"/>
                <w:szCs w:val="18"/>
                <w:highlight w:val="cyan"/>
                <w:lang w:val="es-ES_tradnl"/>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BC3F86" w14:textId="77777777" w:rsidR="005D5A29" w:rsidRPr="00854AEF" w:rsidRDefault="005D5A29" w:rsidP="00AB159F">
            <w:pPr>
              <w:jc w:val="right"/>
              <w:rPr>
                <w:sz w:val="18"/>
                <w:szCs w:val="18"/>
                <w:lang w:val="es-ES_tradnl"/>
              </w:rPr>
            </w:pPr>
            <w:r w:rsidRPr="00854AEF">
              <w:rPr>
                <w:sz w:val="18"/>
                <w:lang w:val="es-ES_tradnl"/>
              </w:rPr>
              <w:t>3.573.612</w:t>
            </w:r>
          </w:p>
          <w:p w14:paraId="79DDBFC2" w14:textId="77777777" w:rsidR="005D5A29" w:rsidRPr="00854AEF" w:rsidRDefault="005D5A29" w:rsidP="00AB159F">
            <w:pPr>
              <w:jc w:val="right"/>
              <w:rPr>
                <w:sz w:val="18"/>
                <w:szCs w:val="18"/>
                <w:highlight w:val="cyan"/>
                <w:lang w:val="es-ES_tradnl"/>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126BA3" w14:textId="77777777" w:rsidR="005D5A29" w:rsidRPr="00854AEF" w:rsidRDefault="005D5A29" w:rsidP="00AB159F">
            <w:pPr>
              <w:jc w:val="right"/>
              <w:rPr>
                <w:sz w:val="18"/>
                <w:szCs w:val="18"/>
                <w:lang w:val="es-ES_tradnl"/>
              </w:rPr>
            </w:pPr>
            <w:r w:rsidRPr="00854AEF">
              <w:rPr>
                <w:sz w:val="18"/>
                <w:lang w:val="es-ES_tradnl"/>
              </w:rPr>
              <w:t>3.573.612</w:t>
            </w:r>
          </w:p>
          <w:p w14:paraId="1CB8374A" w14:textId="77777777" w:rsidR="005D5A29" w:rsidRPr="00854AEF" w:rsidRDefault="005D5A29" w:rsidP="00AB159F">
            <w:pPr>
              <w:jc w:val="right"/>
              <w:rPr>
                <w:sz w:val="18"/>
                <w:szCs w:val="18"/>
                <w:highlight w:val="cyan"/>
                <w:lang w:val="es-ES_tradnl"/>
              </w:rPr>
            </w:pP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2DDB03" w14:textId="77777777" w:rsidR="005D5A29" w:rsidRPr="00854AEF" w:rsidRDefault="005D5A29" w:rsidP="00AB159F">
            <w:pPr>
              <w:jc w:val="right"/>
              <w:rPr>
                <w:sz w:val="18"/>
                <w:szCs w:val="18"/>
                <w:lang w:val="es-ES_tradnl"/>
              </w:rPr>
            </w:pPr>
            <w:r w:rsidRPr="00854AEF">
              <w:rPr>
                <w:sz w:val="18"/>
                <w:lang w:val="es-ES_tradnl"/>
              </w:rPr>
              <w:t>3.216.251</w:t>
            </w:r>
          </w:p>
        </w:tc>
      </w:tr>
      <w:tr w:rsidR="005D5A29" w:rsidRPr="00854AEF" w14:paraId="47570C59" w14:textId="77777777" w:rsidTr="00AB159F">
        <w:trPr>
          <w:trHeight w:val="88"/>
        </w:trPr>
        <w:tc>
          <w:tcPr>
            <w:tcW w:w="1334"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F9AF883" w14:textId="77777777" w:rsidR="005D5A29" w:rsidRPr="00854AEF" w:rsidRDefault="005D5A29" w:rsidP="00AB159F">
            <w:pPr>
              <w:jc w:val="left"/>
              <w:rPr>
                <w:sz w:val="18"/>
                <w:szCs w:val="18"/>
                <w:lang w:val="es-ES_tradnl"/>
              </w:rPr>
            </w:pPr>
            <w:r w:rsidRPr="00854AEF">
              <w:rPr>
                <w:sz w:val="18"/>
                <w:lang w:val="es-ES_tradnl"/>
              </w:rPr>
              <w:t>Reducción propuesta de consumo de HFC respecto de la base de comparación (%)</w:t>
            </w:r>
          </w:p>
        </w:tc>
        <w:tc>
          <w:tcPr>
            <w:tcW w:w="52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373C80FF" w14:textId="77777777" w:rsidR="005D5A29" w:rsidRPr="00854AEF" w:rsidRDefault="005D5A29" w:rsidP="00AB159F">
            <w:pPr>
              <w:jc w:val="right"/>
              <w:rPr>
                <w:sz w:val="18"/>
                <w:szCs w:val="18"/>
                <w:lang w:val="es-ES_tradnl"/>
              </w:rPr>
            </w:pPr>
            <w:r w:rsidRPr="00854AEF">
              <w:rPr>
                <w:sz w:val="18"/>
                <w:lang w:val="es-ES_tradnl"/>
              </w:rPr>
              <w:t>n/c</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72D9473" w14:textId="77777777" w:rsidR="005D5A29" w:rsidRPr="00854AEF" w:rsidRDefault="005D5A29" w:rsidP="00AB159F">
            <w:pPr>
              <w:jc w:val="right"/>
              <w:rPr>
                <w:sz w:val="18"/>
                <w:szCs w:val="18"/>
                <w:lang w:val="es-ES_tradnl"/>
              </w:rPr>
            </w:pPr>
            <w:r w:rsidRPr="00854AEF">
              <w:rPr>
                <w:sz w:val="18"/>
                <w:lang w:val="es-ES_tradnl"/>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A4C324" w14:textId="77777777" w:rsidR="005D5A29" w:rsidRPr="00854AEF" w:rsidRDefault="005D5A29" w:rsidP="00AB159F">
            <w:pPr>
              <w:jc w:val="right"/>
              <w:rPr>
                <w:sz w:val="18"/>
                <w:szCs w:val="18"/>
                <w:lang w:val="es-ES_tradnl"/>
              </w:rPr>
            </w:pPr>
            <w:r w:rsidRPr="00854AEF">
              <w:rPr>
                <w:sz w:val="18"/>
                <w:lang w:val="es-ES_tradnl"/>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DEFADE" w14:textId="77777777" w:rsidR="005D5A29" w:rsidRPr="00854AEF" w:rsidRDefault="005D5A29" w:rsidP="00AB159F">
            <w:pPr>
              <w:jc w:val="right"/>
              <w:rPr>
                <w:sz w:val="18"/>
                <w:szCs w:val="18"/>
                <w:lang w:val="es-ES_tradnl"/>
              </w:rPr>
            </w:pPr>
            <w:r w:rsidRPr="00854AEF">
              <w:rPr>
                <w:sz w:val="18"/>
                <w:lang w:val="es-ES_tradnl"/>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4AF8BB" w14:textId="77777777" w:rsidR="005D5A29" w:rsidRPr="00854AEF" w:rsidRDefault="005D5A29" w:rsidP="00AB159F">
            <w:pPr>
              <w:jc w:val="right"/>
              <w:rPr>
                <w:sz w:val="18"/>
                <w:szCs w:val="18"/>
                <w:lang w:val="es-ES_tradnl"/>
              </w:rPr>
            </w:pPr>
            <w:r w:rsidRPr="00854AEF">
              <w:rPr>
                <w:sz w:val="18"/>
                <w:lang w:val="es-ES_tradnl"/>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34EEDC" w14:textId="77777777" w:rsidR="005D5A29" w:rsidRPr="00854AEF" w:rsidRDefault="005D5A29" w:rsidP="00AB159F">
            <w:pPr>
              <w:jc w:val="right"/>
              <w:rPr>
                <w:sz w:val="18"/>
                <w:szCs w:val="18"/>
                <w:lang w:val="es-ES_tradnl"/>
              </w:rPr>
            </w:pPr>
            <w:r w:rsidRPr="00854AEF">
              <w:rPr>
                <w:sz w:val="18"/>
                <w:lang w:val="es-ES_tradnl"/>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BC27FE" w14:textId="77777777" w:rsidR="005D5A29" w:rsidRPr="00854AEF" w:rsidRDefault="005D5A29" w:rsidP="00AB159F">
            <w:pPr>
              <w:jc w:val="right"/>
              <w:rPr>
                <w:sz w:val="18"/>
                <w:szCs w:val="18"/>
                <w:lang w:val="es-ES_tradnl"/>
              </w:rPr>
            </w:pPr>
            <w:r w:rsidRPr="00854AEF">
              <w:rPr>
                <w:sz w:val="18"/>
                <w:lang w:val="es-ES_tradnl"/>
              </w:rPr>
              <w:t>10</w:t>
            </w:r>
          </w:p>
        </w:tc>
      </w:tr>
    </w:tbl>
    <w:p w14:paraId="71817A56" w14:textId="77777777" w:rsidR="005D5A29" w:rsidRPr="00854AEF" w:rsidRDefault="005D5A29" w:rsidP="005D5A29">
      <w:pPr>
        <w:rPr>
          <w:lang w:val="es-ES_tradnl"/>
        </w:rPr>
      </w:pPr>
      <w:r w:rsidRPr="00854AEF">
        <w:rPr>
          <w:sz w:val="16"/>
          <w:lang w:val="es-ES_tradnl"/>
        </w:rPr>
        <w:t xml:space="preserve">* El </w:t>
      </w:r>
      <w:r w:rsidRPr="00854AEF">
        <w:rPr>
          <w:sz w:val="20"/>
          <w:lang w:val="es-ES_tradnl"/>
        </w:rPr>
        <w:t xml:space="preserve">consumo de HFC en 2023 corresponde a </w:t>
      </w:r>
      <w:r w:rsidRPr="00854AEF">
        <w:rPr>
          <w:color w:val="000000" w:themeColor="text1"/>
          <w:sz w:val="20"/>
          <w:lang w:val="es-ES_tradnl"/>
        </w:rPr>
        <w:t>3.346.060 </w:t>
      </w:r>
      <w:r w:rsidRPr="00854AEF">
        <w:rPr>
          <w:sz w:val="20"/>
          <w:lang w:val="es-ES_tradnl"/>
        </w:rPr>
        <w:t>toneladas de CO</w:t>
      </w:r>
      <w:r w:rsidRPr="00854AEF">
        <w:rPr>
          <w:sz w:val="20"/>
          <w:vertAlign w:val="subscript"/>
          <w:lang w:val="es-ES_tradnl"/>
        </w:rPr>
        <w:t>2</w:t>
      </w:r>
      <w:r w:rsidRPr="00854AEF">
        <w:rPr>
          <w:sz w:val="20"/>
          <w:lang w:val="es-ES_tradnl"/>
        </w:rPr>
        <w:t> eq</w:t>
      </w:r>
      <w:r w:rsidRPr="00854AEF">
        <w:rPr>
          <w:lang w:val="es-ES_tradnl"/>
        </w:rPr>
        <w:t>.</w:t>
      </w:r>
    </w:p>
    <w:p w14:paraId="3BDEB4A9" w14:textId="77777777" w:rsidR="00BE549C" w:rsidRPr="00854AEF" w:rsidRDefault="00BE549C" w:rsidP="005D5A29">
      <w:pPr>
        <w:rPr>
          <w:lang w:val="es-ES_tradnl"/>
        </w:rPr>
      </w:pPr>
    </w:p>
    <w:p w14:paraId="598451F0" w14:textId="77777777" w:rsidR="00BE549C" w:rsidRPr="00854AEF" w:rsidRDefault="00BE549C" w:rsidP="005D5A29">
      <w:pPr>
        <w:rPr>
          <w:lang w:val="es-ES_tradnl"/>
        </w:rPr>
      </w:pPr>
    </w:p>
    <w:p w14:paraId="2177F01D" w14:textId="77777777" w:rsidR="00BE549C" w:rsidRPr="00854AEF" w:rsidRDefault="00BE549C" w:rsidP="005D5A29">
      <w:pPr>
        <w:rPr>
          <w:lang w:val="es-ES_tradnl"/>
        </w:rPr>
      </w:pPr>
    </w:p>
    <w:p w14:paraId="60641715" w14:textId="77777777" w:rsidR="00BE549C" w:rsidRPr="00854AEF" w:rsidRDefault="00BE549C" w:rsidP="005D5A29">
      <w:pPr>
        <w:rPr>
          <w:lang w:val="es-ES_tradnl"/>
        </w:rPr>
      </w:pPr>
    </w:p>
    <w:p w14:paraId="0CCC7A19" w14:textId="77777777" w:rsidR="00BE549C" w:rsidRPr="00854AEF" w:rsidRDefault="00BE549C" w:rsidP="005D5A29">
      <w:pPr>
        <w:rPr>
          <w:lang w:val="es-ES_tradnl"/>
        </w:rPr>
      </w:pPr>
    </w:p>
    <w:p w14:paraId="67E507CB" w14:textId="77777777" w:rsidR="00BE549C" w:rsidRPr="00854AEF" w:rsidRDefault="00BE549C" w:rsidP="005D5A29">
      <w:pPr>
        <w:rPr>
          <w:lang w:val="es-ES_tradnl"/>
        </w:rPr>
      </w:pPr>
    </w:p>
    <w:p w14:paraId="4C60EAC3" w14:textId="77777777" w:rsidR="00BE549C" w:rsidRPr="00854AEF" w:rsidRDefault="00BE549C" w:rsidP="005D5A29">
      <w:pPr>
        <w:rPr>
          <w:lang w:val="es-ES_tradnl"/>
        </w:rPr>
      </w:pPr>
    </w:p>
    <w:p w14:paraId="52B02BFC" w14:textId="77777777" w:rsidR="00BE549C" w:rsidRPr="00854AEF" w:rsidRDefault="00BE549C" w:rsidP="005D5A29">
      <w:pPr>
        <w:rPr>
          <w:lang w:val="es-ES_tradnl"/>
        </w:rPr>
      </w:pPr>
    </w:p>
    <w:p w14:paraId="141F0E23" w14:textId="77777777" w:rsidR="00BE549C" w:rsidRPr="00854AEF" w:rsidRDefault="00BE549C" w:rsidP="005D5A29">
      <w:pPr>
        <w:rPr>
          <w:lang w:val="es-ES_tradnl"/>
        </w:rPr>
      </w:pPr>
    </w:p>
    <w:p w14:paraId="454B9C56" w14:textId="77777777" w:rsidR="00BE549C" w:rsidRPr="00854AEF" w:rsidRDefault="00BE549C" w:rsidP="005D5A29">
      <w:pPr>
        <w:rPr>
          <w:sz w:val="16"/>
          <w:szCs w:val="16"/>
          <w:lang w:val="es-ES_tradnl"/>
        </w:rPr>
      </w:pPr>
    </w:p>
    <w:p w14:paraId="0F3F2470" w14:textId="77777777" w:rsidR="005D5A29" w:rsidRPr="00854AEF" w:rsidRDefault="005D5A29" w:rsidP="005D5A29">
      <w:pPr>
        <w:pStyle w:val="Heading1"/>
        <w:numPr>
          <w:ilvl w:val="0"/>
          <w:numId w:val="0"/>
        </w:numPr>
        <w:spacing w:before="240"/>
        <w:rPr>
          <w:i/>
          <w:iCs/>
          <w:lang w:val="es-ES_tradnl"/>
        </w:rPr>
      </w:pPr>
      <w:r w:rsidRPr="00854AEF">
        <w:rPr>
          <w:i/>
          <w:lang w:val="es-ES_tradnl"/>
        </w:rPr>
        <w:lastRenderedPageBreak/>
        <w:t>Actividades propuestas</w:t>
      </w:r>
    </w:p>
    <w:p w14:paraId="0465A572" w14:textId="77777777" w:rsidR="005D5A29" w:rsidRPr="00854AEF" w:rsidRDefault="005D5A29" w:rsidP="005D5A29">
      <w:pPr>
        <w:pStyle w:val="Heading1"/>
        <w:rPr>
          <w:lang w:val="es-ES_tradnl"/>
        </w:rPr>
      </w:pPr>
      <w:r w:rsidRPr="00854AEF">
        <w:rPr>
          <w:lang w:val="es-ES_tradnl"/>
        </w:rPr>
        <w:t>En el cuadro 9 se presentan las actividades propuestas, junto con sus costos.</w:t>
      </w:r>
    </w:p>
    <w:p w14:paraId="4A88C833" w14:textId="77777777" w:rsidR="005D5A29" w:rsidRPr="00854AEF" w:rsidRDefault="005D5A29" w:rsidP="005D5A29">
      <w:pPr>
        <w:jc w:val="center"/>
        <w:rPr>
          <w:b/>
          <w:bCs/>
          <w:color w:val="000000" w:themeColor="text1"/>
          <w:sz w:val="20"/>
          <w:szCs w:val="20"/>
          <w:lang w:val="es-ES_tradnl"/>
        </w:rPr>
      </w:pPr>
      <w:r w:rsidRPr="00854AEF">
        <w:rPr>
          <w:b/>
          <w:color w:val="000000" w:themeColor="text1"/>
          <w:lang w:val="es-ES_tradnl"/>
        </w:rPr>
        <w:t>Cuadro 9. Actividades previstas para su ejecución en la etapa I del PAK del Chad (según lo presentado)</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826"/>
        <w:gridCol w:w="960"/>
        <w:gridCol w:w="960"/>
      </w:tblGrid>
      <w:tr w:rsidR="005D5A29" w:rsidRPr="00854AEF" w14:paraId="78EED3C7" w14:textId="77777777" w:rsidTr="00AB159F">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C7538CC" w14:textId="77777777" w:rsidR="005D5A29" w:rsidRPr="00854AEF" w:rsidRDefault="005D5A29" w:rsidP="00AB159F">
            <w:pPr>
              <w:jc w:val="center"/>
              <w:rPr>
                <w:b/>
                <w:bCs/>
                <w:color w:val="000000" w:themeColor="text1"/>
                <w:sz w:val="20"/>
                <w:szCs w:val="20"/>
                <w:lang w:val="es-ES_tradnl"/>
              </w:rPr>
            </w:pPr>
            <w:r w:rsidRPr="00854AEF">
              <w:rPr>
                <w:b/>
                <w:color w:val="000000" w:themeColor="text1"/>
                <w:sz w:val="20"/>
                <w:lang w:val="es-ES_tradnl"/>
              </w:rPr>
              <w:t>Actividades y subactividades</w:t>
            </w:r>
          </w:p>
        </w:tc>
        <w:tc>
          <w:tcPr>
            <w:tcW w:w="192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810D602" w14:textId="77777777" w:rsidR="005D5A29" w:rsidRPr="00854AEF" w:rsidRDefault="005D5A29" w:rsidP="00AB159F">
            <w:pPr>
              <w:jc w:val="center"/>
              <w:rPr>
                <w:color w:val="000000" w:themeColor="text1"/>
                <w:sz w:val="20"/>
                <w:szCs w:val="20"/>
                <w:lang w:val="es-ES_tradnl"/>
              </w:rPr>
            </w:pPr>
            <w:r w:rsidRPr="00854AEF">
              <w:rPr>
                <w:b/>
                <w:color w:val="000000" w:themeColor="text1"/>
                <w:sz w:val="20"/>
                <w:lang w:val="es-ES_tradnl"/>
              </w:rPr>
              <w:t>Costo (USD)</w:t>
            </w:r>
          </w:p>
        </w:tc>
      </w:tr>
      <w:tr w:rsidR="005D5A29" w:rsidRPr="00854AEF" w14:paraId="7BC68112" w14:textId="77777777" w:rsidTr="00AB159F">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F7D50" w14:textId="77777777" w:rsidR="005D5A29" w:rsidRPr="00854AEF" w:rsidRDefault="005D5A29" w:rsidP="00AB159F">
            <w:pPr>
              <w:rPr>
                <w:sz w:val="20"/>
                <w:szCs w:val="20"/>
                <w:lang w:val="es-ES_tradnl"/>
              </w:rPr>
            </w:pP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7B7685E" w14:textId="77777777" w:rsidR="005D5A29" w:rsidRPr="00854AEF" w:rsidRDefault="005D5A29" w:rsidP="00AB159F">
            <w:pPr>
              <w:jc w:val="center"/>
              <w:rPr>
                <w:color w:val="000000" w:themeColor="text1"/>
                <w:sz w:val="20"/>
                <w:szCs w:val="20"/>
                <w:lang w:val="es-ES_tradnl"/>
              </w:rPr>
            </w:pPr>
            <w:r w:rsidRPr="00854AEF">
              <w:rPr>
                <w:b/>
                <w:color w:val="000000" w:themeColor="text1"/>
                <w:sz w:val="20"/>
                <w:lang w:val="es-ES_tradnl"/>
              </w:rPr>
              <w:t>PNUMA</w:t>
            </w: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22B8CD5" w14:textId="77777777" w:rsidR="005D5A29" w:rsidRPr="00854AEF" w:rsidRDefault="005D5A29" w:rsidP="00AB159F">
            <w:pPr>
              <w:jc w:val="center"/>
              <w:rPr>
                <w:color w:val="000000" w:themeColor="text1"/>
                <w:sz w:val="20"/>
                <w:szCs w:val="20"/>
                <w:lang w:val="es-ES_tradnl"/>
              </w:rPr>
            </w:pPr>
            <w:r w:rsidRPr="00854AEF">
              <w:rPr>
                <w:b/>
                <w:color w:val="000000" w:themeColor="text1"/>
                <w:sz w:val="20"/>
                <w:lang w:val="es-ES_tradnl"/>
              </w:rPr>
              <w:t>ONUDI</w:t>
            </w:r>
          </w:p>
        </w:tc>
      </w:tr>
      <w:tr w:rsidR="005D5A29" w:rsidRPr="00854AEF" w14:paraId="3E9806D3" w14:textId="77777777" w:rsidTr="00AB159F">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09528A80" w14:textId="77777777" w:rsidR="005D5A29" w:rsidRPr="00854AEF" w:rsidRDefault="005D5A29" w:rsidP="00AB159F">
            <w:pPr>
              <w:rPr>
                <w:color w:val="000000" w:themeColor="text1"/>
                <w:sz w:val="20"/>
                <w:szCs w:val="20"/>
                <w:lang w:val="es-ES_tradnl"/>
              </w:rPr>
            </w:pPr>
            <w:r w:rsidRPr="00854AEF">
              <w:rPr>
                <w:b/>
                <w:color w:val="000000" w:themeColor="text1"/>
                <w:sz w:val="20"/>
                <w:lang w:val="es-ES_tradnl"/>
              </w:rPr>
              <w:t>Componente 1: Fortalecimiento del marco legislativo y sensibilización</w:t>
            </w:r>
          </w:p>
        </w:tc>
      </w:tr>
      <w:tr w:rsidR="005D5A29" w:rsidRPr="00854AEF" w14:paraId="6022E9A2"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694A9A93"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1.1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6E18F601" w14:textId="25D227A5" w:rsidR="005D5A29" w:rsidRPr="00854AEF" w:rsidRDefault="005D5A29" w:rsidP="00AB159F">
            <w:pPr>
              <w:rPr>
                <w:color w:val="000000" w:themeColor="text1"/>
                <w:sz w:val="20"/>
                <w:szCs w:val="20"/>
                <w:lang w:val="es-ES_tradnl"/>
              </w:rPr>
            </w:pPr>
            <w:r w:rsidRPr="00854AEF">
              <w:rPr>
                <w:i/>
                <w:color w:val="000000" w:themeColor="text1"/>
                <w:sz w:val="20"/>
                <w:lang w:val="es-ES_tradnl"/>
              </w:rPr>
              <w:t>Fortalecimiento del sistema de concesión de licencias y cuotas de HFC y presentación de informes</w:t>
            </w:r>
            <w:r w:rsidRPr="00854AEF">
              <w:rPr>
                <w:color w:val="000000" w:themeColor="text1"/>
                <w:sz w:val="20"/>
                <w:lang w:val="es-ES_tradnl"/>
              </w:rPr>
              <w:t xml:space="preserve"> </w:t>
            </w:r>
            <w:bookmarkStart w:id="10" w:name="_Hlk179199870"/>
            <w:r w:rsidRPr="00854AEF">
              <w:rPr>
                <w:color w:val="000000" w:themeColor="text1"/>
                <w:sz w:val="20"/>
                <w:lang w:val="es-ES_tradnl"/>
              </w:rPr>
              <w:t xml:space="preserve">Evaluar el sistema actual y formular una propuesta para </w:t>
            </w:r>
            <w:r w:rsidRPr="00854AEF">
              <w:rPr>
                <w:sz w:val="20"/>
                <w:lang w:val="es-ES_tradnl"/>
              </w:rPr>
              <w:t xml:space="preserve">crear e </w:t>
            </w:r>
            <w:r w:rsidRPr="00854AEF">
              <w:rPr>
                <w:color w:val="000000" w:themeColor="text1"/>
                <w:sz w:val="20"/>
                <w:lang w:val="es-ES_tradnl"/>
              </w:rPr>
              <w:t>implantar un sistema electrónico de concesión de licencias y cuotas, así como registrar, controlar y supervisar las importaciones de HFC</w:t>
            </w:r>
            <w:bookmarkStart w:id="11" w:name="_Hlk179200472"/>
            <w:bookmarkEnd w:id="10"/>
            <w:r w:rsidRPr="00854AEF">
              <w:rPr>
                <w:color w:val="000000" w:themeColor="text1"/>
                <w:sz w:val="20"/>
                <w:lang w:val="es-ES_tradnl"/>
              </w:rPr>
              <w:t xml:space="preserve">; </w:t>
            </w:r>
            <w:r w:rsidRPr="00854AEF">
              <w:rPr>
                <w:sz w:val="20"/>
                <w:lang w:val="es-ES_tradnl"/>
              </w:rPr>
              <w:t>crear el sistema digital y vincularlo a aduanas;</w:t>
            </w:r>
            <w:r w:rsidRPr="00854AEF">
              <w:rPr>
                <w:color w:val="0078D4"/>
                <w:sz w:val="20"/>
                <w:lang w:val="es-ES_tradnl"/>
              </w:rPr>
              <w:t xml:space="preserve"> </w:t>
            </w:r>
            <w:r w:rsidRPr="00854AEF">
              <w:rPr>
                <w:sz w:val="20"/>
                <w:lang w:val="es-ES_tradnl"/>
              </w:rPr>
              <w:t>elaborar una guía para la importación de sustancias controladas e impartir capacitación</w:t>
            </w:r>
            <w:r w:rsidR="00BE549C" w:rsidRPr="00854AEF">
              <w:rPr>
                <w:sz w:val="20"/>
                <w:lang w:val="es-ES_tradnl"/>
              </w:rPr>
              <w:t xml:space="preserve"> sobre el sistema actualizado a, por lo menos, 50 operadores aduaneros</w:t>
            </w:r>
            <w:r w:rsidRPr="00854AEF">
              <w:rPr>
                <w:rStyle w:val="FootnoteReference"/>
                <w:sz w:val="20"/>
                <w:szCs w:val="20"/>
                <w:lang w:val="es-ES_tradnl"/>
              </w:rPr>
              <w:footnoteReference w:id="3"/>
            </w:r>
            <w:bookmarkEnd w:id="11"/>
            <w:r w:rsidRPr="00854AEF">
              <w:rPr>
                <w:color w:val="000000" w:themeColor="text1"/>
                <w:sz w:val="20"/>
                <w:lang w:val="es-ES_tradnl"/>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EA28730"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40.000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C291BF8"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2EFBF0EB"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669E550"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1.2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78EF266" w14:textId="77777777" w:rsidR="005D5A29" w:rsidRPr="00854AEF" w:rsidRDefault="005D5A29" w:rsidP="00AB159F">
            <w:pPr>
              <w:rPr>
                <w:strike/>
                <w:color w:val="0078D4"/>
                <w:sz w:val="20"/>
                <w:szCs w:val="20"/>
                <w:lang w:val="es-ES_tradnl"/>
              </w:rPr>
            </w:pPr>
            <w:r w:rsidRPr="00854AEF">
              <w:rPr>
                <w:i/>
                <w:sz w:val="20"/>
                <w:lang w:val="es-ES_tradnl"/>
              </w:rPr>
              <w:t>Fortalecimiento del mantenimiento de registros y la presentación de informes por parte de las empresas y supervisión del mercado</w:t>
            </w:r>
            <w:r w:rsidRPr="00854AEF">
              <w:rPr>
                <w:sz w:val="20"/>
                <w:lang w:val="es-ES_tradnl"/>
              </w:rPr>
              <w:t xml:space="preserve"> Crear e implantar un reglamento que exija a los importadores autorizados que mantengan un registro de los HFC que hay distribuidos en el mercado a fin de facilitar la supervisión de los HFC y de los equipos que los contienen; celebrar al menos dos reuniones para informar a los grupos de interés sobre los requisitos de presentación de informes; realizar un estudio sobre el comercio ilegal y cómo prevenirlo; y utilizar el sistema de registro para contar en todo momento con un estudio de los usos de los HFC por subsector y refrigerante.</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1F5FFB4"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25.000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55F95A0"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55D304B9"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12564064"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1.3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1F0E7B7" w14:textId="77777777" w:rsidR="005D5A29" w:rsidRPr="00854AEF" w:rsidRDefault="005D5A29" w:rsidP="00AB159F">
            <w:pPr>
              <w:rPr>
                <w:color w:val="000000" w:themeColor="text1"/>
                <w:sz w:val="20"/>
                <w:szCs w:val="20"/>
                <w:lang w:val="es-ES_tradnl"/>
              </w:rPr>
            </w:pPr>
            <w:bookmarkStart w:id="12" w:name="_Hlk179338699"/>
            <w:r w:rsidRPr="00854AEF">
              <w:rPr>
                <w:i/>
                <w:color w:val="000000" w:themeColor="text1"/>
                <w:sz w:val="20"/>
                <w:lang w:val="es-ES_tradnl"/>
              </w:rPr>
              <w:t>Fortalecimiento de las capacidades de los funcionarios de aduanas y de otros funcionarios de fiscalización</w:t>
            </w:r>
            <w:bookmarkEnd w:id="12"/>
            <w:r w:rsidRPr="00854AEF">
              <w:rPr>
                <w:i/>
                <w:color w:val="000000" w:themeColor="text1"/>
                <w:sz w:val="20"/>
                <w:lang w:val="es-ES_tradnl"/>
              </w:rPr>
              <w:t>:</w:t>
            </w:r>
            <w:r w:rsidRPr="00854AEF">
              <w:rPr>
                <w:color w:val="000000" w:themeColor="text1"/>
                <w:sz w:val="20"/>
                <w:lang w:val="es-ES_tradnl"/>
              </w:rPr>
              <w:t xml:space="preserve"> </w:t>
            </w:r>
            <w:r w:rsidRPr="00854AEF">
              <w:rPr>
                <w:sz w:val="20"/>
                <w:lang w:val="es-ES_tradnl"/>
              </w:rPr>
              <w:t>Actualizar los planes de estudio</w:t>
            </w:r>
            <w:r w:rsidRPr="00854AEF">
              <w:rPr>
                <w:rStyle w:val="FootnoteReference"/>
                <w:sz w:val="20"/>
                <w:szCs w:val="20"/>
                <w:lang w:val="es-ES_tradnl"/>
              </w:rPr>
              <w:footnoteReference w:id="4"/>
            </w:r>
            <w:r w:rsidRPr="00854AEF">
              <w:rPr>
                <w:sz w:val="20"/>
                <w:lang w:val="es-ES_tradnl"/>
              </w:rPr>
              <w:t xml:space="preserve"> de aduanas a fin de incluir controles de los HFC y de los equipos que emplean estas sustancias y el manejo seguro de refrigerantes; y capacitar </w:t>
            </w:r>
            <w:r w:rsidRPr="00854AEF">
              <w:rPr>
                <w:color w:val="000000" w:themeColor="text1"/>
                <w:sz w:val="20"/>
                <w:lang w:val="es-ES_tradnl"/>
              </w:rPr>
              <w:t>al menos a 200 funcionarios de aduanas y otros funcionarios de fiscalización en la prevención y control del comercio ilegal de HFC, con un</w:t>
            </w:r>
            <w:r w:rsidRPr="00854AEF">
              <w:rPr>
                <w:sz w:val="20"/>
                <w:lang w:val="es-ES_tradnl"/>
              </w:rPr>
              <w:t xml:space="preserve"> </w:t>
            </w:r>
            <w:r w:rsidRPr="00854AEF">
              <w:rPr>
                <w:color w:val="000000" w:themeColor="text1"/>
                <w:sz w:val="20"/>
                <w:lang w:val="es-ES_tradnl"/>
              </w:rPr>
              <w:t>objetivo de contar al menos con un 20 por ciento de mujeres participantes.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1F61179"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40.000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8093F6D"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0A5472D1"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1B691C07"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1.4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2A6504D2" w14:textId="77777777" w:rsidR="005D5A29" w:rsidRPr="00854AEF" w:rsidRDefault="005D5A29" w:rsidP="00AB159F">
            <w:pPr>
              <w:rPr>
                <w:i/>
                <w:iCs/>
                <w:color w:val="000000" w:themeColor="text1"/>
                <w:sz w:val="20"/>
                <w:szCs w:val="20"/>
                <w:lang w:val="es-ES_tradnl"/>
              </w:rPr>
            </w:pPr>
            <w:r w:rsidRPr="00854AEF">
              <w:rPr>
                <w:i/>
                <w:color w:val="000000" w:themeColor="text1"/>
                <w:sz w:val="20"/>
                <w:lang w:val="es-ES_tradnl"/>
              </w:rPr>
              <w:t>Suministro de identificadores de refrigerantes</w:t>
            </w:r>
            <w:r w:rsidRPr="00854AEF">
              <w:rPr>
                <w:color w:val="000000" w:themeColor="text1"/>
                <w:sz w:val="20"/>
                <w:lang w:val="es-ES_tradnl"/>
              </w:rPr>
              <w:t xml:space="preserve"> Adquirir y distribuir 14 identificadores de varios refrigerantes para su uso por los funcionarios de aduanas en los puestos fronterizos.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076C2B0"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717779B"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70.000</w:t>
            </w:r>
          </w:p>
        </w:tc>
      </w:tr>
      <w:tr w:rsidR="005D5A29" w:rsidRPr="00854AEF" w14:paraId="5DA2421B"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64C58461"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1.5</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8746FE2" w14:textId="77777777" w:rsidR="005D5A29" w:rsidRPr="00854AEF" w:rsidRDefault="005D5A29" w:rsidP="00AB159F">
            <w:pPr>
              <w:rPr>
                <w:strike/>
                <w:color w:val="0078D4"/>
                <w:sz w:val="20"/>
                <w:szCs w:val="20"/>
                <w:lang w:val="es-ES_tradnl"/>
              </w:rPr>
            </w:pPr>
            <w:r w:rsidRPr="00854AEF">
              <w:rPr>
                <w:i/>
                <w:color w:val="000000" w:themeColor="text1"/>
                <w:sz w:val="20"/>
                <w:lang w:val="es-ES_tradnl"/>
              </w:rPr>
              <w:t>Campañas de sensibilización:</w:t>
            </w:r>
            <w:r w:rsidRPr="00854AEF">
              <w:rPr>
                <w:color w:val="000000" w:themeColor="text1"/>
                <w:sz w:val="20"/>
                <w:lang w:val="es-ES_tradnl"/>
              </w:rPr>
              <w:t xml:space="preserve"> Desarrollar 25 actividades de sensibilización específicas para los grupos de interés sobre los componentes del proyecto </w:t>
            </w:r>
            <w:r w:rsidRPr="00854AEF">
              <w:rPr>
                <w:sz w:val="20"/>
                <w:lang w:val="es-ES_tradnl"/>
              </w:rPr>
              <w:t>(por ejemplo, el sistema de concesión de licencias y cuotas de HFC, los requisitos de presentación de informes para los importadores, el código de prácticas de servicio técnico, la recuperación y reciclaje de equipos de refrigeración y climatización y de aire acondicionado de vehículos, la capacitación y acreditación de técnicos y los resultados de los proyectos de demostración, entre otros temas.</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5F4E121"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50.000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E6D9963"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3D9F1398"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34CEE92A" w14:textId="77777777" w:rsidR="005D5A29" w:rsidRPr="00854AEF" w:rsidRDefault="005D5A29" w:rsidP="00AB159F">
            <w:pPr>
              <w:jc w:val="right"/>
              <w:rPr>
                <w:color w:val="000000" w:themeColor="text1"/>
                <w:sz w:val="20"/>
                <w:szCs w:val="20"/>
                <w:lang w:val="es-ES_tradnl"/>
              </w:rPr>
            </w:pPr>
            <w:r w:rsidRPr="00854AEF">
              <w:rPr>
                <w:i/>
                <w:color w:val="000000" w:themeColor="text1"/>
                <w:sz w:val="20"/>
                <w:lang w:val="es-ES_tradnl"/>
              </w:rPr>
              <w:t>Subtotal para el componente 1</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0D3C48E" w14:textId="77777777" w:rsidR="005D5A29" w:rsidRPr="00854AEF" w:rsidRDefault="005D5A29" w:rsidP="00AB159F">
            <w:pPr>
              <w:jc w:val="right"/>
              <w:rPr>
                <w:i/>
                <w:iCs/>
                <w:color w:val="000000" w:themeColor="text1"/>
                <w:sz w:val="20"/>
                <w:szCs w:val="20"/>
                <w:lang w:val="es-ES_tradnl"/>
              </w:rPr>
            </w:pPr>
            <w:r w:rsidRPr="00854AEF">
              <w:rPr>
                <w:i/>
                <w:color w:val="000000" w:themeColor="text1"/>
                <w:sz w:val="20"/>
                <w:lang w:val="es-ES_tradnl"/>
              </w:rPr>
              <w:t>155.000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7283C53" w14:textId="77777777" w:rsidR="005D5A29" w:rsidRPr="00854AEF" w:rsidRDefault="005D5A29" w:rsidP="00AB159F">
            <w:pPr>
              <w:jc w:val="right"/>
              <w:rPr>
                <w:i/>
                <w:iCs/>
                <w:color w:val="000000" w:themeColor="text1"/>
                <w:sz w:val="20"/>
                <w:szCs w:val="20"/>
                <w:lang w:val="es-ES_tradnl"/>
              </w:rPr>
            </w:pPr>
            <w:r w:rsidRPr="00854AEF">
              <w:rPr>
                <w:i/>
                <w:color w:val="000000" w:themeColor="text1"/>
                <w:sz w:val="20"/>
                <w:lang w:val="es-ES_tradnl"/>
              </w:rPr>
              <w:t>70.000</w:t>
            </w:r>
          </w:p>
        </w:tc>
      </w:tr>
      <w:tr w:rsidR="005D5A29" w:rsidRPr="00C51F62" w14:paraId="4265E704" w14:textId="77777777" w:rsidTr="00AB159F">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1ABF928D" w14:textId="77777777" w:rsidR="005D5A29" w:rsidRPr="00854AEF" w:rsidRDefault="005D5A29" w:rsidP="00AB159F">
            <w:pPr>
              <w:keepNext/>
              <w:rPr>
                <w:color w:val="000000" w:themeColor="text1"/>
                <w:sz w:val="20"/>
                <w:szCs w:val="20"/>
                <w:lang w:val="es-ES_tradnl"/>
              </w:rPr>
            </w:pPr>
            <w:r w:rsidRPr="00854AEF">
              <w:rPr>
                <w:b/>
                <w:color w:val="000000" w:themeColor="text1"/>
                <w:sz w:val="20"/>
                <w:lang w:val="es-ES_tradnl"/>
              </w:rPr>
              <w:t>Componente 2: Fortalecimiento de capacidades de los principales grupos de interés en los sectores de refrigeración y climatización y de aire acondicionado de vehículos</w:t>
            </w:r>
          </w:p>
        </w:tc>
      </w:tr>
      <w:tr w:rsidR="005D5A29" w:rsidRPr="00854AEF" w14:paraId="5A379755"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5A5C5C58"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244F7848" w14:textId="77777777" w:rsidR="005D5A29" w:rsidRPr="00854AEF" w:rsidRDefault="005D5A29" w:rsidP="00AB159F">
            <w:pPr>
              <w:rPr>
                <w:sz w:val="20"/>
                <w:szCs w:val="20"/>
                <w:lang w:val="es-ES_tradnl"/>
              </w:rPr>
            </w:pPr>
            <w:r w:rsidRPr="00854AEF">
              <w:rPr>
                <w:i/>
                <w:sz w:val="20"/>
                <w:lang w:val="es-ES_tradnl"/>
              </w:rPr>
              <w:t>Fortalecimiento de las asociaciones industriales:</w:t>
            </w:r>
            <w:r w:rsidRPr="00854AEF">
              <w:rPr>
                <w:sz w:val="20"/>
                <w:lang w:val="es-ES_tradnl"/>
              </w:rPr>
              <w:t xml:space="preserve"> Dar apoyo técnico y organizativo a las asociaciones de servicio técnico de equipos de refrigeración, tanto registradas como no, a fin de agruparlas en una sola asociación nacional de refrigeración y climatización y de aire acondicionado de vehículos y facilitar así la coordinación de las políticas gubernamentales, impulsar la formalización del sector, aumentar la </w:t>
            </w:r>
            <w:r w:rsidRPr="00854AEF">
              <w:rPr>
                <w:sz w:val="20"/>
                <w:lang w:val="es-ES_tradnl"/>
              </w:rPr>
              <w:lastRenderedPageBreak/>
              <w:t>participación en las actividades de capacitación y promover la participación de las mujeres en el proceso.</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7C6339B"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lastRenderedPageBreak/>
              <w:t>20.000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9B685CB"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795B22EF"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21B588DF"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C50A98E" w14:textId="77777777" w:rsidR="005D5A29" w:rsidRPr="00854AEF" w:rsidRDefault="005D5A29" w:rsidP="00AB159F">
            <w:pPr>
              <w:rPr>
                <w:color w:val="000000" w:themeColor="text1"/>
                <w:sz w:val="20"/>
                <w:szCs w:val="20"/>
                <w:lang w:val="es-ES_tradnl"/>
              </w:rPr>
            </w:pPr>
            <w:r w:rsidRPr="00854AEF">
              <w:rPr>
                <w:i/>
                <w:color w:val="000000" w:themeColor="text1"/>
                <w:sz w:val="20"/>
                <w:lang w:val="es-ES_tradnl"/>
              </w:rPr>
              <w:t>Elaboración de códigos de buenas prácticas:</w:t>
            </w:r>
            <w:r w:rsidRPr="00854AEF">
              <w:rPr>
                <w:sz w:val="20"/>
                <w:lang w:val="es-ES_tradnl"/>
              </w:rPr>
              <w:t xml:space="preserve"> Revisar el código de buenas prácticas actual para incluir los sectores de servicio </w:t>
            </w:r>
            <w:r w:rsidRPr="00854AEF">
              <w:rPr>
                <w:lang w:val="es-ES_tradnl"/>
              </w:rPr>
              <w:t>técnico</w:t>
            </w:r>
            <w:r w:rsidRPr="00854AEF">
              <w:rPr>
                <w:sz w:val="20"/>
                <w:lang w:val="es-ES_tradnl"/>
              </w:rPr>
              <w:t xml:space="preserve"> de refrigeración y climatización y de aire acondicionado de vehículos y</w:t>
            </w:r>
            <w:r w:rsidRPr="00854AEF">
              <w:rPr>
                <w:lang w:val="es-ES_tradnl"/>
              </w:rPr>
              <w:t xml:space="preserve"> organizar un taller de arranque</w:t>
            </w:r>
            <w:r w:rsidRPr="00854AEF">
              <w:rPr>
                <w:sz w:val="20"/>
                <w:lang w:val="es-ES_tradnl"/>
              </w:rPr>
              <w:t>; difundir procedimientos de servicio técnico estandarizados, con un enfoque en fomentar la</w:t>
            </w:r>
            <w:r w:rsidRPr="00854AEF">
              <w:rPr>
                <w:color w:val="000000" w:themeColor="text1"/>
                <w:sz w:val="20"/>
                <w:lang w:val="es-ES_tradnl"/>
              </w:rPr>
              <w:t xml:space="preserve"> recuperación, el reciclaje, la reducción de emisiones y la no emisión de refrigerantes a la atmósfera.</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D857E8F"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10.000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55502DA"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4FBE3AA0"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8581E70"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27949305" w14:textId="77777777" w:rsidR="005D5A29" w:rsidRPr="00854AEF" w:rsidRDefault="005D5A29" w:rsidP="00AB159F">
            <w:pPr>
              <w:rPr>
                <w:i/>
                <w:iCs/>
                <w:color w:val="000000" w:themeColor="text1"/>
                <w:sz w:val="20"/>
                <w:szCs w:val="20"/>
                <w:lang w:val="es-ES_tradnl"/>
              </w:rPr>
            </w:pPr>
            <w:r w:rsidRPr="00854AEF">
              <w:rPr>
                <w:i/>
                <w:sz w:val="20"/>
                <w:lang w:val="es-ES_tradnl"/>
              </w:rPr>
              <w:t>Puesta en marcha del sistema de acreditación:</w:t>
            </w:r>
            <w:r w:rsidRPr="00854AEF">
              <w:rPr>
                <w:sz w:val="20"/>
                <w:lang w:val="es-ES_tradnl"/>
              </w:rPr>
              <w:t xml:space="preserve"> Ampliar el programa de acreditación de técnicos que se está desarrollando en el marco del PGEH creando una acreditación específica para los sectores de refrigeración doméstica/comercial y de aire acondicionado de vehículos, certificar a diez entidades de acreditación con este fin y llevar a cabo una acreditación piloto de 150 técnicos de servicio técnico, así como preparar tarjetas de acreditación de plástico y otro material; y llevar a cabo una campaña de divulgación utilizando carteles, anuncios de radio, sesiones informativas y talleres para fomentar la participación de los técnicos en el sistema de acreditación.</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9D8E29D" w14:textId="77777777" w:rsidR="005D5A29" w:rsidRPr="00854AEF" w:rsidRDefault="005D5A29" w:rsidP="00AB159F">
            <w:pPr>
              <w:jc w:val="right"/>
              <w:rPr>
                <w:color w:val="000000" w:themeColor="text1"/>
                <w:sz w:val="20"/>
                <w:szCs w:val="20"/>
                <w:lang w:val="es-ES_tradnl"/>
              </w:rPr>
            </w:pPr>
            <w:r w:rsidRPr="00854AEF">
              <w:rPr>
                <w:sz w:val="20"/>
                <w:lang w:val="es-ES_tradnl"/>
              </w:rPr>
              <w:t>100.000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07A5290"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48633506"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4FDBDD92"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0D014E3" w14:textId="77777777" w:rsidR="005D5A29" w:rsidRPr="00854AEF" w:rsidRDefault="005D5A29" w:rsidP="00AB159F">
            <w:pPr>
              <w:rPr>
                <w:i/>
                <w:iCs/>
                <w:color w:val="000000" w:themeColor="text1"/>
                <w:sz w:val="20"/>
                <w:szCs w:val="20"/>
                <w:lang w:val="es-ES_tradnl"/>
              </w:rPr>
            </w:pPr>
            <w:bookmarkStart w:id="13" w:name="_Hlk179226396"/>
            <w:r w:rsidRPr="00854AEF">
              <w:rPr>
                <w:i/>
                <w:color w:val="000000" w:themeColor="text1"/>
                <w:sz w:val="20"/>
                <w:lang w:val="es-ES_tradnl"/>
              </w:rPr>
              <w:t>Capacitación en refrigeración doméstica/comercial y aire acondicionado de vehículos</w:t>
            </w:r>
            <w:bookmarkEnd w:id="13"/>
            <w:r w:rsidRPr="00854AEF">
              <w:rPr>
                <w:i/>
                <w:color w:val="000000" w:themeColor="text1"/>
                <w:sz w:val="20"/>
                <w:lang w:val="es-ES_tradnl"/>
              </w:rPr>
              <w:t>:</w:t>
            </w:r>
            <w:r w:rsidRPr="00854AEF">
              <w:rPr>
                <w:color w:val="000000" w:themeColor="text1"/>
                <w:sz w:val="20"/>
                <w:lang w:val="es-ES_tradnl"/>
              </w:rPr>
              <w:t xml:space="preserve"> Capacitar al menos a 200 técnicos</w:t>
            </w:r>
            <w:r w:rsidRPr="00854AEF">
              <w:rPr>
                <w:rStyle w:val="FootnoteReference"/>
                <w:color w:val="000000" w:themeColor="text1"/>
                <w:sz w:val="20"/>
                <w:szCs w:val="20"/>
                <w:lang w:val="es-ES_tradnl"/>
              </w:rPr>
              <w:footnoteReference w:id="5"/>
            </w:r>
            <w:r w:rsidRPr="00854AEF">
              <w:rPr>
                <w:color w:val="000000" w:themeColor="text1"/>
                <w:sz w:val="20"/>
                <w:lang w:val="es-ES_tradnl"/>
              </w:rPr>
              <w:t xml:space="preserve"> en buenas prácticas de recuperación durante el servicio técnico, minimización de fugas y manejo seguro de las sustancias alternativas inflamables de bajo PCA siguiendo el código de buenas prácticas como guía para la capacitación.</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9BE230F"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40.000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E539AB7"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3B09CB68" w14:textId="77777777" w:rsidTr="00AB159F">
        <w:trPr>
          <w:trHeight w:val="300"/>
        </w:trPr>
        <w:tc>
          <w:tcPr>
            <w:tcW w:w="615" w:type="dxa"/>
            <w:vMerge w:val="restart"/>
            <w:tcBorders>
              <w:top w:val="single" w:sz="4" w:space="0" w:color="auto"/>
              <w:left w:val="single" w:sz="4" w:space="0" w:color="auto"/>
              <w:bottom w:val="single" w:sz="4" w:space="0" w:color="auto"/>
              <w:right w:val="single" w:sz="4" w:space="0" w:color="auto"/>
            </w:tcBorders>
            <w:tcMar>
              <w:left w:w="105" w:type="dxa"/>
              <w:right w:w="105" w:type="dxa"/>
            </w:tcMar>
          </w:tcPr>
          <w:p w14:paraId="20F5F927" w14:textId="77777777" w:rsidR="005D5A29" w:rsidRPr="00854AEF" w:rsidRDefault="005D5A29" w:rsidP="00AB159F">
            <w:pPr>
              <w:jc w:val="center"/>
              <w:rPr>
                <w:sz w:val="20"/>
                <w:szCs w:val="20"/>
                <w:lang w:val="es-ES_tradnl"/>
              </w:rPr>
            </w:pPr>
            <w:bookmarkStart w:id="14" w:name="_Hlk179227122"/>
            <w:r w:rsidRPr="00854AEF">
              <w:rPr>
                <w:sz w:val="20"/>
                <w:lang w:val="es-ES_tradnl"/>
              </w:rPr>
              <w:t>2.5</w:t>
            </w:r>
          </w:p>
        </w:tc>
        <w:tc>
          <w:tcPr>
            <w:tcW w:w="6826" w:type="dxa"/>
            <w:tcBorders>
              <w:top w:val="single" w:sz="4" w:space="0" w:color="auto"/>
              <w:left w:val="single" w:sz="4" w:space="0" w:color="auto"/>
              <w:bottom w:val="nil"/>
              <w:right w:val="single" w:sz="4" w:space="0" w:color="auto"/>
            </w:tcBorders>
            <w:tcMar>
              <w:left w:w="105" w:type="dxa"/>
              <w:right w:w="105" w:type="dxa"/>
            </w:tcMar>
          </w:tcPr>
          <w:p w14:paraId="17641C12" w14:textId="0A47B87D" w:rsidR="005D5A29" w:rsidRPr="00854AEF" w:rsidRDefault="005D5A29" w:rsidP="00AB159F">
            <w:pPr>
              <w:rPr>
                <w:i/>
                <w:iCs/>
                <w:sz w:val="20"/>
                <w:szCs w:val="20"/>
                <w:lang w:val="es-ES_tradnl"/>
              </w:rPr>
            </w:pPr>
            <w:r w:rsidRPr="00854AEF">
              <w:rPr>
                <w:i/>
                <w:sz w:val="20"/>
                <w:lang w:val="es-ES_tradnl"/>
              </w:rPr>
              <w:t>Dar apoyo operativo y equipar los seis centros de recuperación y reciclaje:</w:t>
            </w:r>
            <w:r w:rsidRPr="00854AEF">
              <w:rPr>
                <w:sz w:val="20"/>
                <w:lang w:val="es-ES_tradnl"/>
              </w:rPr>
              <w:t xml:space="preserve"> Proporcionar materiales educativos y de consulta, así como programas de divulgación para informar a los técnicos de refrigeración doméstica y aire acondicionado de vehículos, y cubrir parte de los costos operativos</w:t>
            </w:r>
            <w:r w:rsidRPr="00854AEF">
              <w:rPr>
                <w:rStyle w:val="FootnoteReference"/>
                <w:sz w:val="20"/>
                <w:szCs w:val="20"/>
                <w:lang w:val="es-ES_tradnl"/>
              </w:rPr>
              <w:footnoteReference w:id="6"/>
            </w:r>
            <w:r w:rsidRPr="00854AEF">
              <w:rPr>
                <w:sz w:val="20"/>
                <w:lang w:val="es-ES_tradnl"/>
              </w:rPr>
              <w:t xml:space="preserve"> de la recuperación y el reciclaje</w:t>
            </w:r>
            <w:r w:rsidRPr="00854AEF">
              <w:rPr>
                <w:rStyle w:val="FootnoteReference"/>
                <w:sz w:val="20"/>
                <w:lang w:val="es-ES_tradnl"/>
              </w:rPr>
              <w:t xml:space="preserve"> </w:t>
            </w:r>
            <w:r w:rsidRPr="00854AEF">
              <w:rPr>
                <w:sz w:val="20"/>
                <w:lang w:val="es-ES_tradnl"/>
              </w:rPr>
              <w:t>en seis centros; y</w:t>
            </w:r>
            <w:r w:rsidR="00BE549C" w:rsidRPr="00854AEF">
              <w:rPr>
                <w:sz w:val="20"/>
                <w:lang w:val="es-ES_tradnl"/>
              </w:rPr>
              <w:t xml:space="preserve"> </w:t>
            </w:r>
          </w:p>
        </w:tc>
        <w:tc>
          <w:tcPr>
            <w:tcW w:w="960" w:type="dxa"/>
            <w:tcBorders>
              <w:top w:val="single" w:sz="4" w:space="0" w:color="auto"/>
              <w:left w:val="single" w:sz="4" w:space="0" w:color="auto"/>
              <w:bottom w:val="nil"/>
              <w:right w:val="single" w:sz="4" w:space="0" w:color="auto"/>
            </w:tcBorders>
            <w:tcMar>
              <w:left w:w="105" w:type="dxa"/>
              <w:right w:w="105" w:type="dxa"/>
            </w:tcMar>
          </w:tcPr>
          <w:p w14:paraId="76959C47" w14:textId="77777777" w:rsidR="005D5A29" w:rsidRPr="00854AEF" w:rsidRDefault="005D5A29" w:rsidP="00AB159F">
            <w:pPr>
              <w:jc w:val="right"/>
              <w:rPr>
                <w:sz w:val="20"/>
                <w:szCs w:val="20"/>
                <w:lang w:val="es-ES_tradnl"/>
              </w:rPr>
            </w:pPr>
          </w:p>
          <w:p w14:paraId="64994368" w14:textId="77777777" w:rsidR="005D5A29" w:rsidRPr="00854AEF" w:rsidRDefault="005D5A29" w:rsidP="00AB159F">
            <w:pPr>
              <w:jc w:val="right"/>
              <w:rPr>
                <w:sz w:val="20"/>
                <w:szCs w:val="20"/>
                <w:lang w:val="es-ES_tradnl"/>
              </w:rPr>
            </w:pPr>
            <w:r w:rsidRPr="00854AEF">
              <w:rPr>
                <w:sz w:val="20"/>
                <w:lang w:val="es-ES_tradnl"/>
              </w:rPr>
              <w:t>50.000</w:t>
            </w:r>
          </w:p>
        </w:tc>
        <w:tc>
          <w:tcPr>
            <w:tcW w:w="960" w:type="dxa"/>
            <w:tcBorders>
              <w:top w:val="single" w:sz="4" w:space="0" w:color="auto"/>
              <w:left w:val="single" w:sz="4" w:space="0" w:color="auto"/>
              <w:bottom w:val="nil"/>
              <w:right w:val="single" w:sz="4" w:space="0" w:color="auto"/>
            </w:tcBorders>
            <w:tcMar>
              <w:left w:w="105" w:type="dxa"/>
              <w:right w:w="105" w:type="dxa"/>
            </w:tcMar>
          </w:tcPr>
          <w:p w14:paraId="66BBD11C" w14:textId="77777777" w:rsidR="005D5A29" w:rsidRPr="00854AEF" w:rsidRDefault="005D5A29" w:rsidP="00AB159F">
            <w:pPr>
              <w:jc w:val="right"/>
              <w:rPr>
                <w:sz w:val="20"/>
                <w:szCs w:val="20"/>
                <w:lang w:val="es-ES_tradnl"/>
              </w:rPr>
            </w:pPr>
          </w:p>
          <w:p w14:paraId="4E520154" w14:textId="77777777" w:rsidR="005D5A29" w:rsidRPr="00854AEF" w:rsidRDefault="005D5A29" w:rsidP="00AB159F">
            <w:pPr>
              <w:jc w:val="right"/>
              <w:rPr>
                <w:sz w:val="20"/>
                <w:szCs w:val="20"/>
                <w:lang w:val="es-ES_tradnl"/>
              </w:rPr>
            </w:pPr>
            <w:r w:rsidRPr="00854AEF">
              <w:rPr>
                <w:sz w:val="20"/>
                <w:lang w:val="es-ES_tradnl"/>
              </w:rPr>
              <w:t>0</w:t>
            </w:r>
          </w:p>
        </w:tc>
      </w:tr>
      <w:tr w:rsidR="005D5A29" w:rsidRPr="00854AEF" w14:paraId="102792FC" w14:textId="77777777" w:rsidTr="00AB159F">
        <w:trPr>
          <w:trHeight w:val="300"/>
        </w:trPr>
        <w:tc>
          <w:tcPr>
            <w:tcW w:w="615" w:type="dxa"/>
            <w:vMerge/>
            <w:tcBorders>
              <w:top w:val="single" w:sz="4" w:space="0" w:color="auto"/>
              <w:left w:val="single" w:sz="4" w:space="0" w:color="auto"/>
              <w:bottom w:val="single" w:sz="4" w:space="0" w:color="auto"/>
              <w:right w:val="single" w:sz="4" w:space="0" w:color="auto"/>
            </w:tcBorders>
            <w:tcMar>
              <w:left w:w="105" w:type="dxa"/>
              <w:right w:w="105" w:type="dxa"/>
            </w:tcMar>
          </w:tcPr>
          <w:p w14:paraId="01CD3119" w14:textId="77777777" w:rsidR="005D5A29" w:rsidRPr="00854AEF" w:rsidRDefault="005D5A29" w:rsidP="00AB159F">
            <w:pPr>
              <w:jc w:val="center"/>
              <w:rPr>
                <w:sz w:val="20"/>
                <w:szCs w:val="20"/>
                <w:lang w:val="es-ES_tradnl"/>
              </w:rPr>
            </w:pPr>
          </w:p>
        </w:tc>
        <w:tc>
          <w:tcPr>
            <w:tcW w:w="6826" w:type="dxa"/>
            <w:tcBorders>
              <w:top w:val="nil"/>
              <w:left w:val="single" w:sz="4" w:space="0" w:color="auto"/>
              <w:bottom w:val="single" w:sz="4" w:space="0" w:color="auto"/>
              <w:right w:val="single" w:sz="4" w:space="0" w:color="auto"/>
            </w:tcBorders>
            <w:tcMar>
              <w:left w:w="105" w:type="dxa"/>
              <w:right w:w="105" w:type="dxa"/>
            </w:tcMar>
          </w:tcPr>
          <w:p w14:paraId="37E1372B" w14:textId="77777777" w:rsidR="005D5A29" w:rsidRPr="00854AEF" w:rsidRDefault="005D5A29" w:rsidP="00AB159F">
            <w:pPr>
              <w:rPr>
                <w:i/>
                <w:iCs/>
                <w:sz w:val="20"/>
                <w:szCs w:val="20"/>
                <w:lang w:val="es-ES_tradnl"/>
              </w:rPr>
            </w:pPr>
            <w:r w:rsidRPr="00854AEF">
              <w:rPr>
                <w:sz w:val="20"/>
                <w:lang w:val="es-ES_tradnl"/>
              </w:rPr>
              <w:t>equipar</w:t>
            </w:r>
            <w:r w:rsidRPr="00854AEF">
              <w:rPr>
                <w:rStyle w:val="FootnoteReference"/>
                <w:sz w:val="20"/>
                <w:szCs w:val="20"/>
                <w:lang w:val="es-ES_tradnl"/>
              </w:rPr>
              <w:footnoteReference w:id="7"/>
            </w:r>
            <w:r w:rsidRPr="00854AEF">
              <w:rPr>
                <w:sz w:val="20"/>
                <w:lang w:val="es-ES_tradnl"/>
              </w:rPr>
              <w:t xml:space="preserve"> seis centros ya existentes con equipos y herramientas para fortalecer la recuperación y reciclaje de los refrigerantes.</w:t>
            </w:r>
          </w:p>
        </w:tc>
        <w:tc>
          <w:tcPr>
            <w:tcW w:w="960" w:type="dxa"/>
            <w:tcBorders>
              <w:top w:val="nil"/>
              <w:left w:val="single" w:sz="4" w:space="0" w:color="auto"/>
              <w:bottom w:val="single" w:sz="4" w:space="0" w:color="auto"/>
              <w:right w:val="single" w:sz="4" w:space="0" w:color="auto"/>
            </w:tcBorders>
            <w:tcMar>
              <w:left w:w="105" w:type="dxa"/>
              <w:right w:w="105" w:type="dxa"/>
            </w:tcMar>
          </w:tcPr>
          <w:p w14:paraId="560E311B" w14:textId="77777777" w:rsidR="005D5A29" w:rsidRPr="00854AEF" w:rsidRDefault="005D5A29" w:rsidP="00AB159F">
            <w:pPr>
              <w:jc w:val="right"/>
              <w:rPr>
                <w:sz w:val="20"/>
                <w:szCs w:val="20"/>
                <w:lang w:val="es-ES_tradnl"/>
              </w:rPr>
            </w:pPr>
            <w:r w:rsidRPr="00854AEF">
              <w:rPr>
                <w:sz w:val="20"/>
                <w:lang w:val="es-ES_tradnl"/>
              </w:rPr>
              <w:t>0</w:t>
            </w:r>
          </w:p>
        </w:tc>
        <w:tc>
          <w:tcPr>
            <w:tcW w:w="960" w:type="dxa"/>
            <w:tcBorders>
              <w:top w:val="nil"/>
              <w:left w:val="single" w:sz="4" w:space="0" w:color="auto"/>
              <w:bottom w:val="single" w:sz="4" w:space="0" w:color="auto"/>
              <w:right w:val="single" w:sz="4" w:space="0" w:color="auto"/>
            </w:tcBorders>
            <w:tcMar>
              <w:left w:w="105" w:type="dxa"/>
              <w:right w:w="105" w:type="dxa"/>
            </w:tcMar>
          </w:tcPr>
          <w:p w14:paraId="797ECA66" w14:textId="77777777" w:rsidR="005D5A29" w:rsidRPr="00854AEF" w:rsidRDefault="005D5A29" w:rsidP="00AB159F">
            <w:pPr>
              <w:jc w:val="right"/>
              <w:rPr>
                <w:sz w:val="20"/>
                <w:szCs w:val="20"/>
                <w:lang w:val="es-ES_tradnl"/>
              </w:rPr>
            </w:pPr>
            <w:r w:rsidRPr="00854AEF">
              <w:rPr>
                <w:sz w:val="20"/>
                <w:lang w:val="es-ES_tradnl"/>
              </w:rPr>
              <w:t>80.000</w:t>
            </w:r>
          </w:p>
        </w:tc>
      </w:tr>
      <w:bookmarkEnd w:id="14"/>
      <w:tr w:rsidR="005D5A29" w:rsidRPr="00854AEF" w14:paraId="01EA22CB"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593E7EA0"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2.6</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D8C98FD" w14:textId="77777777" w:rsidR="005D5A29" w:rsidRPr="00854AEF" w:rsidRDefault="005D5A29" w:rsidP="00AB159F">
            <w:pPr>
              <w:rPr>
                <w:i/>
                <w:iCs/>
                <w:sz w:val="20"/>
                <w:szCs w:val="20"/>
                <w:lang w:val="es-ES_tradnl"/>
              </w:rPr>
            </w:pPr>
            <w:bookmarkStart w:id="15" w:name="_Hlk179230548"/>
            <w:r w:rsidRPr="00854AEF">
              <w:rPr>
                <w:i/>
                <w:sz w:val="20"/>
                <w:lang w:val="es-ES_tradnl"/>
              </w:rPr>
              <w:t>Suministro de herramientas y equipos</w:t>
            </w:r>
            <w:r w:rsidRPr="00854AEF">
              <w:rPr>
                <w:rStyle w:val="FootnoteReference"/>
                <w:i/>
                <w:iCs/>
                <w:sz w:val="20"/>
                <w:szCs w:val="20"/>
                <w:lang w:val="es-ES_tradnl"/>
              </w:rPr>
              <w:footnoteReference w:id="8"/>
            </w:r>
            <w:r w:rsidRPr="00854AEF">
              <w:rPr>
                <w:i/>
                <w:sz w:val="20"/>
                <w:lang w:val="es-ES_tradnl"/>
              </w:rPr>
              <w:t xml:space="preserve"> para capacitación: </w:t>
            </w:r>
            <w:r w:rsidRPr="00854AEF">
              <w:rPr>
                <w:sz w:val="20"/>
                <w:lang w:val="es-ES_tradnl"/>
              </w:rPr>
              <w:t xml:space="preserve">Equipar al menos a tres entidades de capacitación y a la AFT con equipos y herramientas para impartir formación </w:t>
            </w:r>
            <w:bookmarkEnd w:id="15"/>
            <w:r w:rsidRPr="00854AEF">
              <w:rPr>
                <w:sz w:val="20"/>
                <w:lang w:val="es-ES_tradnl"/>
              </w:rPr>
              <w:t>en refrigerantes de bajo PCA.</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5D60C16"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F9A6A3B"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100.000</w:t>
            </w:r>
          </w:p>
        </w:tc>
      </w:tr>
      <w:tr w:rsidR="005D5A29" w:rsidRPr="00854AEF" w14:paraId="46F851D3"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0E45728E" w14:textId="77777777" w:rsidR="005D5A29" w:rsidRPr="00854AEF" w:rsidRDefault="005D5A29" w:rsidP="00AB159F">
            <w:pPr>
              <w:jc w:val="center"/>
              <w:rPr>
                <w:color w:val="000000" w:themeColor="text1"/>
                <w:sz w:val="20"/>
                <w:szCs w:val="20"/>
                <w:lang w:val="es-ES_tradnl"/>
              </w:rPr>
            </w:pPr>
            <w:r w:rsidRPr="00854AEF">
              <w:rPr>
                <w:color w:val="000000" w:themeColor="text1"/>
                <w:sz w:val="20"/>
                <w:lang w:val="es-ES_tradnl"/>
              </w:rPr>
              <w:t>2.7</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9487CE5" w14:textId="77777777" w:rsidR="005D5A29" w:rsidRPr="00854AEF" w:rsidRDefault="005D5A29" w:rsidP="00AB159F">
            <w:pPr>
              <w:rPr>
                <w:color w:val="000000" w:themeColor="text1"/>
                <w:sz w:val="20"/>
                <w:szCs w:val="20"/>
                <w:lang w:val="es-ES_tradnl"/>
              </w:rPr>
            </w:pPr>
            <w:bookmarkStart w:id="16" w:name="_Hlk179231582"/>
            <w:r w:rsidRPr="00854AEF">
              <w:rPr>
                <w:i/>
                <w:color w:val="000000" w:themeColor="text1"/>
                <w:sz w:val="20"/>
                <w:lang w:val="es-ES_tradnl"/>
              </w:rPr>
              <w:t>Gestión de la demanda</w:t>
            </w:r>
            <w:bookmarkEnd w:id="16"/>
            <w:r w:rsidRPr="00854AEF">
              <w:rPr>
                <w:i/>
                <w:color w:val="000000" w:themeColor="text1"/>
                <w:sz w:val="20"/>
                <w:lang w:val="es-ES_tradnl"/>
              </w:rPr>
              <w:t>:</w:t>
            </w:r>
            <w:r w:rsidRPr="00854AEF">
              <w:rPr>
                <w:color w:val="000000" w:themeColor="text1"/>
                <w:sz w:val="20"/>
                <w:lang w:val="es-ES_tradnl"/>
              </w:rPr>
              <w:t xml:space="preserve"> Redactar proyectos de normas relativas al etiquetado obligatorio de los aparatos de </w:t>
            </w:r>
            <w:r w:rsidRPr="00854AEF">
              <w:rPr>
                <w:sz w:val="20"/>
                <w:lang w:val="es-ES_tradnl"/>
              </w:rPr>
              <w:t xml:space="preserve">refrigeración domésticos y de climatización residencial y la producción de etiquetas y pegatinas con información sobre el bajo potencial de calentamiento atmosférico de los refrigerantes y la eficiencia energética de los equipos; </w:t>
            </w:r>
            <w:r w:rsidRPr="00854AEF">
              <w:rPr>
                <w:color w:val="000000" w:themeColor="text1"/>
                <w:sz w:val="20"/>
                <w:lang w:val="es-ES_tradnl"/>
              </w:rPr>
              <w:t xml:space="preserve">implantar </w:t>
            </w:r>
            <w:r w:rsidRPr="00854AEF">
              <w:rPr>
                <w:sz w:val="20"/>
                <w:lang w:val="es-ES_tradnl"/>
              </w:rPr>
              <w:t xml:space="preserve">programas de divulgación para consumidores y minoristas sobre etiquetado, tecnologías con un potencial de calentamiento atmosférico bajo y eficiencia energética; diseñar y aplicar un programa de incentivos para comprar equipos de refrigeración comerciales e industriales con un bajo potencial de calentamiento atmosférico y energéticamente eficientes o para sustituir los equipos antiguos que funcionen con HFC de alto potencial de calentamiento atmosférico; </w:t>
            </w:r>
            <w:r w:rsidRPr="00854AEF">
              <w:rPr>
                <w:color w:val="000000" w:themeColor="text1"/>
                <w:sz w:val="20"/>
                <w:lang w:val="es-ES_tradnl"/>
              </w:rPr>
              <w:t xml:space="preserve">y dar soporte a la realización de consultas sobre la </w:t>
            </w:r>
            <w:r w:rsidRPr="00854AEF">
              <w:rPr>
                <w:color w:val="000000" w:themeColor="text1"/>
                <w:sz w:val="20"/>
                <w:lang w:val="es-ES_tradnl"/>
              </w:rPr>
              <w:lastRenderedPageBreak/>
              <w:t>aplicación de la normativa destinada a reducir la demanda de equipos que utilizan HFC de alto potencial de calentamiento atmosférico.</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CEC165D"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lastRenderedPageBreak/>
              <w:t>150.000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822B7F7" w14:textId="77777777" w:rsidR="005D5A29" w:rsidRPr="00854AEF" w:rsidRDefault="005D5A29" w:rsidP="00AB159F">
            <w:pPr>
              <w:jc w:val="right"/>
              <w:rPr>
                <w:color w:val="000000" w:themeColor="text1"/>
                <w:sz w:val="20"/>
                <w:szCs w:val="20"/>
                <w:lang w:val="es-ES_tradnl"/>
              </w:rPr>
            </w:pPr>
            <w:r w:rsidRPr="00854AEF">
              <w:rPr>
                <w:color w:val="000000" w:themeColor="text1"/>
                <w:sz w:val="20"/>
                <w:lang w:val="es-ES_tradnl"/>
              </w:rPr>
              <w:t xml:space="preserve">0 </w:t>
            </w:r>
          </w:p>
        </w:tc>
      </w:tr>
      <w:tr w:rsidR="005D5A29" w:rsidRPr="00854AEF" w14:paraId="4399A6AA" w14:textId="77777777" w:rsidTr="00AB159F">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F67F65A" w14:textId="77777777" w:rsidR="005D5A29" w:rsidRPr="00854AEF" w:rsidRDefault="005D5A29" w:rsidP="00AB159F">
            <w:pPr>
              <w:jc w:val="center"/>
              <w:rPr>
                <w:sz w:val="20"/>
                <w:szCs w:val="20"/>
                <w:lang w:val="es-ES_tradnl"/>
              </w:rPr>
            </w:pPr>
            <w:r w:rsidRPr="00854AEF">
              <w:rPr>
                <w:sz w:val="20"/>
                <w:lang w:val="es-ES_tradnl"/>
              </w:rPr>
              <w:t>2.8</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262A75A" w14:textId="6BA872E0" w:rsidR="005D5A29" w:rsidRPr="00854AEF" w:rsidRDefault="005D5A29" w:rsidP="00AB159F">
            <w:pPr>
              <w:rPr>
                <w:i/>
                <w:iCs/>
                <w:sz w:val="20"/>
                <w:szCs w:val="20"/>
                <w:lang w:val="es-ES_tradnl"/>
              </w:rPr>
            </w:pPr>
            <w:r w:rsidRPr="00854AEF">
              <w:rPr>
                <w:i/>
                <w:sz w:val="20"/>
                <w:lang w:val="es-ES_tradnl"/>
              </w:rPr>
              <w:t xml:space="preserve">Proyecto de demostración de aire acondicionado: </w:t>
            </w:r>
            <w:r w:rsidRPr="00854AEF">
              <w:rPr>
                <w:sz w:val="20"/>
                <w:lang w:val="es-ES_tradnl"/>
              </w:rPr>
              <w:t xml:space="preserve">Llevar a cabo un estudio para evaluar posibles tecnologías por aplicación y los participantes a que estarían destinadas, identificar a los importadores nacionales dispuestos a actuar como distribuidores de equipos de climatización de bajo PCA, adquirir una remesa de 200 </w:t>
            </w:r>
            <w:r w:rsidR="00BE549C" w:rsidRPr="00854AEF">
              <w:rPr>
                <w:sz w:val="20"/>
                <w:lang w:val="es-ES_tradnl"/>
              </w:rPr>
              <w:t>unidades</w:t>
            </w:r>
            <w:r w:rsidRPr="00854AEF">
              <w:rPr>
                <w:rStyle w:val="FootnoteReference"/>
                <w:rFonts w:eastAsia="SimSun"/>
                <w:sz w:val="20"/>
                <w:szCs w:val="20"/>
                <w:lang w:val="es-ES_tradnl"/>
              </w:rPr>
              <w:footnoteReference w:id="9"/>
            </w:r>
            <w:r w:rsidRPr="00854AEF">
              <w:rPr>
                <w:sz w:val="20"/>
                <w:lang w:val="es-ES_tradnl"/>
              </w:rPr>
              <w:t xml:space="preserve"> y animar a los importadores nacionales a comprar a granel para beneficiarse de un precio reducido, dar apoyo técnico a los instaladores, llevar a cabo una demostración en un edificio público para mostrar 10 aparatos de aire acondicionado residenciales que emplean R-290 y comparar las mejoras en cuanto a eficiencia energética entre los aparatos antiguos y nuevos, hacer seguimiento de las operaciones y sensibilizar sobre el programa.</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DBAD433" w14:textId="77777777" w:rsidR="005D5A29" w:rsidRPr="00854AEF" w:rsidRDefault="005D5A29" w:rsidP="00AB159F">
            <w:pPr>
              <w:jc w:val="right"/>
              <w:rPr>
                <w:sz w:val="20"/>
                <w:szCs w:val="20"/>
                <w:lang w:val="es-ES_tradnl"/>
              </w:rPr>
            </w:pPr>
            <w:r w:rsidRPr="00854AEF">
              <w:rPr>
                <w:sz w:val="20"/>
                <w:lang w:val="es-ES_tradnl"/>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36BA4AF" w14:textId="77777777" w:rsidR="005D5A29" w:rsidRPr="00854AEF" w:rsidRDefault="005D5A29" w:rsidP="00AB159F">
            <w:pPr>
              <w:jc w:val="right"/>
              <w:rPr>
                <w:sz w:val="20"/>
                <w:szCs w:val="20"/>
                <w:lang w:val="es-ES_tradnl"/>
              </w:rPr>
            </w:pPr>
            <w:r w:rsidRPr="00854AEF">
              <w:rPr>
                <w:sz w:val="20"/>
                <w:lang w:val="es-ES_tradnl"/>
              </w:rPr>
              <w:t>150.000</w:t>
            </w:r>
          </w:p>
        </w:tc>
      </w:tr>
      <w:tr w:rsidR="005D5A29" w:rsidRPr="00854AEF" w14:paraId="731C186A"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789BA078" w14:textId="77777777" w:rsidR="005D5A29" w:rsidRPr="00854AEF" w:rsidRDefault="005D5A29" w:rsidP="00AB159F">
            <w:pPr>
              <w:jc w:val="right"/>
              <w:rPr>
                <w:sz w:val="20"/>
                <w:szCs w:val="20"/>
                <w:lang w:val="es-ES_tradnl"/>
              </w:rPr>
            </w:pPr>
            <w:r w:rsidRPr="00854AEF">
              <w:rPr>
                <w:i/>
                <w:sz w:val="20"/>
                <w:lang w:val="es-ES_tradnl"/>
              </w:rPr>
              <w:t>Subtotal para el componente 2</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5681E33" w14:textId="77777777" w:rsidR="005D5A29" w:rsidRPr="00854AEF" w:rsidRDefault="005D5A29" w:rsidP="00AB159F">
            <w:pPr>
              <w:jc w:val="right"/>
              <w:rPr>
                <w:i/>
                <w:iCs/>
                <w:sz w:val="20"/>
                <w:szCs w:val="20"/>
                <w:lang w:val="es-ES_tradnl"/>
              </w:rPr>
            </w:pPr>
            <w:r w:rsidRPr="00854AEF">
              <w:rPr>
                <w:i/>
                <w:sz w:val="20"/>
                <w:lang w:val="es-ES_tradnl"/>
              </w:rPr>
              <w:t>370.000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65B2EB9" w14:textId="77777777" w:rsidR="005D5A29" w:rsidRPr="00854AEF" w:rsidRDefault="005D5A29" w:rsidP="00AB159F">
            <w:pPr>
              <w:jc w:val="right"/>
              <w:rPr>
                <w:i/>
                <w:iCs/>
                <w:sz w:val="20"/>
                <w:szCs w:val="20"/>
                <w:lang w:val="es-ES_tradnl"/>
              </w:rPr>
            </w:pPr>
            <w:r w:rsidRPr="00854AEF">
              <w:rPr>
                <w:i/>
                <w:sz w:val="20"/>
                <w:lang w:val="es-ES_tradnl"/>
              </w:rPr>
              <w:t>330.000</w:t>
            </w:r>
          </w:p>
        </w:tc>
      </w:tr>
      <w:tr w:rsidR="005D5A29" w:rsidRPr="00854AEF" w14:paraId="63D430E8"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17E196F7" w14:textId="77777777" w:rsidR="005D5A29" w:rsidRPr="00854AEF" w:rsidRDefault="005D5A29" w:rsidP="00AB159F">
            <w:pPr>
              <w:rPr>
                <w:b/>
                <w:bCs/>
                <w:sz w:val="20"/>
                <w:szCs w:val="20"/>
                <w:lang w:val="es-ES_tradnl"/>
              </w:rPr>
            </w:pPr>
            <w:r w:rsidRPr="00854AEF">
              <w:rPr>
                <w:b/>
                <w:sz w:val="20"/>
                <w:lang w:val="es-ES_tradnl"/>
              </w:rPr>
              <w:t>Total por organismo de ejecución</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695055" w14:textId="77777777" w:rsidR="005D5A29" w:rsidRPr="00854AEF" w:rsidRDefault="005D5A29" w:rsidP="00AB159F">
            <w:pPr>
              <w:jc w:val="right"/>
              <w:rPr>
                <w:b/>
                <w:bCs/>
                <w:sz w:val="20"/>
                <w:szCs w:val="20"/>
                <w:lang w:val="es-ES_tradnl"/>
              </w:rPr>
            </w:pPr>
            <w:r w:rsidRPr="00854AEF">
              <w:rPr>
                <w:b/>
                <w:sz w:val="20"/>
                <w:lang w:val="es-ES_tradnl"/>
              </w:rPr>
              <w:t>525.000</w:t>
            </w:r>
          </w:p>
        </w:tc>
        <w:tc>
          <w:tcPr>
            <w:tcW w:w="960" w:type="dxa"/>
            <w:tcBorders>
              <w:top w:val="single" w:sz="4" w:space="0" w:color="auto"/>
              <w:left w:val="single" w:sz="4" w:space="0" w:color="auto"/>
              <w:bottom w:val="single" w:sz="4" w:space="0" w:color="auto"/>
              <w:right w:val="single" w:sz="4" w:space="0" w:color="auto"/>
            </w:tcBorders>
            <w:vAlign w:val="center"/>
          </w:tcPr>
          <w:p w14:paraId="173B951D" w14:textId="77777777" w:rsidR="005D5A29" w:rsidRPr="00854AEF" w:rsidRDefault="005D5A29" w:rsidP="00AB159F">
            <w:pPr>
              <w:jc w:val="right"/>
              <w:rPr>
                <w:b/>
                <w:bCs/>
                <w:sz w:val="20"/>
                <w:szCs w:val="20"/>
                <w:lang w:val="es-ES_tradnl"/>
              </w:rPr>
            </w:pPr>
            <w:r w:rsidRPr="00854AEF">
              <w:rPr>
                <w:b/>
                <w:sz w:val="20"/>
                <w:lang w:val="es-ES_tradnl"/>
              </w:rPr>
              <w:t>400.000</w:t>
            </w:r>
          </w:p>
        </w:tc>
      </w:tr>
      <w:tr w:rsidR="005D5A29" w:rsidRPr="00854AEF" w14:paraId="7575BF33"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5E651709" w14:textId="77777777" w:rsidR="005D5A29" w:rsidRPr="00854AEF" w:rsidRDefault="005D5A29" w:rsidP="00AB159F">
            <w:pPr>
              <w:rPr>
                <w:sz w:val="20"/>
                <w:szCs w:val="20"/>
                <w:lang w:val="es-ES_tradnl"/>
              </w:rPr>
            </w:pPr>
            <w:r w:rsidRPr="00854AEF">
              <w:rPr>
                <w:b/>
                <w:sz w:val="20"/>
                <w:lang w:val="es-ES_tradnl"/>
              </w:rPr>
              <w:t>Total de las actividades del sector de servicio técnico</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319D8B" w14:textId="77777777" w:rsidR="005D5A29" w:rsidRPr="00854AEF" w:rsidRDefault="005D5A29" w:rsidP="00AB159F">
            <w:pPr>
              <w:jc w:val="right"/>
              <w:rPr>
                <w:b/>
                <w:bCs/>
                <w:sz w:val="20"/>
                <w:szCs w:val="20"/>
                <w:lang w:val="es-ES_tradnl"/>
              </w:rPr>
            </w:pPr>
            <w:r w:rsidRPr="00854AEF">
              <w:rPr>
                <w:b/>
                <w:sz w:val="20"/>
                <w:lang w:val="es-ES_tradnl"/>
              </w:rPr>
              <w:t>925.000</w:t>
            </w:r>
          </w:p>
        </w:tc>
      </w:tr>
      <w:tr w:rsidR="005D5A29" w:rsidRPr="00854AEF" w14:paraId="16E6C572"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41350256" w14:textId="77777777" w:rsidR="005D5A29" w:rsidRPr="00854AEF" w:rsidRDefault="005D5A29" w:rsidP="00AB159F">
            <w:pPr>
              <w:rPr>
                <w:b/>
                <w:bCs/>
                <w:sz w:val="20"/>
                <w:szCs w:val="20"/>
                <w:lang w:val="es-ES_tradnl"/>
              </w:rPr>
            </w:pPr>
            <w:r w:rsidRPr="00854AEF">
              <w:rPr>
                <w:sz w:val="20"/>
                <w:lang w:val="es-ES_tradnl"/>
              </w:rPr>
              <w:t>Ejecución, coordinación y supervisión del proyecto</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9A76BFE" w14:textId="77777777" w:rsidR="005D5A29" w:rsidRPr="00854AEF" w:rsidRDefault="005D5A29" w:rsidP="00AB159F">
            <w:pPr>
              <w:jc w:val="right"/>
              <w:rPr>
                <w:sz w:val="20"/>
                <w:szCs w:val="20"/>
                <w:lang w:val="es-ES_tradnl"/>
              </w:rPr>
            </w:pPr>
            <w:r w:rsidRPr="00854AEF">
              <w:rPr>
                <w:sz w:val="20"/>
                <w:lang w:val="es-ES_tradnl"/>
              </w:rPr>
              <w:t>92.500</w:t>
            </w:r>
          </w:p>
        </w:tc>
      </w:tr>
      <w:tr w:rsidR="005D5A29" w:rsidRPr="00854AEF" w14:paraId="1319773C" w14:textId="77777777" w:rsidTr="00AB159F">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E31558C" w14:textId="77777777" w:rsidR="005D5A29" w:rsidRPr="00854AEF" w:rsidRDefault="005D5A29" w:rsidP="00AB159F">
            <w:pPr>
              <w:rPr>
                <w:sz w:val="20"/>
                <w:szCs w:val="20"/>
                <w:lang w:val="es-ES_tradnl"/>
              </w:rPr>
            </w:pPr>
            <w:r w:rsidRPr="00854AEF">
              <w:rPr>
                <w:b/>
                <w:sz w:val="20"/>
                <w:lang w:val="es-ES_tradnl"/>
              </w:rPr>
              <w:t>Total (USD)</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AB9900" w14:textId="77777777" w:rsidR="005D5A29" w:rsidRPr="00854AEF" w:rsidRDefault="005D5A29" w:rsidP="00AB159F">
            <w:pPr>
              <w:jc w:val="right"/>
              <w:rPr>
                <w:b/>
                <w:bCs/>
                <w:sz w:val="20"/>
                <w:szCs w:val="20"/>
                <w:lang w:val="es-ES_tradnl"/>
              </w:rPr>
            </w:pPr>
            <w:r w:rsidRPr="00854AEF">
              <w:rPr>
                <w:b/>
                <w:sz w:val="20"/>
                <w:lang w:val="es-ES_tradnl"/>
              </w:rPr>
              <w:t>1.017.500</w:t>
            </w:r>
          </w:p>
        </w:tc>
      </w:tr>
    </w:tbl>
    <w:p w14:paraId="52FFF14B" w14:textId="77777777" w:rsidR="005D5A29" w:rsidRPr="00854AEF" w:rsidRDefault="005D5A29" w:rsidP="005D5A29">
      <w:pPr>
        <w:tabs>
          <w:tab w:val="left" w:pos="7554"/>
        </w:tabs>
        <w:ind w:left="113"/>
        <w:jc w:val="left"/>
        <w:rPr>
          <w:b/>
          <w:bCs/>
          <w:sz w:val="20"/>
          <w:szCs w:val="20"/>
          <w:lang w:val="es-ES_tradnl"/>
        </w:rPr>
      </w:pPr>
    </w:p>
    <w:p w14:paraId="3FD8A270" w14:textId="77777777" w:rsidR="005D5A29" w:rsidRPr="00854AEF" w:rsidRDefault="005D5A29" w:rsidP="005D5A29">
      <w:pPr>
        <w:spacing w:after="240"/>
        <w:rPr>
          <w:lang w:val="es-ES_tradnl"/>
        </w:rPr>
      </w:pPr>
      <w:r w:rsidRPr="00854AEF">
        <w:rPr>
          <w:i/>
          <w:lang w:val="es-ES_tradnl"/>
        </w:rPr>
        <w:t>Ejecución, coordinación y seguimiento del proyecto</w:t>
      </w:r>
    </w:p>
    <w:p w14:paraId="74DC7482" w14:textId="77777777" w:rsidR="005D5A29" w:rsidRPr="00854AEF" w:rsidRDefault="005D5A29" w:rsidP="005D5A29">
      <w:pPr>
        <w:pStyle w:val="Heading1"/>
        <w:rPr>
          <w:lang w:val="es-ES_tradnl"/>
        </w:rPr>
      </w:pPr>
      <w:r w:rsidRPr="00854AEF">
        <w:rPr>
          <w:rStyle w:val="eop"/>
          <w:lang w:val="es-ES_tradnl"/>
        </w:rPr>
        <w:t xml:space="preserve">La Oficina Nacional del Ozono, con el apoyo técnico de los organismos de ejecución, supervisará </w:t>
      </w:r>
      <w:r w:rsidRPr="00854AEF">
        <w:rPr>
          <w:lang w:val="es-ES_tradnl"/>
        </w:rPr>
        <w:t>las actividades, informará sobre los avances y trabajará con los grupos de interés para reducir los HFC,</w:t>
      </w:r>
      <w:r w:rsidRPr="00854AEF">
        <w:rPr>
          <w:rStyle w:val="eop"/>
          <w:lang w:val="es-ES_tradnl"/>
        </w:rPr>
        <w:t xml:space="preserve"> garantizando la máxima coordinación y sinergias con el PGEH. </w:t>
      </w:r>
      <w:r w:rsidRPr="00854AEF">
        <w:rPr>
          <w:lang w:val="es-ES_tradnl"/>
        </w:rPr>
        <w:t>El costo de estas actividades asciende a USD 92.500 e incluye consultores nacionales e internacionales</w:t>
      </w:r>
      <w:r w:rsidRPr="00854AEF">
        <w:rPr>
          <w:rStyle w:val="FootnoteReference"/>
          <w:lang w:val="es-ES_tradnl"/>
        </w:rPr>
        <w:footnoteReference w:id="10"/>
      </w:r>
      <w:r w:rsidRPr="00854AEF">
        <w:rPr>
          <w:lang w:val="es-ES_tradnl"/>
        </w:rPr>
        <w:t xml:space="preserve"> (USD 35.000), viajes de supervisión (USD 17.000), organización de reuniones (USD 14.000) y otros pagos</w:t>
      </w:r>
      <w:r w:rsidRPr="00854AEF">
        <w:rPr>
          <w:rStyle w:val="FootnoteReference"/>
          <w:lang w:val="es-ES_tradnl"/>
        </w:rPr>
        <w:footnoteReference w:id="11"/>
      </w:r>
      <w:r w:rsidRPr="00854AEF">
        <w:rPr>
          <w:lang w:val="es-ES_tradnl"/>
        </w:rPr>
        <w:t xml:space="preserve"> (USD 26.500).</w:t>
      </w:r>
    </w:p>
    <w:p w14:paraId="486E868D" w14:textId="77777777" w:rsidR="005D5A29" w:rsidRPr="00854AEF" w:rsidRDefault="005D5A29" w:rsidP="005D5A29">
      <w:pPr>
        <w:pStyle w:val="Heading1"/>
        <w:numPr>
          <w:ilvl w:val="0"/>
          <w:numId w:val="0"/>
        </w:numPr>
        <w:rPr>
          <w:i/>
          <w:lang w:val="es-ES_tradnl"/>
        </w:rPr>
      </w:pPr>
      <w:r w:rsidRPr="00854AEF">
        <w:rPr>
          <w:i/>
          <w:lang w:val="es-ES_tradnl"/>
        </w:rPr>
        <w:t xml:space="preserve">Aplicación de la política de género </w:t>
      </w:r>
    </w:p>
    <w:p w14:paraId="532CBBA5" w14:textId="7CB881EE" w:rsidR="005D5A29" w:rsidRPr="00854AEF" w:rsidRDefault="005D5A29" w:rsidP="005D5A29">
      <w:pPr>
        <w:pStyle w:val="Heading1"/>
        <w:rPr>
          <w:color w:val="000000" w:themeColor="text1"/>
          <w:lang w:val="es-ES_tradnl"/>
        </w:rPr>
      </w:pPr>
      <w:r w:rsidRPr="00854AEF">
        <w:rPr>
          <w:lang w:val="es-ES_tradnl"/>
        </w:rPr>
        <w:t>El Chad reconoce la importancia de la igualdad entre los géneros, el empoderamiento de las mujeres y la participación de las mujeres; y la presencia de las mujeres técnicas en el sector de refrigeración y climatización es de alrededor del 20 por ciento. Los códigos de buenas prácticas propuestos en el PAK incluirán una sección para desechar los conceptos erróneos sobre las mujeres que trabajan como técnicas de mantenimiento. También se priorizará el uso por las mujeres técnicas de varias herramientas entregadas en el marco del PAK, según corresponda</w:t>
      </w:r>
      <w:r w:rsidR="00396CA0" w:rsidRPr="00854AEF">
        <w:rPr>
          <w:lang w:val="es-ES_tradnl"/>
        </w:rPr>
        <w:t>,</w:t>
      </w:r>
      <w:r w:rsidRPr="00854AEF">
        <w:rPr>
          <w:lang w:val="es-ES_tradnl"/>
        </w:rPr>
        <w:t xml:space="preserve"> a fin de mejorar la participación de las mujeres en el sector. Se recopilarán datos desagregados por género para medir la participación de las mujeres cuando sea pertinente. El PAK establece indicadores y objetivos que los organismos de ejecución utilizarán para medir la cantidad, calidad y cumplimiento de los plazos de las intervenciones y sus resultados. La información recopilada se incluirá en los informes sobre la marcha de las actividades del tramo, de acuerdo con los requisitos obligatorios para los indicadores de integración de la perspectiva de género.</w:t>
      </w:r>
    </w:p>
    <w:p w14:paraId="76277C69" w14:textId="77777777" w:rsidR="005D5A29" w:rsidRPr="00854AEF" w:rsidRDefault="005D5A29" w:rsidP="005D5A29">
      <w:pPr>
        <w:spacing w:before="240" w:after="240"/>
        <w:rPr>
          <w:i/>
          <w:lang w:val="es-ES_tradnl"/>
        </w:rPr>
      </w:pPr>
      <w:r w:rsidRPr="00854AEF">
        <w:rPr>
          <w:i/>
          <w:lang w:val="es-ES_tradnl"/>
        </w:rPr>
        <w:lastRenderedPageBreak/>
        <w:t xml:space="preserve">Coordinación de las actividades de los planes de eliminación de HCFC y reducción de HFC en el sector de servicio técnico </w:t>
      </w:r>
    </w:p>
    <w:p w14:paraId="63DCAF52" w14:textId="77777777" w:rsidR="005D5A29" w:rsidRPr="00854AEF" w:rsidRDefault="005D5A29" w:rsidP="005D5A29">
      <w:pPr>
        <w:pStyle w:val="Heading1"/>
        <w:rPr>
          <w:lang w:val="es-ES_tradnl"/>
        </w:rPr>
      </w:pPr>
      <w:r w:rsidRPr="00854AEF">
        <w:rPr>
          <w:lang w:val="es-ES_tradnl"/>
        </w:rPr>
        <w:t xml:space="preserve">La etapa II del PGEH y la etapa I del PAK se ejecutarán simultáneamente. El Gobierno del Chad coordinará una ejecución de los dos programas, combinando actividades en paralelo e integradas, lo que permitirá hacer un seguimiento más estrecho de cada una de las actividades y reducir al mínimo los gastos o costos logísticos gracias a la integración. </w:t>
      </w:r>
      <w:r w:rsidRPr="00854AEF">
        <w:rPr>
          <w:color w:val="000000" w:themeColor="text1"/>
          <w:lang w:val="es-ES_tradnl"/>
        </w:rPr>
        <w:t xml:space="preserve">Para la etapa I del PAK, el Chad propone reforzar el marco regulatorio y los mecanismos de control, priorizando la capacitación de técnicos en los subsectores no cubiertos por el PGEH; poner en funcionamiento las actividades de recuperación y reciclaje; garantizar la implementación sostenible del programa de acreditación de técnicos que está previsto crear en la etapa II; equipar a </w:t>
      </w:r>
      <w:r w:rsidRPr="00854AEF">
        <w:rPr>
          <w:lang w:val="es-ES_tradnl"/>
        </w:rPr>
        <w:t xml:space="preserve">las entidades de capacitación; </w:t>
      </w:r>
      <w:r w:rsidRPr="00854AEF">
        <w:rPr>
          <w:color w:val="000000" w:themeColor="text1"/>
          <w:lang w:val="es-ES_tradnl"/>
        </w:rPr>
        <w:t xml:space="preserve">implantar un proyecto de demostración de equipos de refrigeración comercial; y gestionar la demanda para limitar la importación de los equipos de HFC que no se incluyeron en el PGEH. </w:t>
      </w:r>
    </w:p>
    <w:p w14:paraId="243EBB47" w14:textId="77777777" w:rsidR="005D5A29" w:rsidRPr="00854AEF" w:rsidRDefault="005D5A29" w:rsidP="005D5A29">
      <w:pPr>
        <w:pStyle w:val="Heading1"/>
        <w:keepNext/>
        <w:numPr>
          <w:ilvl w:val="0"/>
          <w:numId w:val="0"/>
        </w:numPr>
        <w:spacing w:before="240"/>
        <w:rPr>
          <w:u w:val="single"/>
          <w:lang w:val="es-ES_tradnl"/>
        </w:rPr>
      </w:pPr>
      <w:r w:rsidRPr="00854AEF">
        <w:rPr>
          <w:u w:val="single"/>
          <w:lang w:val="es-ES_tradnl"/>
        </w:rPr>
        <w:t>Costo total de la etapa I del plan de aplicación de la Enmienda de Kigali para los HFC</w:t>
      </w:r>
    </w:p>
    <w:p w14:paraId="15A34825" w14:textId="77777777" w:rsidR="005D5A29" w:rsidRPr="00854AEF" w:rsidRDefault="005D5A29" w:rsidP="005D5A29">
      <w:pPr>
        <w:pStyle w:val="Heading1"/>
        <w:keepNext/>
        <w:rPr>
          <w:lang w:val="es-ES_tradnl"/>
        </w:rPr>
      </w:pPr>
      <w:r w:rsidRPr="00854AEF">
        <w:rPr>
          <w:lang w:val="es-ES_tradnl"/>
        </w:rPr>
        <w:t xml:space="preserve">Para la etapa I, se ha propuesto un presupuesto de USD 1.017.500. Los costos de las actividades del sector de servicio técnico de equipos de refrigeración se han propuesto conforme a lo dispuesto en la decisión 92/37. </w:t>
      </w:r>
      <w:bookmarkStart w:id="17" w:name="_Hlk118631498"/>
      <w:r w:rsidRPr="00854AEF">
        <w:rPr>
          <w:lang w:val="es-ES_tradnl"/>
        </w:rPr>
        <w:t>En el cuadro 9 anterior se resumen las actividades propuestas para la etapa I del PAK, junto con sus costos. La distribución por tramos de la etapa I del PAK está alineada con la decisión 94/59 del Comité Ejecutivo y la distribución por tramos de la etapa II del PGEH.</w:t>
      </w:r>
    </w:p>
    <w:bookmarkEnd w:id="17"/>
    <w:p w14:paraId="34137382" w14:textId="77777777" w:rsidR="005D5A29" w:rsidRPr="00854AEF" w:rsidRDefault="005D5A29" w:rsidP="005D5A29">
      <w:pPr>
        <w:spacing w:after="240"/>
        <w:outlineLvl w:val="0"/>
        <w:rPr>
          <w:u w:val="single"/>
          <w:lang w:val="es-ES_tradnl"/>
        </w:rPr>
      </w:pPr>
      <w:r w:rsidRPr="00854AEF">
        <w:rPr>
          <w:u w:val="single"/>
          <w:lang w:val="es-ES_tradnl"/>
        </w:rPr>
        <w:t>Ejecución del primer tramo de la etapa I del plan de aplicación de la Enmienda de Kigali para los HFC</w:t>
      </w:r>
    </w:p>
    <w:p w14:paraId="69430150" w14:textId="77777777" w:rsidR="005D5A29" w:rsidRPr="00854AEF" w:rsidRDefault="005D5A29" w:rsidP="005D5A29">
      <w:pPr>
        <w:pStyle w:val="Heading1"/>
        <w:rPr>
          <w:lang w:val="es-ES_tradnl"/>
        </w:rPr>
      </w:pPr>
      <w:r w:rsidRPr="00854AEF">
        <w:rPr>
          <w:lang w:val="es-ES_tradnl"/>
        </w:rPr>
        <w:t xml:space="preserve">El primer tramo de financiación de la etapa I del PAK, con un costo total de USD 614.000, se ejecutará entre enero de 2025 y diciembre de 2027 e incluirá las siguientes actividades: </w:t>
      </w:r>
    </w:p>
    <w:p w14:paraId="4A965804" w14:textId="77777777" w:rsidR="005D5A29" w:rsidRPr="00854AEF" w:rsidRDefault="005D5A29" w:rsidP="00396CA0">
      <w:pPr>
        <w:pStyle w:val="Heading2"/>
        <w:rPr>
          <w:lang w:val="es-ES_tradnl"/>
        </w:rPr>
      </w:pPr>
      <w:r w:rsidRPr="00854AEF">
        <w:rPr>
          <w:lang w:val="es-ES_tradnl"/>
        </w:rPr>
        <w:t xml:space="preserve">Fortalecimiento del marco legislativo y sensibilización: </w:t>
      </w:r>
    </w:p>
    <w:p w14:paraId="04BB7842" w14:textId="77777777" w:rsidR="005D5A29" w:rsidRPr="00854AEF" w:rsidRDefault="005D5A29" w:rsidP="00396CA0">
      <w:pPr>
        <w:pStyle w:val="Heading3"/>
        <w:rPr>
          <w:lang w:val="es-ES_tradnl"/>
        </w:rPr>
      </w:pPr>
      <w:r w:rsidRPr="00854AEF">
        <w:rPr>
          <w:lang w:val="es-ES_tradnl"/>
        </w:rPr>
        <w:t xml:space="preserve">Evaluar el sistema actual y formular una propuesta para crear e implantar un sistema electrónico para expedir licencias y cuotas, y registrar, controlar y supervisar las importaciones de HFC; crear el sistema digital, vincularlo a aduanas e impartir capacitación sobre el sistema actualizado a, por lo menos, 50 operadores aduaneros (PNUMA) (USD 35.000);  </w:t>
      </w:r>
    </w:p>
    <w:p w14:paraId="2701378C" w14:textId="3F40EB4E" w:rsidR="005D5A29" w:rsidRPr="00854AEF" w:rsidRDefault="005D5A29" w:rsidP="005D5A29">
      <w:pPr>
        <w:pStyle w:val="Heading3"/>
        <w:rPr>
          <w:lang w:val="es-ES_tradnl"/>
        </w:rPr>
      </w:pPr>
      <w:r w:rsidRPr="00854AEF">
        <w:rPr>
          <w:lang w:val="es-ES_tradnl"/>
        </w:rPr>
        <w:t xml:space="preserve">Crear e implantar </w:t>
      </w:r>
      <w:r w:rsidR="00396CA0" w:rsidRPr="00854AEF">
        <w:rPr>
          <w:lang w:val="es-ES_tradnl"/>
        </w:rPr>
        <w:t>una norma</w:t>
      </w:r>
      <w:r w:rsidRPr="00854AEF">
        <w:rPr>
          <w:lang w:val="es-ES_tradnl"/>
        </w:rPr>
        <w:t xml:space="preserve"> que exija a los importadores autorizados mantener un registro de los HFC distribuidos en el mercado a fin de facilitar la supervisión de los HFC y de los equipos que los contienen; celebrar una reunión para informar a los grupos de interés sobre los requisitos de presentación de informes (PNUMA) (USD 10.000); </w:t>
      </w:r>
    </w:p>
    <w:p w14:paraId="74BCB8D8" w14:textId="77777777" w:rsidR="005D5A29" w:rsidRPr="00854AEF" w:rsidRDefault="005D5A29" w:rsidP="005D5A29">
      <w:pPr>
        <w:pStyle w:val="Heading3"/>
        <w:rPr>
          <w:lang w:val="es-ES_tradnl"/>
        </w:rPr>
      </w:pPr>
      <w:r w:rsidRPr="00854AEF">
        <w:rPr>
          <w:lang w:val="es-ES_tradnl"/>
        </w:rPr>
        <w:t xml:space="preserve">Actualizar los planes de estudio del personal de aduanas a fin de incluir controles de los HFC y el manejo seguro de refrigerantes; y capacitar al menos a 40 funcionarios de aduanas y otros funcionarios de fiscalización en la prevención y control del comercio ilegal de HFC (PNUMA) (USD 16.000); </w:t>
      </w:r>
    </w:p>
    <w:p w14:paraId="070C1F26" w14:textId="77777777" w:rsidR="005D5A29" w:rsidRPr="00854AEF" w:rsidRDefault="005D5A29" w:rsidP="005D5A29">
      <w:pPr>
        <w:pStyle w:val="Heading3"/>
        <w:rPr>
          <w:lang w:val="es-ES_tradnl"/>
        </w:rPr>
      </w:pPr>
      <w:r w:rsidRPr="00854AEF">
        <w:rPr>
          <w:lang w:val="es-ES_tradnl"/>
        </w:rPr>
        <w:t>Proporcionar 14 identificadores de refrigerantes a aduanas (ONUDI, USD 70.000); y</w:t>
      </w:r>
    </w:p>
    <w:p w14:paraId="77139ED6" w14:textId="77777777" w:rsidR="005D5A29" w:rsidRPr="00854AEF" w:rsidRDefault="005D5A29" w:rsidP="005D5A29">
      <w:pPr>
        <w:pStyle w:val="Heading3"/>
        <w:rPr>
          <w:lang w:val="es-ES_tradnl"/>
        </w:rPr>
      </w:pPr>
      <w:r w:rsidRPr="00854AEF">
        <w:rPr>
          <w:lang w:val="es-ES_tradnl"/>
        </w:rPr>
        <w:t xml:space="preserve">Desarrollar diez actividades de sensibilización específicas para los grupos de interés sobre los componentes del proyecto (PNUMA) (USD 20.000). </w:t>
      </w:r>
    </w:p>
    <w:p w14:paraId="025A7806" w14:textId="77777777" w:rsidR="00953399" w:rsidRPr="00854AEF" w:rsidRDefault="00953399" w:rsidP="00953399">
      <w:pPr>
        <w:rPr>
          <w:lang w:val="es-ES_tradnl"/>
        </w:rPr>
      </w:pPr>
    </w:p>
    <w:p w14:paraId="46C17420" w14:textId="77777777" w:rsidR="005D5A29" w:rsidRPr="00854AEF" w:rsidRDefault="005D5A29" w:rsidP="005D5A29">
      <w:pPr>
        <w:pStyle w:val="Heading2"/>
        <w:widowControl/>
        <w:rPr>
          <w:lang w:val="es-ES_tradnl"/>
        </w:rPr>
      </w:pPr>
      <w:r w:rsidRPr="00854AEF">
        <w:rPr>
          <w:i/>
          <w:color w:val="000000" w:themeColor="text1"/>
          <w:lang w:val="es-ES_tradnl"/>
        </w:rPr>
        <w:lastRenderedPageBreak/>
        <w:t>Fortalecimiento de capacidades de los principales grupos de interés en los sectores de refrigeración y climatización y de aire acondicionado de vehículos</w:t>
      </w:r>
      <w:r w:rsidRPr="00854AEF">
        <w:rPr>
          <w:color w:val="000000" w:themeColor="text1"/>
          <w:lang w:val="es-ES_tradnl"/>
        </w:rPr>
        <w:t>:</w:t>
      </w:r>
      <w:r w:rsidRPr="00854AEF">
        <w:rPr>
          <w:lang w:val="es-ES_tradnl"/>
        </w:rPr>
        <w:t xml:space="preserve"> </w:t>
      </w:r>
    </w:p>
    <w:p w14:paraId="0690B72F" w14:textId="63232CC9" w:rsidR="005D5A29" w:rsidRPr="00854AEF" w:rsidRDefault="00953399" w:rsidP="005D5A29">
      <w:pPr>
        <w:pStyle w:val="Heading3"/>
        <w:widowControl/>
        <w:rPr>
          <w:lang w:val="es-ES_tradnl"/>
        </w:rPr>
      </w:pPr>
      <w:r w:rsidRPr="00854AEF">
        <w:rPr>
          <w:lang w:val="es-ES_tradnl"/>
        </w:rPr>
        <w:t>D</w:t>
      </w:r>
      <w:r w:rsidR="005D5A29" w:rsidRPr="00854AEF">
        <w:rPr>
          <w:lang w:val="es-ES_tradnl"/>
        </w:rPr>
        <w:t>ar apoyo técnico y organizativo a las asociaciones de servicio técnico de equipos de refrigeración, tanto registradas como no, para aumentar la participación en actividades de formación y promover la participación de las mujeres en el proceso; y revisar el código de buenas prácticas actual para incluir los sectores de servicio técnico de equipos de refrigeración y climatización y organizar un taller de arranque (PNUMA) (USD 16.000);</w:t>
      </w:r>
    </w:p>
    <w:p w14:paraId="78D04B74" w14:textId="08CAA9BB" w:rsidR="005D5A29" w:rsidRPr="00854AEF" w:rsidRDefault="005D5A29" w:rsidP="005D5A29">
      <w:pPr>
        <w:pStyle w:val="Heading3"/>
        <w:widowControl/>
        <w:rPr>
          <w:lang w:val="es-ES_tradnl"/>
        </w:rPr>
      </w:pPr>
      <w:r w:rsidRPr="00854AEF">
        <w:rPr>
          <w:lang w:val="es-ES_tradnl"/>
        </w:rPr>
        <w:t xml:space="preserve">Ampliar el programa de acreditación de técnicos que se está desarrollando en el marco del PGEH a fin de </w:t>
      </w:r>
      <w:r w:rsidR="00953399" w:rsidRPr="00854AEF">
        <w:rPr>
          <w:lang w:val="es-ES_tradnl"/>
        </w:rPr>
        <w:t>crear</w:t>
      </w:r>
      <w:r w:rsidRPr="00854AEF">
        <w:rPr>
          <w:lang w:val="es-ES_tradnl"/>
        </w:rPr>
        <w:t xml:space="preserve"> una acreditación específica para los sectores de refrigeración doméstica/comercial y de aire acondicionado de vehículos, certificar a cinco entidades de acreditación con este fin y llevar a cabo una acreditación piloto de 75 técnicos de servicio técnico; preparar tarjetas de acreditación de plástico y otro material; llevar a cabo un taller para fomentar la participación de los</w:t>
      </w:r>
      <w:r w:rsidRPr="00854AEF">
        <w:rPr>
          <w:color w:val="000000" w:themeColor="text1"/>
          <w:lang w:val="es-ES_tradnl"/>
        </w:rPr>
        <w:t xml:space="preserve"> técnicos en el sistema de acreditación; capacitar al menos a 100 técnicos en buenas prácticas de recuperación durante el servicio técnico, minimización de fugas y manejo seguro de las sustancias alternativas inflamables de bajo PCA siguiendo el código de buenas prácticas como guía para la capacitación </w:t>
      </w:r>
      <w:r w:rsidRPr="00854AEF">
        <w:rPr>
          <w:lang w:val="es-ES_tradnl"/>
        </w:rPr>
        <w:t>(PNUMA) (USD 70.000);</w:t>
      </w:r>
    </w:p>
    <w:p w14:paraId="69EBA8FC" w14:textId="77777777" w:rsidR="005D5A29" w:rsidRPr="00854AEF" w:rsidRDefault="005D5A29" w:rsidP="005D5A29">
      <w:pPr>
        <w:pStyle w:val="Heading3"/>
        <w:widowControl/>
        <w:rPr>
          <w:lang w:val="es-ES_tradnl"/>
        </w:rPr>
      </w:pPr>
      <w:r w:rsidRPr="00854AEF">
        <w:rPr>
          <w:color w:val="000000" w:themeColor="text1"/>
          <w:lang w:val="es-ES_tradnl"/>
        </w:rPr>
        <w:t xml:space="preserve">Equipar al menos a tres entidades de capacitación y a la AFT con equipos y herramientas para impartir formación en refrigerantes de bajo PCA </w:t>
      </w:r>
      <w:r w:rsidRPr="00854AEF">
        <w:rPr>
          <w:lang w:val="es-ES_tradnl"/>
        </w:rPr>
        <w:t>y con seis identificadores de refrigerantes (PNUMA) (USD 25.000), (ONUDI) (USD 130.000);</w:t>
      </w:r>
    </w:p>
    <w:p w14:paraId="10BEB187" w14:textId="77777777" w:rsidR="005D5A29" w:rsidRPr="00854AEF" w:rsidRDefault="005D5A29" w:rsidP="005D5A29">
      <w:pPr>
        <w:pStyle w:val="Heading3"/>
        <w:widowControl/>
        <w:rPr>
          <w:color w:val="000000" w:themeColor="text1"/>
          <w:lang w:val="es-ES_tradnl"/>
        </w:rPr>
      </w:pPr>
      <w:r w:rsidRPr="00854AEF">
        <w:rPr>
          <w:color w:val="000000" w:themeColor="text1"/>
          <w:lang w:val="es-ES_tradnl"/>
        </w:rPr>
        <w:t xml:space="preserve">Redactar proyectos de normas relativas al etiquetado obligatorio de los aparatos de </w:t>
      </w:r>
      <w:r w:rsidRPr="00854AEF">
        <w:rPr>
          <w:lang w:val="es-ES_tradnl"/>
        </w:rPr>
        <w:t xml:space="preserve">refrigeración domésticos y de climatización residencial y la producción de etiquetas y pegatinas con información sobre el bajo potencial de calentamiento atmosférico de los refrigerantes y la eficiencia energética de los equipos; </w:t>
      </w:r>
      <w:r w:rsidRPr="00854AEF">
        <w:rPr>
          <w:color w:val="000000" w:themeColor="text1"/>
          <w:lang w:val="es-ES_tradnl"/>
        </w:rPr>
        <w:t xml:space="preserve">implantar </w:t>
      </w:r>
      <w:r w:rsidRPr="00854AEF">
        <w:rPr>
          <w:lang w:val="es-ES_tradnl"/>
        </w:rPr>
        <w:t xml:space="preserve">programas de divulgación para consumidores y minoristas sobre etiquetado, tecnologías con un potencial de calentamiento atmosférico bajo y eficiencia energética; diseñar y aplicar, para la primera partida, un programa de incentivos para comprar equipos de refrigeración y climatización comerciales e industriales con un bajo potencial de calentamiento atmosférico y energéticamente eficientes o para sustituir equipos antiguos que funcionen con HFC (PNUMA) (USD 60.000); </w:t>
      </w:r>
    </w:p>
    <w:p w14:paraId="7EAD43AF" w14:textId="77777777" w:rsidR="005D5A29" w:rsidRPr="00854AEF" w:rsidRDefault="005D5A29" w:rsidP="005D5A29">
      <w:pPr>
        <w:pStyle w:val="Heading3"/>
        <w:widowControl/>
        <w:rPr>
          <w:lang w:val="es-ES_tradnl"/>
        </w:rPr>
      </w:pPr>
      <w:r w:rsidRPr="00854AEF">
        <w:rPr>
          <w:color w:val="000000" w:themeColor="text1"/>
          <w:lang w:val="es-ES_tradnl"/>
        </w:rPr>
        <w:t xml:space="preserve">Llevar a cabo un estudio para evaluar las tecnologías por aplicación y los participantes a que estarían destinados, </w:t>
      </w:r>
      <w:r w:rsidRPr="00854AEF">
        <w:rPr>
          <w:lang w:val="es-ES_tradnl"/>
        </w:rPr>
        <w:t>identificar a los importadores nacionales dispuestos a actuar como distribuidores de equipos de climatización de bajo PCA</w:t>
      </w:r>
      <w:r w:rsidRPr="00854AEF">
        <w:rPr>
          <w:color w:val="000000" w:themeColor="text1"/>
          <w:lang w:val="es-ES_tradnl"/>
        </w:rPr>
        <w:t>,</w:t>
      </w:r>
      <w:r w:rsidRPr="00854AEF">
        <w:rPr>
          <w:lang w:val="es-ES_tradnl"/>
        </w:rPr>
        <w:t xml:space="preserve"> adquirir una remesa de 200 aparatos y animar a los importadores nacionales a comprar a granel para beneficiarse de un precio reducido, dar apoyo técnico a los instaladores, llevar a cabo una demostración en un edificio público para mostrar 10 aparatos de aire acondicionado domésticos que emplean hidrocarburos de hasta 7,5 kW y comparar las mejoras en eficiencia energética entre los aparatos antiguos y nuevos, y hacer seguimiento de las operaciones (ONUDI) (USD 125.000); y</w:t>
      </w:r>
    </w:p>
    <w:p w14:paraId="580A80E4" w14:textId="77777777" w:rsidR="005D5A29" w:rsidRPr="00854AEF" w:rsidRDefault="005D5A29" w:rsidP="005D5A29">
      <w:pPr>
        <w:pStyle w:val="Heading2"/>
        <w:widowControl/>
        <w:rPr>
          <w:lang w:val="es-ES_tradnl"/>
        </w:rPr>
      </w:pPr>
      <w:r w:rsidRPr="00854AEF">
        <w:rPr>
          <w:lang w:val="es-ES_tradnl"/>
        </w:rPr>
        <w:t>Coordinación y supervisión del proyecto (PNUMA) (USD 37.000) con el siguiente desglose: consultores nacionales e internacionales (USD 14.000), viajes de supervisión (USD 11.000), organización de reuniones (USD 6.000) y otros pagos (USD 6.000).</w:t>
      </w:r>
    </w:p>
    <w:p w14:paraId="212A74DA" w14:textId="77777777" w:rsidR="00953399" w:rsidRPr="00854AEF" w:rsidRDefault="00953399" w:rsidP="00953399">
      <w:pPr>
        <w:rPr>
          <w:lang w:val="es-ES_tradnl"/>
        </w:rPr>
      </w:pPr>
    </w:p>
    <w:p w14:paraId="296E5A08" w14:textId="77777777" w:rsidR="00953399" w:rsidRPr="00854AEF" w:rsidRDefault="00953399" w:rsidP="00953399">
      <w:pPr>
        <w:rPr>
          <w:lang w:val="es-ES_tradnl"/>
        </w:rPr>
      </w:pPr>
    </w:p>
    <w:p w14:paraId="25FF8F75" w14:textId="77777777" w:rsidR="005D5A29" w:rsidRPr="00854AEF" w:rsidRDefault="005D5A29" w:rsidP="005D5A29">
      <w:pPr>
        <w:spacing w:before="360" w:after="240"/>
        <w:jc w:val="center"/>
        <w:rPr>
          <w:b/>
          <w:lang w:val="es-ES_tradnl"/>
        </w:rPr>
      </w:pPr>
      <w:bookmarkStart w:id="18" w:name="_Hlk126916095"/>
      <w:r w:rsidRPr="00854AEF">
        <w:rPr>
          <w:b/>
          <w:lang w:val="es-ES_tradnl"/>
        </w:rPr>
        <w:lastRenderedPageBreak/>
        <w:t>OBSERVACIONES Y RECOMENDACIÓN DE LA SECRETARÍA</w:t>
      </w:r>
    </w:p>
    <w:p w14:paraId="582F532B" w14:textId="77777777" w:rsidR="005D5A29" w:rsidRPr="00854AEF" w:rsidRDefault="005D5A29" w:rsidP="005D5A29">
      <w:pPr>
        <w:pStyle w:val="Heading2"/>
        <w:widowControl/>
        <w:numPr>
          <w:ilvl w:val="0"/>
          <w:numId w:val="0"/>
        </w:numPr>
        <w:rPr>
          <w:b/>
          <w:bCs/>
          <w:lang w:val="es-ES_tradnl"/>
        </w:rPr>
      </w:pPr>
      <w:r w:rsidRPr="00854AEF">
        <w:rPr>
          <w:b/>
          <w:lang w:val="es-ES_tradnl"/>
        </w:rPr>
        <w:t>V.</w:t>
      </w:r>
      <w:r w:rsidRPr="00854AEF">
        <w:rPr>
          <w:b/>
          <w:lang w:val="es-ES_tradnl"/>
        </w:rPr>
        <w:tab/>
        <w:t>Observaciones</w:t>
      </w:r>
    </w:p>
    <w:p w14:paraId="2A968665" w14:textId="77777777" w:rsidR="005D5A29" w:rsidRPr="00854AEF" w:rsidRDefault="005D5A29" w:rsidP="005D5A29">
      <w:pPr>
        <w:pStyle w:val="Heading1"/>
        <w:numPr>
          <w:ilvl w:val="0"/>
          <w:numId w:val="0"/>
        </w:numPr>
        <w:rPr>
          <w:lang w:val="es-ES_tradnl"/>
        </w:rPr>
      </w:pPr>
      <w:bookmarkStart w:id="19" w:name="_Hlk126916105"/>
      <w:bookmarkEnd w:id="18"/>
      <w:r w:rsidRPr="00854AEF">
        <w:rPr>
          <w:u w:val="single"/>
          <w:lang w:val="es-ES_tradnl"/>
        </w:rPr>
        <w:t>Estrategia general</w:t>
      </w:r>
      <w:r w:rsidRPr="00854AEF">
        <w:rPr>
          <w:lang w:val="es-ES_tradnl"/>
        </w:rPr>
        <w:t xml:space="preserve"> </w:t>
      </w:r>
    </w:p>
    <w:p w14:paraId="6BAE8823" w14:textId="77777777" w:rsidR="005D5A29" w:rsidRPr="00854AEF" w:rsidRDefault="005D5A29" w:rsidP="005D5A29">
      <w:pPr>
        <w:pStyle w:val="Heading1"/>
        <w:rPr>
          <w:lang w:val="es-ES_tradnl"/>
        </w:rPr>
      </w:pPr>
      <w:r w:rsidRPr="00854AEF">
        <w:rPr>
          <w:lang w:val="es-ES_tradnl"/>
        </w:rPr>
        <w:t>En la etapa I del PAK hay actividades que abordan los problemas de los sectores de servicio técnico de equipos de refrigeración y climatización y de aire acondicionado de vehículos, de acuerdo con las prioridades del país y la disponibilidad de recursos, en coordinación con las actividades ejecutadas durante la etapa II del PGEH.</w:t>
      </w:r>
    </w:p>
    <w:p w14:paraId="21A99071" w14:textId="77777777" w:rsidR="005D5A29" w:rsidRPr="00854AEF" w:rsidRDefault="005D5A29" w:rsidP="005D5A29">
      <w:pPr>
        <w:rPr>
          <w:u w:val="single"/>
          <w:lang w:val="es-ES_tradnl"/>
        </w:rPr>
      </w:pPr>
      <w:r w:rsidRPr="00854AEF">
        <w:rPr>
          <w:u w:val="single"/>
          <w:lang w:val="es-ES_tradnl"/>
        </w:rPr>
        <w:t>Niveles de consumo de HFC</w:t>
      </w:r>
    </w:p>
    <w:p w14:paraId="0116FDEB" w14:textId="77777777" w:rsidR="005D5A29" w:rsidRPr="00854AEF" w:rsidRDefault="005D5A29" w:rsidP="005D5A29">
      <w:pPr>
        <w:rPr>
          <w:lang w:val="es-ES_tradnl"/>
        </w:rPr>
      </w:pPr>
    </w:p>
    <w:p w14:paraId="6A17E30E" w14:textId="77777777" w:rsidR="005D5A29" w:rsidRPr="00854AEF" w:rsidRDefault="005D5A29" w:rsidP="005D5A29">
      <w:pPr>
        <w:pStyle w:val="Heading1"/>
        <w:rPr>
          <w:rFonts w:eastAsia="SimSun"/>
          <w:lang w:val="es-ES_tradnl"/>
        </w:rPr>
      </w:pPr>
      <w:bookmarkStart w:id="20" w:name="_Hlk126916111"/>
      <w:bookmarkEnd w:id="19"/>
      <w:r w:rsidRPr="00854AEF">
        <w:rPr>
          <w:lang w:val="es-ES_tradnl"/>
        </w:rPr>
        <w:t xml:space="preserve">El PNUMA explicó que el creciente consumo de HFC se debe a las circunstancias concretas de la economía del país (basada en el petróleo, la minería, la agricultura y los servicios), junto con una infraestructura militar que requiere un gran parque de equipos de refrigeración y climatización. El consumo de HFC es indicador del creciente parque de equipos que emplean HFC, ya que en el consumo también se incluye la carga de los nuevos aparatos. Además, puede haber un número significativo de técnicos no identificados que no estén aplicando buenas prácticas y que consuman grandes cantidades de refrigerantes. </w:t>
      </w:r>
    </w:p>
    <w:p w14:paraId="316E8341" w14:textId="77777777" w:rsidR="005D5A29" w:rsidRPr="00854AEF" w:rsidRDefault="005D5A29" w:rsidP="005D5A29">
      <w:pPr>
        <w:pStyle w:val="Heading1"/>
        <w:rPr>
          <w:lang w:val="es-ES_tradnl"/>
        </w:rPr>
      </w:pPr>
      <w:r w:rsidRPr="00854AEF">
        <w:rPr>
          <w:lang w:val="es-ES_tradnl"/>
        </w:rPr>
        <w:t>El crecimiento del consumo de HFC en el Chad es difícil de explicar o justificar comparando los datos socioeconómicos y de consumo de HCFC y HFC del Chad con los de otros países de la región. Por ejemplo, las fluctuaciones en el uso de HFC en el Chad pueden indicar posibles deficiencias en los registros aduaneros de las importaciones de HFC. Además, hay limitaciones inherentes a la metodología utilizada en el análisis de la encuesta de HFC</w:t>
      </w:r>
      <w:r w:rsidRPr="00854AEF">
        <w:rPr>
          <w:rStyle w:val="FootnoteReference"/>
          <w:lang w:val="es-ES_tradnl"/>
        </w:rPr>
        <w:footnoteReference w:id="12"/>
      </w:r>
      <w:r w:rsidRPr="00854AEF">
        <w:rPr>
          <w:lang w:val="es-ES_tradnl"/>
        </w:rPr>
        <w:t>. En opinión de la Secretaría, no existen razones obvias por las que el consumo de HFC del Chad deba ser superior al de otros países de la región con poblaciones y economías mayores, o con un mayor acceso a la electricidad.</w:t>
      </w:r>
    </w:p>
    <w:p w14:paraId="77AE1A85" w14:textId="77777777" w:rsidR="005D5A29" w:rsidRPr="00854AEF" w:rsidRDefault="005D5A29" w:rsidP="005D5A29">
      <w:pPr>
        <w:pStyle w:val="Heading1"/>
        <w:rPr>
          <w:lang w:val="es-ES_tradnl"/>
        </w:rPr>
      </w:pPr>
      <w:bookmarkStart w:id="21" w:name="_Hlk180258990"/>
      <w:r w:rsidRPr="00854AEF">
        <w:rPr>
          <w:lang w:val="es-ES_tradnl"/>
        </w:rPr>
        <w:t>Observando que el consumo de HFC notificado durante los años de referencia podría no ser representativo de las necesidades de consumo habituales del mercado interno, lo que refleja la necesidad de llevar a cabo una investigación más profunda, y en consonancia con casos similares examinados en las propuestas de PAK considerados en reuniones anteriores del Comité Ejecutivo, la Secretaría y el PNUMA acordaron que el Gobierno del Chad seguirá supervisando la situación para entender en qué grado el consumo notificado en los años de referencia era representativo de las necesidades del mercado interno y para evaluar la demanda futura de HFC. El Gobierno facilitará ese análisis al presentar el segundo tramo del PAK. En relación con lo anterior, los límites de consumo máximo permitido en los últimos años de la etapa I del PAK, que figuran en el apéndice 2-A del futuro Acuerdo entre el Gobierno del Chad y el Comité Ejecutivo, se revisarán en la medida en que sea necesario cuando el Comité examine el segundo tramo del PAK.</w:t>
      </w:r>
      <w:bookmarkEnd w:id="21"/>
    </w:p>
    <w:p w14:paraId="6D3C4C36" w14:textId="77777777" w:rsidR="005D5A29" w:rsidRPr="00854AEF" w:rsidRDefault="005D5A29" w:rsidP="005D5A29">
      <w:pPr>
        <w:spacing w:after="240"/>
        <w:rPr>
          <w:u w:val="single"/>
          <w:lang w:val="es-ES_tradnl"/>
        </w:rPr>
      </w:pPr>
      <w:r w:rsidRPr="00854AEF">
        <w:rPr>
          <w:u w:val="single"/>
          <w:lang w:val="es-ES_tradnl"/>
        </w:rPr>
        <w:t>Marco legislativo, de políticas e institucional</w:t>
      </w:r>
    </w:p>
    <w:bookmarkEnd w:id="20"/>
    <w:p w14:paraId="3D44A309" w14:textId="77777777" w:rsidR="005D5A29" w:rsidRPr="00854AEF" w:rsidRDefault="005D5A29" w:rsidP="005D5A29">
      <w:pPr>
        <w:spacing w:after="240"/>
        <w:rPr>
          <w:i/>
          <w:iCs/>
          <w:lang w:val="es-ES_tradnl"/>
        </w:rPr>
      </w:pPr>
      <w:r w:rsidRPr="00854AEF">
        <w:rPr>
          <w:i/>
          <w:lang w:val="es-ES_tradnl"/>
        </w:rPr>
        <w:t>Sistema de concesión de licencias y cuotas de HFC</w:t>
      </w:r>
    </w:p>
    <w:p w14:paraId="0D2F6E02" w14:textId="77777777" w:rsidR="005D5A29" w:rsidRPr="00854AEF" w:rsidRDefault="005D5A29" w:rsidP="005D5A29">
      <w:pPr>
        <w:pStyle w:val="Heading1"/>
        <w:rPr>
          <w:rStyle w:val="normaltextrun"/>
          <w:shd w:val="clear" w:color="auto" w:fill="FFFFFF"/>
          <w:lang w:val="es-ES_tradnl"/>
        </w:rPr>
      </w:pPr>
      <w:r w:rsidRPr="00854AEF">
        <w:rPr>
          <w:lang w:val="es-ES_tradnl"/>
        </w:rPr>
        <w:t>Conforme a lo dispuesto en la decisión 87/50 g), el PNUMA ha confirmado que el Chad cuenta con un sistema de concesión de licencias y cuotas de aplicación obligatoria para supervisar las importaciones y exportaciones de HFC.</w:t>
      </w:r>
      <w:r w:rsidRPr="00854AEF">
        <w:rPr>
          <w:rStyle w:val="normaltextrun"/>
          <w:shd w:val="clear" w:color="auto" w:fill="FFFFFF"/>
          <w:lang w:val="es-ES_tradnl"/>
        </w:rPr>
        <w:t xml:space="preserve"> </w:t>
      </w:r>
      <w:r w:rsidRPr="00854AEF">
        <w:rPr>
          <w:lang w:val="es-ES_tradnl"/>
        </w:rPr>
        <w:t>La cuota para 2024 es de 1.509,15 toneladas métricas, equivalentes a 3.229.329 toneladas de CO</w:t>
      </w:r>
      <w:r w:rsidRPr="00854AEF">
        <w:rPr>
          <w:vertAlign w:val="subscript"/>
          <w:lang w:val="es-ES_tradnl"/>
        </w:rPr>
        <w:t>2</w:t>
      </w:r>
      <w:r w:rsidRPr="00854AEF">
        <w:rPr>
          <w:lang w:val="es-ES_tradnl"/>
        </w:rPr>
        <w:t xml:space="preserve"> eq. </w:t>
      </w:r>
      <w:r w:rsidRPr="00854AEF">
        <w:rPr>
          <w:rStyle w:val="normaltextrun"/>
          <w:shd w:val="clear" w:color="auto" w:fill="FFFFFF"/>
          <w:lang w:val="es-ES_tradnl"/>
        </w:rPr>
        <w:t>La cuota para las importaciones de HFC se asigna a cada uno de los importadores en toneladas métricas y toneladas de CO</w:t>
      </w:r>
      <w:r w:rsidRPr="00854AEF">
        <w:rPr>
          <w:rStyle w:val="normaltextrun"/>
          <w:shd w:val="clear" w:color="auto" w:fill="FFFFFF"/>
          <w:vertAlign w:val="subscript"/>
          <w:lang w:val="es-ES_tradnl"/>
        </w:rPr>
        <w:t>2</w:t>
      </w:r>
      <w:r w:rsidRPr="00854AEF">
        <w:rPr>
          <w:rStyle w:val="normaltextrun"/>
          <w:shd w:val="clear" w:color="auto" w:fill="FFFFFF"/>
          <w:lang w:val="es-ES_tradnl"/>
        </w:rPr>
        <w:t xml:space="preserve"> eq, lo que no permite a los importadores flexibilidad para seleccionar los refrigerantes que importarán durante el año. Las cuotas anuales para el año siguiente </w:t>
      </w:r>
      <w:r w:rsidRPr="00854AEF">
        <w:rPr>
          <w:rStyle w:val="normaltextrun"/>
          <w:shd w:val="clear" w:color="auto" w:fill="FFFFFF"/>
          <w:lang w:val="es-ES_tradnl"/>
        </w:rPr>
        <w:lastRenderedPageBreak/>
        <w:t>las emite el Ministerio de Medio Ambiente a través de la ONO y, posteriormente, el Comité del Ozono establece la cuota para cada uno de los importadores.</w:t>
      </w:r>
    </w:p>
    <w:p w14:paraId="6F9BFF1E" w14:textId="77777777" w:rsidR="005D5A29" w:rsidRPr="00854AEF" w:rsidRDefault="005D5A29" w:rsidP="005D5A29">
      <w:pPr>
        <w:rPr>
          <w:i/>
          <w:iCs/>
          <w:lang w:val="es-ES_tradnl"/>
        </w:rPr>
      </w:pPr>
      <w:r w:rsidRPr="00854AEF">
        <w:rPr>
          <w:i/>
          <w:lang w:val="es-ES_tradnl"/>
        </w:rPr>
        <w:t>Limitación de la oferta de los equipos que utilizan HFC</w:t>
      </w:r>
    </w:p>
    <w:p w14:paraId="4E970B2C" w14:textId="77777777" w:rsidR="005D5A29" w:rsidRPr="00854AEF" w:rsidRDefault="005D5A29" w:rsidP="005D5A29">
      <w:pPr>
        <w:rPr>
          <w:lang w:val="es-ES_tradnl" w:eastAsia="en-CA"/>
        </w:rPr>
      </w:pPr>
    </w:p>
    <w:p w14:paraId="139478C5" w14:textId="77777777" w:rsidR="005D5A29" w:rsidRPr="00854AEF" w:rsidRDefault="005D5A29" w:rsidP="005D5A29">
      <w:pPr>
        <w:pStyle w:val="Heading1"/>
        <w:rPr>
          <w:lang w:val="es-ES_tradnl"/>
        </w:rPr>
      </w:pPr>
      <w:r w:rsidRPr="00854AEF">
        <w:rPr>
          <w:lang w:val="es-ES_tradnl"/>
        </w:rPr>
        <w:t xml:space="preserve">Observando que los refrigeradores domésticos que emplean R-600a estaban disponibles localmente y que habían demostrado su viabilidad para reemplazar a los equipos de HFC-134a, la Secretaría exploró si el Gobierno había considerado la posibilidad de adoptar medidas reglamentarias para prohibir, dentro del período de ejecución de la etapa I del PAK, la importación de equipos de HFC en este subsector. El PNUMA explicó que el Gobierno del Chad </w:t>
      </w:r>
      <w:r w:rsidRPr="00854AEF">
        <w:rPr>
          <w:shd w:val="clear" w:color="auto" w:fill="FFFFFF"/>
          <w:lang w:val="es-ES_tradnl"/>
        </w:rPr>
        <w:t>entiende que es prematuro prohibir las importaciones de equipos que utilizan HFC en esta etapa debido a sus implicaciones en el mercado, incluida la disponibilidad y precio de las opciones de refrigeración para los consumidores</w:t>
      </w:r>
      <w:r w:rsidRPr="00854AEF">
        <w:rPr>
          <w:lang w:val="es-ES_tradnl"/>
        </w:rPr>
        <w:t>.</w:t>
      </w:r>
      <w:bookmarkStart w:id="22" w:name="_Hlk126916116"/>
    </w:p>
    <w:p w14:paraId="41E9D29E" w14:textId="77777777" w:rsidR="005D5A29" w:rsidRPr="00854AEF" w:rsidRDefault="005D5A29" w:rsidP="005D5A29">
      <w:pPr>
        <w:spacing w:after="240"/>
        <w:rPr>
          <w:u w:val="single"/>
          <w:lang w:val="es-ES_tradnl"/>
        </w:rPr>
      </w:pPr>
      <w:r w:rsidRPr="00854AEF">
        <w:rPr>
          <w:u w:val="single"/>
          <w:lang w:val="es-ES_tradnl"/>
        </w:rPr>
        <w:t>Aspectos técnicos y de costos</w:t>
      </w:r>
    </w:p>
    <w:p w14:paraId="4241C1F4" w14:textId="77777777" w:rsidR="005D5A29" w:rsidRPr="00854AEF" w:rsidRDefault="005D5A29" w:rsidP="005D5A29">
      <w:pPr>
        <w:pStyle w:val="Heading1"/>
        <w:rPr>
          <w:lang w:val="es-ES_tradnl"/>
        </w:rPr>
      </w:pPr>
      <w:r w:rsidRPr="00854AEF">
        <w:rPr>
          <w:lang w:val="es-ES_tradnl"/>
        </w:rPr>
        <w:t>El consumo medio en el sector de servicio técnico del Chad durante los años de referencia es de 1.509,15 t. Sin embargo, debido a la incertidumbre actual con respecto a las tendencias de consumo de HFC, el Chad aceptó ser tratado como un país de bajo consumo en la primera etapa del PAK. Los fondos totales acordados corresponden a un rango de consumo promedio de HFC de 300 a 360 t en el sector de servicio técnico de equipos de refrigeración para los años 2020–2022, en los niveles máximos de financiamiento establecidos por el Comité Ejecutivo en la decisión 92/37 b) ii). Por tanto, el costo total de la etapa I del PAK del Chad asciende a USD 360.000, más los gastos de apoyo, que la Secretaría recomienda.</w:t>
      </w:r>
    </w:p>
    <w:p w14:paraId="6FBA7D36" w14:textId="77777777" w:rsidR="005D5A29" w:rsidRPr="00854AEF" w:rsidRDefault="005D5A29" w:rsidP="005D5A29">
      <w:pPr>
        <w:keepNext/>
        <w:spacing w:after="240"/>
        <w:rPr>
          <w:lang w:val="es-ES_tradnl"/>
        </w:rPr>
      </w:pPr>
      <w:bookmarkStart w:id="23" w:name="_Hlk182212941"/>
      <w:bookmarkEnd w:id="22"/>
      <w:r w:rsidRPr="00854AEF">
        <w:rPr>
          <w:u w:val="single"/>
          <w:lang w:val="es-ES_tradnl"/>
        </w:rPr>
        <w:t>Costo total del proyecto</w:t>
      </w:r>
    </w:p>
    <w:p w14:paraId="60627D12" w14:textId="77777777" w:rsidR="005D5A29" w:rsidRPr="00854AEF" w:rsidRDefault="005D5A29" w:rsidP="005D5A29">
      <w:pPr>
        <w:pStyle w:val="Heading1"/>
        <w:rPr>
          <w:lang w:val="es-ES_tradnl"/>
        </w:rPr>
      </w:pPr>
      <w:r w:rsidRPr="00854AEF">
        <w:rPr>
          <w:lang w:val="es-ES_tradnl"/>
        </w:rPr>
        <w:t>Con un costo total de USD 360.000, la etapa I del PAK del Chad permitirá reducir 357.361 toneladas de CO</w:t>
      </w:r>
      <w:r w:rsidRPr="00854AEF">
        <w:rPr>
          <w:vertAlign w:val="subscript"/>
          <w:lang w:val="es-ES_tradnl"/>
        </w:rPr>
        <w:t>2</w:t>
      </w:r>
      <w:r w:rsidRPr="00854AEF">
        <w:rPr>
          <w:lang w:val="es-ES_tradnl"/>
        </w:rPr>
        <w:t xml:space="preserve"> eq del consumo de HFC del país admisible para financiamiento. La etapa I del PAK se ejecutará en dos tramos. </w:t>
      </w:r>
    </w:p>
    <w:p w14:paraId="3D651081" w14:textId="564E1477" w:rsidR="005D5A29" w:rsidRPr="00854AEF" w:rsidRDefault="005D5A29" w:rsidP="005D5A29">
      <w:pPr>
        <w:pStyle w:val="Heading1"/>
        <w:keepNext/>
        <w:spacing w:before="240"/>
        <w:rPr>
          <w:lang w:val="es-ES_tradnl"/>
        </w:rPr>
      </w:pPr>
      <w:r w:rsidRPr="00854AEF">
        <w:rPr>
          <w:lang w:val="es-ES_tradnl"/>
        </w:rPr>
        <w:t>Considerar al Chad como un país con bajo consumo resulta en una reducción de USD 657.500 respecto de la propuesta presentada originalmente de USD 1.017.500. Para dar cabida a esta reducción, se han eliminado por completo los componentes destinados a prestar apoyo operativo y equipos a seis centros de recuperación y reciclaje, junto con el proyecto de demostración de aparatos de aire acondicionado de bajo PCA. Aunque no se han introducido cambios al fortalecimiento de las asociaciones industriales, el desarrollo de códigos de buenas prácticas</w:t>
      </w:r>
      <w:r w:rsidRPr="00854AEF">
        <w:rPr>
          <w:i/>
          <w:lang w:val="es-ES_tradnl"/>
        </w:rPr>
        <w:t xml:space="preserve"> </w:t>
      </w:r>
      <w:r w:rsidR="00197D14" w:rsidRPr="00854AEF">
        <w:rPr>
          <w:lang w:val="es-ES_tradnl"/>
        </w:rPr>
        <w:t>ni</w:t>
      </w:r>
      <w:r w:rsidRPr="00854AEF">
        <w:rPr>
          <w:lang w:val="es-ES_tradnl"/>
        </w:rPr>
        <w:t xml:space="preserve"> a la contratación</w:t>
      </w:r>
      <w:r w:rsidRPr="00854AEF">
        <w:rPr>
          <w:color w:val="000000"/>
          <w:lang w:val="es-ES_tradnl"/>
        </w:rPr>
        <w:t xml:space="preserve"> de técnicos de equipos refrigeración doméstica/comercial y de aire acondicionado de vehículos,</w:t>
      </w:r>
      <w:r w:rsidRPr="00854AEF">
        <w:rPr>
          <w:lang w:val="es-ES_tradnl"/>
        </w:rPr>
        <w:t xml:space="preserve"> el resto de los componentes se han modificado de la siguiente manera:</w:t>
      </w:r>
      <w:bookmarkStart w:id="24" w:name="_Hlk181794130"/>
    </w:p>
    <w:p w14:paraId="6936ED18" w14:textId="0C7400EF" w:rsidR="005D5A29" w:rsidRPr="00854AEF" w:rsidRDefault="005D5A29" w:rsidP="005D5A29">
      <w:pPr>
        <w:pStyle w:val="Heading2"/>
        <w:widowControl/>
        <w:rPr>
          <w:lang w:val="es-ES_tradnl"/>
        </w:rPr>
      </w:pPr>
      <w:r w:rsidRPr="00854AEF">
        <w:rPr>
          <w:i/>
          <w:lang w:val="es-ES_tradnl"/>
        </w:rPr>
        <w:t>Refuerzo del sistema de licencias y cuotas de HFC</w:t>
      </w:r>
      <w:r w:rsidRPr="00854AEF">
        <w:rPr>
          <w:lang w:val="es-ES_tradnl"/>
        </w:rPr>
        <w:t>: Realizar un estudio para evaluar la funcionalidad de la herramienta en línea que se creará en la etapa II del PGEH y capacitar al menos a 140</w:t>
      </w:r>
      <w:r w:rsidRPr="00854AEF">
        <w:rPr>
          <w:color w:val="FF0000"/>
          <w:lang w:val="es-ES_tradnl"/>
        </w:rPr>
        <w:t> </w:t>
      </w:r>
      <w:r w:rsidRPr="00854AEF">
        <w:rPr>
          <w:lang w:val="es-ES_tradnl"/>
        </w:rPr>
        <w:t xml:space="preserve">personas pertenecientes a los grupos de interés sobre la herramienta actualizada, lo que resultará en unos costos convenidos de USD 20.000; </w:t>
      </w:r>
    </w:p>
    <w:p w14:paraId="7B328F73" w14:textId="77777777" w:rsidR="005D5A29" w:rsidRPr="00854AEF" w:rsidRDefault="005D5A29" w:rsidP="005D5A29">
      <w:pPr>
        <w:pStyle w:val="Heading2"/>
        <w:widowControl/>
        <w:rPr>
          <w:lang w:val="es-ES_tradnl"/>
        </w:rPr>
      </w:pPr>
      <w:r w:rsidRPr="00854AEF">
        <w:rPr>
          <w:i/>
          <w:lang w:val="es-ES_tradnl"/>
        </w:rPr>
        <w:t>Fortalecimiento del mantenimiento de registros por parte de las empresas y supervisión del mercado</w:t>
      </w:r>
      <w:r w:rsidRPr="00854AEF">
        <w:rPr>
          <w:lang w:val="es-ES_tradnl"/>
        </w:rPr>
        <w:t xml:space="preserve"> Abandonar el estudio sobre el comercio ilegal al mismo tiempo que se racionaliza el costo de establecer las normas para la presentación de informes, la celebración de talleres informativos y la supervisión y vigilancia, lo que resulta en unos costos convenidos de USD 10.000;</w:t>
      </w:r>
    </w:p>
    <w:p w14:paraId="5DB637E5" w14:textId="77777777" w:rsidR="005D5A29" w:rsidRPr="00854AEF" w:rsidRDefault="005D5A29" w:rsidP="005D5A29">
      <w:pPr>
        <w:pStyle w:val="Heading2"/>
        <w:widowControl/>
        <w:rPr>
          <w:lang w:val="es-ES_tradnl"/>
        </w:rPr>
      </w:pPr>
      <w:r w:rsidRPr="00854AEF">
        <w:rPr>
          <w:i/>
          <w:lang w:val="es-ES_tradnl"/>
        </w:rPr>
        <w:t>Fortalecimiento de capacidades de los funcionarios de aduanas</w:t>
      </w:r>
      <w:r w:rsidRPr="00854AEF">
        <w:rPr>
          <w:lang w:val="es-ES_tradnl"/>
        </w:rPr>
        <w:t xml:space="preserve">: Actualizar los planes de estudio para incluir materiales sobre inflamabilidad y el manejo seguro de refrigerantes, entre </w:t>
      </w:r>
      <w:r w:rsidRPr="00854AEF">
        <w:rPr>
          <w:lang w:val="es-ES_tradnl"/>
        </w:rPr>
        <w:lastRenderedPageBreak/>
        <w:t>otras mejoras, y capacitar a 65 funcionarios de aduanas y de fiscalización, lo que resultará en unos costos convenidos de USD 20.000;</w:t>
      </w:r>
    </w:p>
    <w:p w14:paraId="328B359E" w14:textId="77777777" w:rsidR="005D5A29" w:rsidRPr="00854AEF" w:rsidRDefault="005D5A29" w:rsidP="005D5A29">
      <w:pPr>
        <w:pStyle w:val="Heading2"/>
        <w:widowControl/>
        <w:rPr>
          <w:lang w:val="es-ES_tradnl"/>
        </w:rPr>
      </w:pPr>
      <w:r w:rsidRPr="00854AEF">
        <w:rPr>
          <w:i/>
          <w:lang w:val="es-ES_tradnl"/>
        </w:rPr>
        <w:t>Suministro de identificadores de refrigerantes a aduanas</w:t>
      </w:r>
      <w:r w:rsidRPr="00854AEF">
        <w:rPr>
          <w:lang w:val="es-ES_tradnl"/>
        </w:rPr>
        <w:t>: Reducir de 20</w:t>
      </w:r>
      <w:r w:rsidRPr="00854AEF">
        <w:rPr>
          <w:rStyle w:val="FootnoteReference"/>
          <w:lang w:val="es-ES_tradnl"/>
        </w:rPr>
        <w:footnoteReference w:id="13"/>
      </w:r>
      <w:r w:rsidRPr="00854AEF">
        <w:rPr>
          <w:lang w:val="es-ES_tradnl"/>
        </w:rPr>
        <w:t xml:space="preserve"> a 10 el número de identificadores de refrigerantes que se adquirirán para la identificación y el análisis de CFC, HCFC, HFC y mezclas, e hidrocarburos, lo que resultará en unos costos convenidos de USD 50.000;</w:t>
      </w:r>
    </w:p>
    <w:p w14:paraId="2194B7AE" w14:textId="77777777" w:rsidR="005D5A29" w:rsidRPr="00854AEF" w:rsidRDefault="005D5A29" w:rsidP="005D5A29">
      <w:pPr>
        <w:pStyle w:val="Heading2"/>
        <w:widowControl/>
        <w:rPr>
          <w:lang w:val="es-ES_tradnl"/>
        </w:rPr>
      </w:pPr>
      <w:r w:rsidRPr="00854AEF">
        <w:rPr>
          <w:i/>
          <w:lang w:val="es-ES_tradnl"/>
        </w:rPr>
        <w:t>Sensibilización:</w:t>
      </w:r>
      <w:r w:rsidRPr="00854AEF">
        <w:rPr>
          <w:lang w:val="es-ES_tradnl"/>
        </w:rPr>
        <w:t xml:space="preserve"> Llevar a cabo, al menos, 12 campañas de sensibilización dirigidas a los grupos de interés pertinentes sobre temas como la adopción del código de buenas prácticas, el programa de acreditación, la capacitación de técnicos de los sectores formal e informal, la digitalización del sistema de licencias, las normas relativas a los HFC y las actualizaciones en el marco del PAK, el mantenimiento de registros por parte de los importadores, la gestión de la demanda y los beneficios ambientales, y la capa de ozono y el clima, lo que resultará en unos costos convenidos de USD 15.000;</w:t>
      </w:r>
    </w:p>
    <w:p w14:paraId="61575A69" w14:textId="77777777" w:rsidR="005D5A29" w:rsidRPr="00854AEF" w:rsidRDefault="005D5A29" w:rsidP="005D5A29">
      <w:pPr>
        <w:pStyle w:val="Heading2"/>
        <w:widowControl/>
        <w:rPr>
          <w:lang w:val="es-ES_tradnl"/>
        </w:rPr>
      </w:pPr>
      <w:r w:rsidRPr="00854AEF">
        <w:rPr>
          <w:i/>
          <w:lang w:val="es-ES_tradnl"/>
        </w:rPr>
        <w:t>Suministro de herramientas</w:t>
      </w:r>
      <w:r w:rsidRPr="00854AEF">
        <w:rPr>
          <w:lang w:val="es-ES_tradnl"/>
        </w:rPr>
        <w:t>: Evaluar los requisitos de las herramientas de recuperación y reciclaje y quiénes serían los posibles beneficiarios; y proporcionar dos juegos de herramientas para la AFT y para cada uno de los dos nuevos centros de capacitación, lo que resultará en unos costos convenidos de USD 75.000;</w:t>
      </w:r>
    </w:p>
    <w:p w14:paraId="6F3463EE" w14:textId="77777777" w:rsidR="005D5A29" w:rsidRPr="00854AEF" w:rsidRDefault="005D5A29" w:rsidP="005D5A29">
      <w:pPr>
        <w:pStyle w:val="Heading2"/>
        <w:widowControl/>
        <w:rPr>
          <w:lang w:val="es-ES_tradnl"/>
        </w:rPr>
      </w:pPr>
      <w:r w:rsidRPr="00854AEF">
        <w:rPr>
          <w:i/>
          <w:lang w:val="es-ES_tradnl"/>
        </w:rPr>
        <w:t>Puesta en marcha del programa de acreditación</w:t>
      </w:r>
      <w:r w:rsidRPr="00854AEF">
        <w:rPr>
          <w:lang w:val="es-ES_tradnl"/>
        </w:rPr>
        <w:t>: Ampliar el programa de acreditación de técnicos que se está desarrollando en el marco del PGEH a fin de crear una acreditación específica para los sectores de refrigeración doméstica/comercial y de aire acondicionado de vehículos; impartir formación de actualización de conocimientos a diez acreditadores en lugar de seguir un proceso formal de certificación; llevar a cabo una acreditación piloto de 150 técnicos de mantenimiento; preparar tarjetas de acreditación de plástico y otro material; y llevar a cabo actividades de sensibilización y divulgación para fomentar la participación de los técnicos en el sistema de acreditación, lo que resultará en unos costos convenidos de USD 50.000;</w:t>
      </w:r>
    </w:p>
    <w:p w14:paraId="47EA8FFB" w14:textId="77777777" w:rsidR="005D5A29" w:rsidRPr="00854AEF" w:rsidRDefault="005D5A29" w:rsidP="005D5A29">
      <w:pPr>
        <w:pStyle w:val="Heading2"/>
        <w:widowControl/>
        <w:rPr>
          <w:lang w:val="es-ES_tradnl"/>
        </w:rPr>
      </w:pPr>
      <w:r w:rsidRPr="00854AEF">
        <w:rPr>
          <w:i/>
          <w:lang w:val="es-ES_tradnl"/>
        </w:rPr>
        <w:t>Gestión de la demanda</w:t>
      </w:r>
      <w:r w:rsidRPr="00854AEF">
        <w:rPr>
          <w:lang w:val="es-ES_tradnl"/>
        </w:rPr>
        <w:t>: Eliminar el programa de incentivos para equipos de refrigeración comerciales e industriales, manteniendo el redactado de los proyectos de normas para el etiquetado obligatorio de los aparatos de refrigeración domésticos y de climatización residencial y producir etiquetas y pegatinas para esos tipos de equipos; implantar programas de divulgación destinados a consumidores y minoristas sobre etiquetado, tecnologías de bajo PCA y eficiencia energética; apoyar las consultas sobre la aplicación de la normativa destinada a reducir la demanda de los equipos que emplean HFC con un alto PCA; y celebrar talleres y preparar material informativo, lo que resultará en unos costes convenidos de USD 25.000; y</w:t>
      </w:r>
    </w:p>
    <w:p w14:paraId="0CA26707" w14:textId="77777777" w:rsidR="005D5A29" w:rsidRPr="00854AEF" w:rsidRDefault="005D5A29" w:rsidP="005D5A29">
      <w:pPr>
        <w:pStyle w:val="Heading2"/>
        <w:widowControl/>
        <w:rPr>
          <w:lang w:val="es-ES_tradnl"/>
        </w:rPr>
      </w:pPr>
      <w:r w:rsidRPr="00854AEF">
        <w:rPr>
          <w:i/>
          <w:lang w:val="es-ES_tradnl"/>
        </w:rPr>
        <w:t>Supervisión y coordinación</w:t>
      </w:r>
      <w:r w:rsidRPr="00854AEF">
        <w:rPr>
          <w:lang w:val="es-ES_tradnl"/>
        </w:rPr>
        <w:t xml:space="preserve">: Delimitar el alcance para que cubra viajes nacionales, consultores nacionales, reuniones de consulta y gastos varios, lo que resultará en unos costos convenidos de USD 25.000. </w:t>
      </w:r>
    </w:p>
    <w:p w14:paraId="1CA335C8" w14:textId="77777777" w:rsidR="00197D14" w:rsidRPr="00854AEF" w:rsidRDefault="00197D14" w:rsidP="00197D14">
      <w:pPr>
        <w:rPr>
          <w:lang w:val="es-ES_tradnl"/>
        </w:rPr>
      </w:pPr>
    </w:p>
    <w:p w14:paraId="5745A1A8" w14:textId="77777777" w:rsidR="00197D14" w:rsidRPr="00854AEF" w:rsidRDefault="00197D14" w:rsidP="00197D14">
      <w:pPr>
        <w:rPr>
          <w:lang w:val="es-ES_tradnl"/>
        </w:rPr>
      </w:pPr>
    </w:p>
    <w:p w14:paraId="2AFD4194" w14:textId="77777777" w:rsidR="00197D14" w:rsidRPr="00854AEF" w:rsidRDefault="00197D14" w:rsidP="00197D14">
      <w:pPr>
        <w:rPr>
          <w:lang w:val="es-ES_tradnl"/>
        </w:rPr>
      </w:pPr>
    </w:p>
    <w:p w14:paraId="6271E357" w14:textId="77777777" w:rsidR="00197D14" w:rsidRPr="00854AEF" w:rsidRDefault="00197D14" w:rsidP="00197D14">
      <w:pPr>
        <w:rPr>
          <w:lang w:val="es-ES_tradnl"/>
        </w:rPr>
      </w:pPr>
    </w:p>
    <w:p w14:paraId="4D573F06" w14:textId="77777777" w:rsidR="005D5A29" w:rsidRPr="00854AEF" w:rsidRDefault="005D5A29" w:rsidP="005D5A29">
      <w:pPr>
        <w:keepNext/>
        <w:jc w:val="left"/>
        <w:rPr>
          <w:b/>
          <w:bCs/>
          <w:color w:val="000000"/>
          <w:sz w:val="20"/>
          <w:szCs w:val="20"/>
          <w:lang w:val="es-ES_tradnl"/>
        </w:rPr>
      </w:pPr>
      <w:r w:rsidRPr="00854AEF">
        <w:rPr>
          <w:b/>
          <w:color w:val="000000"/>
          <w:lang w:val="es-ES_tradnl"/>
        </w:rPr>
        <w:lastRenderedPageBreak/>
        <w:t>Cuadro 10. Costos solicitados y convenidos de las actividades de la etapa I del PAK del Chad</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465"/>
        <w:gridCol w:w="1134"/>
        <w:gridCol w:w="1147"/>
      </w:tblGrid>
      <w:tr w:rsidR="005D5A29" w:rsidRPr="00854AEF" w14:paraId="1433A0D7" w14:textId="77777777" w:rsidTr="00AB159F">
        <w:trPr>
          <w:trHeight w:val="300"/>
          <w:tblHeader/>
        </w:trPr>
        <w:tc>
          <w:tcPr>
            <w:tcW w:w="7080" w:type="dxa"/>
            <w:gridSpan w:val="2"/>
            <w:vMerge w:val="restart"/>
            <w:tcBorders>
              <w:top w:val="single" w:sz="6" w:space="0" w:color="auto"/>
              <w:left w:val="single" w:sz="6" w:space="0" w:color="auto"/>
              <w:right w:val="single" w:sz="6" w:space="0" w:color="auto"/>
            </w:tcBorders>
            <w:shd w:val="clear" w:color="auto" w:fill="FFFFFF"/>
            <w:tcMar>
              <w:left w:w="105" w:type="dxa"/>
              <w:right w:w="105" w:type="dxa"/>
            </w:tcMar>
            <w:vAlign w:val="center"/>
          </w:tcPr>
          <w:p w14:paraId="2719ADF6" w14:textId="77777777" w:rsidR="005D5A29" w:rsidRPr="00854AEF" w:rsidRDefault="005D5A29" w:rsidP="00AB159F">
            <w:pPr>
              <w:keepNext/>
              <w:jc w:val="center"/>
              <w:rPr>
                <w:b/>
                <w:bCs/>
                <w:color w:val="000000"/>
                <w:sz w:val="20"/>
                <w:szCs w:val="20"/>
                <w:lang w:val="es-ES_tradnl"/>
              </w:rPr>
            </w:pPr>
            <w:r w:rsidRPr="00854AEF">
              <w:rPr>
                <w:b/>
                <w:color w:val="000000"/>
                <w:sz w:val="20"/>
                <w:lang w:val="es-ES_tradnl"/>
              </w:rPr>
              <w:t>Actividades y subactividades</w:t>
            </w:r>
          </w:p>
        </w:tc>
        <w:tc>
          <w:tcPr>
            <w:tcW w:w="2281" w:type="dxa"/>
            <w:gridSpan w:val="2"/>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1F33759C" w14:textId="77777777" w:rsidR="005D5A29" w:rsidRPr="00854AEF" w:rsidRDefault="005D5A29" w:rsidP="00AB159F">
            <w:pPr>
              <w:keepNext/>
              <w:jc w:val="center"/>
              <w:rPr>
                <w:color w:val="000000"/>
                <w:sz w:val="20"/>
                <w:szCs w:val="20"/>
                <w:lang w:val="es-ES_tradnl"/>
              </w:rPr>
            </w:pPr>
            <w:r w:rsidRPr="00854AEF">
              <w:rPr>
                <w:b/>
                <w:color w:val="000000"/>
                <w:sz w:val="20"/>
                <w:lang w:val="es-ES_tradnl"/>
              </w:rPr>
              <w:t>Costo (USD)</w:t>
            </w:r>
          </w:p>
        </w:tc>
      </w:tr>
      <w:tr w:rsidR="005D5A29" w:rsidRPr="00854AEF" w14:paraId="31369A49" w14:textId="77777777" w:rsidTr="00AB159F">
        <w:trPr>
          <w:trHeight w:val="300"/>
          <w:tblHeader/>
        </w:trPr>
        <w:tc>
          <w:tcPr>
            <w:tcW w:w="7080" w:type="dxa"/>
            <w:gridSpan w:val="2"/>
            <w:vMerge/>
            <w:tcBorders>
              <w:left w:val="single" w:sz="6" w:space="0" w:color="auto"/>
              <w:bottom w:val="single" w:sz="0" w:space="0" w:color="auto"/>
              <w:right w:val="single" w:sz="6" w:space="0" w:color="auto"/>
            </w:tcBorders>
            <w:shd w:val="clear" w:color="auto" w:fill="FFFFFF"/>
            <w:vAlign w:val="center"/>
          </w:tcPr>
          <w:p w14:paraId="1BAE104E" w14:textId="77777777" w:rsidR="005D5A29" w:rsidRPr="00854AEF" w:rsidRDefault="005D5A29" w:rsidP="00AB159F">
            <w:pPr>
              <w:keepNext/>
              <w:rPr>
                <w:sz w:val="20"/>
                <w:szCs w:val="20"/>
                <w:lang w:val="es-ES_tradnl"/>
              </w:rPr>
            </w:pPr>
          </w:p>
        </w:tc>
        <w:tc>
          <w:tcPr>
            <w:tcW w:w="1134"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7FB43CA6" w14:textId="77777777" w:rsidR="005D5A29" w:rsidRPr="00854AEF" w:rsidRDefault="005D5A29" w:rsidP="00AB159F">
            <w:pPr>
              <w:keepNext/>
              <w:jc w:val="center"/>
              <w:rPr>
                <w:color w:val="000000"/>
                <w:sz w:val="20"/>
                <w:szCs w:val="20"/>
                <w:lang w:val="es-ES_tradnl"/>
              </w:rPr>
            </w:pPr>
            <w:r w:rsidRPr="00854AEF">
              <w:rPr>
                <w:b/>
                <w:color w:val="000000"/>
                <w:sz w:val="20"/>
                <w:lang w:val="es-ES_tradnl"/>
              </w:rPr>
              <w:t>Solicitado</w:t>
            </w:r>
          </w:p>
        </w:tc>
        <w:tc>
          <w:tcPr>
            <w:tcW w:w="1147"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4087B4F9" w14:textId="77777777" w:rsidR="005D5A29" w:rsidRPr="00854AEF" w:rsidRDefault="005D5A29" w:rsidP="00AB159F">
            <w:pPr>
              <w:keepNext/>
              <w:jc w:val="center"/>
              <w:rPr>
                <w:color w:val="000000"/>
                <w:sz w:val="20"/>
                <w:szCs w:val="20"/>
                <w:lang w:val="es-ES_tradnl"/>
              </w:rPr>
            </w:pPr>
            <w:r w:rsidRPr="00854AEF">
              <w:rPr>
                <w:b/>
                <w:color w:val="000000"/>
                <w:sz w:val="20"/>
                <w:lang w:val="es-ES_tradnl"/>
              </w:rPr>
              <w:t>Acordado</w:t>
            </w:r>
          </w:p>
        </w:tc>
      </w:tr>
      <w:tr w:rsidR="005D5A29" w:rsidRPr="00854AEF" w14:paraId="536E910D" w14:textId="77777777" w:rsidTr="00AB159F">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6C9B698" w14:textId="77777777" w:rsidR="005D5A29" w:rsidRPr="00854AEF" w:rsidRDefault="005D5A29" w:rsidP="00AB159F">
            <w:pPr>
              <w:rPr>
                <w:color w:val="000000"/>
                <w:sz w:val="20"/>
                <w:szCs w:val="20"/>
                <w:lang w:val="es-ES_tradnl"/>
              </w:rPr>
            </w:pPr>
            <w:r w:rsidRPr="00854AEF">
              <w:rPr>
                <w:b/>
                <w:color w:val="000000"/>
                <w:sz w:val="20"/>
                <w:lang w:val="es-ES_tradnl"/>
              </w:rPr>
              <w:t>Componente 1: Fortalecimiento del marco legislativo y sensibilización</w:t>
            </w:r>
          </w:p>
        </w:tc>
      </w:tr>
      <w:tr w:rsidR="005D5A29" w:rsidRPr="00854AEF" w14:paraId="75252113"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53BF8387" w14:textId="77777777" w:rsidR="005D5A29" w:rsidRPr="00854AEF" w:rsidRDefault="005D5A29" w:rsidP="00AB159F">
            <w:pPr>
              <w:jc w:val="center"/>
              <w:rPr>
                <w:color w:val="000000"/>
                <w:sz w:val="20"/>
                <w:szCs w:val="20"/>
                <w:lang w:val="es-ES_tradnl"/>
              </w:rPr>
            </w:pPr>
            <w:r w:rsidRPr="00854AEF">
              <w:rPr>
                <w:color w:val="000000"/>
                <w:sz w:val="20"/>
                <w:lang w:val="es-ES_tradnl"/>
              </w:rPr>
              <w:t>1.1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525A9C8" w14:textId="77777777" w:rsidR="005D5A29" w:rsidRPr="00854AEF" w:rsidRDefault="005D5A29" w:rsidP="00AB159F">
            <w:pPr>
              <w:rPr>
                <w:sz w:val="20"/>
                <w:szCs w:val="20"/>
                <w:lang w:val="es-ES_tradnl"/>
              </w:rPr>
            </w:pPr>
            <w:r w:rsidRPr="00854AEF">
              <w:rPr>
                <w:sz w:val="20"/>
                <w:lang w:val="es-ES_tradnl"/>
              </w:rPr>
              <w:t>Fortalecimiento del sistema de concesión de licencias y cuotas de HFC y presentación de informes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40EF5265" w14:textId="77777777" w:rsidR="005D5A29" w:rsidRPr="00854AEF" w:rsidRDefault="005D5A29" w:rsidP="00AB159F">
            <w:pPr>
              <w:jc w:val="right"/>
              <w:rPr>
                <w:color w:val="000000"/>
                <w:sz w:val="20"/>
                <w:szCs w:val="20"/>
                <w:lang w:val="es-ES_tradnl"/>
              </w:rPr>
            </w:pPr>
            <w:r w:rsidRPr="00854AEF">
              <w:rPr>
                <w:color w:val="000000"/>
                <w:sz w:val="20"/>
                <w:lang w:val="es-ES_tradnl"/>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838C688"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20.000 </w:t>
            </w:r>
          </w:p>
        </w:tc>
      </w:tr>
      <w:tr w:rsidR="005D5A29" w:rsidRPr="00854AEF" w14:paraId="52A13BBB"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C72D5A8" w14:textId="77777777" w:rsidR="005D5A29" w:rsidRPr="00854AEF" w:rsidRDefault="005D5A29" w:rsidP="00AB159F">
            <w:pPr>
              <w:jc w:val="center"/>
              <w:rPr>
                <w:color w:val="000000"/>
                <w:sz w:val="20"/>
                <w:szCs w:val="20"/>
                <w:lang w:val="es-ES_tradnl"/>
              </w:rPr>
            </w:pPr>
            <w:r w:rsidRPr="00854AEF">
              <w:rPr>
                <w:color w:val="000000"/>
                <w:sz w:val="20"/>
                <w:lang w:val="es-ES_tradnl"/>
              </w:rPr>
              <w:t>1.2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C7B5C55" w14:textId="77777777" w:rsidR="005D5A29" w:rsidRPr="00854AEF" w:rsidRDefault="005D5A29" w:rsidP="00AB159F">
            <w:pPr>
              <w:rPr>
                <w:strike/>
                <w:sz w:val="20"/>
                <w:szCs w:val="20"/>
                <w:lang w:val="es-ES_tradnl"/>
              </w:rPr>
            </w:pPr>
            <w:r w:rsidRPr="00854AEF">
              <w:rPr>
                <w:sz w:val="20"/>
                <w:lang w:val="es-ES_tradnl"/>
              </w:rPr>
              <w:t>Fortalecimiento del mantenimiento de registros y la presentación de informes por parte de las empresas y supervisión del mercado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391FB9A" w14:textId="77777777" w:rsidR="005D5A29" w:rsidRPr="00854AEF" w:rsidRDefault="005D5A29" w:rsidP="00AB159F">
            <w:pPr>
              <w:jc w:val="right"/>
              <w:rPr>
                <w:color w:val="000000"/>
                <w:sz w:val="20"/>
                <w:szCs w:val="20"/>
                <w:lang w:val="es-ES_tradnl"/>
              </w:rPr>
            </w:pPr>
            <w:r w:rsidRPr="00854AEF">
              <w:rPr>
                <w:color w:val="000000"/>
                <w:sz w:val="20"/>
                <w:lang w:val="es-ES_tradnl"/>
              </w:rPr>
              <w:t>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26E0ACE"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10.000 </w:t>
            </w:r>
          </w:p>
        </w:tc>
      </w:tr>
      <w:tr w:rsidR="005D5A29" w:rsidRPr="00854AEF" w14:paraId="1179F0CC"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E7D45F0" w14:textId="77777777" w:rsidR="005D5A29" w:rsidRPr="00854AEF" w:rsidRDefault="005D5A29" w:rsidP="00AB159F">
            <w:pPr>
              <w:jc w:val="center"/>
              <w:rPr>
                <w:color w:val="000000"/>
                <w:sz w:val="20"/>
                <w:szCs w:val="20"/>
                <w:lang w:val="es-ES_tradnl"/>
              </w:rPr>
            </w:pPr>
            <w:r w:rsidRPr="00854AEF">
              <w:rPr>
                <w:color w:val="000000"/>
                <w:sz w:val="20"/>
                <w:lang w:val="es-ES_tradnl"/>
              </w:rPr>
              <w:t>1.3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6F0B9DD" w14:textId="77777777" w:rsidR="005D5A29" w:rsidRPr="00854AEF" w:rsidRDefault="005D5A29" w:rsidP="00AB159F">
            <w:pPr>
              <w:rPr>
                <w:sz w:val="20"/>
                <w:szCs w:val="20"/>
                <w:lang w:val="es-ES_tradnl"/>
              </w:rPr>
            </w:pPr>
            <w:r w:rsidRPr="00854AEF">
              <w:rPr>
                <w:sz w:val="20"/>
                <w:lang w:val="es-ES_tradnl"/>
              </w:rPr>
              <w:t xml:space="preserve">Fortalecimiento de las capacidades de los funcionarios de aduanas y de otros funcionarios de fiscalización (PNUMA) </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C173D89" w14:textId="77777777" w:rsidR="005D5A29" w:rsidRPr="00854AEF" w:rsidRDefault="005D5A29" w:rsidP="00AB159F">
            <w:pPr>
              <w:jc w:val="right"/>
              <w:rPr>
                <w:color w:val="000000"/>
                <w:sz w:val="20"/>
                <w:szCs w:val="20"/>
                <w:lang w:val="es-ES_tradnl"/>
              </w:rPr>
            </w:pPr>
            <w:r w:rsidRPr="00854AEF">
              <w:rPr>
                <w:color w:val="000000"/>
                <w:sz w:val="20"/>
                <w:lang w:val="es-ES_tradnl"/>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2A07A1F"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20.000 </w:t>
            </w:r>
          </w:p>
        </w:tc>
      </w:tr>
      <w:tr w:rsidR="005D5A29" w:rsidRPr="00854AEF" w14:paraId="6897DE3C"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E178D91" w14:textId="77777777" w:rsidR="005D5A29" w:rsidRPr="00854AEF" w:rsidRDefault="005D5A29" w:rsidP="00AB159F">
            <w:pPr>
              <w:jc w:val="center"/>
              <w:rPr>
                <w:color w:val="000000"/>
                <w:sz w:val="20"/>
                <w:szCs w:val="20"/>
                <w:lang w:val="es-ES_tradnl"/>
              </w:rPr>
            </w:pPr>
            <w:r w:rsidRPr="00854AEF">
              <w:rPr>
                <w:color w:val="000000"/>
                <w:sz w:val="20"/>
                <w:lang w:val="es-ES_tradnl"/>
              </w:rPr>
              <w:t>1.4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89EA3C8" w14:textId="77777777" w:rsidR="005D5A29" w:rsidRPr="00854AEF" w:rsidRDefault="005D5A29" w:rsidP="00AB159F">
            <w:pPr>
              <w:rPr>
                <w:sz w:val="20"/>
                <w:szCs w:val="20"/>
                <w:lang w:val="es-ES_tradnl"/>
              </w:rPr>
            </w:pPr>
            <w:r w:rsidRPr="00854AEF">
              <w:rPr>
                <w:sz w:val="20"/>
                <w:lang w:val="es-ES_tradnl"/>
              </w:rPr>
              <w:t>Suministro de identificadores de refrigerantes (ONUDI)</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8FDFAA9" w14:textId="77777777" w:rsidR="005D5A29" w:rsidRPr="00854AEF" w:rsidRDefault="005D5A29" w:rsidP="00AB159F">
            <w:pPr>
              <w:jc w:val="right"/>
              <w:rPr>
                <w:color w:val="000000"/>
                <w:sz w:val="20"/>
                <w:szCs w:val="20"/>
                <w:lang w:val="es-ES_tradnl"/>
              </w:rPr>
            </w:pPr>
            <w:r w:rsidRPr="00854AEF">
              <w:rPr>
                <w:color w:val="000000"/>
                <w:sz w:val="20"/>
                <w:lang w:val="es-ES_tradnl"/>
              </w:rPr>
              <w:t>70.000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285F86B"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50.000</w:t>
            </w:r>
          </w:p>
        </w:tc>
      </w:tr>
      <w:tr w:rsidR="005D5A29" w:rsidRPr="00854AEF" w14:paraId="6899954C"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5359AF0" w14:textId="77777777" w:rsidR="005D5A29" w:rsidRPr="00854AEF" w:rsidRDefault="005D5A29" w:rsidP="00AB159F">
            <w:pPr>
              <w:jc w:val="center"/>
              <w:rPr>
                <w:color w:val="000000"/>
                <w:sz w:val="20"/>
                <w:szCs w:val="20"/>
                <w:lang w:val="es-ES_tradnl"/>
              </w:rPr>
            </w:pPr>
            <w:r w:rsidRPr="00854AEF">
              <w:rPr>
                <w:color w:val="000000"/>
                <w:sz w:val="20"/>
                <w:lang w:val="es-ES_tradnl"/>
              </w:rPr>
              <w:t>1.5</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1485AC54" w14:textId="77777777" w:rsidR="005D5A29" w:rsidRPr="00854AEF" w:rsidRDefault="005D5A29" w:rsidP="00AB159F">
            <w:pPr>
              <w:rPr>
                <w:sz w:val="20"/>
                <w:szCs w:val="20"/>
                <w:lang w:val="es-ES_tradnl"/>
              </w:rPr>
            </w:pPr>
            <w:r w:rsidRPr="00854AEF">
              <w:rPr>
                <w:sz w:val="20"/>
                <w:lang w:val="es-ES_tradnl"/>
              </w:rPr>
              <w:t>Campañas de sensibilización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6730BC66" w14:textId="77777777" w:rsidR="005D5A29" w:rsidRPr="00854AEF" w:rsidRDefault="005D5A29" w:rsidP="00AB159F">
            <w:pPr>
              <w:jc w:val="right"/>
              <w:rPr>
                <w:color w:val="000000"/>
                <w:sz w:val="20"/>
                <w:szCs w:val="20"/>
                <w:lang w:val="es-ES_tradnl"/>
              </w:rPr>
            </w:pPr>
            <w:r w:rsidRPr="00854AEF">
              <w:rPr>
                <w:color w:val="000000"/>
                <w:sz w:val="20"/>
                <w:lang w:val="es-ES_tradnl"/>
              </w:rPr>
              <w:t>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53B88380"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15.000 </w:t>
            </w:r>
          </w:p>
        </w:tc>
      </w:tr>
      <w:tr w:rsidR="005D5A29" w:rsidRPr="00854AEF" w14:paraId="1B0AAA48" w14:textId="77777777" w:rsidTr="00AB159F">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016F9B" w14:textId="77777777" w:rsidR="005D5A29" w:rsidRPr="00854AEF" w:rsidRDefault="005D5A29" w:rsidP="00AB159F">
            <w:pPr>
              <w:jc w:val="right"/>
              <w:rPr>
                <w:color w:val="000000"/>
                <w:sz w:val="20"/>
                <w:szCs w:val="20"/>
                <w:lang w:val="es-ES_tradnl"/>
              </w:rPr>
            </w:pPr>
            <w:r w:rsidRPr="00854AEF">
              <w:rPr>
                <w:i/>
                <w:color w:val="000000"/>
                <w:sz w:val="20"/>
                <w:lang w:val="es-ES_tradnl"/>
              </w:rPr>
              <w:t>Subtotal para el componente 1:</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2375D6" w14:textId="77777777" w:rsidR="005D5A29" w:rsidRPr="00854AEF" w:rsidRDefault="005D5A29" w:rsidP="00AB159F">
            <w:pPr>
              <w:jc w:val="right"/>
              <w:rPr>
                <w:i/>
                <w:iCs/>
                <w:color w:val="000000"/>
                <w:sz w:val="20"/>
                <w:szCs w:val="20"/>
                <w:lang w:val="es-ES_tradnl"/>
              </w:rPr>
            </w:pPr>
            <w:r w:rsidRPr="00854AEF">
              <w:rPr>
                <w:i/>
                <w:color w:val="000000"/>
                <w:sz w:val="20"/>
                <w:lang w:val="es-ES_tradnl"/>
              </w:rPr>
              <w:t>225.000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6C5522" w14:textId="77777777" w:rsidR="005D5A29" w:rsidRPr="00854AEF" w:rsidRDefault="005D5A29" w:rsidP="00AB159F">
            <w:pPr>
              <w:jc w:val="right"/>
              <w:rPr>
                <w:b/>
                <w:bCs/>
                <w:i/>
                <w:iCs/>
                <w:color w:val="000000"/>
                <w:sz w:val="20"/>
                <w:szCs w:val="20"/>
                <w:lang w:val="es-ES_tradnl"/>
              </w:rPr>
            </w:pPr>
            <w:r w:rsidRPr="00854AEF">
              <w:rPr>
                <w:b/>
                <w:i/>
                <w:color w:val="000000"/>
                <w:sz w:val="20"/>
                <w:lang w:val="es-ES_tradnl"/>
              </w:rPr>
              <w:t>115.000</w:t>
            </w:r>
          </w:p>
        </w:tc>
      </w:tr>
      <w:tr w:rsidR="005D5A29" w:rsidRPr="00C51F62" w14:paraId="63A0B30B" w14:textId="77777777" w:rsidTr="00AB159F">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3335717" w14:textId="77777777" w:rsidR="005D5A29" w:rsidRPr="00854AEF" w:rsidRDefault="005D5A29" w:rsidP="00AB159F">
            <w:pPr>
              <w:keepNext/>
              <w:rPr>
                <w:color w:val="000000"/>
                <w:sz w:val="20"/>
                <w:szCs w:val="20"/>
                <w:lang w:val="es-ES_tradnl"/>
              </w:rPr>
            </w:pPr>
            <w:r w:rsidRPr="00854AEF">
              <w:rPr>
                <w:b/>
                <w:color w:val="000000"/>
                <w:sz w:val="20"/>
                <w:lang w:val="es-ES_tradnl"/>
              </w:rPr>
              <w:t>Componente 2: Fortalecimiento de capacidades de los principales grupos de interés en los sectores de refrigeración y climatización y de aire acondicionado de vehículos</w:t>
            </w:r>
          </w:p>
        </w:tc>
      </w:tr>
      <w:tr w:rsidR="005D5A29" w:rsidRPr="00854AEF" w14:paraId="379514BD"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70194DA" w14:textId="77777777" w:rsidR="005D5A29" w:rsidRPr="00854AEF" w:rsidRDefault="005D5A29" w:rsidP="00AB159F">
            <w:pPr>
              <w:jc w:val="center"/>
              <w:rPr>
                <w:color w:val="000000"/>
                <w:sz w:val="20"/>
                <w:szCs w:val="20"/>
                <w:lang w:val="es-ES_tradnl"/>
              </w:rPr>
            </w:pPr>
            <w:r w:rsidRPr="00854AEF">
              <w:rPr>
                <w:color w:val="000000"/>
                <w:sz w:val="20"/>
                <w:lang w:val="es-ES_tradnl"/>
              </w:rPr>
              <w:t>2.1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02B8303D" w14:textId="77777777" w:rsidR="005D5A29" w:rsidRPr="00854AEF" w:rsidRDefault="005D5A29" w:rsidP="00AB159F">
            <w:pPr>
              <w:keepNext/>
              <w:rPr>
                <w:sz w:val="20"/>
                <w:szCs w:val="20"/>
                <w:lang w:val="es-ES_tradnl"/>
              </w:rPr>
            </w:pPr>
            <w:r w:rsidRPr="00854AEF">
              <w:rPr>
                <w:sz w:val="20"/>
                <w:lang w:val="es-ES_tradnl"/>
              </w:rPr>
              <w:t>Fortalecimiento de las asociaciones empresariales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6F1F3ABF" w14:textId="77777777" w:rsidR="005D5A29" w:rsidRPr="00854AEF" w:rsidRDefault="005D5A29" w:rsidP="00AB159F">
            <w:pPr>
              <w:keepNext/>
              <w:jc w:val="right"/>
              <w:rPr>
                <w:color w:val="000000"/>
                <w:sz w:val="20"/>
                <w:szCs w:val="20"/>
                <w:lang w:val="es-ES_tradnl"/>
              </w:rPr>
            </w:pPr>
            <w:r w:rsidRPr="00854AEF">
              <w:rPr>
                <w:color w:val="000000"/>
                <w:sz w:val="20"/>
                <w:lang w:val="es-ES_tradnl"/>
              </w:rPr>
              <w:t>20.000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1C1DA023" w14:textId="77777777" w:rsidR="005D5A29" w:rsidRPr="00854AEF" w:rsidRDefault="005D5A29" w:rsidP="00AB159F">
            <w:pPr>
              <w:keepNext/>
              <w:jc w:val="right"/>
              <w:rPr>
                <w:color w:val="000000"/>
                <w:sz w:val="20"/>
                <w:szCs w:val="20"/>
                <w:lang w:val="es-ES_tradnl"/>
              </w:rPr>
            </w:pPr>
            <w:r w:rsidRPr="00854AEF">
              <w:rPr>
                <w:color w:val="000000"/>
                <w:sz w:val="20"/>
                <w:lang w:val="es-ES_tradnl"/>
              </w:rPr>
              <w:t xml:space="preserve">20.000 </w:t>
            </w:r>
          </w:p>
        </w:tc>
      </w:tr>
      <w:tr w:rsidR="005D5A29" w:rsidRPr="00854AEF" w14:paraId="25E31514"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D496F13" w14:textId="77777777" w:rsidR="005D5A29" w:rsidRPr="00854AEF" w:rsidRDefault="005D5A29" w:rsidP="00AB159F">
            <w:pPr>
              <w:jc w:val="center"/>
              <w:rPr>
                <w:color w:val="000000"/>
                <w:sz w:val="20"/>
                <w:szCs w:val="20"/>
                <w:lang w:val="es-ES_tradnl"/>
              </w:rPr>
            </w:pPr>
            <w:r w:rsidRPr="00854AEF">
              <w:rPr>
                <w:color w:val="000000"/>
                <w:sz w:val="20"/>
                <w:lang w:val="es-ES_tradnl"/>
              </w:rPr>
              <w:t>2.2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53712A1" w14:textId="77777777" w:rsidR="005D5A29" w:rsidRPr="00854AEF" w:rsidRDefault="005D5A29" w:rsidP="00AB159F">
            <w:pPr>
              <w:rPr>
                <w:color w:val="000000"/>
                <w:sz w:val="20"/>
                <w:szCs w:val="20"/>
                <w:lang w:val="es-ES_tradnl"/>
              </w:rPr>
            </w:pPr>
            <w:r w:rsidRPr="00854AEF">
              <w:rPr>
                <w:color w:val="000000"/>
                <w:sz w:val="20"/>
                <w:lang w:val="es-ES_tradnl"/>
              </w:rPr>
              <w:t>Elaboración de códigos de buenas prácticas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CD28587" w14:textId="77777777" w:rsidR="005D5A29" w:rsidRPr="00854AEF" w:rsidRDefault="005D5A29" w:rsidP="00AB159F">
            <w:pPr>
              <w:jc w:val="right"/>
              <w:rPr>
                <w:color w:val="000000"/>
                <w:sz w:val="20"/>
                <w:szCs w:val="20"/>
                <w:lang w:val="es-ES_tradnl"/>
              </w:rPr>
            </w:pPr>
            <w:r w:rsidRPr="00854AEF">
              <w:rPr>
                <w:color w:val="000000"/>
                <w:sz w:val="20"/>
                <w:lang w:val="es-ES_tradnl"/>
              </w:rPr>
              <w:t>10.000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53595A1E" w14:textId="77777777" w:rsidR="005D5A29" w:rsidRPr="00854AEF" w:rsidRDefault="005D5A29" w:rsidP="00AB159F">
            <w:pPr>
              <w:jc w:val="right"/>
              <w:rPr>
                <w:color w:val="000000"/>
                <w:sz w:val="20"/>
                <w:szCs w:val="20"/>
                <w:lang w:val="es-ES_tradnl"/>
              </w:rPr>
            </w:pPr>
            <w:r w:rsidRPr="00854AEF">
              <w:rPr>
                <w:color w:val="000000"/>
                <w:sz w:val="20"/>
                <w:lang w:val="es-ES_tradnl"/>
              </w:rPr>
              <w:t xml:space="preserve">10.000 </w:t>
            </w:r>
          </w:p>
        </w:tc>
      </w:tr>
      <w:tr w:rsidR="005D5A29" w:rsidRPr="00854AEF" w14:paraId="7D05C323"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13AC747D" w14:textId="77777777" w:rsidR="005D5A29" w:rsidRPr="00854AEF" w:rsidRDefault="005D5A29" w:rsidP="00AB159F">
            <w:pPr>
              <w:jc w:val="center"/>
              <w:rPr>
                <w:color w:val="000000"/>
                <w:sz w:val="20"/>
                <w:szCs w:val="20"/>
                <w:lang w:val="es-ES_tradnl"/>
              </w:rPr>
            </w:pPr>
            <w:r w:rsidRPr="00854AEF">
              <w:rPr>
                <w:color w:val="000000"/>
                <w:sz w:val="20"/>
                <w:lang w:val="es-ES_tradnl"/>
              </w:rPr>
              <w:t>2.3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9FD992E" w14:textId="77777777" w:rsidR="005D5A29" w:rsidRPr="00854AEF" w:rsidRDefault="005D5A29" w:rsidP="00AB159F">
            <w:pPr>
              <w:rPr>
                <w:color w:val="000000"/>
                <w:sz w:val="20"/>
                <w:szCs w:val="20"/>
                <w:lang w:val="es-ES_tradnl"/>
              </w:rPr>
            </w:pPr>
            <w:r w:rsidRPr="00854AEF">
              <w:rPr>
                <w:sz w:val="20"/>
                <w:lang w:val="es-ES_tradnl"/>
              </w:rPr>
              <w:t>Puesta en marcha del sistema de acreditación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0EA5545" w14:textId="77777777" w:rsidR="005D5A29" w:rsidRPr="00854AEF" w:rsidRDefault="005D5A29" w:rsidP="00AB159F">
            <w:pPr>
              <w:jc w:val="right"/>
              <w:rPr>
                <w:color w:val="000000"/>
                <w:sz w:val="20"/>
                <w:szCs w:val="20"/>
                <w:lang w:val="es-ES_tradnl"/>
              </w:rPr>
            </w:pPr>
            <w:r w:rsidRPr="00854AEF">
              <w:rPr>
                <w:sz w:val="20"/>
                <w:lang w:val="es-ES_tradnl"/>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8D636EB"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50.000 </w:t>
            </w:r>
          </w:p>
        </w:tc>
      </w:tr>
      <w:tr w:rsidR="005D5A29" w:rsidRPr="00854AEF" w14:paraId="4F40571C"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11C19E3" w14:textId="77777777" w:rsidR="005D5A29" w:rsidRPr="00854AEF" w:rsidRDefault="005D5A29" w:rsidP="00AB159F">
            <w:pPr>
              <w:jc w:val="center"/>
              <w:rPr>
                <w:color w:val="000000"/>
                <w:sz w:val="20"/>
                <w:szCs w:val="20"/>
                <w:lang w:val="es-ES_tradnl"/>
              </w:rPr>
            </w:pPr>
            <w:r w:rsidRPr="00854AEF">
              <w:rPr>
                <w:color w:val="000000"/>
                <w:sz w:val="20"/>
                <w:lang w:val="es-ES_tradnl"/>
              </w:rPr>
              <w:t>2.4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0E1A0331" w14:textId="77777777" w:rsidR="005D5A29" w:rsidRPr="00854AEF" w:rsidRDefault="005D5A29" w:rsidP="00AB159F">
            <w:pPr>
              <w:rPr>
                <w:color w:val="000000"/>
                <w:sz w:val="20"/>
                <w:szCs w:val="20"/>
                <w:lang w:val="es-ES_tradnl"/>
              </w:rPr>
            </w:pPr>
            <w:r w:rsidRPr="00854AEF">
              <w:rPr>
                <w:color w:val="000000"/>
                <w:sz w:val="20"/>
                <w:lang w:val="es-ES_tradnl"/>
              </w:rPr>
              <w:t>Capacitación en refrigeración doméstica/comercial y aire acondicionado de vehículos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16F92D98" w14:textId="77777777" w:rsidR="005D5A29" w:rsidRPr="00854AEF" w:rsidRDefault="005D5A29" w:rsidP="00AB159F">
            <w:pPr>
              <w:jc w:val="right"/>
              <w:rPr>
                <w:color w:val="000000"/>
                <w:sz w:val="20"/>
                <w:szCs w:val="20"/>
                <w:lang w:val="es-ES_tradnl"/>
              </w:rPr>
            </w:pPr>
            <w:r w:rsidRPr="00854AEF">
              <w:rPr>
                <w:color w:val="000000"/>
                <w:sz w:val="20"/>
                <w:lang w:val="es-ES_tradnl"/>
              </w:rPr>
              <w:t>40.000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056DBEF" w14:textId="77777777" w:rsidR="005D5A29" w:rsidRPr="00854AEF" w:rsidRDefault="005D5A29" w:rsidP="00AB159F">
            <w:pPr>
              <w:jc w:val="right"/>
              <w:rPr>
                <w:color w:val="000000"/>
                <w:sz w:val="20"/>
                <w:szCs w:val="20"/>
                <w:lang w:val="es-ES_tradnl"/>
              </w:rPr>
            </w:pPr>
            <w:r w:rsidRPr="00854AEF">
              <w:rPr>
                <w:color w:val="000000"/>
                <w:sz w:val="20"/>
                <w:lang w:val="es-ES_tradnl"/>
              </w:rPr>
              <w:t xml:space="preserve">40.000 </w:t>
            </w:r>
          </w:p>
        </w:tc>
      </w:tr>
      <w:tr w:rsidR="005D5A29" w:rsidRPr="00854AEF" w14:paraId="433FB966" w14:textId="77777777" w:rsidTr="00AB159F">
        <w:trPr>
          <w:trHeight w:val="300"/>
        </w:trPr>
        <w:tc>
          <w:tcPr>
            <w:tcW w:w="615" w:type="dxa"/>
            <w:tcBorders>
              <w:top w:val="single" w:sz="6" w:space="0" w:color="auto"/>
              <w:left w:val="single" w:sz="6" w:space="0" w:color="auto"/>
              <w:right w:val="single" w:sz="6" w:space="0" w:color="auto"/>
            </w:tcBorders>
            <w:tcMar>
              <w:left w:w="105" w:type="dxa"/>
              <w:right w:w="105" w:type="dxa"/>
            </w:tcMar>
          </w:tcPr>
          <w:p w14:paraId="725AAD9A" w14:textId="77777777" w:rsidR="005D5A29" w:rsidRPr="00854AEF" w:rsidRDefault="005D5A29" w:rsidP="00AB159F">
            <w:pPr>
              <w:jc w:val="center"/>
              <w:rPr>
                <w:color w:val="000000"/>
                <w:sz w:val="20"/>
                <w:szCs w:val="20"/>
                <w:lang w:val="es-ES_tradnl"/>
              </w:rPr>
            </w:pPr>
            <w:r w:rsidRPr="00854AEF">
              <w:rPr>
                <w:sz w:val="20"/>
                <w:lang w:val="es-ES_tradnl"/>
              </w:rPr>
              <w:t>2.5</w:t>
            </w:r>
          </w:p>
        </w:tc>
        <w:tc>
          <w:tcPr>
            <w:tcW w:w="6465" w:type="dxa"/>
            <w:tcBorders>
              <w:top w:val="single" w:sz="6" w:space="0" w:color="auto"/>
              <w:left w:val="single" w:sz="6" w:space="0" w:color="auto"/>
              <w:bottom w:val="nil"/>
              <w:right w:val="single" w:sz="6" w:space="0" w:color="auto"/>
            </w:tcBorders>
            <w:tcMar>
              <w:left w:w="105" w:type="dxa"/>
              <w:right w:w="105" w:type="dxa"/>
            </w:tcMar>
          </w:tcPr>
          <w:p w14:paraId="1BC2E462" w14:textId="77777777" w:rsidR="005D5A29" w:rsidRPr="00854AEF" w:rsidRDefault="005D5A29" w:rsidP="00AB159F">
            <w:pPr>
              <w:rPr>
                <w:sz w:val="20"/>
                <w:szCs w:val="20"/>
                <w:lang w:val="es-ES_tradnl"/>
              </w:rPr>
            </w:pPr>
            <w:r w:rsidRPr="00854AEF">
              <w:rPr>
                <w:sz w:val="20"/>
                <w:lang w:val="es-ES_tradnl"/>
              </w:rPr>
              <w:t>Dar apoyo operativo y equipar los seis centros de recuperación y reciclaje (PNUMA USD 50.000 y ONUDI USD 80.000)</w:t>
            </w:r>
          </w:p>
        </w:tc>
        <w:tc>
          <w:tcPr>
            <w:tcW w:w="1134" w:type="dxa"/>
            <w:tcBorders>
              <w:top w:val="single" w:sz="6" w:space="0" w:color="auto"/>
              <w:left w:val="single" w:sz="6" w:space="0" w:color="auto"/>
              <w:bottom w:val="nil"/>
              <w:right w:val="single" w:sz="6" w:space="0" w:color="auto"/>
            </w:tcBorders>
            <w:tcMar>
              <w:left w:w="105" w:type="dxa"/>
              <w:right w:w="105" w:type="dxa"/>
            </w:tcMar>
          </w:tcPr>
          <w:p w14:paraId="1EC04BC3" w14:textId="77777777" w:rsidR="005D5A29" w:rsidRPr="00854AEF" w:rsidRDefault="005D5A29" w:rsidP="00AB159F">
            <w:pPr>
              <w:jc w:val="right"/>
              <w:rPr>
                <w:color w:val="000000"/>
                <w:sz w:val="20"/>
                <w:szCs w:val="20"/>
                <w:lang w:val="es-ES_tradnl"/>
              </w:rPr>
            </w:pPr>
            <w:r w:rsidRPr="00854AEF">
              <w:rPr>
                <w:color w:val="000000"/>
                <w:sz w:val="20"/>
                <w:lang w:val="es-ES_tradnl"/>
              </w:rPr>
              <w:t>130.000</w:t>
            </w:r>
          </w:p>
        </w:tc>
        <w:tc>
          <w:tcPr>
            <w:tcW w:w="1147" w:type="dxa"/>
            <w:tcBorders>
              <w:top w:val="single" w:sz="6" w:space="0" w:color="auto"/>
              <w:left w:val="single" w:sz="6" w:space="0" w:color="auto"/>
              <w:bottom w:val="nil"/>
              <w:right w:val="single" w:sz="6" w:space="0" w:color="auto"/>
            </w:tcBorders>
            <w:tcMar>
              <w:left w:w="105" w:type="dxa"/>
              <w:right w:w="105" w:type="dxa"/>
            </w:tcMar>
          </w:tcPr>
          <w:p w14:paraId="5227283E"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0</w:t>
            </w:r>
          </w:p>
        </w:tc>
      </w:tr>
      <w:tr w:rsidR="005D5A29" w:rsidRPr="00854AEF" w14:paraId="49E0CDB7"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7EB866F3" w14:textId="77777777" w:rsidR="005D5A29" w:rsidRPr="00854AEF" w:rsidRDefault="005D5A29" w:rsidP="00AB159F">
            <w:pPr>
              <w:jc w:val="center"/>
              <w:rPr>
                <w:color w:val="000000"/>
                <w:sz w:val="20"/>
                <w:szCs w:val="20"/>
                <w:lang w:val="es-ES_tradnl"/>
              </w:rPr>
            </w:pPr>
            <w:r w:rsidRPr="00854AEF">
              <w:rPr>
                <w:color w:val="000000"/>
                <w:sz w:val="20"/>
                <w:lang w:val="es-ES_tradnl"/>
              </w:rPr>
              <w:t>2.6</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035283DF" w14:textId="77777777" w:rsidR="005D5A29" w:rsidRPr="00854AEF" w:rsidRDefault="005D5A29" w:rsidP="00AB159F">
            <w:pPr>
              <w:rPr>
                <w:sz w:val="20"/>
                <w:szCs w:val="20"/>
                <w:lang w:val="es-ES_tradnl"/>
              </w:rPr>
            </w:pPr>
            <w:r w:rsidRPr="00854AEF">
              <w:rPr>
                <w:sz w:val="20"/>
                <w:lang w:val="es-ES_tradnl"/>
              </w:rPr>
              <w:t>Suministro de herramientas y equipos para la capacitación (ONUDI)</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F99C4C7" w14:textId="77777777" w:rsidR="005D5A29" w:rsidRPr="00854AEF" w:rsidRDefault="005D5A29" w:rsidP="00AB159F">
            <w:pPr>
              <w:jc w:val="right"/>
              <w:rPr>
                <w:color w:val="000000"/>
                <w:sz w:val="20"/>
                <w:szCs w:val="20"/>
                <w:lang w:val="es-ES_tradnl"/>
              </w:rPr>
            </w:pPr>
            <w:r w:rsidRPr="00854AEF">
              <w:rPr>
                <w:color w:val="000000"/>
                <w:sz w:val="20"/>
                <w:lang w:val="es-ES_tradnl"/>
              </w:rPr>
              <w:t>100.000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191EB3B4"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75.000</w:t>
            </w:r>
          </w:p>
        </w:tc>
      </w:tr>
      <w:tr w:rsidR="005D5A29" w:rsidRPr="00854AEF" w14:paraId="772DAC3F"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5040D0B4" w14:textId="77777777" w:rsidR="005D5A29" w:rsidRPr="00854AEF" w:rsidRDefault="005D5A29" w:rsidP="00AB159F">
            <w:pPr>
              <w:jc w:val="center"/>
              <w:rPr>
                <w:color w:val="000000"/>
                <w:sz w:val="20"/>
                <w:szCs w:val="20"/>
                <w:lang w:val="es-ES_tradnl"/>
              </w:rPr>
            </w:pPr>
            <w:r w:rsidRPr="00854AEF">
              <w:rPr>
                <w:color w:val="000000"/>
                <w:sz w:val="20"/>
                <w:lang w:val="es-ES_tradnl"/>
              </w:rPr>
              <w:t>2.7</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61936075" w14:textId="77777777" w:rsidR="005D5A29" w:rsidRPr="00854AEF" w:rsidRDefault="005D5A29" w:rsidP="00AB159F">
            <w:pPr>
              <w:rPr>
                <w:color w:val="000000"/>
                <w:sz w:val="20"/>
                <w:szCs w:val="20"/>
                <w:lang w:val="es-ES_tradnl"/>
              </w:rPr>
            </w:pPr>
            <w:r w:rsidRPr="00854AEF">
              <w:rPr>
                <w:color w:val="000000"/>
                <w:sz w:val="20"/>
                <w:lang w:val="es-ES_tradnl"/>
              </w:rPr>
              <w:t>Gestión de la demanda (PNUMA)</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6DE844E3" w14:textId="77777777" w:rsidR="005D5A29" w:rsidRPr="00854AEF" w:rsidRDefault="005D5A29" w:rsidP="00AB159F">
            <w:pPr>
              <w:jc w:val="right"/>
              <w:rPr>
                <w:color w:val="000000"/>
                <w:sz w:val="20"/>
                <w:szCs w:val="20"/>
                <w:lang w:val="es-ES_tradnl"/>
              </w:rPr>
            </w:pPr>
            <w:r w:rsidRPr="00854AEF">
              <w:rPr>
                <w:color w:val="000000"/>
                <w:sz w:val="20"/>
                <w:lang w:val="es-ES_tradnl"/>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02A7B73F"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 xml:space="preserve">25.000 </w:t>
            </w:r>
          </w:p>
        </w:tc>
      </w:tr>
      <w:tr w:rsidR="005D5A29" w:rsidRPr="00854AEF" w14:paraId="3E5C3C76" w14:textId="77777777" w:rsidTr="00AB159F">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E35EE37" w14:textId="77777777" w:rsidR="005D5A29" w:rsidRPr="00854AEF" w:rsidRDefault="005D5A29" w:rsidP="00AB159F">
            <w:pPr>
              <w:jc w:val="center"/>
              <w:rPr>
                <w:color w:val="000000"/>
                <w:sz w:val="20"/>
                <w:szCs w:val="20"/>
                <w:lang w:val="es-ES_tradnl"/>
              </w:rPr>
            </w:pPr>
            <w:r w:rsidRPr="00854AEF">
              <w:rPr>
                <w:color w:val="000000"/>
                <w:sz w:val="20"/>
                <w:lang w:val="es-ES_tradnl"/>
              </w:rPr>
              <w:t>2.8</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6600922A" w14:textId="77777777" w:rsidR="005D5A29" w:rsidRPr="00854AEF" w:rsidRDefault="005D5A29" w:rsidP="00AB159F">
            <w:pPr>
              <w:rPr>
                <w:sz w:val="20"/>
                <w:szCs w:val="20"/>
                <w:lang w:val="es-ES_tradnl"/>
              </w:rPr>
            </w:pPr>
            <w:r w:rsidRPr="00854AEF">
              <w:rPr>
                <w:sz w:val="20"/>
                <w:lang w:val="es-ES_tradnl"/>
              </w:rPr>
              <w:t>Proyecto de demostración de aire acondicionado (ONUDI)</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EF43B76" w14:textId="77777777" w:rsidR="005D5A29" w:rsidRPr="00854AEF" w:rsidRDefault="005D5A29" w:rsidP="00AB159F">
            <w:pPr>
              <w:jc w:val="right"/>
              <w:rPr>
                <w:sz w:val="20"/>
                <w:szCs w:val="20"/>
                <w:lang w:val="es-ES_tradnl"/>
              </w:rPr>
            </w:pPr>
            <w:r w:rsidRPr="00854AEF">
              <w:rPr>
                <w:sz w:val="20"/>
                <w:lang w:val="es-ES_tradnl"/>
              </w:rPr>
              <w:t>150.000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A99EE6A" w14:textId="77777777" w:rsidR="005D5A29" w:rsidRPr="00854AEF" w:rsidRDefault="005D5A29" w:rsidP="00AB159F">
            <w:pPr>
              <w:jc w:val="right"/>
              <w:rPr>
                <w:b/>
                <w:bCs/>
                <w:sz w:val="20"/>
                <w:szCs w:val="20"/>
                <w:lang w:val="es-ES_tradnl"/>
              </w:rPr>
            </w:pPr>
            <w:r w:rsidRPr="00854AEF">
              <w:rPr>
                <w:b/>
                <w:sz w:val="20"/>
                <w:lang w:val="es-ES_tradnl"/>
              </w:rPr>
              <w:t>0</w:t>
            </w:r>
          </w:p>
        </w:tc>
      </w:tr>
      <w:tr w:rsidR="005D5A29" w:rsidRPr="00854AEF" w14:paraId="704CCB2B" w14:textId="77777777" w:rsidTr="00AB159F">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88608B" w14:textId="77777777" w:rsidR="005D5A29" w:rsidRPr="00854AEF" w:rsidRDefault="005D5A29" w:rsidP="00AB159F">
            <w:pPr>
              <w:jc w:val="right"/>
              <w:rPr>
                <w:color w:val="000000"/>
                <w:sz w:val="20"/>
                <w:szCs w:val="20"/>
                <w:lang w:val="es-ES_tradnl"/>
              </w:rPr>
            </w:pPr>
            <w:r w:rsidRPr="00854AEF">
              <w:rPr>
                <w:i/>
                <w:color w:val="000000"/>
                <w:sz w:val="20"/>
                <w:lang w:val="es-ES_tradnl"/>
              </w:rPr>
              <w:t>Subtotal para el componente 2</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ECA0FE" w14:textId="77777777" w:rsidR="005D5A29" w:rsidRPr="00854AEF" w:rsidRDefault="005D5A29" w:rsidP="00AB159F">
            <w:pPr>
              <w:jc w:val="right"/>
              <w:rPr>
                <w:i/>
                <w:iCs/>
                <w:color w:val="000000"/>
                <w:sz w:val="20"/>
                <w:szCs w:val="20"/>
                <w:lang w:val="es-ES_tradnl"/>
              </w:rPr>
            </w:pPr>
            <w:r w:rsidRPr="00854AEF">
              <w:rPr>
                <w:i/>
                <w:color w:val="000000"/>
                <w:sz w:val="20"/>
                <w:lang w:val="es-ES_tradnl"/>
              </w:rPr>
              <w:t>700.000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E90AB5" w14:textId="77777777" w:rsidR="005D5A29" w:rsidRPr="00854AEF" w:rsidRDefault="005D5A29" w:rsidP="00AB159F">
            <w:pPr>
              <w:jc w:val="right"/>
              <w:rPr>
                <w:b/>
                <w:bCs/>
                <w:i/>
                <w:iCs/>
                <w:color w:val="000000"/>
                <w:sz w:val="20"/>
                <w:szCs w:val="20"/>
                <w:lang w:val="es-ES_tradnl"/>
              </w:rPr>
            </w:pPr>
            <w:r w:rsidRPr="00854AEF">
              <w:rPr>
                <w:b/>
                <w:i/>
                <w:color w:val="000000"/>
                <w:sz w:val="20"/>
                <w:lang w:val="es-ES_tradnl"/>
              </w:rPr>
              <w:t>220.000</w:t>
            </w:r>
          </w:p>
        </w:tc>
      </w:tr>
      <w:tr w:rsidR="005D5A29" w:rsidRPr="00854AEF" w14:paraId="064EBF67" w14:textId="77777777" w:rsidTr="00AB159F">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D1B35EB" w14:textId="77777777" w:rsidR="005D5A29" w:rsidRPr="00854AEF" w:rsidRDefault="005D5A29" w:rsidP="00AB159F">
            <w:pPr>
              <w:rPr>
                <w:b/>
                <w:bCs/>
                <w:color w:val="000000"/>
                <w:sz w:val="20"/>
                <w:szCs w:val="20"/>
                <w:highlight w:val="cyan"/>
                <w:lang w:val="es-ES_tradnl"/>
              </w:rPr>
            </w:pPr>
            <w:r w:rsidRPr="00854AEF">
              <w:rPr>
                <w:b/>
                <w:color w:val="000000"/>
                <w:sz w:val="20"/>
                <w:lang w:val="es-ES_tradnl"/>
              </w:rPr>
              <w:t>Total de las actividades del sector de servicio técnico</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F0579B"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925.000</w:t>
            </w:r>
          </w:p>
        </w:tc>
        <w:tc>
          <w:tcPr>
            <w:tcW w:w="1147" w:type="dxa"/>
            <w:tcBorders>
              <w:top w:val="single" w:sz="6" w:space="0" w:color="auto"/>
              <w:left w:val="single" w:sz="6" w:space="0" w:color="auto"/>
              <w:bottom w:val="single" w:sz="6" w:space="0" w:color="auto"/>
              <w:right w:val="single" w:sz="6" w:space="0" w:color="auto"/>
            </w:tcBorders>
            <w:vAlign w:val="center"/>
          </w:tcPr>
          <w:p w14:paraId="4A5DA9FA"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335.000</w:t>
            </w:r>
          </w:p>
        </w:tc>
      </w:tr>
      <w:tr w:rsidR="005D5A29" w:rsidRPr="00854AEF" w14:paraId="30FAFAA4" w14:textId="77777777" w:rsidTr="00AB159F">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6119542" w14:textId="77777777" w:rsidR="005D5A29" w:rsidRPr="00854AEF" w:rsidRDefault="005D5A29" w:rsidP="00AB159F">
            <w:pPr>
              <w:rPr>
                <w:b/>
                <w:bCs/>
                <w:color w:val="000000"/>
                <w:sz w:val="20"/>
                <w:szCs w:val="20"/>
                <w:highlight w:val="cyan"/>
                <w:lang w:val="es-ES_tradnl"/>
              </w:rPr>
            </w:pPr>
            <w:r w:rsidRPr="00854AEF">
              <w:rPr>
                <w:color w:val="000000"/>
                <w:sz w:val="20"/>
                <w:lang w:val="es-ES_tradnl"/>
              </w:rPr>
              <w:t>Ejecución, coordinación y supervisión del proyecto</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97B95A"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92.500</w:t>
            </w:r>
          </w:p>
        </w:tc>
        <w:tc>
          <w:tcPr>
            <w:tcW w:w="1147" w:type="dxa"/>
            <w:tcBorders>
              <w:top w:val="single" w:sz="6" w:space="0" w:color="auto"/>
              <w:left w:val="single" w:sz="6" w:space="0" w:color="auto"/>
              <w:bottom w:val="single" w:sz="6" w:space="0" w:color="auto"/>
              <w:right w:val="single" w:sz="6" w:space="0" w:color="auto"/>
            </w:tcBorders>
            <w:vAlign w:val="center"/>
          </w:tcPr>
          <w:p w14:paraId="46AE8A43"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25.000</w:t>
            </w:r>
          </w:p>
        </w:tc>
      </w:tr>
      <w:tr w:rsidR="005D5A29" w:rsidRPr="00854AEF" w14:paraId="4CBF4D6D" w14:textId="77777777" w:rsidTr="00AB159F">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76E384D" w14:textId="0CB7655C" w:rsidR="005D5A29" w:rsidRPr="00854AEF" w:rsidRDefault="005D5A29" w:rsidP="00AB159F">
            <w:pPr>
              <w:rPr>
                <w:color w:val="000000"/>
                <w:sz w:val="20"/>
                <w:szCs w:val="20"/>
                <w:lang w:val="es-ES_tradnl"/>
              </w:rPr>
            </w:pPr>
            <w:r w:rsidRPr="00854AEF">
              <w:rPr>
                <w:b/>
                <w:color w:val="000000"/>
                <w:sz w:val="20"/>
                <w:lang w:val="es-ES_tradnl"/>
              </w:rPr>
              <w:t xml:space="preserve">Total </w:t>
            </w:r>
            <w:r w:rsidR="00197D14" w:rsidRPr="00854AEF">
              <w:rPr>
                <w:b/>
                <w:color w:val="000000"/>
                <w:sz w:val="20"/>
                <w:lang w:val="es-ES_tradnl"/>
              </w:rPr>
              <w:t>(</w:t>
            </w:r>
            <w:r w:rsidRPr="00854AEF">
              <w:rPr>
                <w:b/>
                <w:color w:val="000000"/>
                <w:sz w:val="20"/>
                <w:lang w:val="es-ES_tradnl"/>
              </w:rPr>
              <w:t>USD</w:t>
            </w:r>
            <w:r w:rsidR="00197D14" w:rsidRPr="00854AEF">
              <w:rPr>
                <w:b/>
                <w:color w:val="000000"/>
                <w:sz w:val="20"/>
                <w:lang w:val="es-ES_tradnl"/>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72A9D4"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1.017.500</w:t>
            </w:r>
          </w:p>
        </w:tc>
        <w:tc>
          <w:tcPr>
            <w:tcW w:w="1147" w:type="dxa"/>
            <w:tcBorders>
              <w:top w:val="single" w:sz="6" w:space="0" w:color="auto"/>
              <w:left w:val="single" w:sz="6" w:space="0" w:color="auto"/>
              <w:bottom w:val="single" w:sz="6" w:space="0" w:color="auto"/>
              <w:right w:val="single" w:sz="6" w:space="0" w:color="auto"/>
            </w:tcBorders>
            <w:vAlign w:val="center"/>
          </w:tcPr>
          <w:p w14:paraId="2BEA0B46" w14:textId="77777777" w:rsidR="005D5A29" w:rsidRPr="00854AEF" w:rsidRDefault="005D5A29" w:rsidP="00AB159F">
            <w:pPr>
              <w:jc w:val="right"/>
              <w:rPr>
                <w:b/>
                <w:bCs/>
                <w:color w:val="000000"/>
                <w:sz w:val="20"/>
                <w:szCs w:val="20"/>
                <w:lang w:val="es-ES_tradnl"/>
              </w:rPr>
            </w:pPr>
            <w:r w:rsidRPr="00854AEF">
              <w:rPr>
                <w:b/>
                <w:color w:val="000000"/>
                <w:sz w:val="20"/>
                <w:lang w:val="es-ES_tradnl"/>
              </w:rPr>
              <w:t>360.000</w:t>
            </w:r>
          </w:p>
        </w:tc>
      </w:tr>
    </w:tbl>
    <w:bookmarkEnd w:id="24"/>
    <w:p w14:paraId="620A35FF" w14:textId="77777777" w:rsidR="005D5A29" w:rsidRPr="00854AEF" w:rsidRDefault="005D5A29" w:rsidP="005D5A29">
      <w:pPr>
        <w:pStyle w:val="Heading1"/>
        <w:spacing w:before="240"/>
        <w:rPr>
          <w:u w:val="single"/>
          <w:lang w:val="es-ES_tradnl"/>
        </w:rPr>
      </w:pPr>
      <w:r w:rsidRPr="00854AEF">
        <w:rPr>
          <w:lang w:val="es-ES_tradnl"/>
        </w:rPr>
        <w:t>En el anexo I del presente documento se indica el calendario acordado de los compromisos de eliminación de HCFC y de reducción de HFC y de los tramos del PAK y el PGEH, mientras que en el anexo II se enumeran las actividades que se ejecutarán en el marco del PGEH y del PAK.</w:t>
      </w:r>
    </w:p>
    <w:p w14:paraId="3CC66AF4" w14:textId="77777777" w:rsidR="005D5A29" w:rsidRPr="00854AEF" w:rsidRDefault="005D5A29" w:rsidP="005D5A29">
      <w:pPr>
        <w:pStyle w:val="Heading1"/>
        <w:numPr>
          <w:ilvl w:val="0"/>
          <w:numId w:val="0"/>
        </w:numPr>
        <w:spacing w:before="240"/>
        <w:rPr>
          <w:lang w:val="es-ES_tradnl"/>
        </w:rPr>
      </w:pPr>
      <w:r w:rsidRPr="00854AEF">
        <w:rPr>
          <w:u w:val="single"/>
          <w:lang w:val="es-ES_tradnl"/>
        </w:rPr>
        <w:t>Plan de ejecución del primer tramo del plan de aplicación de la Enmienda de Kigali para los HFC</w:t>
      </w:r>
    </w:p>
    <w:p w14:paraId="2301DB06" w14:textId="77777777" w:rsidR="005D5A29" w:rsidRPr="00854AEF" w:rsidRDefault="005D5A29" w:rsidP="00716272">
      <w:pPr>
        <w:pStyle w:val="Heading1"/>
        <w:spacing w:after="120"/>
        <w:rPr>
          <w:lang w:val="es-ES_tradnl"/>
        </w:rPr>
      </w:pPr>
      <w:r w:rsidRPr="00854AEF">
        <w:rPr>
          <w:lang w:val="es-ES_tradnl"/>
        </w:rPr>
        <w:t>Con el ajuste de los costos totales, la cantidad solicitada para la ejecución del primer tramo también se ha reducido de USD 614.000 a USD 216.000. Se han revisado las imputaciones de las actividades, los resultados y los costos de todos los componentes con el fin de ajustarse a las prioridades en el escenario actualizado y a los montos admisibles para un país con bajo consumo. A continuación, se indican las actividades acordadas del primer tramo:</w:t>
      </w:r>
    </w:p>
    <w:p w14:paraId="193C3A7E" w14:textId="77777777" w:rsidR="005D5A29" w:rsidRPr="00854AEF" w:rsidRDefault="005D5A29" w:rsidP="00716272">
      <w:pPr>
        <w:pStyle w:val="Heading2"/>
        <w:spacing w:after="120"/>
        <w:rPr>
          <w:lang w:val="es-ES_tradnl"/>
        </w:rPr>
      </w:pPr>
      <w:r w:rsidRPr="00854AEF">
        <w:rPr>
          <w:i/>
          <w:lang w:val="es-ES_tradnl"/>
        </w:rPr>
        <w:t>Fortalecimiento del sistema de concesión de licencias y cuotas de HFC y presentación de informes</w:t>
      </w:r>
      <w:r w:rsidRPr="00854AEF">
        <w:rPr>
          <w:lang w:val="es-ES_tradnl"/>
        </w:rPr>
        <w:t xml:space="preserve">: Realizar un estudio para evaluar la funcionalidad de la herramienta en línea que se creará en la etapa II del PGEH, y capacitar al menos a </w:t>
      </w:r>
      <w:r w:rsidRPr="00854AEF">
        <w:rPr>
          <w:color w:val="FF0000"/>
          <w:lang w:val="es-ES_tradnl"/>
        </w:rPr>
        <w:t>80 personas pertenecientes a los grupos de interés sobre la herramienta actualizada</w:t>
      </w:r>
      <w:r w:rsidRPr="00854AEF">
        <w:rPr>
          <w:lang w:val="es-ES_tradnl"/>
        </w:rPr>
        <w:t xml:space="preserve"> (PNUMA) (USD 12.000);</w:t>
      </w:r>
    </w:p>
    <w:p w14:paraId="369CA7ED" w14:textId="77777777" w:rsidR="005D5A29" w:rsidRPr="00854AEF" w:rsidRDefault="005D5A29" w:rsidP="00716272">
      <w:pPr>
        <w:pStyle w:val="Heading2"/>
        <w:spacing w:after="120"/>
        <w:rPr>
          <w:lang w:val="es-ES_tradnl"/>
        </w:rPr>
      </w:pPr>
      <w:r w:rsidRPr="00854AEF">
        <w:rPr>
          <w:i/>
          <w:lang w:val="es-ES_tradnl"/>
        </w:rPr>
        <w:t>Fortalecimiento del mantenimiento de registros y la presentación de informes por parte de las empresas y supervisión del mercado</w:t>
      </w:r>
      <w:r w:rsidRPr="00854AEF">
        <w:rPr>
          <w:lang w:val="es-ES_tradnl"/>
        </w:rPr>
        <w:t>: Establecer normas para la presentación de informes, celebrar talleres para informar a los grupos de interés, supervisar y vigilancia continua del cumplimiento (PNUMA) (USD 6.000);</w:t>
      </w:r>
    </w:p>
    <w:p w14:paraId="32E2F2C2" w14:textId="77777777" w:rsidR="005D5A29" w:rsidRPr="00854AEF" w:rsidRDefault="005D5A29" w:rsidP="005D5A29">
      <w:pPr>
        <w:pStyle w:val="Heading2"/>
        <w:rPr>
          <w:lang w:val="es-ES_tradnl"/>
        </w:rPr>
      </w:pPr>
      <w:r w:rsidRPr="00854AEF">
        <w:rPr>
          <w:i/>
          <w:lang w:val="es-ES_tradnl"/>
        </w:rPr>
        <w:lastRenderedPageBreak/>
        <w:t>Fortalecimiento de las capacidades de los funcionarios de aduanas y otros funcionarios de fiscalización</w:t>
      </w:r>
      <w:r w:rsidRPr="00854AEF">
        <w:rPr>
          <w:lang w:val="es-ES_tradnl"/>
        </w:rPr>
        <w:t>: Actualizar los planes de estudio y capacitar a 12 funcionarios de aduanas y de fiscalización (PNUMA) (USD 12.000);</w:t>
      </w:r>
    </w:p>
    <w:p w14:paraId="4787D724" w14:textId="32769D84" w:rsidR="005D5A29" w:rsidRPr="00854AEF" w:rsidRDefault="005D5A29" w:rsidP="005D5A29">
      <w:pPr>
        <w:pStyle w:val="Heading2"/>
        <w:rPr>
          <w:lang w:val="es-ES_tradnl"/>
        </w:rPr>
      </w:pPr>
      <w:r w:rsidRPr="00854AEF">
        <w:rPr>
          <w:i/>
          <w:lang w:val="es-ES_tradnl"/>
        </w:rPr>
        <w:t>Desarrollar nueve actividades de sensibilización específicas para los grupos de interés sobre los componentes del proyecto</w:t>
      </w:r>
      <w:r w:rsidRPr="00854AEF">
        <w:rPr>
          <w:lang w:val="es-ES_tradnl"/>
        </w:rPr>
        <w:t>: Llevar a cabo nueve campañas de sensibilización dirigidas a los grupos de interés pertinentes sobre temas como la adopción del código de buenas prácticas, el programa de acreditación, la capacitación de los técnicos de los sectores formal e informal, la digitalización del sistema de concesión de licencias, la normativa relativa a los HFC y la información actualizada relativa al PAK, el mantenimiento de registros por parte de los importadores, la gestión de la demanda y los beneficios ambientales, la capa de ozono y el clima (PNUMA) (USD 9.000);</w:t>
      </w:r>
    </w:p>
    <w:p w14:paraId="415551AD" w14:textId="77777777" w:rsidR="005D5A29" w:rsidRPr="00854AEF" w:rsidRDefault="005D5A29" w:rsidP="005D5A29">
      <w:pPr>
        <w:pStyle w:val="Heading2"/>
        <w:rPr>
          <w:color w:val="000000" w:themeColor="text1"/>
          <w:lang w:val="es-ES_tradnl"/>
        </w:rPr>
      </w:pPr>
      <w:r w:rsidRPr="00854AEF">
        <w:rPr>
          <w:i/>
          <w:color w:val="000000" w:themeColor="text1"/>
          <w:lang w:val="es-ES_tradnl"/>
        </w:rPr>
        <w:t>Fortalecimiento de las asociaciones industriales</w:t>
      </w:r>
      <w:r w:rsidRPr="00854AEF">
        <w:rPr>
          <w:color w:val="000000" w:themeColor="text1"/>
          <w:lang w:val="es-ES_tradnl"/>
        </w:rPr>
        <w:t xml:space="preserve">: Organizar reuniones y otras actividades, lo que incluye impartir capacitación en los idiomas locales </w:t>
      </w:r>
      <w:r w:rsidRPr="00854AEF">
        <w:rPr>
          <w:lang w:val="es-ES_tradnl"/>
        </w:rPr>
        <w:t xml:space="preserve">(PNUMA) </w:t>
      </w:r>
      <w:r w:rsidRPr="00854AEF">
        <w:rPr>
          <w:color w:val="000000" w:themeColor="text1"/>
          <w:lang w:val="es-ES_tradnl"/>
        </w:rPr>
        <w:t>(USD 12.000)</w:t>
      </w:r>
      <w:r w:rsidRPr="00854AEF">
        <w:rPr>
          <w:lang w:val="es-ES_tradnl"/>
        </w:rPr>
        <w:t>;</w:t>
      </w:r>
    </w:p>
    <w:p w14:paraId="012B2C46" w14:textId="77777777" w:rsidR="005D5A29" w:rsidRPr="00854AEF" w:rsidRDefault="005D5A29" w:rsidP="005D5A29">
      <w:pPr>
        <w:pStyle w:val="Heading2"/>
        <w:rPr>
          <w:color w:val="000000" w:themeColor="text1"/>
          <w:lang w:val="es-ES_tradnl"/>
        </w:rPr>
      </w:pPr>
      <w:r w:rsidRPr="00854AEF">
        <w:rPr>
          <w:i/>
          <w:color w:val="000000" w:themeColor="text1"/>
          <w:lang w:val="es-ES_tradnl"/>
        </w:rPr>
        <w:t>Elaboración de códigos de buenas prácticas</w:t>
      </w:r>
      <w:r w:rsidRPr="00854AEF">
        <w:rPr>
          <w:color w:val="000000" w:themeColor="text1"/>
          <w:lang w:val="es-ES_tradnl"/>
        </w:rPr>
        <w:t xml:space="preserve">: Contratar a un consultor para desarrollar el código y organizar talleres con los principales grupos de interés </w:t>
      </w:r>
      <w:r w:rsidRPr="00854AEF">
        <w:rPr>
          <w:lang w:val="es-ES_tradnl"/>
        </w:rPr>
        <w:t xml:space="preserve">(PNUMA) </w:t>
      </w:r>
      <w:r w:rsidRPr="00854AEF">
        <w:rPr>
          <w:color w:val="000000" w:themeColor="text1"/>
          <w:lang w:val="es-ES_tradnl"/>
        </w:rPr>
        <w:t>(USD 6.000);</w:t>
      </w:r>
    </w:p>
    <w:p w14:paraId="704E2569" w14:textId="77777777" w:rsidR="005D5A29" w:rsidRPr="00854AEF" w:rsidRDefault="005D5A29" w:rsidP="005D5A29">
      <w:pPr>
        <w:pStyle w:val="Heading2"/>
        <w:rPr>
          <w:lang w:val="es-ES_tradnl"/>
        </w:rPr>
      </w:pPr>
      <w:r w:rsidRPr="00854AEF">
        <w:rPr>
          <w:i/>
          <w:lang w:val="es-ES_tradnl"/>
        </w:rPr>
        <w:t>Puesta en marcha del sistema de acreditación</w:t>
      </w:r>
      <w:r w:rsidRPr="00854AEF">
        <w:rPr>
          <w:lang w:val="es-ES_tradnl"/>
        </w:rPr>
        <w:t>: Ampliar el programa de acreditación de técnicos que se está desarrollando en el marco del PGEH a fin de crear una acreditación específica para los sectores de refrigeración doméstica/comercial y de aire acondicionado de vehículos; impartir formación de actualización de conocimientos a diez acreditadores y llevar a cabo una acreditación piloto de 100 técnicos de servicio técnico; preparar tarjetas de acreditación de plástico y otro material; y realizar actividades de sensibilización y divulgación para fomentar la participación de los técnicos en el sistema de acreditación (PNUMA) (USD 30.000);</w:t>
      </w:r>
    </w:p>
    <w:p w14:paraId="00FE1EE4" w14:textId="77777777" w:rsidR="005D5A29" w:rsidRPr="00854AEF" w:rsidRDefault="005D5A29" w:rsidP="005D5A29">
      <w:pPr>
        <w:pStyle w:val="Heading2"/>
        <w:rPr>
          <w:lang w:val="es-ES_tradnl"/>
        </w:rPr>
      </w:pPr>
      <w:r w:rsidRPr="00854AEF">
        <w:rPr>
          <w:i/>
          <w:lang w:val="es-ES_tradnl"/>
        </w:rPr>
        <w:t>Capacitación en refrigeración doméstica/comercial y aire acondicionado de vehículos</w:t>
      </w:r>
      <w:r w:rsidRPr="00854AEF">
        <w:rPr>
          <w:lang w:val="es-ES_tradnl"/>
        </w:rPr>
        <w:t>: Capacitar a 120 técnicos (PNUMA) (USD 24.000);</w:t>
      </w:r>
    </w:p>
    <w:p w14:paraId="2FF3C581" w14:textId="77777777" w:rsidR="005D5A29" w:rsidRPr="00854AEF" w:rsidRDefault="005D5A29" w:rsidP="005D5A29">
      <w:pPr>
        <w:pStyle w:val="Heading2"/>
        <w:rPr>
          <w:lang w:val="es-ES_tradnl"/>
        </w:rPr>
      </w:pPr>
      <w:r w:rsidRPr="00854AEF">
        <w:rPr>
          <w:i/>
          <w:lang w:val="es-ES_tradnl"/>
        </w:rPr>
        <w:t>Proporcionar identificadores de refrigerantes a aduanas y herramientas y equipos de formación a centros de capacitación profesional</w:t>
      </w:r>
      <w:r w:rsidRPr="00854AEF">
        <w:rPr>
          <w:lang w:val="es-ES_tradnl"/>
        </w:rPr>
        <w:t>: Adquirir y entregar al menos ocho identificadores a aduanas, lo que incluye el envío y la capacitación en su uso; evaluación de herramientas e identificación de nuevos destinatarios; suministro de un juego de herramientas a cada uno de los dos nuevos centros de capacitación y a la AFT (ONUDI) (USD 75.000);</w:t>
      </w:r>
    </w:p>
    <w:p w14:paraId="35ECB3F1" w14:textId="77777777" w:rsidR="005D5A29" w:rsidRPr="00854AEF" w:rsidRDefault="005D5A29" w:rsidP="005D5A29">
      <w:pPr>
        <w:pStyle w:val="Heading2"/>
        <w:rPr>
          <w:lang w:val="es-ES_tradnl"/>
        </w:rPr>
      </w:pPr>
      <w:r w:rsidRPr="00854AEF">
        <w:rPr>
          <w:i/>
          <w:lang w:val="es-ES_tradnl"/>
        </w:rPr>
        <w:t>Gestión de la demanda</w:t>
      </w:r>
      <w:r w:rsidRPr="00854AEF">
        <w:rPr>
          <w:lang w:val="es-ES_tradnl"/>
        </w:rPr>
        <w:t>: Redactar proyectos de normas para el etiquetado obligatorio de los aparatos de refrigeración domésticos y de climatización residencial; producir etiquetas y pegatinas con información sobre el bajo PCA de los refrigerantes y la eficiencia energética de los equipos; implantar programas de divulgación dirigidos a consumidores y minoristas sobre etiquetado, tecnologías de bajo PCA y eficiencia energética; apoyar las consultas sobre la aplicación de la normativa destinada a reducir la demanda de los equipos que emplean HFC de alto PCA, talleres y preparación de material informativo (PNUMA) (USD 15.000); y</w:t>
      </w:r>
    </w:p>
    <w:p w14:paraId="54BFEDDE" w14:textId="77777777" w:rsidR="005D5A29" w:rsidRPr="00854AEF" w:rsidRDefault="005D5A29" w:rsidP="005D5A29">
      <w:pPr>
        <w:pStyle w:val="Heading2"/>
        <w:rPr>
          <w:lang w:val="es-ES_tradnl"/>
        </w:rPr>
      </w:pPr>
      <w:r w:rsidRPr="00854AEF">
        <w:rPr>
          <w:i/>
          <w:lang w:val="es-ES_tradnl"/>
        </w:rPr>
        <w:t>Supervisión y coordinación</w:t>
      </w:r>
      <w:r w:rsidRPr="00854AEF">
        <w:rPr>
          <w:lang w:val="es-ES_tradnl"/>
        </w:rPr>
        <w:t>: Viajes nacionales, consultores nacionales, reuniones de consulta y gastos varios (PNUMA) (USD 15.000).</w:t>
      </w:r>
    </w:p>
    <w:p w14:paraId="6215408D" w14:textId="77777777" w:rsidR="005D5A29" w:rsidRPr="00854AEF" w:rsidRDefault="005D5A29" w:rsidP="005D5A29">
      <w:pPr>
        <w:keepNext/>
        <w:spacing w:after="240"/>
        <w:outlineLvl w:val="0"/>
        <w:rPr>
          <w:bCs/>
          <w:u w:val="single"/>
          <w:lang w:val="es-ES_tradnl"/>
        </w:rPr>
      </w:pPr>
      <w:bookmarkStart w:id="25" w:name="_Hlk126916207"/>
      <w:bookmarkStart w:id="26" w:name="_Hlk126916178"/>
      <w:bookmarkEnd w:id="23"/>
      <w:r w:rsidRPr="00854AEF">
        <w:rPr>
          <w:u w:val="single"/>
          <w:lang w:val="es-ES_tradnl"/>
        </w:rPr>
        <w:t>Exención para partes con altas temperaturas ambiente</w:t>
      </w:r>
    </w:p>
    <w:p w14:paraId="645A586F" w14:textId="77777777" w:rsidR="005D5A29" w:rsidRPr="00854AEF" w:rsidRDefault="005D5A29" w:rsidP="005D5A29">
      <w:pPr>
        <w:pStyle w:val="Heading1"/>
        <w:keepNext/>
        <w:rPr>
          <w:bCs/>
          <w:u w:val="single"/>
          <w:lang w:val="es-ES_tradnl"/>
        </w:rPr>
      </w:pPr>
      <w:r w:rsidRPr="00854AEF">
        <w:rPr>
          <w:lang w:val="es-ES_tradnl"/>
        </w:rPr>
        <w:t xml:space="preserve">El Chad es uno de los países que operan con arreglo a la exención por altas temperaturas ambiente conforme a lo dispuesto en la decisión XXVIII/2 de las Partes. La decisión permite a estos países solicitar </w:t>
      </w:r>
      <w:r w:rsidRPr="00854AEF">
        <w:rPr>
          <w:lang w:val="es-ES_tradnl"/>
        </w:rPr>
        <w:lastRenderedPageBreak/>
        <w:t>exenciones para subsectores o usos concretos cuando no existan alternativas adecuadas</w:t>
      </w:r>
      <w:r w:rsidRPr="00854AEF">
        <w:rPr>
          <w:rStyle w:val="FootnoteReference"/>
          <w:lang w:val="es-ES_tradnl"/>
        </w:rPr>
        <w:footnoteReference w:id="14"/>
      </w:r>
      <w:r w:rsidRPr="00854AEF">
        <w:rPr>
          <w:lang w:val="es-ES_tradnl"/>
        </w:rPr>
        <w:t>. Además, en el párrafo 35 se indica que la cantidad de sustancias del anexo F sujetas a la exención por altas temperaturas ambiente no es admisible para financiamiento con cargo al Fondo Multilateral mientras dichas sustancias estén exentas para esa parte. Tal como se indica en la página web de la Secretaría del Ozono, el Chad retiró la notificación de intención de utilizar la exención por altas temperaturas ambiente el 23 de septiembre de 2024.</w:t>
      </w:r>
    </w:p>
    <w:p w14:paraId="78FF73C9" w14:textId="77777777" w:rsidR="005D5A29" w:rsidRPr="00854AEF" w:rsidRDefault="005D5A29" w:rsidP="005D5A29">
      <w:pPr>
        <w:spacing w:after="240"/>
        <w:outlineLvl w:val="0"/>
        <w:rPr>
          <w:bCs/>
          <w:lang w:val="es-ES_tradnl"/>
        </w:rPr>
      </w:pPr>
      <w:r w:rsidRPr="00854AEF">
        <w:rPr>
          <w:u w:val="single"/>
          <w:lang w:val="es-ES_tradnl"/>
        </w:rPr>
        <w:t>Cofinanciación</w:t>
      </w:r>
      <w:r w:rsidRPr="00854AEF">
        <w:rPr>
          <w:lang w:val="es-ES_tradnl"/>
        </w:rPr>
        <w:t xml:space="preserve"> </w:t>
      </w:r>
    </w:p>
    <w:bookmarkEnd w:id="25"/>
    <w:p w14:paraId="7B09E193" w14:textId="77777777" w:rsidR="005D5A29" w:rsidRPr="00854AEF" w:rsidRDefault="005D5A29" w:rsidP="005D5A29">
      <w:pPr>
        <w:pStyle w:val="Heading1"/>
        <w:spacing w:before="240"/>
        <w:rPr>
          <w:lang w:val="es-ES_tradnl"/>
        </w:rPr>
      </w:pPr>
      <w:r w:rsidRPr="00854AEF">
        <w:rPr>
          <w:lang w:val="es-ES_tradnl"/>
        </w:rPr>
        <w:t>El país proporcionará aportes en bienes en servicios, entre las que se incluirán espacio de oficinas y otro tipo de apoyo logístico y de personal cuando sea necesario durante la ejecución de la etapa I del PAK. Además, también contribuirá a la ejecución del PAK la experiencia técnica del personal de los centros de capacitación y de las asociaciones de refrigeración.</w:t>
      </w:r>
    </w:p>
    <w:p w14:paraId="451FB279" w14:textId="77777777" w:rsidR="005D5A29" w:rsidRPr="00854AEF" w:rsidRDefault="005D5A29" w:rsidP="005D5A29">
      <w:pPr>
        <w:spacing w:before="240" w:after="240"/>
        <w:outlineLvl w:val="0"/>
        <w:rPr>
          <w:bCs/>
          <w:u w:val="single"/>
          <w:lang w:val="es-ES_tradnl"/>
        </w:rPr>
      </w:pPr>
      <w:bookmarkStart w:id="27" w:name="_Hlk126916238"/>
      <w:r w:rsidRPr="00854AEF">
        <w:rPr>
          <w:u w:val="single"/>
          <w:lang w:val="es-ES_tradnl"/>
        </w:rPr>
        <w:t xml:space="preserve">Plan administrativo del Fondo Multilateral para 2024–2026 </w:t>
      </w:r>
    </w:p>
    <w:bookmarkEnd w:id="27"/>
    <w:p w14:paraId="6C0E9F5A" w14:textId="77777777" w:rsidR="005D5A29" w:rsidRPr="00854AEF" w:rsidRDefault="005D5A29" w:rsidP="005D5A29">
      <w:pPr>
        <w:pStyle w:val="Heading1"/>
        <w:rPr>
          <w:lang w:val="es-ES_tradnl"/>
        </w:rPr>
      </w:pPr>
      <w:r w:rsidRPr="00854AEF">
        <w:rPr>
          <w:lang w:val="es-ES_tradnl"/>
        </w:rPr>
        <w:t>El PNUMA y la ONUDI solicitan USD 360.000, más los gastos de apoyo, para la ejecución de la etapa I del PAK del Chad. El monto total de USD 244.080, incluidos los gastos de apoyo, solicitados para el período 2024-2026, es USD 192.570 inferior al incluido en el plan administrativo.</w:t>
      </w:r>
    </w:p>
    <w:p w14:paraId="08041FE8" w14:textId="77777777" w:rsidR="005D5A29" w:rsidRPr="00854AEF" w:rsidRDefault="005D5A29" w:rsidP="005D5A29">
      <w:pPr>
        <w:pStyle w:val="Heading1"/>
        <w:numPr>
          <w:ilvl w:val="0"/>
          <w:numId w:val="0"/>
        </w:numPr>
        <w:rPr>
          <w:u w:val="single"/>
          <w:lang w:val="es-ES_tradnl"/>
        </w:rPr>
      </w:pPr>
      <w:bookmarkStart w:id="28" w:name="_Hlk126916186"/>
      <w:bookmarkEnd w:id="26"/>
      <w:r w:rsidRPr="00854AEF">
        <w:rPr>
          <w:u w:val="single"/>
          <w:lang w:val="es-ES_tradnl"/>
        </w:rPr>
        <w:t>Sostenibilidad de la reducción de los HFC y evaluación de los riesgos</w:t>
      </w:r>
    </w:p>
    <w:bookmarkEnd w:id="28"/>
    <w:p w14:paraId="2148C373" w14:textId="77777777" w:rsidR="005D5A29" w:rsidRPr="00854AEF" w:rsidRDefault="005D5A29" w:rsidP="005D5A29">
      <w:pPr>
        <w:pStyle w:val="Heading1"/>
        <w:rPr>
          <w:lang w:val="es-ES_tradnl"/>
        </w:rPr>
      </w:pPr>
      <w:r w:rsidRPr="00854AEF">
        <w:rPr>
          <w:lang w:val="es-ES_tradnl"/>
        </w:rPr>
        <w:t>Se han implantado todas las disposiciones reglamentarias posibles para garantizar la sostenibilidad de las actividades y la asignación de los responsables de los resultados de las actividades, promoviendo la participación de todos los grupos de interés, como el Comité Interministerial del Ozono, formado por 14 departamentos ministeriales, y la sociedad civil, incluida la AFT. Entre los principales riesgos para la sostenibilidad de la reducción de los HFC en el Chad están el posible comercio ilegal de refrigerantes, en particular a través de fronteras porosas; las limitaciones de la cadena de suministro, que restringen la disponibilidad local de tecnologías de bajo PCA; la creciente demanda de equipos de refrigeración y climatización y entrada al país de equipos que emplean HFC; y el no contar con refrigerantes o tecnologías alternativas asequibles, lo que podría hacer aumentar el uso de HFC. Por otra parte, actualmente la recuperación y el reciclaje se está desarrollando, con solo algunos técnicos totalmente equipados o capacitados para manipular refrigerantes alternativos.</w:t>
      </w:r>
    </w:p>
    <w:p w14:paraId="7F7EE725" w14:textId="77777777" w:rsidR="005D5A29" w:rsidRPr="00854AEF" w:rsidRDefault="005D5A29" w:rsidP="005D5A29">
      <w:pPr>
        <w:pStyle w:val="Heading1"/>
        <w:rPr>
          <w:lang w:val="es-ES_tradnl"/>
        </w:rPr>
      </w:pPr>
      <w:r w:rsidRPr="00854AEF">
        <w:rPr>
          <w:lang w:val="es-ES_tradnl"/>
        </w:rPr>
        <w:t xml:space="preserve">Para mitigar el posible comercio ilegal de refrigerantes, el Chad se está centrando en fortalecer las medidas de control en las fronteras, mejorar las capacidades aduaneras y colaborar con organizaciones regionales e internacionales para mejorar la fiscalización de la normativa ambiental. Para hacer frente a los riesgos asociados con la oferta y la demanda de HFC, el país tiene previsto apoyar consultas sobre la normativa que serviría para prohibir la importación de equipos de refrigeración y climatización que emplean HFC, y redactar proyectos de normas sobre el etiquetado obligatorio del PCA y la eficiencia energética de los aparatos de refrigeración domésticos y de climatización residencial, además de implantar programas de divulgación para consumidores y minoristas. Además, la acreditación y capacitación de técnicos, así como la ampliación de la distribución de herramientas y equipos destinados a fortalecer el desempeño en recuperación y reciclaje, se llevarán a cabo en la etapa II del PGEH y se ampliarán gracias a la ejecución del PAK. </w:t>
      </w:r>
    </w:p>
    <w:p w14:paraId="42766483" w14:textId="77777777" w:rsidR="005D5A29" w:rsidRPr="00854AEF" w:rsidRDefault="005D5A29" w:rsidP="005D5A29">
      <w:pPr>
        <w:keepNext/>
        <w:spacing w:before="240" w:after="240"/>
        <w:rPr>
          <w:lang w:val="es-ES_tradnl"/>
        </w:rPr>
      </w:pPr>
      <w:bookmarkStart w:id="29" w:name="_Hlk126916245"/>
      <w:r w:rsidRPr="00854AEF">
        <w:rPr>
          <w:u w:val="single"/>
          <w:lang w:val="es-ES_tradnl"/>
        </w:rPr>
        <w:t>Efectos sobre el clima</w:t>
      </w:r>
    </w:p>
    <w:p w14:paraId="52FAC8FC" w14:textId="77777777" w:rsidR="005D5A29" w:rsidRPr="00854AEF" w:rsidRDefault="005D5A29" w:rsidP="005D5A29">
      <w:pPr>
        <w:pStyle w:val="Heading1"/>
        <w:rPr>
          <w:lang w:val="es-ES_tradnl"/>
        </w:rPr>
      </w:pPr>
      <w:r w:rsidRPr="00854AEF">
        <w:rPr>
          <w:lang w:val="es-ES_tradnl"/>
        </w:rPr>
        <w:t xml:space="preserve">Las actividades propuestas, incluido el trabajo para fomentar las alternativas con bajo PCA, la capacitación en buenas prácticas, los equipos de recuperación de refrigerantes y las actividades de </w:t>
      </w:r>
      <w:r w:rsidRPr="00854AEF">
        <w:rPr>
          <w:lang w:val="es-ES_tradnl"/>
        </w:rPr>
        <w:lastRenderedPageBreak/>
        <w:t>sensibilización indican que la ejecución de la etapa I del PAK reducirá las emisiones de refrigerantes a la atmósfera, lo que beneficiará al clima. Un cálculo del impacto sobre el clima de las actividades del PAK indica que en 2029, el Chad habrá reducido sus emisiones en aproximadamente USD 357.361 toneladas de CO</w:t>
      </w:r>
      <w:r w:rsidRPr="00854AEF">
        <w:rPr>
          <w:vertAlign w:val="subscript"/>
          <w:lang w:val="es-ES_tradnl"/>
        </w:rPr>
        <w:t>2</w:t>
      </w:r>
      <w:r w:rsidRPr="00854AEF">
        <w:rPr>
          <w:lang w:val="es-ES_tradnl"/>
        </w:rPr>
        <w:t> eq de HFC, calculadas como la diferencia entre la base de comparación y el objetivo para 2029, suponiendo que todos los HFC consumidos se habrían llegado a emitir en algún momento.</w:t>
      </w:r>
    </w:p>
    <w:p w14:paraId="79FD4BC0" w14:textId="77777777" w:rsidR="005D5A29" w:rsidRPr="00854AEF" w:rsidRDefault="005D5A29" w:rsidP="005D5A29">
      <w:pPr>
        <w:pStyle w:val="Heading1"/>
        <w:numPr>
          <w:ilvl w:val="0"/>
          <w:numId w:val="0"/>
        </w:numPr>
        <w:rPr>
          <w:bCs/>
          <w:u w:val="single"/>
          <w:lang w:val="es-ES_tradnl"/>
        </w:rPr>
      </w:pPr>
      <w:r w:rsidRPr="00854AEF">
        <w:rPr>
          <w:u w:val="single"/>
          <w:lang w:val="es-ES_tradnl"/>
        </w:rPr>
        <w:t xml:space="preserve">Proyecto de Acuerdo </w:t>
      </w:r>
    </w:p>
    <w:bookmarkEnd w:id="29"/>
    <w:p w14:paraId="05500DA6" w14:textId="77777777" w:rsidR="005D5A29" w:rsidRPr="00854AEF" w:rsidRDefault="005D5A29" w:rsidP="005D5A29">
      <w:pPr>
        <w:pStyle w:val="Heading1"/>
        <w:rPr>
          <w:lang w:val="es-ES_tradnl"/>
        </w:rPr>
      </w:pPr>
      <w:r w:rsidRPr="00854AEF">
        <w:rPr>
          <w:lang w:val="es-ES_tradnl"/>
        </w:rPr>
        <w:t>No se ha preparado ningún proyecto de Acuerdo entre el Gobierno del Chad y el Comité Ejecutivo para la etapa I del PAK</w:t>
      </w:r>
      <w:bookmarkStart w:id="30" w:name="_Hlk126916251"/>
      <w:r w:rsidRPr="00854AEF">
        <w:rPr>
          <w:lang w:val="es-ES_tradnl"/>
        </w:rPr>
        <w:t>, puesto que el Comité Ejecutivo todavía está examinando la plantilla del Acuerdo.</w:t>
      </w:r>
    </w:p>
    <w:p w14:paraId="6B284762" w14:textId="77777777" w:rsidR="005D5A29" w:rsidRPr="00854AEF" w:rsidRDefault="005D5A29" w:rsidP="005D5A29">
      <w:pPr>
        <w:pStyle w:val="Heading1"/>
        <w:rPr>
          <w:lang w:val="es-ES_tradnl"/>
        </w:rPr>
      </w:pPr>
      <w:r w:rsidRPr="00854AEF">
        <w:rPr>
          <w:lang w:val="es-ES_tradnl"/>
        </w:rPr>
        <w:t>Si el Comité Ejecutivo así lo desea, los fondos correspondientes a la etapa I del PAK del Chad podrían aprobarse en principio y los fondos para el primer tramo aprobarse en el entendimiento de que el Acuerdo se preparará y presentará en una reunión futura, antes de la comunicación del segundo tramo y una vez que se haya aprobado la plantilla de Acuerdo.</w:t>
      </w:r>
    </w:p>
    <w:p w14:paraId="03476FA5" w14:textId="77777777" w:rsidR="005D5A29" w:rsidRPr="00854AEF" w:rsidRDefault="005D5A29" w:rsidP="005D5A29">
      <w:pPr>
        <w:pStyle w:val="Heading1"/>
        <w:numPr>
          <w:ilvl w:val="0"/>
          <w:numId w:val="0"/>
        </w:numPr>
        <w:autoSpaceDE w:val="0"/>
        <w:autoSpaceDN w:val="0"/>
        <w:adjustRightInd w:val="0"/>
        <w:spacing w:before="360"/>
        <w:rPr>
          <w:b/>
          <w:lang w:val="es-ES_tradnl"/>
        </w:rPr>
      </w:pPr>
      <w:r w:rsidRPr="00854AEF">
        <w:rPr>
          <w:b/>
          <w:lang w:val="es-ES_tradnl"/>
        </w:rPr>
        <w:t>VI.</w:t>
      </w:r>
      <w:r w:rsidRPr="00854AEF">
        <w:rPr>
          <w:b/>
          <w:lang w:val="es-ES_tradnl"/>
        </w:rPr>
        <w:tab/>
        <w:t>R</w:t>
      </w:r>
      <w:bookmarkEnd w:id="30"/>
      <w:r w:rsidRPr="00854AEF">
        <w:rPr>
          <w:b/>
          <w:lang w:val="es-ES_tradnl"/>
        </w:rPr>
        <w:t>ecomendación</w:t>
      </w:r>
    </w:p>
    <w:p w14:paraId="6692B5ED" w14:textId="77777777" w:rsidR="005D5A29" w:rsidRPr="00854AEF" w:rsidRDefault="005D5A29" w:rsidP="005D5A29">
      <w:pPr>
        <w:pStyle w:val="Heading1"/>
        <w:shd w:val="clear" w:color="auto" w:fill="FFFFFF" w:themeFill="background1"/>
        <w:rPr>
          <w:u w:val="single"/>
          <w:lang w:val="es-ES_tradnl"/>
        </w:rPr>
      </w:pPr>
      <w:r w:rsidRPr="00854AEF">
        <w:rPr>
          <w:lang w:val="es-ES_tradnl"/>
        </w:rPr>
        <w:t>El Comité Ejecutivo podría estimar oportuno:</w:t>
      </w:r>
    </w:p>
    <w:p w14:paraId="255A2CA7" w14:textId="77777777" w:rsidR="005D5A29" w:rsidRPr="00854AEF" w:rsidRDefault="005D5A29" w:rsidP="005D5A29">
      <w:pPr>
        <w:pStyle w:val="Heading2"/>
        <w:widowControl/>
        <w:shd w:val="clear" w:color="auto" w:fill="FFFFFF" w:themeFill="background1"/>
        <w:rPr>
          <w:lang w:val="es-ES_tradnl"/>
        </w:rPr>
      </w:pPr>
      <w:r w:rsidRPr="00854AEF">
        <w:rPr>
          <w:lang w:val="es-ES_tradnl"/>
        </w:rPr>
        <w:t>Aprobar, en principio, la etapa II del Plan de aplicación de la Enmienda de Kigali relativa a los HFC (PAK) del Chad para el período 2024-2029 a fin de reducir, a más tardar en 2029, el consumo de HFC en un 10 por ciento respecto de la base de comparación del país por un monto de USD 406.800, que se desglosan en USD 235.000, más unos gastos de apoyo de USD 30.550, para el PNUMA y USD 125.000, más unos gastos de apoyo de USD 16.250, para la ONUDI, tal como figura en el anexo I del presente documento;</w:t>
      </w:r>
    </w:p>
    <w:p w14:paraId="0F6FCE33" w14:textId="77777777" w:rsidR="005D5A29" w:rsidRPr="00854AEF" w:rsidRDefault="005D5A29" w:rsidP="005D5A29">
      <w:pPr>
        <w:pStyle w:val="Heading2"/>
        <w:widowControl/>
        <w:rPr>
          <w:lang w:val="es-ES_tradnl"/>
        </w:rPr>
      </w:pPr>
      <w:r w:rsidRPr="00854AEF">
        <w:rPr>
          <w:lang w:val="es-ES_tradnl"/>
        </w:rPr>
        <w:t>Tomar nota de:</w:t>
      </w:r>
    </w:p>
    <w:p w14:paraId="4F463199" w14:textId="77777777" w:rsidR="005D5A29" w:rsidRPr="00854AEF" w:rsidRDefault="005D5A29" w:rsidP="005D5A29">
      <w:pPr>
        <w:pStyle w:val="Heading3"/>
        <w:rPr>
          <w:lang w:val="es-ES_tradnl"/>
        </w:rPr>
      </w:pPr>
      <w:r w:rsidRPr="00854AEF">
        <w:rPr>
          <w:lang w:val="es-ES_tradnl"/>
        </w:rPr>
        <w:t xml:space="preserve">Que el Gobierno del Chad seguirá supervisando el consumo de HFC para entender en qué grado el consumo notificado en los años de referencia es representativo de las necesidades del mercado interno y evaluar la futura demanda de HFC, y que dicho análisis lo comunicará al presentar el segundo tramo de su PAK; </w:t>
      </w:r>
    </w:p>
    <w:p w14:paraId="52E9A7D4" w14:textId="77777777" w:rsidR="005D5A29" w:rsidRPr="00854AEF" w:rsidRDefault="005D5A29" w:rsidP="005D5A29">
      <w:pPr>
        <w:pStyle w:val="Heading3"/>
        <w:rPr>
          <w:lang w:val="es-ES_tradnl"/>
        </w:rPr>
      </w:pPr>
      <w:r w:rsidRPr="00854AEF">
        <w:rPr>
          <w:lang w:val="es-ES_tradnl"/>
        </w:rPr>
        <w:t>Que, de acuerdo con la información proporcionada en el apartado b) i) anterior, los límites de consumo máximo permitido en los años que restan de la etapa I del PAK, que figuran en el apéndice 2-A del futuro Acuerdo entre el Gobierno del Chad y el Comité Ejecutivo, se revisarán si fuera adecuado cuando el Comité examine el segundo tramo del PAK;</w:t>
      </w:r>
    </w:p>
    <w:p w14:paraId="68D84369" w14:textId="77777777" w:rsidR="005D5A29" w:rsidRPr="00854AEF" w:rsidRDefault="005D5A29" w:rsidP="005D5A29">
      <w:pPr>
        <w:pStyle w:val="Heading2"/>
        <w:widowControl/>
        <w:rPr>
          <w:lang w:val="es-ES_tradnl"/>
        </w:rPr>
      </w:pPr>
      <w:r w:rsidRPr="00854AEF">
        <w:rPr>
          <w:lang w:val="es-ES_tradnl"/>
        </w:rPr>
        <w:t>Aprobar el primer tramo de la etapa I del PAK del Chad y el plan de ejecución del tramo correspondiente por un monto de USD 244.080, que se desglosan en USD 141.000, más unos gastos de apoyo de USD 18.330, para el PNUMA y USD 75.000, más unos gastos de apoyo de USD 9.750, para la ONUDI; y</w:t>
      </w:r>
    </w:p>
    <w:p w14:paraId="4B9EF35A" w14:textId="77777777" w:rsidR="005D5A29" w:rsidRPr="00854AEF" w:rsidRDefault="005D5A29" w:rsidP="005D5A29">
      <w:pPr>
        <w:pStyle w:val="Heading2"/>
        <w:widowControl/>
        <w:rPr>
          <w:lang w:val="es-ES_tradnl"/>
        </w:rPr>
      </w:pPr>
      <w:r w:rsidRPr="00854AEF">
        <w:rPr>
          <w:lang w:val="es-ES_tradnl"/>
        </w:rPr>
        <w:t>Solicitar al Gobierno del Chad, el PNUMA, la ONUDI y la Secretaría que ultimen el proyecto de Acuerdo entre el Gobierno del Chad y el Comité Ejecutivo para la reducción del consumo de los HFC, incluyendo la información que figura en el anexo mencionado en el apartado a) anterior, y presentarlo a una futura reunión una vez que el Comité Ejecutivo haya aprobado la plantilla del Acuerdo para el PAK.</w:t>
      </w:r>
    </w:p>
    <w:p w14:paraId="5A8C2A21" w14:textId="77777777" w:rsidR="00BB2764" w:rsidRPr="005D5A29" w:rsidRDefault="00BB2764" w:rsidP="00BB2764">
      <w:pPr>
        <w:rPr>
          <w:lang w:val="es-ES"/>
        </w:rPr>
      </w:pPr>
    </w:p>
    <w:p w14:paraId="770C38F6" w14:textId="77777777" w:rsidR="005D5A29" w:rsidRPr="00716272" w:rsidRDefault="005D5A29" w:rsidP="00711DFC">
      <w:pPr>
        <w:pStyle w:val="Heading2"/>
        <w:widowControl/>
        <w:rPr>
          <w:lang w:val="fr-FR"/>
        </w:rPr>
        <w:sectPr w:rsidR="005D5A29" w:rsidRPr="00716272" w:rsidSect="005D5A2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5CADD1" w14:textId="77777777" w:rsidR="00950F36" w:rsidRPr="00950F36" w:rsidRDefault="00950F36" w:rsidP="00141BC9">
      <w:pPr>
        <w:spacing w:after="80"/>
        <w:jc w:val="center"/>
        <w:rPr>
          <w:b/>
          <w:bCs/>
          <w:lang w:val="fr-FR"/>
        </w:rPr>
      </w:pPr>
      <w:proofErr w:type="spellStart"/>
      <w:r w:rsidRPr="00950F36">
        <w:rPr>
          <w:b/>
          <w:bCs/>
          <w:lang w:val="fr-FR"/>
        </w:rPr>
        <w:lastRenderedPageBreak/>
        <w:t>Anexo</w:t>
      </w:r>
      <w:proofErr w:type="spellEnd"/>
      <w:r w:rsidRPr="00950F36">
        <w:rPr>
          <w:b/>
          <w:bCs/>
          <w:lang w:val="fr-FR"/>
        </w:rPr>
        <w:t xml:space="preserve"> I</w:t>
      </w:r>
    </w:p>
    <w:p w14:paraId="4E84DC4E" w14:textId="7B26C113" w:rsidR="00950F36" w:rsidRPr="00950F36" w:rsidRDefault="00950F36" w:rsidP="00950F36">
      <w:pPr>
        <w:jc w:val="center"/>
        <w:rPr>
          <w:b/>
          <w:bCs/>
          <w:lang w:val="fr-FR"/>
        </w:rPr>
      </w:pPr>
      <w:r w:rsidRPr="00950F36">
        <w:rPr>
          <w:b/>
          <w:bCs/>
          <w:lang w:val="fr-FR"/>
        </w:rPr>
        <w:t>CALENDARIO DE COMPROMISOS DE REDUCCIÓN Y ELIMINACIÓN DE LOS HFC Y TRAMOS DE FINANCIACIÓN</w:t>
      </w:r>
    </w:p>
    <w:p w14:paraId="156A9644" w14:textId="77777777" w:rsidR="00141BC9" w:rsidRDefault="00950F36" w:rsidP="00141BC9">
      <w:pPr>
        <w:spacing w:after="80"/>
        <w:jc w:val="center"/>
        <w:rPr>
          <w:b/>
          <w:bCs/>
          <w:lang w:val="fr-FR"/>
        </w:rPr>
      </w:pPr>
      <w:r w:rsidRPr="00950F36">
        <w:rPr>
          <w:b/>
          <w:bCs/>
          <w:lang w:val="fr-FR"/>
        </w:rPr>
        <w:t>DE CONFORMIDAD CON EL PLAN DE APLICACIÓN DEL HFC DE KIGALI Y EL PLAN DE GESTIÓN PARA LA ELIMINACIÓN DEL HCFC EN EL CHAD</w:t>
      </w:r>
    </w:p>
    <w:p w14:paraId="26E6F597" w14:textId="13C205F0" w:rsidR="00854AEF" w:rsidRPr="003766AD" w:rsidRDefault="003766AD" w:rsidP="00FA7800">
      <w:pPr>
        <w:jc w:val="left"/>
        <w:rPr>
          <w:b/>
          <w:bCs/>
          <w:lang w:val="fr-FR"/>
        </w:rPr>
      </w:pPr>
      <w:r w:rsidRPr="003766AD">
        <w:rPr>
          <w:b/>
          <w:bCs/>
          <w:lang w:val="fr-FR"/>
        </w:rPr>
        <w:t xml:space="preserve">Plan de </w:t>
      </w:r>
      <w:proofErr w:type="spellStart"/>
      <w:r w:rsidRPr="003766AD">
        <w:rPr>
          <w:b/>
          <w:bCs/>
          <w:lang w:val="fr-FR"/>
        </w:rPr>
        <w:t>implementación</w:t>
      </w:r>
      <w:proofErr w:type="spellEnd"/>
      <w:r w:rsidRPr="003766AD">
        <w:rPr>
          <w:b/>
          <w:bCs/>
          <w:lang w:val="fr-FR"/>
        </w:rPr>
        <w:t xml:space="preserve"> de HFC de Kigali (</w:t>
      </w:r>
      <w:proofErr w:type="spellStart"/>
      <w:r w:rsidRPr="003766AD">
        <w:rPr>
          <w:b/>
          <w:bCs/>
          <w:lang w:val="fr-FR"/>
        </w:rPr>
        <w:t>etapa</w:t>
      </w:r>
      <w:proofErr w:type="spellEnd"/>
      <w:r w:rsidRPr="003766AD">
        <w:rPr>
          <w:b/>
          <w:bCs/>
          <w:lang w:val="fr-FR"/>
        </w:rPr>
        <w:t xml:space="preserve"> I)</w:t>
      </w:r>
    </w:p>
    <w:tbl>
      <w:tblPr>
        <w:tblW w:w="4994" w:type="pct"/>
        <w:tblCellMar>
          <w:left w:w="85" w:type="dxa"/>
          <w:right w:w="85" w:type="dxa"/>
        </w:tblCellMar>
        <w:tblLook w:val="04A0" w:firstRow="1" w:lastRow="0" w:firstColumn="1" w:lastColumn="0" w:noHBand="0" w:noVBand="1"/>
      </w:tblPr>
      <w:tblGrid>
        <w:gridCol w:w="580"/>
        <w:gridCol w:w="5396"/>
        <w:gridCol w:w="1181"/>
        <w:gridCol w:w="1181"/>
        <w:gridCol w:w="1181"/>
        <w:gridCol w:w="1181"/>
        <w:gridCol w:w="1181"/>
        <w:gridCol w:w="1181"/>
        <w:gridCol w:w="1167"/>
      </w:tblGrid>
      <w:tr w:rsidR="00854AEF" w:rsidRPr="0057481F" w14:paraId="55898AF8" w14:textId="77777777" w:rsidTr="003766AD">
        <w:trPr>
          <w:trHeight w:val="11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6878A0" w14:textId="390076FA" w:rsidR="00854AEF" w:rsidRPr="0057481F" w:rsidRDefault="003766AD" w:rsidP="00AB159F">
            <w:pPr>
              <w:spacing w:after="20"/>
              <w:jc w:val="center"/>
              <w:rPr>
                <w:rFonts w:asciiTheme="majorBidi" w:hAnsiTheme="majorBidi" w:cstheme="majorBidi"/>
                <w:b/>
                <w:bCs/>
                <w:sz w:val="20"/>
                <w:szCs w:val="20"/>
                <w:lang w:val="en-GB" w:eastAsia="en-CA"/>
              </w:rPr>
            </w:pPr>
            <w:r>
              <w:rPr>
                <w:rFonts w:asciiTheme="majorBidi" w:hAnsiTheme="majorBidi" w:cstheme="majorBidi"/>
                <w:b/>
                <w:bCs/>
                <w:sz w:val="20"/>
                <w:szCs w:val="20"/>
                <w:lang w:val="en-GB" w:eastAsia="en-CA"/>
              </w:rPr>
              <w:t>Fila</w:t>
            </w:r>
          </w:p>
        </w:tc>
        <w:tc>
          <w:tcPr>
            <w:tcW w:w="1896" w:type="pct"/>
            <w:tcBorders>
              <w:top w:val="single" w:sz="4" w:space="0" w:color="auto"/>
              <w:left w:val="nil"/>
              <w:bottom w:val="single" w:sz="4" w:space="0" w:color="auto"/>
              <w:right w:val="single" w:sz="4" w:space="0" w:color="auto"/>
            </w:tcBorders>
            <w:vAlign w:val="center"/>
            <w:hideMark/>
          </w:tcPr>
          <w:p w14:paraId="13E852A4" w14:textId="238DD5A5" w:rsidR="00854AEF" w:rsidRPr="0057481F" w:rsidRDefault="003766AD" w:rsidP="00AB159F">
            <w:pPr>
              <w:spacing w:after="20"/>
              <w:jc w:val="center"/>
              <w:rPr>
                <w:rFonts w:asciiTheme="majorBidi" w:hAnsiTheme="majorBidi" w:cstheme="majorBidi"/>
                <w:b/>
                <w:bCs/>
                <w:sz w:val="20"/>
                <w:szCs w:val="20"/>
                <w:lang w:val="en-GB" w:eastAsia="en-CA"/>
              </w:rPr>
            </w:pPr>
            <w:proofErr w:type="spellStart"/>
            <w:r>
              <w:rPr>
                <w:rFonts w:asciiTheme="majorBidi" w:hAnsiTheme="majorBidi" w:cstheme="majorBidi"/>
                <w:b/>
                <w:bCs/>
                <w:sz w:val="20"/>
                <w:szCs w:val="20"/>
                <w:lang w:val="en-GB" w:eastAsia="en-CA"/>
              </w:rPr>
              <w:t>Detalles</w:t>
            </w:r>
            <w:proofErr w:type="spellEnd"/>
          </w:p>
        </w:tc>
        <w:tc>
          <w:tcPr>
            <w:tcW w:w="415" w:type="pct"/>
            <w:tcBorders>
              <w:top w:val="single" w:sz="4" w:space="0" w:color="auto"/>
              <w:left w:val="nil"/>
              <w:bottom w:val="single" w:sz="4" w:space="0" w:color="auto"/>
              <w:right w:val="single" w:sz="4" w:space="0" w:color="auto"/>
            </w:tcBorders>
            <w:vAlign w:val="center"/>
            <w:hideMark/>
          </w:tcPr>
          <w:p w14:paraId="52B7201D"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2024</w:t>
            </w:r>
          </w:p>
        </w:tc>
        <w:tc>
          <w:tcPr>
            <w:tcW w:w="415" w:type="pct"/>
            <w:tcBorders>
              <w:top w:val="single" w:sz="4" w:space="0" w:color="auto"/>
              <w:left w:val="nil"/>
              <w:bottom w:val="single" w:sz="4" w:space="0" w:color="auto"/>
              <w:right w:val="single" w:sz="4" w:space="0" w:color="auto"/>
            </w:tcBorders>
            <w:vAlign w:val="center"/>
            <w:hideMark/>
          </w:tcPr>
          <w:p w14:paraId="5657DDC3"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2025</w:t>
            </w:r>
          </w:p>
        </w:tc>
        <w:tc>
          <w:tcPr>
            <w:tcW w:w="415" w:type="pct"/>
            <w:tcBorders>
              <w:top w:val="single" w:sz="4" w:space="0" w:color="auto"/>
              <w:left w:val="nil"/>
              <w:bottom w:val="single" w:sz="4" w:space="0" w:color="auto"/>
              <w:right w:val="single" w:sz="4" w:space="0" w:color="auto"/>
            </w:tcBorders>
            <w:vAlign w:val="center"/>
            <w:hideMark/>
          </w:tcPr>
          <w:p w14:paraId="03E36AE5"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2026</w:t>
            </w:r>
          </w:p>
        </w:tc>
        <w:tc>
          <w:tcPr>
            <w:tcW w:w="415" w:type="pct"/>
            <w:tcBorders>
              <w:top w:val="single" w:sz="4" w:space="0" w:color="auto"/>
              <w:left w:val="nil"/>
              <w:bottom w:val="single" w:sz="4" w:space="0" w:color="auto"/>
              <w:right w:val="single" w:sz="4" w:space="0" w:color="auto"/>
            </w:tcBorders>
            <w:vAlign w:val="center"/>
            <w:hideMark/>
          </w:tcPr>
          <w:p w14:paraId="468879A1"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2027</w:t>
            </w:r>
          </w:p>
        </w:tc>
        <w:tc>
          <w:tcPr>
            <w:tcW w:w="415" w:type="pct"/>
            <w:tcBorders>
              <w:top w:val="single" w:sz="4" w:space="0" w:color="auto"/>
              <w:left w:val="nil"/>
              <w:bottom w:val="single" w:sz="4" w:space="0" w:color="auto"/>
              <w:right w:val="single" w:sz="4" w:space="0" w:color="auto"/>
            </w:tcBorders>
            <w:vAlign w:val="center"/>
            <w:hideMark/>
          </w:tcPr>
          <w:p w14:paraId="7CAEF64B"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2028</w:t>
            </w:r>
          </w:p>
        </w:tc>
        <w:tc>
          <w:tcPr>
            <w:tcW w:w="415" w:type="pct"/>
            <w:tcBorders>
              <w:top w:val="single" w:sz="4" w:space="0" w:color="auto"/>
              <w:left w:val="nil"/>
              <w:bottom w:val="single" w:sz="4" w:space="0" w:color="auto"/>
              <w:right w:val="single" w:sz="4" w:space="0" w:color="auto"/>
            </w:tcBorders>
            <w:vAlign w:val="center"/>
            <w:hideMark/>
          </w:tcPr>
          <w:p w14:paraId="5F2B8F29"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2029</w:t>
            </w:r>
          </w:p>
        </w:tc>
        <w:tc>
          <w:tcPr>
            <w:tcW w:w="410" w:type="pct"/>
            <w:tcBorders>
              <w:top w:val="single" w:sz="4" w:space="0" w:color="auto"/>
              <w:left w:val="nil"/>
              <w:bottom w:val="single" w:sz="4" w:space="0" w:color="auto"/>
              <w:right w:val="single" w:sz="4" w:space="0" w:color="auto"/>
            </w:tcBorders>
            <w:vAlign w:val="center"/>
            <w:hideMark/>
          </w:tcPr>
          <w:p w14:paraId="251FF1BC" w14:textId="77777777" w:rsidR="00854AEF" w:rsidRPr="00B05151" w:rsidRDefault="00854AEF" w:rsidP="00AB159F">
            <w:pPr>
              <w:spacing w:after="20"/>
              <w:jc w:val="center"/>
              <w:rPr>
                <w:rFonts w:asciiTheme="majorBidi" w:hAnsiTheme="majorBidi" w:cstheme="majorBidi"/>
                <w:b/>
                <w:bCs/>
                <w:sz w:val="20"/>
                <w:szCs w:val="20"/>
                <w:lang w:val="en-GB" w:eastAsia="en-CA"/>
              </w:rPr>
            </w:pPr>
            <w:r w:rsidRPr="00B05151">
              <w:rPr>
                <w:rFonts w:asciiTheme="majorBidi" w:hAnsiTheme="majorBidi" w:cstheme="majorBidi"/>
                <w:b/>
                <w:bCs/>
                <w:sz w:val="20"/>
                <w:szCs w:val="20"/>
                <w:lang w:val="en-GB" w:eastAsia="en-CA"/>
              </w:rPr>
              <w:t>Total</w:t>
            </w:r>
          </w:p>
        </w:tc>
      </w:tr>
      <w:tr w:rsidR="00141BC9" w:rsidRPr="0057481F" w14:paraId="4A727D56"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A5257C"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1.1</w:t>
            </w:r>
          </w:p>
        </w:tc>
        <w:tc>
          <w:tcPr>
            <w:tcW w:w="1896" w:type="pct"/>
            <w:tcBorders>
              <w:top w:val="nil"/>
              <w:left w:val="nil"/>
              <w:bottom w:val="single" w:sz="4" w:space="0" w:color="auto"/>
              <w:right w:val="single" w:sz="4" w:space="0" w:color="auto"/>
            </w:tcBorders>
            <w:hideMark/>
          </w:tcPr>
          <w:p w14:paraId="129BD446" w14:textId="1C6EA994" w:rsidR="00141BC9" w:rsidRPr="003766AD" w:rsidRDefault="00141BC9" w:rsidP="00141BC9">
            <w:pPr>
              <w:spacing w:after="20"/>
              <w:jc w:val="left"/>
              <w:rPr>
                <w:rFonts w:asciiTheme="majorBidi" w:hAnsiTheme="majorBidi" w:cstheme="majorBidi"/>
                <w:sz w:val="20"/>
                <w:szCs w:val="20"/>
                <w:lang w:val="fr-FR" w:eastAsia="en-CA"/>
              </w:rPr>
            </w:pPr>
            <w:r w:rsidRPr="001D3879">
              <w:rPr>
                <w:rFonts w:asciiTheme="majorBidi" w:hAnsiTheme="majorBidi"/>
                <w:sz w:val="20"/>
                <w:lang w:val="es-ES"/>
              </w:rPr>
              <w:t xml:space="preserve">Calendario de reducción del Protocolo de Montreal para las sustancias del Anexo F (toneladas </w:t>
            </w:r>
            <w:proofErr w:type="spellStart"/>
            <w:r w:rsidRPr="001D3879">
              <w:rPr>
                <w:rFonts w:asciiTheme="majorBidi" w:hAnsiTheme="majorBidi"/>
                <w:sz w:val="20"/>
                <w:lang w:val="es-ES"/>
              </w:rPr>
              <w:t>eq</w:t>
            </w:r>
            <w:proofErr w:type="spellEnd"/>
            <w:r w:rsidRPr="001D3879">
              <w:rPr>
                <w:rFonts w:asciiTheme="majorBidi" w:hAnsiTheme="majorBidi"/>
                <w:sz w:val="20"/>
                <w:lang w:val="es-ES"/>
              </w:rPr>
              <w:t>. de CO</w:t>
            </w:r>
            <w:r w:rsidRPr="001D3879">
              <w:rPr>
                <w:rFonts w:asciiTheme="majorBidi" w:hAnsiTheme="majorBidi"/>
                <w:sz w:val="20"/>
                <w:vertAlign w:val="subscript"/>
                <w:lang w:val="es-ES"/>
              </w:rPr>
              <w:t>2</w:t>
            </w:r>
            <w:r w:rsidRPr="001D3879">
              <w:rPr>
                <w:rFonts w:asciiTheme="majorBidi" w:hAnsiTheme="majorBidi"/>
                <w:sz w:val="20"/>
                <w:lang w:val="es-ES"/>
              </w:rPr>
              <w:t xml:space="preserve">) </w:t>
            </w:r>
          </w:p>
        </w:tc>
        <w:tc>
          <w:tcPr>
            <w:tcW w:w="415" w:type="pct"/>
            <w:tcBorders>
              <w:top w:val="nil"/>
              <w:left w:val="nil"/>
              <w:bottom w:val="single" w:sz="4" w:space="0" w:color="auto"/>
              <w:right w:val="single" w:sz="4" w:space="0" w:color="auto"/>
            </w:tcBorders>
            <w:hideMark/>
          </w:tcPr>
          <w:p w14:paraId="7F2B4D2E" w14:textId="2B6801A4"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3B3CD00D" w14:textId="115CE5A6"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270663C2" w14:textId="4713AF07"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3B2DC592" w14:textId="6514D094"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66013F70" w14:textId="07354737"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hideMark/>
          </w:tcPr>
          <w:p w14:paraId="58EB9DE1" w14:textId="1A59B3F9"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0" w:type="pct"/>
            <w:tcBorders>
              <w:top w:val="nil"/>
              <w:left w:val="nil"/>
              <w:bottom w:val="single" w:sz="4" w:space="0" w:color="auto"/>
              <w:right w:val="single" w:sz="4" w:space="0" w:color="auto"/>
            </w:tcBorders>
            <w:hideMark/>
          </w:tcPr>
          <w:p w14:paraId="621493AF" w14:textId="65397697" w:rsidR="00141BC9" w:rsidRPr="00B05151" w:rsidRDefault="00141BC9" w:rsidP="00141BC9">
            <w:pPr>
              <w:spacing w:after="20"/>
              <w:ind w:left="-139"/>
              <w:jc w:val="right"/>
              <w:rPr>
                <w:rFonts w:asciiTheme="majorBidi" w:hAnsiTheme="majorBidi" w:cstheme="majorBidi"/>
                <w:sz w:val="20"/>
                <w:szCs w:val="20"/>
                <w:lang w:val="en-GB" w:eastAsia="en-CA"/>
              </w:rPr>
            </w:pPr>
            <w:proofErr w:type="spellStart"/>
            <w:r>
              <w:rPr>
                <w:rFonts w:asciiTheme="majorBidi" w:hAnsiTheme="majorBidi" w:cstheme="majorBidi"/>
                <w:sz w:val="20"/>
                <w:szCs w:val="20"/>
                <w:lang w:val="en-GB" w:eastAsia="en-CA"/>
              </w:rPr>
              <w:t>n.a.</w:t>
            </w:r>
            <w:proofErr w:type="spellEnd"/>
          </w:p>
        </w:tc>
      </w:tr>
      <w:tr w:rsidR="00141BC9" w:rsidRPr="0057481F" w14:paraId="3844331A"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3F2123"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1.2</w:t>
            </w:r>
          </w:p>
        </w:tc>
        <w:tc>
          <w:tcPr>
            <w:tcW w:w="1896" w:type="pct"/>
            <w:tcBorders>
              <w:top w:val="nil"/>
              <w:left w:val="nil"/>
              <w:bottom w:val="single" w:sz="4" w:space="0" w:color="auto"/>
              <w:right w:val="single" w:sz="4" w:space="0" w:color="auto"/>
            </w:tcBorders>
            <w:hideMark/>
          </w:tcPr>
          <w:p w14:paraId="01E70DD7" w14:textId="40FAA841" w:rsidR="00141BC9" w:rsidRPr="0057481F" w:rsidRDefault="00141BC9" w:rsidP="00141BC9">
            <w:pPr>
              <w:spacing w:after="20"/>
              <w:jc w:val="left"/>
              <w:rPr>
                <w:rFonts w:asciiTheme="majorBidi" w:hAnsiTheme="majorBidi" w:cstheme="majorBidi"/>
                <w:sz w:val="20"/>
                <w:szCs w:val="20"/>
                <w:lang w:val="en-GB" w:eastAsia="en-CA"/>
              </w:rPr>
            </w:pPr>
            <w:r w:rsidRPr="001D3879">
              <w:rPr>
                <w:rFonts w:asciiTheme="majorBidi" w:hAnsiTheme="majorBidi"/>
                <w:sz w:val="20"/>
                <w:lang w:val="es-ES"/>
              </w:rPr>
              <w:t xml:space="preserve">Consumo total máximo permitido de sustancias del Anexo F (toneladas </w:t>
            </w:r>
            <w:proofErr w:type="spellStart"/>
            <w:r w:rsidRPr="001D3879">
              <w:rPr>
                <w:rFonts w:asciiTheme="majorBidi" w:hAnsiTheme="majorBidi"/>
                <w:sz w:val="20"/>
                <w:lang w:val="es-ES"/>
              </w:rPr>
              <w:t>eq</w:t>
            </w:r>
            <w:proofErr w:type="spellEnd"/>
            <w:r w:rsidRPr="001D3879">
              <w:rPr>
                <w:rFonts w:asciiTheme="majorBidi" w:hAnsiTheme="majorBidi"/>
                <w:sz w:val="20"/>
                <w:lang w:val="es-ES"/>
              </w:rPr>
              <w:t>. de CO</w:t>
            </w:r>
            <w:r w:rsidRPr="001D3879">
              <w:rPr>
                <w:rFonts w:asciiTheme="majorBidi" w:hAnsiTheme="majorBidi"/>
                <w:sz w:val="20"/>
                <w:vertAlign w:val="subscript"/>
                <w:lang w:val="es-ES"/>
              </w:rPr>
              <w:t>2</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180AA795" w14:textId="2149680E"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6BCBB4A1" w14:textId="1C81AB64"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00DD697F" w14:textId="66669C9C"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4924DAEB" w14:textId="158F7E52"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25EF428A" w14:textId="0785A63C"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5" w:type="pct"/>
            <w:tcBorders>
              <w:top w:val="nil"/>
              <w:left w:val="nil"/>
              <w:bottom w:val="single" w:sz="4" w:space="0" w:color="auto"/>
              <w:right w:val="single" w:sz="4" w:space="0" w:color="auto"/>
            </w:tcBorders>
          </w:tcPr>
          <w:p w14:paraId="66D86CEA" w14:textId="5F25E736" w:rsidR="00141BC9" w:rsidRPr="00B05151" w:rsidRDefault="00141BC9" w:rsidP="00141BC9">
            <w:pPr>
              <w:spacing w:after="20"/>
              <w:ind w:left="-139"/>
              <w:jc w:val="right"/>
              <w:rPr>
                <w:rFonts w:asciiTheme="majorBidi" w:hAnsiTheme="majorBidi" w:cstheme="majorBidi"/>
                <w:sz w:val="20"/>
                <w:szCs w:val="20"/>
                <w:lang w:val="en-GB" w:eastAsia="en-CA"/>
              </w:rPr>
            </w:pPr>
            <w:r w:rsidRPr="00C12F93">
              <w:rPr>
                <w:color w:val="000000"/>
                <w:sz w:val="20"/>
                <w:szCs w:val="20"/>
                <w:lang w:val="en-GB"/>
              </w:rPr>
              <w:t>3.573.612</w:t>
            </w:r>
          </w:p>
        </w:tc>
        <w:tc>
          <w:tcPr>
            <w:tcW w:w="410" w:type="pct"/>
            <w:tcBorders>
              <w:top w:val="nil"/>
              <w:left w:val="nil"/>
              <w:bottom w:val="single" w:sz="4" w:space="0" w:color="auto"/>
              <w:right w:val="single" w:sz="4" w:space="0" w:color="auto"/>
            </w:tcBorders>
            <w:hideMark/>
          </w:tcPr>
          <w:p w14:paraId="17D74379" w14:textId="4335B89C" w:rsidR="00141BC9" w:rsidRPr="00B05151" w:rsidRDefault="00141BC9" w:rsidP="00141BC9">
            <w:pPr>
              <w:spacing w:after="20"/>
              <w:ind w:left="-139"/>
              <w:jc w:val="right"/>
              <w:rPr>
                <w:rFonts w:asciiTheme="majorBidi" w:hAnsiTheme="majorBidi" w:cstheme="majorBidi"/>
                <w:sz w:val="20"/>
                <w:szCs w:val="20"/>
                <w:lang w:val="en-GB" w:eastAsia="en-CA"/>
              </w:rPr>
            </w:pPr>
            <w:proofErr w:type="spellStart"/>
            <w:r>
              <w:rPr>
                <w:rFonts w:asciiTheme="majorBidi" w:hAnsiTheme="majorBidi" w:cstheme="majorBidi"/>
                <w:sz w:val="20"/>
                <w:szCs w:val="20"/>
                <w:lang w:val="en-GB" w:eastAsia="en-CA"/>
              </w:rPr>
              <w:t>n.a.</w:t>
            </w:r>
            <w:proofErr w:type="spellEnd"/>
          </w:p>
        </w:tc>
      </w:tr>
      <w:tr w:rsidR="003766AD" w:rsidRPr="0057481F" w14:paraId="75CB341A"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69447D"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2.1</w:t>
            </w:r>
          </w:p>
        </w:tc>
        <w:tc>
          <w:tcPr>
            <w:tcW w:w="1896" w:type="pct"/>
            <w:tcBorders>
              <w:top w:val="nil"/>
              <w:left w:val="nil"/>
              <w:bottom w:val="single" w:sz="4" w:space="0" w:color="auto"/>
              <w:right w:val="single" w:sz="4" w:space="0" w:color="auto"/>
            </w:tcBorders>
            <w:hideMark/>
          </w:tcPr>
          <w:p w14:paraId="0075334D" w14:textId="39BDBDDA" w:rsidR="003766AD" w:rsidRPr="003766AD" w:rsidRDefault="003766AD" w:rsidP="003766AD">
            <w:pPr>
              <w:spacing w:after="20"/>
              <w:jc w:val="left"/>
              <w:rPr>
                <w:rFonts w:asciiTheme="majorBidi" w:hAnsiTheme="majorBidi" w:cstheme="majorBidi"/>
                <w:sz w:val="20"/>
                <w:szCs w:val="20"/>
                <w:lang w:val="fr-FR" w:eastAsia="en-CA"/>
              </w:rPr>
            </w:pPr>
            <w:r w:rsidRPr="001D3879">
              <w:rPr>
                <w:rFonts w:asciiTheme="majorBidi" w:hAnsiTheme="majorBidi"/>
                <w:sz w:val="20"/>
                <w:lang w:val="es-ES"/>
              </w:rPr>
              <w:t xml:space="preserve">Financiación convenida para el organismo de ejecución principal (PNUMA)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2B3DB3D1" w14:textId="0AEB7FCC"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color w:val="000000"/>
                <w:sz w:val="20"/>
                <w:szCs w:val="20"/>
                <w:lang w:val="en-GB"/>
              </w:rPr>
              <w:t>141</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79281E28" w14:textId="77777777"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1319E9F2" w14:textId="77777777"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64309917" w14:textId="4675FA7B"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color w:val="000000"/>
                <w:sz w:val="20"/>
                <w:szCs w:val="20"/>
                <w:lang w:val="en-GB"/>
              </w:rPr>
              <w:t>94</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376DFFB1" w14:textId="77777777"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11F6F834" w14:textId="77777777" w:rsidR="003766AD" w:rsidRPr="00B05151" w:rsidRDefault="003766AD" w:rsidP="003766AD">
            <w:pPr>
              <w:spacing w:after="20"/>
              <w:ind w:left="-139"/>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4A9CA0A2" w14:textId="657AFFD5" w:rsidR="003766AD" w:rsidRPr="00B05151" w:rsidRDefault="003766AD" w:rsidP="003766AD">
            <w:pPr>
              <w:spacing w:after="20"/>
              <w:ind w:left="-139"/>
              <w:jc w:val="right"/>
              <w:rPr>
                <w:rFonts w:asciiTheme="majorBidi" w:hAnsiTheme="majorBidi" w:cstheme="majorBidi"/>
                <w:b/>
                <w:bCs/>
                <w:sz w:val="20"/>
                <w:szCs w:val="20"/>
                <w:lang w:val="en-GB" w:eastAsia="en-CA"/>
              </w:rPr>
            </w:pPr>
            <w:r w:rsidRPr="00B05151">
              <w:rPr>
                <w:color w:val="000000"/>
                <w:sz w:val="20"/>
                <w:szCs w:val="20"/>
                <w:lang w:val="en-GB"/>
              </w:rPr>
              <w:t>235</w:t>
            </w:r>
            <w:r w:rsidR="00141BC9">
              <w:rPr>
                <w:color w:val="000000"/>
                <w:sz w:val="20"/>
                <w:szCs w:val="20"/>
                <w:lang w:val="en-GB"/>
              </w:rPr>
              <w:t>.</w:t>
            </w:r>
            <w:r w:rsidRPr="00B05151">
              <w:rPr>
                <w:color w:val="000000"/>
                <w:sz w:val="20"/>
                <w:szCs w:val="20"/>
                <w:lang w:val="en-GB"/>
              </w:rPr>
              <w:t>000</w:t>
            </w:r>
          </w:p>
        </w:tc>
      </w:tr>
      <w:tr w:rsidR="003766AD" w:rsidRPr="0057481F" w14:paraId="02883901"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9AADB4"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2.2</w:t>
            </w:r>
          </w:p>
        </w:tc>
        <w:tc>
          <w:tcPr>
            <w:tcW w:w="1896" w:type="pct"/>
            <w:tcBorders>
              <w:top w:val="nil"/>
              <w:left w:val="nil"/>
              <w:bottom w:val="single" w:sz="4" w:space="0" w:color="auto"/>
              <w:right w:val="single" w:sz="4" w:space="0" w:color="auto"/>
            </w:tcBorders>
            <w:hideMark/>
          </w:tcPr>
          <w:p w14:paraId="3C06875E" w14:textId="2B534FDF" w:rsidR="003766AD" w:rsidRPr="003766AD" w:rsidRDefault="003766AD" w:rsidP="003766AD">
            <w:pPr>
              <w:spacing w:after="20"/>
              <w:jc w:val="left"/>
              <w:rPr>
                <w:rFonts w:asciiTheme="majorBidi" w:hAnsiTheme="majorBidi" w:cstheme="majorBidi"/>
                <w:sz w:val="20"/>
                <w:szCs w:val="20"/>
                <w:lang w:val="fr-FR" w:eastAsia="en-CA"/>
              </w:rPr>
            </w:pPr>
            <w:r w:rsidRPr="001D3879">
              <w:rPr>
                <w:rFonts w:asciiTheme="majorBidi" w:hAnsiTheme="majorBidi"/>
                <w:sz w:val="20"/>
                <w:lang w:val="es-ES"/>
              </w:rPr>
              <w:t xml:space="preserve">Gastos de apoyo al organismo de ejecución principal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6183E4BB" w14:textId="14E029E5"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18</w:t>
            </w:r>
            <w:r w:rsidR="00141BC9">
              <w:rPr>
                <w:color w:val="000000"/>
                <w:sz w:val="20"/>
                <w:szCs w:val="20"/>
                <w:lang w:val="en-GB"/>
              </w:rPr>
              <w:t>.</w:t>
            </w:r>
            <w:r w:rsidRPr="00B05151">
              <w:rPr>
                <w:color w:val="000000"/>
                <w:sz w:val="20"/>
                <w:szCs w:val="20"/>
                <w:lang w:val="en-GB"/>
              </w:rPr>
              <w:t>330</w:t>
            </w:r>
          </w:p>
        </w:tc>
        <w:tc>
          <w:tcPr>
            <w:tcW w:w="415" w:type="pct"/>
            <w:tcBorders>
              <w:top w:val="nil"/>
              <w:left w:val="nil"/>
              <w:bottom w:val="single" w:sz="4" w:space="0" w:color="auto"/>
              <w:right w:val="single" w:sz="4" w:space="0" w:color="auto"/>
            </w:tcBorders>
          </w:tcPr>
          <w:p w14:paraId="1BEAD3FF"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1AD38CFE"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40D4BE52" w14:textId="0C9AD5C5"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12</w:t>
            </w:r>
            <w:r w:rsidR="00141BC9">
              <w:rPr>
                <w:color w:val="000000"/>
                <w:sz w:val="20"/>
                <w:szCs w:val="20"/>
                <w:lang w:val="en-GB"/>
              </w:rPr>
              <w:t>.</w:t>
            </w:r>
            <w:r w:rsidRPr="00B05151">
              <w:rPr>
                <w:color w:val="000000"/>
                <w:sz w:val="20"/>
                <w:szCs w:val="20"/>
                <w:lang w:val="en-GB"/>
              </w:rPr>
              <w:t>220</w:t>
            </w:r>
          </w:p>
        </w:tc>
        <w:tc>
          <w:tcPr>
            <w:tcW w:w="415" w:type="pct"/>
            <w:tcBorders>
              <w:top w:val="nil"/>
              <w:left w:val="nil"/>
              <w:bottom w:val="single" w:sz="4" w:space="0" w:color="auto"/>
              <w:right w:val="single" w:sz="4" w:space="0" w:color="auto"/>
            </w:tcBorders>
          </w:tcPr>
          <w:p w14:paraId="3C9625A8"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672F7E03"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24022D15" w14:textId="5D0FD6A4" w:rsidR="003766AD" w:rsidRPr="00B05151" w:rsidRDefault="003766AD" w:rsidP="003766AD">
            <w:pPr>
              <w:spacing w:after="20"/>
              <w:jc w:val="right"/>
              <w:rPr>
                <w:rFonts w:asciiTheme="majorBidi" w:hAnsiTheme="majorBidi" w:cstheme="majorBidi"/>
                <w:b/>
                <w:bCs/>
                <w:sz w:val="20"/>
                <w:szCs w:val="20"/>
                <w:lang w:val="en-GB" w:eastAsia="en-CA"/>
              </w:rPr>
            </w:pPr>
            <w:r w:rsidRPr="00B05151">
              <w:rPr>
                <w:color w:val="000000"/>
                <w:sz w:val="20"/>
                <w:szCs w:val="20"/>
                <w:lang w:val="en-GB"/>
              </w:rPr>
              <w:t>30</w:t>
            </w:r>
            <w:r w:rsidR="00141BC9">
              <w:rPr>
                <w:color w:val="000000"/>
                <w:sz w:val="20"/>
                <w:szCs w:val="20"/>
                <w:lang w:val="en-GB"/>
              </w:rPr>
              <w:t>.</w:t>
            </w:r>
            <w:r w:rsidRPr="00B05151">
              <w:rPr>
                <w:color w:val="000000"/>
                <w:sz w:val="20"/>
                <w:szCs w:val="20"/>
                <w:lang w:val="en-GB"/>
              </w:rPr>
              <w:t>550</w:t>
            </w:r>
          </w:p>
        </w:tc>
      </w:tr>
      <w:tr w:rsidR="003766AD" w:rsidRPr="0057481F" w14:paraId="5557D4DE" w14:textId="77777777" w:rsidTr="003766AD">
        <w:trPr>
          <w:trHeight w:val="6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FF7B95"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2.3</w:t>
            </w:r>
          </w:p>
        </w:tc>
        <w:tc>
          <w:tcPr>
            <w:tcW w:w="1896" w:type="pct"/>
            <w:tcBorders>
              <w:top w:val="nil"/>
              <w:left w:val="nil"/>
              <w:bottom w:val="single" w:sz="4" w:space="0" w:color="auto"/>
              <w:right w:val="single" w:sz="4" w:space="0" w:color="auto"/>
            </w:tcBorders>
            <w:shd w:val="clear" w:color="auto" w:fill="auto"/>
          </w:tcPr>
          <w:p w14:paraId="6A34E104" w14:textId="4EB6848A" w:rsidR="003766AD" w:rsidRPr="0057481F" w:rsidRDefault="003766AD" w:rsidP="003766AD">
            <w:pPr>
              <w:spacing w:after="20"/>
              <w:jc w:val="left"/>
              <w:rPr>
                <w:rFonts w:asciiTheme="majorBidi" w:hAnsiTheme="majorBidi" w:cstheme="majorBidi"/>
                <w:sz w:val="20"/>
                <w:szCs w:val="20"/>
                <w:lang w:val="en-GB" w:eastAsia="en-CA"/>
              </w:rPr>
            </w:pPr>
            <w:r w:rsidRPr="001D3879">
              <w:rPr>
                <w:color w:val="0D0D0D" w:themeColor="text1" w:themeTint="F2"/>
                <w:sz w:val="20"/>
                <w:lang w:val="es-ES"/>
              </w:rPr>
              <w:t xml:space="preserve">Financiación convenida para el organismo de ejecución cooperante (ONUDI)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09A937CA" w14:textId="6F4BD476"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75</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3BCDF1FC"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66C933D3"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4FD61957" w14:textId="5CC1B445"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50</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639709D3"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3460E115"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03A7BF05" w14:textId="7749E040" w:rsidR="003766AD" w:rsidRPr="00B05151" w:rsidRDefault="003766AD" w:rsidP="003766AD">
            <w:pPr>
              <w:spacing w:after="20"/>
              <w:jc w:val="right"/>
              <w:rPr>
                <w:rFonts w:asciiTheme="majorBidi" w:hAnsiTheme="majorBidi" w:cstheme="majorBidi"/>
                <w:b/>
                <w:bCs/>
                <w:sz w:val="20"/>
                <w:szCs w:val="20"/>
                <w:lang w:val="en-GB"/>
              </w:rPr>
            </w:pPr>
            <w:r w:rsidRPr="00B05151">
              <w:rPr>
                <w:color w:val="000000"/>
                <w:sz w:val="20"/>
                <w:szCs w:val="20"/>
                <w:lang w:val="en-GB"/>
              </w:rPr>
              <w:t>125</w:t>
            </w:r>
            <w:r w:rsidR="00141BC9">
              <w:rPr>
                <w:color w:val="000000"/>
                <w:sz w:val="20"/>
                <w:szCs w:val="20"/>
                <w:lang w:val="en-GB"/>
              </w:rPr>
              <w:t>.</w:t>
            </w:r>
            <w:r w:rsidRPr="00B05151">
              <w:rPr>
                <w:color w:val="000000"/>
                <w:sz w:val="20"/>
                <w:szCs w:val="20"/>
                <w:lang w:val="en-GB"/>
              </w:rPr>
              <w:t>000</w:t>
            </w:r>
          </w:p>
        </w:tc>
      </w:tr>
      <w:tr w:rsidR="003766AD" w:rsidRPr="0057481F" w14:paraId="2ECBC58F" w14:textId="77777777" w:rsidTr="003766AD">
        <w:trPr>
          <w:trHeight w:val="6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58E2F61"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2.4</w:t>
            </w:r>
          </w:p>
        </w:tc>
        <w:tc>
          <w:tcPr>
            <w:tcW w:w="1896" w:type="pct"/>
            <w:tcBorders>
              <w:top w:val="nil"/>
              <w:left w:val="nil"/>
              <w:bottom w:val="single" w:sz="4" w:space="0" w:color="auto"/>
              <w:right w:val="single" w:sz="4" w:space="0" w:color="auto"/>
            </w:tcBorders>
            <w:shd w:val="clear" w:color="auto" w:fill="auto"/>
          </w:tcPr>
          <w:p w14:paraId="5ABC50D6" w14:textId="7C22AEFC" w:rsidR="003766AD" w:rsidRPr="0057481F" w:rsidRDefault="003766AD" w:rsidP="003766AD">
            <w:pPr>
              <w:spacing w:after="20"/>
              <w:jc w:val="left"/>
              <w:rPr>
                <w:rFonts w:asciiTheme="majorBidi" w:hAnsiTheme="majorBidi" w:cstheme="majorBidi"/>
                <w:sz w:val="20"/>
                <w:szCs w:val="20"/>
                <w:lang w:val="en-GB" w:eastAsia="en-CA"/>
              </w:rPr>
            </w:pPr>
            <w:r w:rsidRPr="001D3879">
              <w:rPr>
                <w:color w:val="0D0D0D" w:themeColor="text1" w:themeTint="F2"/>
                <w:sz w:val="20"/>
                <w:lang w:val="es-ES"/>
              </w:rPr>
              <w:t xml:space="preserve">Gastos de apoyo al organismo de ejecución cooperante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05760F37" w14:textId="0D8D07AB"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9</w:t>
            </w:r>
            <w:r w:rsidR="00141BC9">
              <w:rPr>
                <w:color w:val="000000"/>
                <w:sz w:val="20"/>
                <w:szCs w:val="20"/>
                <w:lang w:val="en-GB"/>
              </w:rPr>
              <w:t>.</w:t>
            </w:r>
            <w:r w:rsidRPr="00B05151">
              <w:rPr>
                <w:color w:val="000000"/>
                <w:sz w:val="20"/>
                <w:szCs w:val="20"/>
                <w:lang w:val="en-GB"/>
              </w:rPr>
              <w:t>750</w:t>
            </w:r>
          </w:p>
        </w:tc>
        <w:tc>
          <w:tcPr>
            <w:tcW w:w="415" w:type="pct"/>
            <w:tcBorders>
              <w:top w:val="nil"/>
              <w:left w:val="nil"/>
              <w:bottom w:val="single" w:sz="4" w:space="0" w:color="auto"/>
              <w:right w:val="single" w:sz="4" w:space="0" w:color="auto"/>
            </w:tcBorders>
          </w:tcPr>
          <w:p w14:paraId="1D3272EB"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336F7538"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55F0A2A2" w14:textId="0A4B2531"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6</w:t>
            </w:r>
            <w:r w:rsidR="00141BC9">
              <w:rPr>
                <w:color w:val="000000"/>
                <w:sz w:val="20"/>
                <w:szCs w:val="20"/>
                <w:lang w:val="en-GB"/>
              </w:rPr>
              <w:t>.</w:t>
            </w:r>
            <w:r w:rsidRPr="00B05151">
              <w:rPr>
                <w:color w:val="000000"/>
                <w:sz w:val="20"/>
                <w:szCs w:val="20"/>
                <w:lang w:val="en-GB"/>
              </w:rPr>
              <w:t>500</w:t>
            </w:r>
          </w:p>
        </w:tc>
        <w:tc>
          <w:tcPr>
            <w:tcW w:w="415" w:type="pct"/>
            <w:tcBorders>
              <w:top w:val="nil"/>
              <w:left w:val="nil"/>
              <w:bottom w:val="single" w:sz="4" w:space="0" w:color="auto"/>
              <w:right w:val="single" w:sz="4" w:space="0" w:color="auto"/>
            </w:tcBorders>
          </w:tcPr>
          <w:p w14:paraId="0B9C1106"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D45C36E"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78675243" w14:textId="1CAB7685" w:rsidR="003766AD" w:rsidRPr="00B05151" w:rsidRDefault="003766AD" w:rsidP="003766AD">
            <w:pPr>
              <w:spacing w:after="20"/>
              <w:jc w:val="right"/>
              <w:rPr>
                <w:rFonts w:asciiTheme="majorBidi" w:hAnsiTheme="majorBidi" w:cstheme="majorBidi"/>
                <w:b/>
                <w:bCs/>
                <w:sz w:val="20"/>
                <w:szCs w:val="20"/>
                <w:lang w:val="en-GB"/>
              </w:rPr>
            </w:pPr>
            <w:r w:rsidRPr="00B05151">
              <w:rPr>
                <w:color w:val="000000"/>
                <w:sz w:val="20"/>
                <w:szCs w:val="20"/>
                <w:lang w:val="en-GB"/>
              </w:rPr>
              <w:t>16</w:t>
            </w:r>
            <w:r w:rsidR="00141BC9">
              <w:rPr>
                <w:color w:val="000000"/>
                <w:sz w:val="20"/>
                <w:szCs w:val="20"/>
                <w:lang w:val="en-GB"/>
              </w:rPr>
              <w:t>.</w:t>
            </w:r>
            <w:r w:rsidRPr="00B05151">
              <w:rPr>
                <w:color w:val="000000"/>
                <w:sz w:val="20"/>
                <w:szCs w:val="20"/>
                <w:lang w:val="en-GB"/>
              </w:rPr>
              <w:t>250</w:t>
            </w:r>
          </w:p>
        </w:tc>
      </w:tr>
      <w:tr w:rsidR="003766AD" w:rsidRPr="0057481F" w14:paraId="1C43AC19"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66C41B"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3.1</w:t>
            </w:r>
          </w:p>
        </w:tc>
        <w:tc>
          <w:tcPr>
            <w:tcW w:w="1896" w:type="pct"/>
            <w:tcBorders>
              <w:top w:val="nil"/>
              <w:left w:val="nil"/>
              <w:bottom w:val="single" w:sz="4" w:space="0" w:color="auto"/>
              <w:right w:val="single" w:sz="4" w:space="0" w:color="auto"/>
            </w:tcBorders>
          </w:tcPr>
          <w:p w14:paraId="337E32C0" w14:textId="671AE511" w:rsidR="003766AD" w:rsidRPr="0057481F" w:rsidRDefault="003766AD" w:rsidP="003766AD">
            <w:pPr>
              <w:spacing w:after="20"/>
              <w:jc w:val="left"/>
              <w:rPr>
                <w:rFonts w:asciiTheme="majorBidi" w:hAnsiTheme="majorBidi" w:cstheme="majorBidi"/>
                <w:sz w:val="20"/>
                <w:szCs w:val="20"/>
                <w:lang w:val="en-GB" w:eastAsia="en-CA"/>
              </w:rPr>
            </w:pPr>
            <w:r w:rsidRPr="001D3879">
              <w:rPr>
                <w:rFonts w:asciiTheme="majorBidi" w:hAnsiTheme="majorBidi"/>
                <w:sz w:val="20"/>
                <w:lang w:val="es-ES"/>
              </w:rPr>
              <w:t xml:space="preserve">Financiación total convenida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0B6DBBA8" w14:textId="2435FA86"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216</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0BC4CF96"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185C5FC6"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2AD2DDD6" w14:textId="163E36DD"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144</w:t>
            </w:r>
            <w:r w:rsidR="00141BC9">
              <w:rPr>
                <w:color w:val="000000"/>
                <w:sz w:val="20"/>
                <w:szCs w:val="20"/>
                <w:lang w:val="en-GB"/>
              </w:rPr>
              <w:t>.</w:t>
            </w:r>
            <w:r w:rsidRPr="00B05151">
              <w:rPr>
                <w:color w:val="000000"/>
                <w:sz w:val="20"/>
                <w:szCs w:val="20"/>
                <w:lang w:val="en-GB"/>
              </w:rPr>
              <w:t>000</w:t>
            </w:r>
          </w:p>
        </w:tc>
        <w:tc>
          <w:tcPr>
            <w:tcW w:w="415" w:type="pct"/>
            <w:tcBorders>
              <w:top w:val="nil"/>
              <w:left w:val="nil"/>
              <w:bottom w:val="single" w:sz="4" w:space="0" w:color="auto"/>
              <w:right w:val="single" w:sz="4" w:space="0" w:color="auto"/>
            </w:tcBorders>
          </w:tcPr>
          <w:p w14:paraId="76952957"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535FDD33"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1FB5CB44" w14:textId="7078829D" w:rsidR="003766AD" w:rsidRPr="00B05151" w:rsidRDefault="003766AD" w:rsidP="003766AD">
            <w:pPr>
              <w:spacing w:after="20"/>
              <w:jc w:val="right"/>
              <w:rPr>
                <w:rFonts w:asciiTheme="majorBidi" w:hAnsiTheme="majorBidi" w:cstheme="majorBidi"/>
                <w:b/>
                <w:bCs/>
                <w:sz w:val="20"/>
                <w:szCs w:val="20"/>
                <w:lang w:val="en-GB"/>
              </w:rPr>
            </w:pPr>
            <w:r w:rsidRPr="00B05151">
              <w:rPr>
                <w:color w:val="000000"/>
                <w:sz w:val="20"/>
                <w:szCs w:val="20"/>
                <w:lang w:val="en-GB"/>
              </w:rPr>
              <w:t>360</w:t>
            </w:r>
            <w:r w:rsidR="00141BC9">
              <w:rPr>
                <w:color w:val="000000"/>
                <w:sz w:val="20"/>
                <w:szCs w:val="20"/>
                <w:lang w:val="en-GB"/>
              </w:rPr>
              <w:t>.</w:t>
            </w:r>
            <w:r w:rsidRPr="00B05151">
              <w:rPr>
                <w:color w:val="000000"/>
                <w:sz w:val="20"/>
                <w:szCs w:val="20"/>
                <w:lang w:val="en-GB"/>
              </w:rPr>
              <w:t>000</w:t>
            </w:r>
          </w:p>
        </w:tc>
      </w:tr>
      <w:tr w:rsidR="003766AD" w:rsidRPr="0057481F" w14:paraId="26744270"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2DFDFE"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3.2</w:t>
            </w:r>
          </w:p>
        </w:tc>
        <w:tc>
          <w:tcPr>
            <w:tcW w:w="1896" w:type="pct"/>
            <w:tcBorders>
              <w:top w:val="nil"/>
              <w:left w:val="nil"/>
              <w:bottom w:val="single" w:sz="4" w:space="0" w:color="auto"/>
              <w:right w:val="single" w:sz="4" w:space="0" w:color="auto"/>
            </w:tcBorders>
          </w:tcPr>
          <w:p w14:paraId="5E75DAFA" w14:textId="664DFFB7" w:rsidR="003766AD" w:rsidRPr="003766AD" w:rsidRDefault="003766AD" w:rsidP="003766AD">
            <w:pPr>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6A5EA3A0" w14:textId="220BFD4A"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28</w:t>
            </w:r>
            <w:r w:rsidR="00141BC9">
              <w:rPr>
                <w:rFonts w:asciiTheme="majorBidi" w:hAnsiTheme="majorBidi" w:cstheme="majorBidi"/>
                <w:sz w:val="20"/>
                <w:szCs w:val="20"/>
                <w:lang w:val="en-GB" w:eastAsia="en-CA"/>
              </w:rPr>
              <w:t>.</w:t>
            </w:r>
            <w:r w:rsidRPr="00B05151">
              <w:rPr>
                <w:rFonts w:asciiTheme="majorBidi" w:hAnsiTheme="majorBidi" w:cstheme="majorBidi"/>
                <w:sz w:val="20"/>
                <w:szCs w:val="20"/>
                <w:lang w:val="en-GB" w:eastAsia="en-CA"/>
              </w:rPr>
              <w:t>080</w:t>
            </w:r>
          </w:p>
        </w:tc>
        <w:tc>
          <w:tcPr>
            <w:tcW w:w="415" w:type="pct"/>
            <w:tcBorders>
              <w:top w:val="nil"/>
              <w:left w:val="nil"/>
              <w:bottom w:val="single" w:sz="4" w:space="0" w:color="auto"/>
              <w:right w:val="single" w:sz="4" w:space="0" w:color="auto"/>
            </w:tcBorders>
          </w:tcPr>
          <w:p w14:paraId="4BB8262A"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729CE874"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088EAA1F" w14:textId="01F19618" w:rsidR="003766AD" w:rsidRPr="00B05151" w:rsidRDefault="003766AD" w:rsidP="003766AD">
            <w:pPr>
              <w:spacing w:after="20"/>
              <w:jc w:val="right"/>
              <w:rPr>
                <w:rFonts w:asciiTheme="majorBidi" w:hAnsiTheme="majorBidi" w:cstheme="majorBidi"/>
                <w:sz w:val="20"/>
                <w:szCs w:val="20"/>
                <w:lang w:val="en-GB" w:eastAsia="en-CA"/>
              </w:rPr>
            </w:pPr>
            <w:r w:rsidRPr="00B05151">
              <w:rPr>
                <w:color w:val="000000"/>
                <w:sz w:val="20"/>
                <w:szCs w:val="20"/>
                <w:lang w:val="en-GB"/>
              </w:rPr>
              <w:t>18</w:t>
            </w:r>
            <w:r w:rsidR="00141BC9">
              <w:rPr>
                <w:color w:val="000000"/>
                <w:sz w:val="20"/>
                <w:szCs w:val="20"/>
                <w:lang w:val="en-GB"/>
              </w:rPr>
              <w:t>.</w:t>
            </w:r>
            <w:r w:rsidRPr="00B05151">
              <w:rPr>
                <w:color w:val="000000"/>
                <w:sz w:val="20"/>
                <w:szCs w:val="20"/>
                <w:lang w:val="en-GB"/>
              </w:rPr>
              <w:t>720</w:t>
            </w:r>
          </w:p>
        </w:tc>
        <w:tc>
          <w:tcPr>
            <w:tcW w:w="415" w:type="pct"/>
            <w:tcBorders>
              <w:top w:val="nil"/>
              <w:left w:val="nil"/>
              <w:bottom w:val="single" w:sz="4" w:space="0" w:color="auto"/>
              <w:right w:val="single" w:sz="4" w:space="0" w:color="auto"/>
            </w:tcBorders>
          </w:tcPr>
          <w:p w14:paraId="64212407" w14:textId="77777777" w:rsidR="003766AD" w:rsidRPr="00B05151" w:rsidRDefault="003766AD" w:rsidP="003766AD">
            <w:pPr>
              <w:spacing w:after="20"/>
              <w:jc w:val="right"/>
              <w:rPr>
                <w:rFonts w:asciiTheme="majorBidi" w:hAnsiTheme="majorBidi" w:cstheme="majorBidi"/>
                <w:sz w:val="20"/>
                <w:szCs w:val="20"/>
                <w:lang w:val="en-GB"/>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6670064B"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72AE5EB5" w14:textId="26EEDF11" w:rsidR="003766AD" w:rsidRPr="00B05151" w:rsidRDefault="003766AD" w:rsidP="003766AD">
            <w:pPr>
              <w:spacing w:after="20"/>
              <w:jc w:val="right"/>
              <w:rPr>
                <w:rFonts w:asciiTheme="majorBidi" w:hAnsiTheme="majorBidi" w:cstheme="majorBidi"/>
                <w:b/>
                <w:bCs/>
                <w:sz w:val="20"/>
                <w:szCs w:val="20"/>
                <w:lang w:val="en-GB"/>
              </w:rPr>
            </w:pPr>
            <w:r w:rsidRPr="00B05151">
              <w:rPr>
                <w:color w:val="000000"/>
                <w:sz w:val="20"/>
                <w:szCs w:val="20"/>
                <w:lang w:val="en-GB"/>
              </w:rPr>
              <w:t>46</w:t>
            </w:r>
            <w:r w:rsidR="00141BC9">
              <w:rPr>
                <w:color w:val="000000"/>
                <w:sz w:val="20"/>
                <w:szCs w:val="20"/>
                <w:lang w:val="en-GB"/>
              </w:rPr>
              <w:t>.</w:t>
            </w:r>
            <w:r w:rsidRPr="00B05151">
              <w:rPr>
                <w:color w:val="000000"/>
                <w:sz w:val="20"/>
                <w:szCs w:val="20"/>
                <w:lang w:val="en-GB"/>
              </w:rPr>
              <w:t>800</w:t>
            </w:r>
          </w:p>
        </w:tc>
      </w:tr>
      <w:tr w:rsidR="003766AD" w:rsidRPr="0057481F" w14:paraId="7AC63408" w14:textId="77777777" w:rsidTr="003766AD">
        <w:trPr>
          <w:trHeight w:val="22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257FC1" w14:textId="77777777" w:rsidR="003766AD" w:rsidRPr="0057481F" w:rsidRDefault="003766AD" w:rsidP="003766AD">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3.3</w:t>
            </w:r>
          </w:p>
        </w:tc>
        <w:tc>
          <w:tcPr>
            <w:tcW w:w="1896" w:type="pct"/>
            <w:tcBorders>
              <w:top w:val="nil"/>
              <w:left w:val="nil"/>
              <w:bottom w:val="single" w:sz="4" w:space="0" w:color="auto"/>
              <w:right w:val="single" w:sz="4" w:space="0" w:color="auto"/>
            </w:tcBorders>
            <w:hideMark/>
          </w:tcPr>
          <w:p w14:paraId="1AA2EA61" w14:textId="1D1A5AE7" w:rsidR="003766AD" w:rsidRPr="003766AD" w:rsidRDefault="003766AD" w:rsidP="003766AD">
            <w:pPr>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w:t>
            </w:r>
            <w:r>
              <w:rPr>
                <w:rFonts w:asciiTheme="majorBidi" w:hAnsiTheme="majorBidi"/>
                <w:sz w:val="20"/>
                <w:lang w:val="es-ES"/>
              </w:rPr>
              <w:t>(USD</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770647DA" w14:textId="58236616" w:rsidR="003766AD" w:rsidRPr="00B05151" w:rsidRDefault="003766AD" w:rsidP="003766AD">
            <w:pPr>
              <w:jc w:val="right"/>
              <w:rPr>
                <w:color w:val="000000"/>
                <w:sz w:val="20"/>
                <w:szCs w:val="20"/>
                <w:lang w:val="en-GB"/>
              </w:rPr>
            </w:pPr>
            <w:r w:rsidRPr="00B05151">
              <w:rPr>
                <w:color w:val="000000"/>
                <w:sz w:val="20"/>
                <w:szCs w:val="20"/>
                <w:lang w:val="en-GB"/>
              </w:rPr>
              <w:t>244</w:t>
            </w:r>
            <w:r w:rsidR="00141BC9">
              <w:rPr>
                <w:color w:val="000000"/>
                <w:sz w:val="20"/>
                <w:szCs w:val="20"/>
                <w:lang w:val="en-GB"/>
              </w:rPr>
              <w:t>.</w:t>
            </w:r>
            <w:r w:rsidRPr="00B05151">
              <w:rPr>
                <w:color w:val="000000"/>
                <w:sz w:val="20"/>
                <w:szCs w:val="20"/>
                <w:lang w:val="en-GB"/>
              </w:rPr>
              <w:t>080</w:t>
            </w:r>
          </w:p>
        </w:tc>
        <w:tc>
          <w:tcPr>
            <w:tcW w:w="415" w:type="pct"/>
            <w:tcBorders>
              <w:top w:val="nil"/>
              <w:left w:val="nil"/>
              <w:bottom w:val="single" w:sz="4" w:space="0" w:color="auto"/>
              <w:right w:val="single" w:sz="4" w:space="0" w:color="auto"/>
            </w:tcBorders>
          </w:tcPr>
          <w:p w14:paraId="46FF7460"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51205C38"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rPr>
              <w:t>0</w:t>
            </w:r>
          </w:p>
        </w:tc>
        <w:tc>
          <w:tcPr>
            <w:tcW w:w="415" w:type="pct"/>
            <w:tcBorders>
              <w:top w:val="nil"/>
              <w:left w:val="nil"/>
              <w:bottom w:val="single" w:sz="4" w:space="0" w:color="auto"/>
              <w:right w:val="single" w:sz="4" w:space="0" w:color="auto"/>
            </w:tcBorders>
          </w:tcPr>
          <w:p w14:paraId="617EA5E9" w14:textId="29F957B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162</w:t>
            </w:r>
            <w:r w:rsidR="00141BC9">
              <w:rPr>
                <w:rFonts w:asciiTheme="majorBidi" w:hAnsiTheme="majorBidi" w:cstheme="majorBidi"/>
                <w:sz w:val="20"/>
                <w:szCs w:val="20"/>
                <w:lang w:val="en-GB" w:eastAsia="en-CA"/>
              </w:rPr>
              <w:t>.</w:t>
            </w:r>
            <w:r w:rsidRPr="00B05151">
              <w:rPr>
                <w:rFonts w:asciiTheme="majorBidi" w:hAnsiTheme="majorBidi" w:cstheme="majorBidi"/>
                <w:sz w:val="20"/>
                <w:szCs w:val="20"/>
                <w:lang w:val="en-GB" w:eastAsia="en-CA"/>
              </w:rPr>
              <w:t>720</w:t>
            </w:r>
          </w:p>
        </w:tc>
        <w:tc>
          <w:tcPr>
            <w:tcW w:w="415" w:type="pct"/>
            <w:tcBorders>
              <w:top w:val="nil"/>
              <w:left w:val="nil"/>
              <w:bottom w:val="single" w:sz="4" w:space="0" w:color="auto"/>
              <w:right w:val="single" w:sz="4" w:space="0" w:color="auto"/>
            </w:tcBorders>
          </w:tcPr>
          <w:p w14:paraId="52AFC61E"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5" w:type="pct"/>
            <w:tcBorders>
              <w:top w:val="nil"/>
              <w:left w:val="nil"/>
              <w:bottom w:val="single" w:sz="4" w:space="0" w:color="auto"/>
              <w:right w:val="single" w:sz="4" w:space="0" w:color="auto"/>
            </w:tcBorders>
          </w:tcPr>
          <w:p w14:paraId="3C504B02" w14:textId="77777777" w:rsidR="003766AD" w:rsidRPr="00B05151" w:rsidRDefault="003766AD" w:rsidP="003766AD">
            <w:pPr>
              <w:spacing w:after="20"/>
              <w:jc w:val="right"/>
              <w:rPr>
                <w:rFonts w:asciiTheme="majorBidi" w:hAnsiTheme="majorBidi" w:cstheme="majorBidi"/>
                <w:sz w:val="20"/>
                <w:szCs w:val="20"/>
                <w:lang w:val="en-GB" w:eastAsia="en-CA"/>
              </w:rPr>
            </w:pPr>
            <w:r w:rsidRPr="00B05151">
              <w:rPr>
                <w:rFonts w:asciiTheme="majorBidi" w:hAnsiTheme="majorBidi" w:cstheme="majorBidi"/>
                <w:sz w:val="20"/>
                <w:szCs w:val="20"/>
                <w:lang w:val="en-GB" w:eastAsia="en-CA"/>
              </w:rPr>
              <w:t>0</w:t>
            </w:r>
          </w:p>
        </w:tc>
        <w:tc>
          <w:tcPr>
            <w:tcW w:w="410" w:type="pct"/>
            <w:tcBorders>
              <w:top w:val="nil"/>
              <w:left w:val="nil"/>
              <w:bottom w:val="single" w:sz="4" w:space="0" w:color="auto"/>
              <w:right w:val="single" w:sz="4" w:space="0" w:color="auto"/>
            </w:tcBorders>
          </w:tcPr>
          <w:p w14:paraId="6F5A6AF5" w14:textId="01C3A0A0" w:rsidR="003766AD" w:rsidRPr="00B05151" w:rsidRDefault="003766AD" w:rsidP="003766AD">
            <w:pPr>
              <w:spacing w:after="20"/>
              <w:jc w:val="right"/>
              <w:rPr>
                <w:rFonts w:asciiTheme="majorBidi" w:hAnsiTheme="majorBidi" w:cstheme="majorBidi"/>
                <w:b/>
                <w:bCs/>
                <w:sz w:val="20"/>
                <w:szCs w:val="20"/>
                <w:lang w:val="en-GB" w:eastAsia="en-CA"/>
              </w:rPr>
            </w:pPr>
            <w:r w:rsidRPr="00B05151">
              <w:rPr>
                <w:color w:val="000000"/>
                <w:sz w:val="20"/>
                <w:szCs w:val="20"/>
                <w:lang w:val="en-GB"/>
              </w:rPr>
              <w:t>406</w:t>
            </w:r>
            <w:r w:rsidR="00141BC9">
              <w:rPr>
                <w:color w:val="000000"/>
                <w:sz w:val="20"/>
                <w:szCs w:val="20"/>
                <w:lang w:val="en-GB"/>
              </w:rPr>
              <w:t>.</w:t>
            </w:r>
            <w:r w:rsidRPr="00B05151">
              <w:rPr>
                <w:color w:val="000000"/>
                <w:sz w:val="20"/>
                <w:szCs w:val="20"/>
                <w:lang w:val="en-GB"/>
              </w:rPr>
              <w:t>800</w:t>
            </w:r>
          </w:p>
        </w:tc>
      </w:tr>
    </w:tbl>
    <w:p w14:paraId="1CD4327D" w14:textId="77777777" w:rsidR="00141BC9" w:rsidRDefault="00854AEF" w:rsidP="00141BC9">
      <w:pPr>
        <w:spacing w:after="100"/>
        <w:ind w:right="-562"/>
        <w:jc w:val="left"/>
        <w:rPr>
          <w:sz w:val="18"/>
          <w:szCs w:val="18"/>
          <w:lang w:val="es-ES"/>
        </w:rPr>
      </w:pPr>
      <w:r w:rsidRPr="008B78D9">
        <w:rPr>
          <w:sz w:val="18"/>
          <w:szCs w:val="18"/>
          <w:lang w:val="es-ES"/>
        </w:rPr>
        <w:t xml:space="preserve">* </w:t>
      </w:r>
      <w:r w:rsidR="008B78D9" w:rsidRPr="008B78D9">
        <w:rPr>
          <w:sz w:val="18"/>
          <w:szCs w:val="18"/>
          <w:lang w:val="es-ES"/>
        </w:rPr>
        <w:t>Recomendado para aprobación durante la presente reunión</w:t>
      </w:r>
    </w:p>
    <w:p w14:paraId="1249CDDA" w14:textId="61F5B212" w:rsidR="00854AEF" w:rsidRPr="00141BC9" w:rsidRDefault="00141BC9" w:rsidP="00141BC9">
      <w:pPr>
        <w:ind w:right="-562"/>
        <w:jc w:val="left"/>
        <w:rPr>
          <w:b/>
          <w:bCs/>
          <w:lang w:val="fr-FR" w:eastAsia="en-CA"/>
        </w:rPr>
      </w:pPr>
      <w:r w:rsidRPr="00141BC9">
        <w:rPr>
          <w:b/>
          <w:bCs/>
          <w:lang w:val="fr-FR" w:eastAsia="en-CA"/>
        </w:rPr>
        <w:t xml:space="preserve">Plan de </w:t>
      </w:r>
      <w:proofErr w:type="spellStart"/>
      <w:r w:rsidRPr="00141BC9">
        <w:rPr>
          <w:b/>
          <w:bCs/>
          <w:lang w:val="fr-FR" w:eastAsia="en-CA"/>
        </w:rPr>
        <w:t>gestión</w:t>
      </w:r>
      <w:proofErr w:type="spellEnd"/>
      <w:r w:rsidRPr="00141BC9">
        <w:rPr>
          <w:b/>
          <w:bCs/>
          <w:lang w:val="fr-FR" w:eastAsia="en-CA"/>
        </w:rPr>
        <w:t xml:space="preserve"> para la </w:t>
      </w:r>
      <w:proofErr w:type="spellStart"/>
      <w:r w:rsidRPr="00141BC9">
        <w:rPr>
          <w:b/>
          <w:bCs/>
          <w:lang w:val="fr-FR" w:eastAsia="en-CA"/>
        </w:rPr>
        <w:t>eliminación</w:t>
      </w:r>
      <w:proofErr w:type="spellEnd"/>
      <w:r w:rsidRPr="00141BC9">
        <w:rPr>
          <w:b/>
          <w:bCs/>
          <w:lang w:val="fr-FR" w:eastAsia="en-CA"/>
        </w:rPr>
        <w:t xml:space="preserve"> de HCFC (</w:t>
      </w:r>
      <w:proofErr w:type="spellStart"/>
      <w:r w:rsidRPr="00141BC9">
        <w:rPr>
          <w:b/>
          <w:bCs/>
          <w:lang w:val="fr-FR" w:eastAsia="en-CA"/>
        </w:rPr>
        <w:t>etapa</w:t>
      </w:r>
      <w:proofErr w:type="spellEnd"/>
      <w:r w:rsidRPr="00141BC9">
        <w:rPr>
          <w:b/>
          <w:bCs/>
          <w:lang w:val="fr-FR" w:eastAsia="en-CA"/>
        </w:rPr>
        <w:t xml:space="preserve"> II)</w:t>
      </w:r>
    </w:p>
    <w:tbl>
      <w:tblPr>
        <w:tblW w:w="5000" w:type="pct"/>
        <w:tblLook w:val="04A0" w:firstRow="1" w:lastRow="0" w:firstColumn="1" w:lastColumn="0" w:noHBand="0" w:noVBand="1"/>
      </w:tblPr>
      <w:tblGrid>
        <w:gridCol w:w="534"/>
        <w:gridCol w:w="5456"/>
        <w:gridCol w:w="1114"/>
        <w:gridCol w:w="1171"/>
        <w:gridCol w:w="989"/>
        <w:gridCol w:w="992"/>
        <w:gridCol w:w="989"/>
        <w:gridCol w:w="989"/>
        <w:gridCol w:w="946"/>
        <w:gridCol w:w="1066"/>
      </w:tblGrid>
      <w:tr w:rsidR="003766AD" w:rsidRPr="0057481F" w14:paraId="1F3296A5" w14:textId="77777777" w:rsidTr="00516B42">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6AD74C" w14:textId="7D908538" w:rsidR="003766AD" w:rsidRPr="0057481F" w:rsidRDefault="003766AD" w:rsidP="003766AD">
            <w:pPr>
              <w:spacing w:after="20"/>
              <w:jc w:val="center"/>
              <w:rPr>
                <w:rFonts w:asciiTheme="majorBidi" w:hAnsiTheme="majorBidi" w:cstheme="majorBidi"/>
                <w:b/>
                <w:bCs/>
                <w:sz w:val="20"/>
                <w:szCs w:val="20"/>
                <w:lang w:val="en-GB" w:eastAsia="en-CA"/>
              </w:rPr>
            </w:pPr>
            <w:r>
              <w:rPr>
                <w:rFonts w:asciiTheme="majorBidi" w:hAnsiTheme="majorBidi" w:cstheme="majorBidi"/>
                <w:b/>
                <w:bCs/>
                <w:sz w:val="20"/>
                <w:szCs w:val="20"/>
                <w:lang w:val="en-GB" w:eastAsia="en-CA"/>
              </w:rPr>
              <w:t>Fila</w:t>
            </w:r>
          </w:p>
        </w:tc>
        <w:tc>
          <w:tcPr>
            <w:tcW w:w="1915" w:type="pct"/>
            <w:tcBorders>
              <w:top w:val="single" w:sz="4" w:space="0" w:color="auto"/>
              <w:left w:val="nil"/>
              <w:bottom w:val="single" w:sz="4" w:space="0" w:color="auto"/>
              <w:right w:val="single" w:sz="4" w:space="0" w:color="auto"/>
            </w:tcBorders>
            <w:vAlign w:val="center"/>
            <w:hideMark/>
          </w:tcPr>
          <w:p w14:paraId="01D253CF" w14:textId="21491A8A" w:rsidR="003766AD" w:rsidRPr="0057481F" w:rsidRDefault="003766AD" w:rsidP="003766AD">
            <w:pPr>
              <w:spacing w:after="20"/>
              <w:jc w:val="center"/>
              <w:rPr>
                <w:rFonts w:asciiTheme="majorBidi" w:hAnsiTheme="majorBidi" w:cstheme="majorBidi"/>
                <w:b/>
                <w:bCs/>
                <w:sz w:val="20"/>
                <w:szCs w:val="20"/>
                <w:lang w:val="en-GB" w:eastAsia="en-CA"/>
              </w:rPr>
            </w:pPr>
            <w:proofErr w:type="spellStart"/>
            <w:r>
              <w:rPr>
                <w:rFonts w:asciiTheme="majorBidi" w:hAnsiTheme="majorBidi" w:cstheme="majorBidi"/>
                <w:b/>
                <w:bCs/>
                <w:sz w:val="20"/>
                <w:szCs w:val="20"/>
                <w:lang w:val="en-GB" w:eastAsia="en-CA"/>
              </w:rPr>
              <w:t>Detalles</w:t>
            </w:r>
            <w:proofErr w:type="spellEnd"/>
          </w:p>
        </w:tc>
        <w:tc>
          <w:tcPr>
            <w:tcW w:w="391" w:type="pct"/>
            <w:tcBorders>
              <w:top w:val="single" w:sz="4" w:space="0" w:color="auto"/>
              <w:left w:val="nil"/>
              <w:bottom w:val="single" w:sz="4" w:space="0" w:color="auto"/>
              <w:right w:val="single" w:sz="4" w:space="0" w:color="auto"/>
            </w:tcBorders>
            <w:vAlign w:val="center"/>
            <w:hideMark/>
          </w:tcPr>
          <w:p w14:paraId="7CE5CD77" w14:textId="77777777" w:rsidR="003766AD" w:rsidRPr="0057481F" w:rsidRDefault="003766AD" w:rsidP="003766AD">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2024</w:t>
            </w:r>
          </w:p>
        </w:tc>
        <w:tc>
          <w:tcPr>
            <w:tcW w:w="411" w:type="pct"/>
            <w:tcBorders>
              <w:top w:val="single" w:sz="4" w:space="0" w:color="auto"/>
              <w:left w:val="nil"/>
              <w:bottom w:val="single" w:sz="4" w:space="0" w:color="auto"/>
              <w:right w:val="single" w:sz="4" w:space="0" w:color="auto"/>
            </w:tcBorders>
            <w:vAlign w:val="center"/>
            <w:hideMark/>
          </w:tcPr>
          <w:p w14:paraId="170840F3"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2025</w:t>
            </w:r>
          </w:p>
        </w:tc>
        <w:tc>
          <w:tcPr>
            <w:tcW w:w="347" w:type="pct"/>
            <w:tcBorders>
              <w:top w:val="single" w:sz="4" w:space="0" w:color="auto"/>
              <w:left w:val="nil"/>
              <w:bottom w:val="single" w:sz="4" w:space="0" w:color="auto"/>
              <w:right w:val="single" w:sz="4" w:space="0" w:color="auto"/>
            </w:tcBorders>
            <w:vAlign w:val="center"/>
            <w:hideMark/>
          </w:tcPr>
          <w:p w14:paraId="32B07847"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2026</w:t>
            </w:r>
          </w:p>
        </w:tc>
        <w:tc>
          <w:tcPr>
            <w:tcW w:w="348" w:type="pct"/>
            <w:tcBorders>
              <w:top w:val="single" w:sz="4" w:space="0" w:color="auto"/>
              <w:left w:val="nil"/>
              <w:bottom w:val="single" w:sz="4" w:space="0" w:color="auto"/>
              <w:right w:val="single" w:sz="4" w:space="0" w:color="auto"/>
            </w:tcBorders>
            <w:vAlign w:val="center"/>
            <w:hideMark/>
          </w:tcPr>
          <w:p w14:paraId="37031901"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2027</w:t>
            </w:r>
          </w:p>
        </w:tc>
        <w:tc>
          <w:tcPr>
            <w:tcW w:w="347" w:type="pct"/>
            <w:tcBorders>
              <w:top w:val="single" w:sz="4" w:space="0" w:color="auto"/>
              <w:left w:val="nil"/>
              <w:bottom w:val="single" w:sz="4" w:space="0" w:color="auto"/>
              <w:right w:val="single" w:sz="4" w:space="0" w:color="auto"/>
            </w:tcBorders>
            <w:vAlign w:val="center"/>
            <w:hideMark/>
          </w:tcPr>
          <w:p w14:paraId="0CE313B5"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2028</w:t>
            </w:r>
          </w:p>
        </w:tc>
        <w:tc>
          <w:tcPr>
            <w:tcW w:w="347" w:type="pct"/>
            <w:tcBorders>
              <w:top w:val="single" w:sz="4" w:space="0" w:color="auto"/>
              <w:left w:val="nil"/>
              <w:bottom w:val="single" w:sz="4" w:space="0" w:color="auto"/>
              <w:right w:val="single" w:sz="4" w:space="0" w:color="auto"/>
            </w:tcBorders>
            <w:vAlign w:val="center"/>
            <w:hideMark/>
          </w:tcPr>
          <w:p w14:paraId="7E77C025"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2029</w:t>
            </w:r>
          </w:p>
        </w:tc>
        <w:tc>
          <w:tcPr>
            <w:tcW w:w="332" w:type="pct"/>
            <w:tcBorders>
              <w:top w:val="single" w:sz="4" w:space="0" w:color="auto"/>
              <w:left w:val="nil"/>
              <w:bottom w:val="single" w:sz="4" w:space="0" w:color="auto"/>
              <w:right w:val="single" w:sz="4" w:space="0" w:color="auto"/>
            </w:tcBorders>
            <w:vAlign w:val="center"/>
            <w:hideMark/>
          </w:tcPr>
          <w:p w14:paraId="531350E3" w14:textId="77777777" w:rsidR="003766AD" w:rsidRPr="0057481F" w:rsidRDefault="003766AD" w:rsidP="003766AD">
            <w:pPr>
              <w:spacing w:after="20"/>
              <w:ind w:left="-115"/>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2030</w:t>
            </w:r>
          </w:p>
        </w:tc>
        <w:tc>
          <w:tcPr>
            <w:tcW w:w="374" w:type="pct"/>
            <w:tcBorders>
              <w:top w:val="single" w:sz="4" w:space="0" w:color="auto"/>
              <w:left w:val="nil"/>
              <w:bottom w:val="single" w:sz="4" w:space="0" w:color="auto"/>
              <w:right w:val="single" w:sz="4" w:space="0" w:color="auto"/>
            </w:tcBorders>
            <w:vAlign w:val="center"/>
            <w:hideMark/>
          </w:tcPr>
          <w:p w14:paraId="271301A3" w14:textId="77777777" w:rsidR="003766AD" w:rsidRPr="0057481F" w:rsidRDefault="003766AD" w:rsidP="003766AD">
            <w:pPr>
              <w:spacing w:after="20"/>
              <w:jc w:val="center"/>
              <w:rPr>
                <w:rFonts w:asciiTheme="majorBidi" w:hAnsiTheme="majorBidi" w:cstheme="majorBidi"/>
                <w:b/>
                <w:bCs/>
                <w:sz w:val="20"/>
                <w:szCs w:val="20"/>
                <w:lang w:val="en-GB" w:eastAsia="en-CA"/>
              </w:rPr>
            </w:pPr>
            <w:r w:rsidRPr="0057481F">
              <w:rPr>
                <w:rFonts w:asciiTheme="majorBidi" w:hAnsiTheme="majorBidi" w:cstheme="majorBidi"/>
                <w:b/>
                <w:bCs/>
                <w:sz w:val="20"/>
                <w:szCs w:val="20"/>
                <w:lang w:val="en-GB" w:eastAsia="en-CA"/>
              </w:rPr>
              <w:t>Total</w:t>
            </w:r>
          </w:p>
        </w:tc>
      </w:tr>
      <w:tr w:rsidR="00141BC9" w:rsidRPr="0057481F" w14:paraId="0141E32F" w14:textId="77777777" w:rsidTr="00516B4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C9F5E8" w14:textId="77777777" w:rsidR="00141BC9" w:rsidRPr="0057481F" w:rsidRDefault="00141BC9" w:rsidP="00141BC9">
            <w:pPr>
              <w:spacing w:after="20"/>
              <w:ind w:left="-19"/>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1.1</w:t>
            </w:r>
          </w:p>
        </w:tc>
        <w:tc>
          <w:tcPr>
            <w:tcW w:w="1915" w:type="pct"/>
            <w:tcBorders>
              <w:top w:val="nil"/>
              <w:left w:val="nil"/>
              <w:bottom w:val="single" w:sz="4" w:space="0" w:color="auto"/>
              <w:right w:val="single" w:sz="4" w:space="0" w:color="auto"/>
            </w:tcBorders>
            <w:hideMark/>
          </w:tcPr>
          <w:p w14:paraId="48EBA770" w14:textId="0F792DB9" w:rsidR="00141BC9" w:rsidRPr="0057481F" w:rsidRDefault="00141BC9" w:rsidP="00141BC9">
            <w:pPr>
              <w:spacing w:after="20"/>
              <w:jc w:val="left"/>
              <w:rPr>
                <w:rFonts w:asciiTheme="majorBidi" w:hAnsiTheme="majorBidi" w:cstheme="majorBidi"/>
                <w:sz w:val="20"/>
                <w:szCs w:val="20"/>
                <w:lang w:val="en-GB" w:eastAsia="en-CA"/>
              </w:rPr>
            </w:pPr>
            <w:r w:rsidRPr="001D3879">
              <w:rPr>
                <w:rFonts w:asciiTheme="majorBidi" w:hAnsiTheme="majorBidi"/>
                <w:sz w:val="20"/>
                <w:lang w:val="es-ES"/>
              </w:rPr>
              <w:t>Calendario de reducción del Protocolo de Montreal para las sustancias del Anexo C, Grupo I (toneladas PAO)</w:t>
            </w:r>
          </w:p>
        </w:tc>
        <w:tc>
          <w:tcPr>
            <w:tcW w:w="391" w:type="pct"/>
            <w:tcBorders>
              <w:top w:val="nil"/>
              <w:left w:val="nil"/>
              <w:bottom w:val="single" w:sz="4" w:space="0" w:color="auto"/>
              <w:right w:val="single" w:sz="4" w:space="0" w:color="auto"/>
            </w:tcBorders>
          </w:tcPr>
          <w:p w14:paraId="13834BBB" w14:textId="1A6CECA5" w:rsidR="00141BC9" w:rsidRPr="0057481F" w:rsidRDefault="00141BC9" w:rsidP="00141BC9">
            <w:pPr>
              <w:spacing w:after="20"/>
              <w:ind w:left="-90" w:right="-6"/>
              <w:jc w:val="right"/>
              <w:rPr>
                <w:rFonts w:asciiTheme="majorBidi" w:hAnsiTheme="majorBidi" w:cstheme="majorBidi"/>
                <w:sz w:val="20"/>
                <w:szCs w:val="20"/>
                <w:lang w:val="en-GB" w:eastAsia="en-CA"/>
              </w:rPr>
            </w:pPr>
            <w:r w:rsidRPr="0057481F">
              <w:rPr>
                <w:color w:val="000000"/>
                <w:sz w:val="18"/>
                <w:szCs w:val="20"/>
                <w:lang w:val="en-GB" w:eastAsia="en-CA"/>
              </w:rPr>
              <w:t>10</w:t>
            </w:r>
            <w:r>
              <w:rPr>
                <w:color w:val="000000"/>
                <w:sz w:val="18"/>
                <w:szCs w:val="20"/>
                <w:lang w:val="en-GB" w:eastAsia="en-CA"/>
              </w:rPr>
              <w:t>,</w:t>
            </w:r>
            <w:r w:rsidRPr="0057481F">
              <w:rPr>
                <w:color w:val="000000"/>
                <w:sz w:val="18"/>
                <w:szCs w:val="20"/>
                <w:lang w:val="en-GB" w:eastAsia="en-CA"/>
              </w:rPr>
              <w:t>47</w:t>
            </w:r>
          </w:p>
        </w:tc>
        <w:tc>
          <w:tcPr>
            <w:tcW w:w="411" w:type="pct"/>
            <w:tcBorders>
              <w:top w:val="nil"/>
              <w:left w:val="nil"/>
              <w:bottom w:val="single" w:sz="4" w:space="0" w:color="auto"/>
              <w:right w:val="single" w:sz="4" w:space="0" w:color="auto"/>
            </w:tcBorders>
          </w:tcPr>
          <w:p w14:paraId="2EFD08D2" w14:textId="4AF65FE9"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3C48297F" w14:textId="476912DE"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8" w:type="pct"/>
            <w:tcBorders>
              <w:top w:val="nil"/>
              <w:left w:val="nil"/>
              <w:bottom w:val="single" w:sz="4" w:space="0" w:color="auto"/>
              <w:right w:val="single" w:sz="4" w:space="0" w:color="auto"/>
            </w:tcBorders>
          </w:tcPr>
          <w:p w14:paraId="376CB25F" w14:textId="45FABFD0"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6003BA0E" w14:textId="0BEF9032" w:rsidR="00141BC9" w:rsidRPr="0057481F" w:rsidRDefault="00141BC9" w:rsidP="00141BC9">
            <w:pPr>
              <w:spacing w:after="20"/>
              <w:ind w:left="-115" w:right="-33"/>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0A05993C" w14:textId="29DA4395" w:rsidR="00141BC9" w:rsidRPr="0057481F" w:rsidRDefault="00141BC9" w:rsidP="00141BC9">
            <w:pPr>
              <w:spacing w:after="20"/>
              <w:ind w:left="-349"/>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32" w:type="pct"/>
            <w:tcBorders>
              <w:top w:val="nil"/>
              <w:left w:val="nil"/>
              <w:bottom w:val="single" w:sz="4" w:space="0" w:color="auto"/>
              <w:right w:val="single" w:sz="4" w:space="0" w:color="auto"/>
            </w:tcBorders>
            <w:shd w:val="clear" w:color="auto" w:fill="FFFFFF" w:themeFill="background1"/>
          </w:tcPr>
          <w:p w14:paraId="13D446BA" w14:textId="496822CD" w:rsidR="00141BC9" w:rsidRPr="0057481F" w:rsidRDefault="00141BC9" w:rsidP="00141BC9">
            <w:pPr>
              <w:spacing w:after="20"/>
              <w:ind w:left="-115"/>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74" w:type="pct"/>
            <w:tcBorders>
              <w:top w:val="nil"/>
              <w:left w:val="nil"/>
              <w:bottom w:val="single" w:sz="4" w:space="0" w:color="auto"/>
              <w:right w:val="single" w:sz="4" w:space="0" w:color="auto"/>
            </w:tcBorders>
            <w:shd w:val="clear" w:color="auto" w:fill="FFFFFF" w:themeFill="background1"/>
          </w:tcPr>
          <w:p w14:paraId="51A9FC53" w14:textId="3D5A7208" w:rsidR="00141BC9" w:rsidRPr="0057481F" w:rsidRDefault="00141BC9" w:rsidP="00141BC9">
            <w:pPr>
              <w:spacing w:after="20"/>
              <w:jc w:val="right"/>
              <w:rPr>
                <w:rFonts w:asciiTheme="majorBidi" w:hAnsiTheme="majorBidi" w:cstheme="majorBidi"/>
                <w:sz w:val="20"/>
                <w:szCs w:val="20"/>
                <w:lang w:val="en-GB" w:eastAsia="en-CA"/>
              </w:rPr>
            </w:pPr>
            <w:proofErr w:type="spellStart"/>
            <w:r>
              <w:rPr>
                <w:rFonts w:asciiTheme="majorBidi" w:hAnsiTheme="majorBidi" w:cstheme="majorBidi"/>
                <w:sz w:val="20"/>
                <w:szCs w:val="20"/>
                <w:lang w:val="en-GB" w:eastAsia="en-CA"/>
              </w:rPr>
              <w:t>n.a.</w:t>
            </w:r>
            <w:proofErr w:type="spellEnd"/>
          </w:p>
        </w:tc>
      </w:tr>
      <w:tr w:rsidR="00141BC9" w:rsidRPr="0057481F" w14:paraId="6DF95113" w14:textId="77777777" w:rsidTr="00516B42">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B52C2F" w14:textId="77777777" w:rsidR="00141BC9" w:rsidRPr="0057481F" w:rsidRDefault="00141BC9" w:rsidP="00141BC9">
            <w:pPr>
              <w:spacing w:after="20"/>
              <w:ind w:left="-19"/>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1.2</w:t>
            </w:r>
          </w:p>
        </w:tc>
        <w:tc>
          <w:tcPr>
            <w:tcW w:w="1915" w:type="pct"/>
            <w:tcBorders>
              <w:top w:val="nil"/>
              <w:left w:val="nil"/>
              <w:bottom w:val="single" w:sz="4" w:space="0" w:color="auto"/>
              <w:right w:val="single" w:sz="4" w:space="0" w:color="auto"/>
            </w:tcBorders>
            <w:hideMark/>
          </w:tcPr>
          <w:p w14:paraId="5C6CE40F" w14:textId="29720E48" w:rsidR="00141BC9" w:rsidRPr="0057481F" w:rsidRDefault="00141BC9" w:rsidP="00141BC9">
            <w:pPr>
              <w:spacing w:after="20"/>
              <w:jc w:val="left"/>
              <w:rPr>
                <w:rFonts w:asciiTheme="majorBidi" w:hAnsiTheme="majorBidi" w:cstheme="majorBidi"/>
                <w:sz w:val="20"/>
                <w:szCs w:val="20"/>
                <w:lang w:val="en-GB" w:eastAsia="en-CA"/>
              </w:rPr>
            </w:pPr>
            <w:r w:rsidRPr="001D3879">
              <w:rPr>
                <w:rFonts w:asciiTheme="majorBidi" w:hAnsiTheme="majorBidi"/>
                <w:sz w:val="20"/>
                <w:lang w:val="es-ES"/>
              </w:rPr>
              <w:t>Consumo total permisible máximo para las sustancias incluidas en el Anexo I, Grupo I (toneladas PAO)</w:t>
            </w:r>
          </w:p>
        </w:tc>
        <w:tc>
          <w:tcPr>
            <w:tcW w:w="391" w:type="pct"/>
            <w:tcBorders>
              <w:top w:val="nil"/>
              <w:left w:val="nil"/>
              <w:bottom w:val="single" w:sz="4" w:space="0" w:color="auto"/>
              <w:right w:val="single" w:sz="4" w:space="0" w:color="auto"/>
            </w:tcBorders>
          </w:tcPr>
          <w:p w14:paraId="587608B6" w14:textId="1E48AACA" w:rsidR="00141BC9" w:rsidRPr="0057481F" w:rsidRDefault="00141BC9" w:rsidP="00141BC9">
            <w:pPr>
              <w:spacing w:after="20"/>
              <w:ind w:left="-90"/>
              <w:jc w:val="right"/>
              <w:rPr>
                <w:rFonts w:asciiTheme="majorBidi" w:hAnsiTheme="majorBidi" w:cstheme="majorBidi"/>
                <w:sz w:val="20"/>
                <w:szCs w:val="20"/>
                <w:highlight w:val="cyan"/>
                <w:lang w:val="en-GB" w:eastAsia="en-CA"/>
              </w:rPr>
            </w:pPr>
            <w:r w:rsidRPr="0057481F">
              <w:rPr>
                <w:color w:val="000000"/>
                <w:sz w:val="18"/>
                <w:szCs w:val="20"/>
                <w:lang w:val="en-GB" w:eastAsia="en-CA"/>
              </w:rPr>
              <w:t>10</w:t>
            </w:r>
            <w:r>
              <w:rPr>
                <w:color w:val="000000"/>
                <w:sz w:val="18"/>
                <w:szCs w:val="20"/>
                <w:lang w:val="en-GB" w:eastAsia="en-CA"/>
              </w:rPr>
              <w:t>,</w:t>
            </w:r>
            <w:r w:rsidRPr="0057481F">
              <w:rPr>
                <w:color w:val="000000"/>
                <w:sz w:val="18"/>
                <w:szCs w:val="20"/>
                <w:lang w:val="en-GB" w:eastAsia="en-CA"/>
              </w:rPr>
              <w:t>47</w:t>
            </w:r>
          </w:p>
        </w:tc>
        <w:tc>
          <w:tcPr>
            <w:tcW w:w="411" w:type="pct"/>
            <w:tcBorders>
              <w:top w:val="nil"/>
              <w:left w:val="nil"/>
              <w:bottom w:val="single" w:sz="4" w:space="0" w:color="auto"/>
              <w:right w:val="single" w:sz="4" w:space="0" w:color="auto"/>
            </w:tcBorders>
          </w:tcPr>
          <w:p w14:paraId="43391239" w14:textId="34222657"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7F7CE1F4" w14:textId="628E3291"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8" w:type="pct"/>
            <w:tcBorders>
              <w:top w:val="nil"/>
              <w:left w:val="nil"/>
              <w:bottom w:val="single" w:sz="4" w:space="0" w:color="auto"/>
              <w:right w:val="single" w:sz="4" w:space="0" w:color="auto"/>
            </w:tcBorders>
          </w:tcPr>
          <w:p w14:paraId="74F55841" w14:textId="12372610" w:rsidR="00141BC9" w:rsidRPr="0057481F" w:rsidRDefault="00141BC9" w:rsidP="00141BC9">
            <w:pPr>
              <w:spacing w:after="20"/>
              <w:ind w:left="-115"/>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0347B751" w14:textId="1E48B552" w:rsidR="00141BC9" w:rsidRPr="0057481F" w:rsidRDefault="00141BC9" w:rsidP="00141BC9">
            <w:pPr>
              <w:spacing w:after="20"/>
              <w:ind w:left="-115" w:right="-33"/>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47" w:type="pct"/>
            <w:tcBorders>
              <w:top w:val="nil"/>
              <w:left w:val="nil"/>
              <w:bottom w:val="single" w:sz="4" w:space="0" w:color="auto"/>
              <w:right w:val="single" w:sz="4" w:space="0" w:color="auto"/>
            </w:tcBorders>
          </w:tcPr>
          <w:p w14:paraId="71506215" w14:textId="2B889AC3" w:rsidR="00141BC9" w:rsidRPr="0057481F" w:rsidRDefault="00141BC9" w:rsidP="00141BC9">
            <w:pPr>
              <w:spacing w:after="20"/>
              <w:ind w:left="-349"/>
              <w:jc w:val="right"/>
              <w:rPr>
                <w:rFonts w:asciiTheme="majorBidi" w:hAnsiTheme="majorBidi" w:cstheme="majorBidi"/>
                <w:sz w:val="20"/>
                <w:szCs w:val="20"/>
                <w:lang w:val="en-GB" w:eastAsia="en-CA"/>
              </w:rPr>
            </w:pPr>
            <w:r w:rsidRPr="00ED4591">
              <w:rPr>
                <w:color w:val="000000"/>
                <w:sz w:val="18"/>
                <w:szCs w:val="20"/>
                <w:lang w:val="en-GB" w:eastAsia="en-CA"/>
              </w:rPr>
              <w:t>5,23</w:t>
            </w:r>
          </w:p>
        </w:tc>
        <w:tc>
          <w:tcPr>
            <w:tcW w:w="332" w:type="pct"/>
            <w:tcBorders>
              <w:top w:val="nil"/>
              <w:left w:val="nil"/>
              <w:bottom w:val="single" w:sz="4" w:space="0" w:color="auto"/>
              <w:right w:val="single" w:sz="4" w:space="0" w:color="auto"/>
            </w:tcBorders>
            <w:shd w:val="clear" w:color="auto" w:fill="FFFFFF" w:themeFill="background1"/>
          </w:tcPr>
          <w:p w14:paraId="33CFC0A9" w14:textId="7C9A3348" w:rsidR="00141BC9" w:rsidRPr="0057481F" w:rsidRDefault="00141BC9" w:rsidP="00141BC9">
            <w:pPr>
              <w:spacing w:after="20"/>
              <w:ind w:left="-286"/>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74" w:type="pct"/>
            <w:tcBorders>
              <w:top w:val="nil"/>
              <w:left w:val="nil"/>
              <w:bottom w:val="single" w:sz="4" w:space="0" w:color="auto"/>
              <w:right w:val="single" w:sz="4" w:space="0" w:color="auto"/>
            </w:tcBorders>
            <w:shd w:val="clear" w:color="auto" w:fill="FFFFFF" w:themeFill="background1"/>
          </w:tcPr>
          <w:p w14:paraId="441ED5B5" w14:textId="058F8B2F" w:rsidR="00141BC9" w:rsidRPr="0057481F" w:rsidRDefault="00141BC9" w:rsidP="00141BC9">
            <w:pPr>
              <w:spacing w:after="20"/>
              <w:jc w:val="right"/>
              <w:rPr>
                <w:rFonts w:asciiTheme="majorBidi" w:hAnsiTheme="majorBidi" w:cstheme="majorBidi"/>
                <w:sz w:val="20"/>
                <w:szCs w:val="20"/>
                <w:lang w:val="en-GB" w:eastAsia="en-CA"/>
              </w:rPr>
            </w:pPr>
            <w:proofErr w:type="spellStart"/>
            <w:r>
              <w:rPr>
                <w:rFonts w:asciiTheme="majorBidi" w:hAnsiTheme="majorBidi" w:cstheme="majorBidi"/>
                <w:sz w:val="20"/>
                <w:szCs w:val="20"/>
                <w:lang w:val="en-GB" w:eastAsia="en-CA"/>
              </w:rPr>
              <w:t>n.a.</w:t>
            </w:r>
            <w:proofErr w:type="spellEnd"/>
          </w:p>
        </w:tc>
      </w:tr>
      <w:tr w:rsidR="00141BC9" w:rsidRPr="0057481F" w14:paraId="47D6FC70" w14:textId="77777777" w:rsidTr="00516B42">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A83B51"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2.1</w:t>
            </w:r>
          </w:p>
        </w:tc>
        <w:tc>
          <w:tcPr>
            <w:tcW w:w="1915" w:type="pct"/>
            <w:tcBorders>
              <w:top w:val="nil"/>
              <w:left w:val="nil"/>
              <w:bottom w:val="single" w:sz="4" w:space="0" w:color="auto"/>
              <w:right w:val="single" w:sz="4" w:space="0" w:color="auto"/>
            </w:tcBorders>
            <w:hideMark/>
          </w:tcPr>
          <w:p w14:paraId="20F85E2E" w14:textId="65A87A44" w:rsidR="00141BC9" w:rsidRPr="003766AD" w:rsidRDefault="00141BC9" w:rsidP="00141BC9">
            <w:pPr>
              <w:spacing w:after="20"/>
              <w:jc w:val="left"/>
              <w:rPr>
                <w:rFonts w:asciiTheme="majorBidi" w:hAnsiTheme="majorBidi" w:cstheme="majorBidi"/>
                <w:sz w:val="20"/>
                <w:szCs w:val="20"/>
                <w:lang w:val="fr-FR" w:eastAsia="en-CA"/>
              </w:rPr>
            </w:pPr>
            <w:r w:rsidRPr="001D3879">
              <w:rPr>
                <w:rFonts w:asciiTheme="majorBidi" w:hAnsiTheme="majorBidi"/>
                <w:sz w:val="20"/>
                <w:lang w:val="es-ES"/>
              </w:rPr>
              <w:t>Financiación convenida para el organismo de ejecución principal (</w:t>
            </w:r>
            <w:r>
              <w:rPr>
                <w:rFonts w:asciiTheme="majorBidi" w:hAnsiTheme="majorBidi"/>
                <w:sz w:val="20"/>
                <w:lang w:val="es-ES"/>
              </w:rPr>
              <w:t>PNUMA</w:t>
            </w:r>
            <w:r w:rsidRPr="001D3879">
              <w:rPr>
                <w:rFonts w:asciiTheme="majorBidi" w:hAnsiTheme="majorBidi"/>
                <w:sz w:val="20"/>
                <w:lang w:val="es-ES"/>
              </w:rPr>
              <w:t xml:space="preserve">)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7341D6AF"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3FD5FED2" w14:textId="6A7C2B69"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208</w:t>
            </w:r>
            <w:r>
              <w:rPr>
                <w:color w:val="000000"/>
                <w:sz w:val="18"/>
                <w:szCs w:val="20"/>
                <w:lang w:val="en-GB" w:eastAsia="en-CA"/>
              </w:rPr>
              <w:t>.</w:t>
            </w:r>
            <w:r w:rsidRPr="0057481F">
              <w:rPr>
                <w:color w:val="000000"/>
                <w:sz w:val="18"/>
                <w:szCs w:val="20"/>
                <w:lang w:val="en-GB" w:eastAsia="en-CA"/>
              </w:rPr>
              <w:t>500</w:t>
            </w:r>
          </w:p>
        </w:tc>
        <w:tc>
          <w:tcPr>
            <w:tcW w:w="347" w:type="pct"/>
            <w:tcBorders>
              <w:top w:val="nil"/>
              <w:left w:val="nil"/>
              <w:bottom w:val="single" w:sz="4" w:space="0" w:color="auto"/>
              <w:right w:val="single" w:sz="4" w:space="0" w:color="auto"/>
            </w:tcBorders>
          </w:tcPr>
          <w:p w14:paraId="0F9D92E3"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2B18C4B7" w14:textId="5690903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198</w:t>
            </w:r>
            <w:r w:rsidR="00FA7800">
              <w:rPr>
                <w:sz w:val="18"/>
                <w:szCs w:val="18"/>
                <w:lang w:val="en-GB" w:eastAsia="en-CA"/>
              </w:rPr>
              <w:t>.</w:t>
            </w:r>
            <w:r w:rsidRPr="0057481F">
              <w:rPr>
                <w:sz w:val="18"/>
                <w:szCs w:val="18"/>
                <w:lang w:val="en-GB" w:eastAsia="en-CA"/>
              </w:rPr>
              <w:t>000</w:t>
            </w:r>
          </w:p>
        </w:tc>
        <w:tc>
          <w:tcPr>
            <w:tcW w:w="347" w:type="pct"/>
            <w:tcBorders>
              <w:top w:val="nil"/>
              <w:left w:val="nil"/>
              <w:bottom w:val="single" w:sz="4" w:space="0" w:color="auto"/>
              <w:right w:val="single" w:sz="4" w:space="0" w:color="auto"/>
            </w:tcBorders>
          </w:tcPr>
          <w:p w14:paraId="703F676F"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4B700E0D"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24D7E4F6" w14:textId="403E9C70"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104</w:t>
            </w:r>
            <w:r w:rsidR="00FA7800">
              <w:rPr>
                <w:sz w:val="18"/>
                <w:szCs w:val="18"/>
                <w:lang w:val="en-GB" w:eastAsia="en-CA"/>
              </w:rPr>
              <w:t>.</w:t>
            </w:r>
            <w:r w:rsidRPr="0057481F">
              <w:rPr>
                <w:sz w:val="18"/>
                <w:szCs w:val="18"/>
                <w:lang w:val="en-GB" w:eastAsia="en-CA"/>
              </w:rPr>
              <w:t>000</w:t>
            </w:r>
          </w:p>
        </w:tc>
        <w:tc>
          <w:tcPr>
            <w:tcW w:w="374" w:type="pct"/>
            <w:tcBorders>
              <w:top w:val="nil"/>
              <w:left w:val="nil"/>
              <w:bottom w:val="single" w:sz="4" w:space="0" w:color="auto"/>
              <w:right w:val="single" w:sz="4" w:space="0" w:color="auto"/>
            </w:tcBorders>
          </w:tcPr>
          <w:p w14:paraId="09777BD9" w14:textId="3FB90B6C"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639</w:t>
            </w:r>
            <w:r w:rsidR="00FA7800">
              <w:rPr>
                <w:color w:val="000000"/>
                <w:sz w:val="18"/>
                <w:szCs w:val="20"/>
                <w:lang w:val="en-GB" w:eastAsia="en-CA"/>
              </w:rPr>
              <w:t>.</w:t>
            </w:r>
            <w:r w:rsidRPr="0057481F">
              <w:rPr>
                <w:color w:val="000000"/>
                <w:sz w:val="18"/>
                <w:szCs w:val="20"/>
                <w:lang w:val="en-GB" w:eastAsia="en-CA"/>
              </w:rPr>
              <w:t>000</w:t>
            </w:r>
          </w:p>
        </w:tc>
      </w:tr>
      <w:tr w:rsidR="00141BC9" w:rsidRPr="0057481F" w14:paraId="175F9C2A" w14:textId="77777777" w:rsidTr="00516B42">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9F2EE7"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2.2</w:t>
            </w:r>
          </w:p>
        </w:tc>
        <w:tc>
          <w:tcPr>
            <w:tcW w:w="1915" w:type="pct"/>
            <w:tcBorders>
              <w:top w:val="nil"/>
              <w:left w:val="nil"/>
              <w:bottom w:val="single" w:sz="4" w:space="0" w:color="auto"/>
              <w:right w:val="single" w:sz="4" w:space="0" w:color="auto"/>
            </w:tcBorders>
            <w:hideMark/>
          </w:tcPr>
          <w:p w14:paraId="7ED72211" w14:textId="6314B5E9" w:rsidR="00141BC9" w:rsidRPr="003766AD" w:rsidRDefault="00141BC9" w:rsidP="00141BC9">
            <w:pPr>
              <w:spacing w:after="20"/>
              <w:jc w:val="left"/>
              <w:rPr>
                <w:rFonts w:asciiTheme="majorBidi" w:hAnsiTheme="majorBidi" w:cstheme="majorBidi"/>
                <w:sz w:val="20"/>
                <w:szCs w:val="20"/>
                <w:lang w:val="fr-FR" w:eastAsia="en-CA"/>
              </w:rPr>
            </w:pPr>
            <w:r w:rsidRPr="001D3879">
              <w:rPr>
                <w:rFonts w:asciiTheme="majorBidi" w:hAnsiTheme="majorBidi"/>
                <w:sz w:val="20"/>
                <w:lang w:val="es-ES"/>
              </w:rPr>
              <w:t xml:space="preserve">Gastos de apoyo al organismo de ejecución principal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1E42D153"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04652D68" w14:textId="1402BEC4"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26</w:t>
            </w:r>
            <w:r>
              <w:rPr>
                <w:sz w:val="18"/>
                <w:szCs w:val="18"/>
                <w:lang w:val="en-GB" w:eastAsia="en-CA"/>
              </w:rPr>
              <w:t>.</w:t>
            </w:r>
            <w:r w:rsidRPr="0057481F">
              <w:rPr>
                <w:sz w:val="18"/>
                <w:szCs w:val="18"/>
                <w:lang w:val="en-GB" w:eastAsia="en-CA"/>
              </w:rPr>
              <w:t>198</w:t>
            </w:r>
          </w:p>
        </w:tc>
        <w:tc>
          <w:tcPr>
            <w:tcW w:w="347" w:type="pct"/>
            <w:tcBorders>
              <w:top w:val="nil"/>
              <w:left w:val="nil"/>
              <w:bottom w:val="single" w:sz="4" w:space="0" w:color="auto"/>
              <w:right w:val="single" w:sz="4" w:space="0" w:color="auto"/>
            </w:tcBorders>
          </w:tcPr>
          <w:p w14:paraId="388B9080"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5D334E4C" w14:textId="3666C592"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24</w:t>
            </w:r>
            <w:r w:rsidR="00FA7800">
              <w:rPr>
                <w:sz w:val="18"/>
                <w:szCs w:val="18"/>
                <w:lang w:val="en-GB" w:eastAsia="en-CA"/>
              </w:rPr>
              <w:t>.</w:t>
            </w:r>
            <w:r w:rsidRPr="0057481F">
              <w:rPr>
                <w:sz w:val="18"/>
                <w:szCs w:val="18"/>
                <w:lang w:val="en-GB" w:eastAsia="en-CA"/>
              </w:rPr>
              <w:t>879</w:t>
            </w:r>
          </w:p>
        </w:tc>
        <w:tc>
          <w:tcPr>
            <w:tcW w:w="347" w:type="pct"/>
            <w:tcBorders>
              <w:top w:val="nil"/>
              <w:left w:val="nil"/>
              <w:bottom w:val="single" w:sz="4" w:space="0" w:color="auto"/>
              <w:right w:val="single" w:sz="4" w:space="0" w:color="auto"/>
            </w:tcBorders>
          </w:tcPr>
          <w:p w14:paraId="144FA49C"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4E6AB6D5"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6EF4F220" w14:textId="69D23C60"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13</w:t>
            </w:r>
            <w:r w:rsidR="00FA7800">
              <w:rPr>
                <w:sz w:val="18"/>
                <w:szCs w:val="18"/>
                <w:lang w:val="en-GB"/>
              </w:rPr>
              <w:t>.</w:t>
            </w:r>
            <w:r w:rsidRPr="0057481F">
              <w:rPr>
                <w:sz w:val="18"/>
                <w:szCs w:val="18"/>
                <w:lang w:val="en-GB"/>
              </w:rPr>
              <w:t>067</w:t>
            </w:r>
          </w:p>
        </w:tc>
        <w:tc>
          <w:tcPr>
            <w:tcW w:w="374" w:type="pct"/>
            <w:tcBorders>
              <w:top w:val="nil"/>
              <w:left w:val="nil"/>
              <w:bottom w:val="single" w:sz="4" w:space="0" w:color="auto"/>
              <w:right w:val="single" w:sz="4" w:space="0" w:color="auto"/>
            </w:tcBorders>
          </w:tcPr>
          <w:p w14:paraId="45F9B348" w14:textId="1BEDAE83"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18"/>
                <w:lang w:val="en-GB"/>
              </w:rPr>
              <w:t>80</w:t>
            </w:r>
            <w:r w:rsidR="00FA7800">
              <w:rPr>
                <w:color w:val="000000"/>
                <w:sz w:val="18"/>
                <w:szCs w:val="18"/>
                <w:lang w:val="en-GB"/>
              </w:rPr>
              <w:t>.</w:t>
            </w:r>
            <w:r w:rsidRPr="0057481F">
              <w:rPr>
                <w:color w:val="000000"/>
                <w:sz w:val="18"/>
                <w:szCs w:val="18"/>
                <w:lang w:val="en-GB"/>
              </w:rPr>
              <w:t>290</w:t>
            </w:r>
          </w:p>
        </w:tc>
      </w:tr>
      <w:tr w:rsidR="00141BC9" w:rsidRPr="0057481F" w14:paraId="2B3F2263" w14:textId="77777777" w:rsidTr="00516B42">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F6A3EA"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2.3</w:t>
            </w:r>
          </w:p>
        </w:tc>
        <w:tc>
          <w:tcPr>
            <w:tcW w:w="1915" w:type="pct"/>
            <w:tcBorders>
              <w:top w:val="nil"/>
              <w:left w:val="nil"/>
              <w:bottom w:val="single" w:sz="4" w:space="0" w:color="auto"/>
              <w:right w:val="single" w:sz="4" w:space="0" w:color="auto"/>
            </w:tcBorders>
            <w:shd w:val="clear" w:color="auto" w:fill="auto"/>
          </w:tcPr>
          <w:p w14:paraId="15FB2BBE" w14:textId="577DFF6B" w:rsidR="00141BC9" w:rsidRPr="003766AD" w:rsidRDefault="00141BC9" w:rsidP="00141BC9">
            <w:pPr>
              <w:spacing w:after="20"/>
              <w:jc w:val="left"/>
              <w:rPr>
                <w:rFonts w:asciiTheme="majorBidi" w:hAnsiTheme="majorBidi" w:cstheme="majorBidi"/>
                <w:sz w:val="20"/>
                <w:szCs w:val="20"/>
                <w:lang w:val="fr-FR" w:eastAsia="en-CA"/>
              </w:rPr>
            </w:pPr>
            <w:r w:rsidRPr="001D3879">
              <w:rPr>
                <w:color w:val="0D0D0D" w:themeColor="text1" w:themeTint="F2"/>
                <w:sz w:val="20"/>
                <w:lang w:val="es-ES"/>
              </w:rPr>
              <w:t xml:space="preserve">Financiación convenida para el organismo de ejecución cooperante (ONUDI)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5FC9C26E"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5A34EED2"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3BBAC79B"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07884C92" w14:textId="30B7B1D6"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196</w:t>
            </w:r>
            <w:r w:rsidR="00FA7800">
              <w:rPr>
                <w:color w:val="000000"/>
                <w:sz w:val="18"/>
                <w:szCs w:val="20"/>
                <w:lang w:val="en-GB" w:eastAsia="en-CA"/>
              </w:rPr>
              <w:t>.</w:t>
            </w:r>
            <w:r w:rsidRPr="0057481F">
              <w:rPr>
                <w:color w:val="000000"/>
                <w:sz w:val="18"/>
                <w:szCs w:val="20"/>
                <w:lang w:val="en-GB" w:eastAsia="en-CA"/>
              </w:rPr>
              <w:t>500</w:t>
            </w:r>
          </w:p>
        </w:tc>
        <w:tc>
          <w:tcPr>
            <w:tcW w:w="347" w:type="pct"/>
            <w:tcBorders>
              <w:top w:val="nil"/>
              <w:left w:val="nil"/>
              <w:bottom w:val="single" w:sz="4" w:space="0" w:color="auto"/>
              <w:right w:val="single" w:sz="4" w:space="0" w:color="auto"/>
            </w:tcBorders>
          </w:tcPr>
          <w:p w14:paraId="12EE268D"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5549BAD3"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0891150F"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0</w:t>
            </w:r>
          </w:p>
        </w:tc>
        <w:tc>
          <w:tcPr>
            <w:tcW w:w="374" w:type="pct"/>
            <w:tcBorders>
              <w:top w:val="nil"/>
              <w:left w:val="nil"/>
              <w:bottom w:val="single" w:sz="4" w:space="0" w:color="auto"/>
              <w:right w:val="single" w:sz="4" w:space="0" w:color="auto"/>
            </w:tcBorders>
          </w:tcPr>
          <w:p w14:paraId="40E1A336" w14:textId="7C99902C"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401</w:t>
            </w:r>
            <w:r w:rsidR="00FA7800">
              <w:rPr>
                <w:color w:val="000000"/>
                <w:sz w:val="18"/>
                <w:szCs w:val="20"/>
                <w:lang w:val="en-GB" w:eastAsia="en-CA"/>
              </w:rPr>
              <w:t>.</w:t>
            </w:r>
            <w:r w:rsidRPr="0057481F">
              <w:rPr>
                <w:color w:val="000000"/>
                <w:sz w:val="18"/>
                <w:szCs w:val="20"/>
                <w:lang w:val="en-GB" w:eastAsia="en-CA"/>
              </w:rPr>
              <w:t>000</w:t>
            </w:r>
          </w:p>
        </w:tc>
      </w:tr>
      <w:tr w:rsidR="00141BC9" w:rsidRPr="0057481F" w14:paraId="007C72D3" w14:textId="77777777" w:rsidTr="00516B42">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170CA7"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2.4</w:t>
            </w:r>
          </w:p>
        </w:tc>
        <w:tc>
          <w:tcPr>
            <w:tcW w:w="1915" w:type="pct"/>
            <w:tcBorders>
              <w:top w:val="nil"/>
              <w:left w:val="nil"/>
              <w:bottom w:val="single" w:sz="4" w:space="0" w:color="auto"/>
              <w:right w:val="single" w:sz="4" w:space="0" w:color="auto"/>
            </w:tcBorders>
            <w:shd w:val="clear" w:color="auto" w:fill="auto"/>
          </w:tcPr>
          <w:p w14:paraId="7F4D3097" w14:textId="7325DA96" w:rsidR="00141BC9" w:rsidRPr="003766AD" w:rsidRDefault="00141BC9" w:rsidP="00141BC9">
            <w:pPr>
              <w:spacing w:after="20"/>
              <w:jc w:val="left"/>
              <w:rPr>
                <w:rFonts w:asciiTheme="majorBidi" w:hAnsiTheme="majorBidi" w:cstheme="majorBidi"/>
                <w:sz w:val="20"/>
                <w:szCs w:val="20"/>
                <w:lang w:val="fr-FR" w:eastAsia="en-CA"/>
              </w:rPr>
            </w:pPr>
            <w:r w:rsidRPr="001D3879">
              <w:rPr>
                <w:color w:val="0D0D0D" w:themeColor="text1" w:themeTint="F2"/>
                <w:sz w:val="20"/>
                <w:lang w:val="es-ES"/>
              </w:rPr>
              <w:t xml:space="preserve">Gastos de apoyo al organismo de ejecución cooperante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4F4E0D76"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00674468"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14B809C6"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735BA90D" w14:textId="0F3560B9"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13</w:t>
            </w:r>
            <w:r w:rsidR="00FA7800">
              <w:rPr>
                <w:color w:val="000000"/>
                <w:sz w:val="18"/>
                <w:szCs w:val="20"/>
                <w:lang w:val="en-GB" w:eastAsia="en-CA"/>
              </w:rPr>
              <w:t>.</w:t>
            </w:r>
            <w:r w:rsidRPr="0057481F">
              <w:rPr>
                <w:color w:val="000000"/>
                <w:sz w:val="18"/>
                <w:szCs w:val="20"/>
                <w:lang w:val="en-GB" w:eastAsia="en-CA"/>
              </w:rPr>
              <w:t>755</w:t>
            </w:r>
          </w:p>
        </w:tc>
        <w:tc>
          <w:tcPr>
            <w:tcW w:w="347" w:type="pct"/>
            <w:tcBorders>
              <w:top w:val="nil"/>
              <w:left w:val="nil"/>
              <w:bottom w:val="single" w:sz="4" w:space="0" w:color="auto"/>
              <w:right w:val="single" w:sz="4" w:space="0" w:color="auto"/>
            </w:tcBorders>
          </w:tcPr>
          <w:p w14:paraId="1E7141CE"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79F63F0B"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76DD8693"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eastAsia="en-CA"/>
              </w:rPr>
              <w:t>0</w:t>
            </w:r>
          </w:p>
        </w:tc>
        <w:tc>
          <w:tcPr>
            <w:tcW w:w="374" w:type="pct"/>
            <w:tcBorders>
              <w:top w:val="nil"/>
              <w:left w:val="nil"/>
              <w:bottom w:val="single" w:sz="4" w:space="0" w:color="auto"/>
              <w:right w:val="single" w:sz="4" w:space="0" w:color="auto"/>
            </w:tcBorders>
          </w:tcPr>
          <w:p w14:paraId="2B809FBA" w14:textId="7A8AEEE0"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28</w:t>
            </w:r>
            <w:r w:rsidR="00FA7800">
              <w:rPr>
                <w:color w:val="000000"/>
                <w:sz w:val="18"/>
                <w:szCs w:val="20"/>
                <w:lang w:val="en-GB" w:eastAsia="en-CA"/>
              </w:rPr>
              <w:t>.</w:t>
            </w:r>
            <w:r w:rsidRPr="0057481F">
              <w:rPr>
                <w:color w:val="000000"/>
                <w:sz w:val="18"/>
                <w:szCs w:val="20"/>
                <w:lang w:val="en-GB" w:eastAsia="en-CA"/>
              </w:rPr>
              <w:t>070</w:t>
            </w:r>
          </w:p>
        </w:tc>
      </w:tr>
      <w:tr w:rsidR="00141BC9" w:rsidRPr="0057481F" w14:paraId="7EACB821" w14:textId="77777777" w:rsidTr="00516B42">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4DAA5F"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3.1</w:t>
            </w:r>
          </w:p>
        </w:tc>
        <w:tc>
          <w:tcPr>
            <w:tcW w:w="1915" w:type="pct"/>
            <w:tcBorders>
              <w:top w:val="nil"/>
              <w:left w:val="nil"/>
              <w:bottom w:val="single" w:sz="4" w:space="0" w:color="auto"/>
              <w:right w:val="single" w:sz="4" w:space="0" w:color="auto"/>
            </w:tcBorders>
            <w:hideMark/>
          </w:tcPr>
          <w:p w14:paraId="5B8DCE4F" w14:textId="20EA08BF" w:rsidR="00141BC9" w:rsidRPr="003766AD" w:rsidRDefault="00141BC9" w:rsidP="00141BC9">
            <w:pPr>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6A30A329"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66F03C66" w14:textId="3906C02C"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208</w:t>
            </w:r>
            <w:r>
              <w:rPr>
                <w:color w:val="000000"/>
                <w:sz w:val="18"/>
                <w:szCs w:val="20"/>
                <w:lang w:val="en-GB" w:eastAsia="en-CA"/>
              </w:rPr>
              <w:t>.</w:t>
            </w:r>
            <w:r w:rsidRPr="0057481F">
              <w:rPr>
                <w:color w:val="000000"/>
                <w:sz w:val="18"/>
                <w:szCs w:val="20"/>
                <w:lang w:val="en-GB" w:eastAsia="en-CA"/>
              </w:rPr>
              <w:t>500</w:t>
            </w:r>
          </w:p>
        </w:tc>
        <w:tc>
          <w:tcPr>
            <w:tcW w:w="347" w:type="pct"/>
            <w:tcBorders>
              <w:top w:val="nil"/>
              <w:left w:val="nil"/>
              <w:bottom w:val="single" w:sz="4" w:space="0" w:color="auto"/>
              <w:right w:val="single" w:sz="4" w:space="0" w:color="auto"/>
            </w:tcBorders>
          </w:tcPr>
          <w:p w14:paraId="294A1376"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19D959C1" w14:textId="719B27C3"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394</w:t>
            </w:r>
            <w:r w:rsidR="00FA7800">
              <w:rPr>
                <w:sz w:val="18"/>
                <w:szCs w:val="18"/>
                <w:lang w:val="en-GB"/>
              </w:rPr>
              <w:t>.</w:t>
            </w:r>
            <w:r w:rsidRPr="0057481F">
              <w:rPr>
                <w:sz w:val="18"/>
                <w:szCs w:val="18"/>
                <w:lang w:val="en-GB"/>
              </w:rPr>
              <w:t>500</w:t>
            </w:r>
          </w:p>
        </w:tc>
        <w:tc>
          <w:tcPr>
            <w:tcW w:w="347" w:type="pct"/>
            <w:tcBorders>
              <w:top w:val="nil"/>
              <w:left w:val="nil"/>
              <w:bottom w:val="single" w:sz="4" w:space="0" w:color="auto"/>
              <w:right w:val="single" w:sz="4" w:space="0" w:color="auto"/>
            </w:tcBorders>
          </w:tcPr>
          <w:p w14:paraId="42550A52"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5379B106"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7E8906B9" w14:textId="41632483"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104000</w:t>
            </w:r>
          </w:p>
        </w:tc>
        <w:tc>
          <w:tcPr>
            <w:tcW w:w="374" w:type="pct"/>
            <w:tcBorders>
              <w:top w:val="nil"/>
              <w:left w:val="nil"/>
              <w:bottom w:val="single" w:sz="4" w:space="0" w:color="auto"/>
              <w:right w:val="single" w:sz="4" w:space="0" w:color="auto"/>
            </w:tcBorders>
          </w:tcPr>
          <w:p w14:paraId="69D3D559" w14:textId="07CFB26B"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20"/>
                <w:lang w:val="en-GB" w:eastAsia="en-CA"/>
              </w:rPr>
              <w:t>1</w:t>
            </w:r>
            <w:r w:rsidR="00FA7800">
              <w:rPr>
                <w:color w:val="000000"/>
                <w:sz w:val="18"/>
                <w:szCs w:val="20"/>
                <w:lang w:val="en-GB" w:eastAsia="en-CA"/>
              </w:rPr>
              <w:t>.</w:t>
            </w:r>
            <w:r w:rsidRPr="0057481F">
              <w:rPr>
                <w:color w:val="000000"/>
                <w:sz w:val="18"/>
                <w:szCs w:val="20"/>
                <w:lang w:val="en-GB" w:eastAsia="en-CA"/>
              </w:rPr>
              <w:t>040</w:t>
            </w:r>
            <w:r w:rsidR="00FA7800">
              <w:rPr>
                <w:color w:val="000000"/>
                <w:sz w:val="18"/>
                <w:szCs w:val="20"/>
                <w:lang w:val="en-GB" w:eastAsia="en-CA"/>
              </w:rPr>
              <w:t>.</w:t>
            </w:r>
            <w:r w:rsidRPr="0057481F">
              <w:rPr>
                <w:color w:val="000000"/>
                <w:sz w:val="18"/>
                <w:szCs w:val="20"/>
                <w:lang w:val="en-GB" w:eastAsia="en-CA"/>
              </w:rPr>
              <w:t>000</w:t>
            </w:r>
          </w:p>
        </w:tc>
      </w:tr>
      <w:tr w:rsidR="00141BC9" w:rsidRPr="0057481F" w14:paraId="367E18A4" w14:textId="77777777" w:rsidTr="00516B42">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20D368"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3.2</w:t>
            </w:r>
          </w:p>
        </w:tc>
        <w:tc>
          <w:tcPr>
            <w:tcW w:w="1915" w:type="pct"/>
            <w:tcBorders>
              <w:top w:val="nil"/>
              <w:left w:val="nil"/>
              <w:bottom w:val="single" w:sz="4" w:space="0" w:color="auto"/>
              <w:right w:val="single" w:sz="4" w:space="0" w:color="auto"/>
            </w:tcBorders>
            <w:hideMark/>
          </w:tcPr>
          <w:p w14:paraId="5D5B1BB7" w14:textId="0072CECF" w:rsidR="00141BC9" w:rsidRPr="003766AD" w:rsidRDefault="00141BC9" w:rsidP="00141BC9">
            <w:pPr>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0B431AA5"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2861D348" w14:textId="56DE3403"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26</w:t>
            </w:r>
            <w:r>
              <w:rPr>
                <w:sz w:val="18"/>
                <w:szCs w:val="18"/>
                <w:lang w:val="en-GB"/>
              </w:rPr>
              <w:t>.</w:t>
            </w:r>
            <w:r w:rsidRPr="0057481F">
              <w:rPr>
                <w:sz w:val="18"/>
                <w:szCs w:val="18"/>
                <w:lang w:val="en-GB"/>
              </w:rPr>
              <w:t>198</w:t>
            </w:r>
          </w:p>
        </w:tc>
        <w:tc>
          <w:tcPr>
            <w:tcW w:w="347" w:type="pct"/>
            <w:tcBorders>
              <w:top w:val="nil"/>
              <w:left w:val="nil"/>
              <w:bottom w:val="single" w:sz="4" w:space="0" w:color="auto"/>
              <w:right w:val="single" w:sz="4" w:space="0" w:color="auto"/>
            </w:tcBorders>
          </w:tcPr>
          <w:p w14:paraId="4BF3327E"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4BE4F499" w14:textId="121F3249"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38</w:t>
            </w:r>
            <w:r w:rsidR="00FA7800">
              <w:rPr>
                <w:sz w:val="18"/>
                <w:szCs w:val="18"/>
                <w:lang w:val="en-GB"/>
              </w:rPr>
              <w:t>.</w:t>
            </w:r>
            <w:r w:rsidRPr="0057481F">
              <w:rPr>
                <w:sz w:val="18"/>
                <w:szCs w:val="18"/>
                <w:lang w:val="en-GB"/>
              </w:rPr>
              <w:t>634</w:t>
            </w:r>
          </w:p>
        </w:tc>
        <w:tc>
          <w:tcPr>
            <w:tcW w:w="347" w:type="pct"/>
            <w:tcBorders>
              <w:top w:val="nil"/>
              <w:left w:val="nil"/>
              <w:bottom w:val="single" w:sz="4" w:space="0" w:color="auto"/>
              <w:right w:val="single" w:sz="4" w:space="0" w:color="auto"/>
            </w:tcBorders>
          </w:tcPr>
          <w:p w14:paraId="29886FD8"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72377846"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tcPr>
          <w:p w14:paraId="550E0838" w14:textId="2D99F4FF"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13</w:t>
            </w:r>
            <w:r w:rsidR="00FA7800">
              <w:rPr>
                <w:sz w:val="18"/>
                <w:szCs w:val="18"/>
                <w:lang w:val="en-GB"/>
              </w:rPr>
              <w:t>.</w:t>
            </w:r>
            <w:r w:rsidRPr="0057481F">
              <w:rPr>
                <w:sz w:val="18"/>
                <w:szCs w:val="18"/>
                <w:lang w:val="en-GB"/>
              </w:rPr>
              <w:t>067</w:t>
            </w:r>
          </w:p>
        </w:tc>
        <w:tc>
          <w:tcPr>
            <w:tcW w:w="374" w:type="pct"/>
            <w:tcBorders>
              <w:top w:val="nil"/>
              <w:left w:val="nil"/>
              <w:bottom w:val="single" w:sz="4" w:space="0" w:color="auto"/>
              <w:right w:val="single" w:sz="4" w:space="0" w:color="auto"/>
            </w:tcBorders>
          </w:tcPr>
          <w:p w14:paraId="165E30AD" w14:textId="00060977" w:rsidR="00141BC9" w:rsidRPr="0057481F" w:rsidRDefault="00141BC9" w:rsidP="00141BC9">
            <w:pPr>
              <w:spacing w:after="20"/>
              <w:jc w:val="right"/>
              <w:rPr>
                <w:rFonts w:asciiTheme="majorBidi" w:hAnsiTheme="majorBidi" w:cstheme="majorBidi"/>
                <w:b/>
                <w:bCs/>
                <w:sz w:val="20"/>
                <w:szCs w:val="20"/>
                <w:lang w:val="en-GB" w:eastAsia="en-CA"/>
              </w:rPr>
            </w:pPr>
            <w:r w:rsidRPr="0057481F">
              <w:rPr>
                <w:color w:val="000000"/>
                <w:sz w:val="18"/>
                <w:szCs w:val="18"/>
                <w:lang w:val="en-GB"/>
              </w:rPr>
              <w:t>108</w:t>
            </w:r>
            <w:r w:rsidR="00FA7800">
              <w:rPr>
                <w:color w:val="000000"/>
                <w:sz w:val="18"/>
                <w:szCs w:val="18"/>
                <w:lang w:val="en-GB"/>
              </w:rPr>
              <w:t>.</w:t>
            </w:r>
            <w:r w:rsidRPr="0057481F">
              <w:rPr>
                <w:color w:val="000000"/>
                <w:sz w:val="18"/>
                <w:szCs w:val="18"/>
                <w:lang w:val="en-GB"/>
              </w:rPr>
              <w:t>360</w:t>
            </w:r>
          </w:p>
        </w:tc>
      </w:tr>
      <w:tr w:rsidR="00141BC9" w:rsidRPr="0057481F" w14:paraId="09AC2A91" w14:textId="77777777" w:rsidTr="00516B42">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842379" w14:textId="77777777" w:rsidR="00141BC9" w:rsidRPr="0057481F" w:rsidRDefault="00141BC9" w:rsidP="00141BC9">
            <w:pPr>
              <w:spacing w:after="20"/>
              <w:jc w:val="left"/>
              <w:rPr>
                <w:rFonts w:asciiTheme="majorBidi" w:hAnsiTheme="majorBidi" w:cstheme="majorBidi"/>
                <w:sz w:val="20"/>
                <w:szCs w:val="20"/>
                <w:lang w:val="en-GB" w:eastAsia="en-CA"/>
              </w:rPr>
            </w:pPr>
            <w:r w:rsidRPr="0057481F">
              <w:rPr>
                <w:rFonts w:asciiTheme="majorBidi" w:hAnsiTheme="majorBidi" w:cstheme="majorBidi"/>
                <w:sz w:val="20"/>
                <w:szCs w:val="20"/>
                <w:lang w:val="en-GB" w:eastAsia="en-CA"/>
              </w:rPr>
              <w:t>3.3</w:t>
            </w:r>
          </w:p>
        </w:tc>
        <w:tc>
          <w:tcPr>
            <w:tcW w:w="1915" w:type="pct"/>
            <w:tcBorders>
              <w:top w:val="nil"/>
              <w:left w:val="nil"/>
              <w:bottom w:val="single" w:sz="4" w:space="0" w:color="auto"/>
              <w:right w:val="single" w:sz="4" w:space="0" w:color="auto"/>
            </w:tcBorders>
            <w:hideMark/>
          </w:tcPr>
          <w:p w14:paraId="4E518EE8" w14:textId="435C0DFF" w:rsidR="00141BC9" w:rsidRPr="003766AD" w:rsidRDefault="00141BC9" w:rsidP="00141BC9">
            <w:pPr>
              <w:spacing w:after="20"/>
              <w:jc w:val="left"/>
              <w:rPr>
                <w:rFonts w:asciiTheme="majorBidi" w:hAnsiTheme="majorBidi" w:cstheme="majorBidi"/>
                <w:sz w:val="20"/>
                <w:szCs w:val="20"/>
                <w:lang w:val="fr-FR" w:eastAsia="en-CA"/>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w:t>
            </w:r>
            <w:r>
              <w:rPr>
                <w:rFonts w:asciiTheme="majorBidi" w:hAnsiTheme="majorBidi"/>
                <w:sz w:val="20"/>
                <w:lang w:val="es-ES"/>
              </w:rPr>
              <w:t>(USD</w:t>
            </w:r>
            <w:r w:rsidRPr="001D3879">
              <w:rPr>
                <w:rFonts w:asciiTheme="majorBidi" w:hAnsiTheme="majorBidi"/>
                <w:sz w:val="20"/>
                <w:lang w:val="es-ES"/>
              </w:rPr>
              <w:t>)</w:t>
            </w:r>
          </w:p>
        </w:tc>
        <w:tc>
          <w:tcPr>
            <w:tcW w:w="391" w:type="pct"/>
            <w:tcBorders>
              <w:top w:val="nil"/>
              <w:left w:val="nil"/>
              <w:bottom w:val="single" w:sz="4" w:space="0" w:color="auto"/>
              <w:right w:val="single" w:sz="4" w:space="0" w:color="auto"/>
            </w:tcBorders>
          </w:tcPr>
          <w:p w14:paraId="29E42BBB"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411" w:type="pct"/>
            <w:tcBorders>
              <w:top w:val="nil"/>
              <w:left w:val="nil"/>
              <w:bottom w:val="single" w:sz="4" w:space="0" w:color="auto"/>
              <w:right w:val="single" w:sz="4" w:space="0" w:color="auto"/>
            </w:tcBorders>
          </w:tcPr>
          <w:p w14:paraId="316E696B" w14:textId="769D9B51"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234</w:t>
            </w:r>
            <w:r>
              <w:rPr>
                <w:sz w:val="18"/>
                <w:szCs w:val="18"/>
                <w:lang w:val="en-GB"/>
              </w:rPr>
              <w:t>.</w:t>
            </w:r>
            <w:r w:rsidRPr="0057481F">
              <w:rPr>
                <w:sz w:val="18"/>
                <w:szCs w:val="18"/>
                <w:lang w:val="en-GB"/>
              </w:rPr>
              <w:t>698</w:t>
            </w:r>
          </w:p>
        </w:tc>
        <w:tc>
          <w:tcPr>
            <w:tcW w:w="347" w:type="pct"/>
            <w:tcBorders>
              <w:top w:val="nil"/>
              <w:left w:val="nil"/>
              <w:bottom w:val="single" w:sz="4" w:space="0" w:color="auto"/>
              <w:right w:val="single" w:sz="4" w:space="0" w:color="auto"/>
            </w:tcBorders>
            <w:shd w:val="clear" w:color="auto" w:fill="FFFFFF" w:themeFill="background1"/>
          </w:tcPr>
          <w:p w14:paraId="73CF0875"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8" w:type="pct"/>
            <w:tcBorders>
              <w:top w:val="nil"/>
              <w:left w:val="nil"/>
              <w:bottom w:val="single" w:sz="4" w:space="0" w:color="auto"/>
              <w:right w:val="single" w:sz="4" w:space="0" w:color="auto"/>
            </w:tcBorders>
          </w:tcPr>
          <w:p w14:paraId="6884617E" w14:textId="066ED549"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433</w:t>
            </w:r>
            <w:r w:rsidR="00FA7800">
              <w:rPr>
                <w:sz w:val="18"/>
                <w:szCs w:val="18"/>
                <w:lang w:val="en-GB"/>
              </w:rPr>
              <w:t>.</w:t>
            </w:r>
            <w:r w:rsidRPr="0057481F">
              <w:rPr>
                <w:sz w:val="18"/>
                <w:szCs w:val="18"/>
                <w:lang w:val="en-GB"/>
              </w:rPr>
              <w:t>134</w:t>
            </w:r>
          </w:p>
        </w:tc>
        <w:tc>
          <w:tcPr>
            <w:tcW w:w="347" w:type="pct"/>
            <w:tcBorders>
              <w:top w:val="nil"/>
              <w:left w:val="nil"/>
              <w:bottom w:val="single" w:sz="4" w:space="0" w:color="auto"/>
              <w:right w:val="single" w:sz="4" w:space="0" w:color="auto"/>
            </w:tcBorders>
          </w:tcPr>
          <w:p w14:paraId="399D1BAE"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47" w:type="pct"/>
            <w:tcBorders>
              <w:top w:val="nil"/>
              <w:left w:val="nil"/>
              <w:bottom w:val="single" w:sz="4" w:space="0" w:color="auto"/>
              <w:right w:val="single" w:sz="4" w:space="0" w:color="auto"/>
            </w:tcBorders>
          </w:tcPr>
          <w:p w14:paraId="5B3BB42E" w14:textId="77777777"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color w:val="000000"/>
                <w:sz w:val="18"/>
                <w:szCs w:val="20"/>
                <w:lang w:val="en-GB" w:eastAsia="en-CA"/>
              </w:rPr>
              <w:t>0</w:t>
            </w:r>
          </w:p>
        </w:tc>
        <w:tc>
          <w:tcPr>
            <w:tcW w:w="332" w:type="pct"/>
            <w:tcBorders>
              <w:top w:val="nil"/>
              <w:left w:val="nil"/>
              <w:bottom w:val="single" w:sz="4" w:space="0" w:color="auto"/>
              <w:right w:val="single" w:sz="4" w:space="0" w:color="auto"/>
            </w:tcBorders>
            <w:shd w:val="clear" w:color="auto" w:fill="FFFFFF" w:themeFill="background1"/>
          </w:tcPr>
          <w:p w14:paraId="1C7C3DFA" w14:textId="10282B00" w:rsidR="00141BC9" w:rsidRPr="0057481F" w:rsidRDefault="00141BC9" w:rsidP="00141BC9">
            <w:pPr>
              <w:spacing w:after="20"/>
              <w:ind w:left="-139"/>
              <w:jc w:val="right"/>
              <w:rPr>
                <w:rFonts w:asciiTheme="majorBidi" w:hAnsiTheme="majorBidi" w:cstheme="majorBidi"/>
                <w:sz w:val="20"/>
                <w:szCs w:val="20"/>
                <w:lang w:val="en-GB" w:eastAsia="en-CA"/>
              </w:rPr>
            </w:pPr>
            <w:r w:rsidRPr="0057481F">
              <w:rPr>
                <w:sz w:val="18"/>
                <w:szCs w:val="18"/>
                <w:lang w:val="en-GB"/>
              </w:rPr>
              <w:t>117</w:t>
            </w:r>
            <w:r w:rsidR="00FA7800">
              <w:rPr>
                <w:sz w:val="18"/>
                <w:szCs w:val="18"/>
                <w:lang w:val="en-GB"/>
              </w:rPr>
              <w:t>.</w:t>
            </w:r>
            <w:r w:rsidRPr="0057481F">
              <w:rPr>
                <w:sz w:val="18"/>
                <w:szCs w:val="18"/>
                <w:lang w:val="en-GB"/>
              </w:rPr>
              <w:t>067</w:t>
            </w:r>
          </w:p>
        </w:tc>
        <w:tc>
          <w:tcPr>
            <w:tcW w:w="374" w:type="pct"/>
            <w:tcBorders>
              <w:top w:val="nil"/>
              <w:left w:val="nil"/>
              <w:bottom w:val="single" w:sz="4" w:space="0" w:color="auto"/>
              <w:right w:val="single" w:sz="4" w:space="0" w:color="auto"/>
            </w:tcBorders>
          </w:tcPr>
          <w:p w14:paraId="65625D8F" w14:textId="1D794BBD" w:rsidR="00141BC9" w:rsidRPr="0057481F" w:rsidRDefault="00141BC9" w:rsidP="00141BC9">
            <w:pPr>
              <w:spacing w:after="20"/>
              <w:jc w:val="right"/>
              <w:rPr>
                <w:rFonts w:asciiTheme="majorBidi" w:hAnsiTheme="majorBidi" w:cstheme="majorBidi"/>
                <w:b/>
                <w:bCs/>
                <w:sz w:val="20"/>
                <w:szCs w:val="20"/>
                <w:lang w:val="en-GB" w:eastAsia="en-CA"/>
              </w:rPr>
            </w:pPr>
            <w:r w:rsidRPr="0057481F">
              <w:rPr>
                <w:sz w:val="18"/>
                <w:szCs w:val="18"/>
                <w:lang w:val="en-GB"/>
              </w:rPr>
              <w:t>1</w:t>
            </w:r>
            <w:r w:rsidR="00FA7800">
              <w:rPr>
                <w:sz w:val="18"/>
                <w:szCs w:val="18"/>
                <w:lang w:val="en-GB"/>
              </w:rPr>
              <w:t>.</w:t>
            </w:r>
            <w:r w:rsidRPr="0057481F">
              <w:rPr>
                <w:sz w:val="18"/>
                <w:szCs w:val="18"/>
                <w:lang w:val="en-GB"/>
              </w:rPr>
              <w:t>148</w:t>
            </w:r>
            <w:r w:rsidR="00FA7800">
              <w:rPr>
                <w:sz w:val="18"/>
                <w:szCs w:val="18"/>
                <w:lang w:val="en-GB"/>
              </w:rPr>
              <w:t>.</w:t>
            </w:r>
            <w:r w:rsidRPr="0057481F">
              <w:rPr>
                <w:sz w:val="18"/>
                <w:szCs w:val="18"/>
                <w:lang w:val="en-GB"/>
              </w:rPr>
              <w:t>360</w:t>
            </w:r>
          </w:p>
        </w:tc>
      </w:tr>
    </w:tbl>
    <w:p w14:paraId="2CE9BA91" w14:textId="77777777" w:rsidR="00854AEF" w:rsidRPr="0057481F" w:rsidRDefault="00854AEF" w:rsidP="00854AEF">
      <w:pPr>
        <w:rPr>
          <w:b/>
          <w:bCs/>
          <w:lang w:val="en-GB"/>
        </w:rPr>
        <w:sectPr w:rsidR="00854AEF" w:rsidRPr="0057481F" w:rsidSect="00854AE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0B1254C" w14:textId="77777777" w:rsidR="00854AEF" w:rsidRPr="0057481F" w:rsidRDefault="00854AEF" w:rsidP="00854AEF">
      <w:pPr>
        <w:spacing w:after="240"/>
        <w:jc w:val="center"/>
        <w:rPr>
          <w:b/>
          <w:bCs/>
          <w:lang w:val="en-GB"/>
        </w:rPr>
      </w:pPr>
      <w:r w:rsidRPr="00CB16B4">
        <w:rPr>
          <w:b/>
          <w:bCs/>
          <w:lang w:val="en-GB"/>
        </w:rPr>
        <w:lastRenderedPageBreak/>
        <w:t>Annex II</w:t>
      </w:r>
    </w:p>
    <w:p w14:paraId="16F0B08D" w14:textId="77777777" w:rsidR="00854AEF" w:rsidRPr="00CA6E88" w:rsidRDefault="00854AEF" w:rsidP="00854AE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2AB1BFD4" w14:textId="77777777" w:rsidR="00854AEF" w:rsidRDefault="00854AEF" w:rsidP="00854AEF">
      <w:pPr>
        <w:suppressAutoHyphens/>
        <w:spacing w:after="240"/>
        <w:jc w:val="center"/>
        <w:rPr>
          <w:b/>
          <w:bCs/>
        </w:rPr>
      </w:pPr>
      <w:r w:rsidRPr="544FB054">
        <w:rPr>
          <w:b/>
          <w:bCs/>
        </w:rPr>
        <w:t>AND THE KIGALI HFC IMPLEMENTATION PLAN IN CHAD</w:t>
      </w:r>
    </w:p>
    <w:tbl>
      <w:tblPr>
        <w:tblW w:w="5000" w:type="pct"/>
        <w:tblLayout w:type="fixed"/>
        <w:tblLook w:val="04A0" w:firstRow="1" w:lastRow="0" w:firstColumn="1" w:lastColumn="0" w:noHBand="0" w:noVBand="1"/>
      </w:tblPr>
      <w:tblGrid>
        <w:gridCol w:w="1430"/>
        <w:gridCol w:w="2306"/>
        <w:gridCol w:w="1059"/>
        <w:gridCol w:w="2362"/>
        <w:gridCol w:w="953"/>
        <w:gridCol w:w="1240"/>
      </w:tblGrid>
      <w:tr w:rsidR="00854AEF" w:rsidRPr="00973AA9" w14:paraId="3520AE44" w14:textId="77777777" w:rsidTr="00AB159F">
        <w:trPr>
          <w:trHeight w:val="341"/>
          <w:tblHeader/>
        </w:trPr>
        <w:tc>
          <w:tcPr>
            <w:tcW w:w="1430" w:type="dxa"/>
            <w:vMerge w:val="restart"/>
            <w:tcBorders>
              <w:top w:val="single" w:sz="4" w:space="0" w:color="auto"/>
              <w:left w:val="single" w:sz="4" w:space="0" w:color="auto"/>
              <w:right w:val="single" w:sz="4" w:space="0" w:color="auto"/>
            </w:tcBorders>
            <w:shd w:val="clear" w:color="auto" w:fill="auto"/>
            <w:hideMark/>
          </w:tcPr>
          <w:p w14:paraId="0019011C" w14:textId="77777777" w:rsidR="00854AEF" w:rsidRPr="00AE627C" w:rsidRDefault="00854AEF" w:rsidP="00AB159F">
            <w:pPr>
              <w:suppressAutoHyphens/>
              <w:jc w:val="left"/>
              <w:rPr>
                <w:b/>
                <w:bCs/>
                <w:sz w:val="19"/>
                <w:szCs w:val="19"/>
                <w:lang w:eastAsia="en-CA"/>
              </w:rPr>
            </w:pPr>
            <w:r w:rsidRPr="00AE627C">
              <w:rPr>
                <w:b/>
                <w:bCs/>
                <w:sz w:val="19"/>
                <w:szCs w:val="19"/>
                <w:lang w:eastAsia="en-CA"/>
              </w:rPr>
              <w:t>Category of activity</w:t>
            </w:r>
          </w:p>
        </w:tc>
        <w:tc>
          <w:tcPr>
            <w:tcW w:w="3365" w:type="dxa"/>
            <w:gridSpan w:val="2"/>
            <w:tcBorders>
              <w:top w:val="single" w:sz="4" w:space="0" w:color="auto"/>
              <w:left w:val="single" w:sz="4" w:space="0" w:color="auto"/>
              <w:bottom w:val="single" w:sz="4" w:space="0" w:color="auto"/>
              <w:right w:val="single" w:sz="4" w:space="0" w:color="auto"/>
            </w:tcBorders>
            <w:shd w:val="clear" w:color="auto" w:fill="auto"/>
          </w:tcPr>
          <w:p w14:paraId="5A4C4186" w14:textId="77777777" w:rsidR="00854AEF" w:rsidRPr="00AE627C" w:rsidRDefault="00854AEF" w:rsidP="00AB159F">
            <w:pPr>
              <w:suppressAutoHyphens/>
              <w:ind w:left="-246" w:right="-247"/>
              <w:jc w:val="center"/>
              <w:rPr>
                <w:b/>
                <w:bCs/>
                <w:sz w:val="19"/>
                <w:szCs w:val="19"/>
                <w:lang w:eastAsia="en-CA"/>
              </w:rPr>
            </w:pPr>
            <w:r w:rsidRPr="00AE627C">
              <w:rPr>
                <w:b/>
                <w:bCs/>
                <w:sz w:val="19"/>
                <w:szCs w:val="19"/>
                <w:lang w:eastAsia="en-CA"/>
              </w:rPr>
              <w:t>HHPMP</w:t>
            </w:r>
            <w:r w:rsidRPr="00AE627C">
              <w:rPr>
                <w:b/>
                <w:bCs/>
                <w:sz w:val="19"/>
                <w:szCs w:val="19"/>
              </w:rPr>
              <w:t xml:space="preserve"> –</w:t>
            </w:r>
            <w:r w:rsidRPr="00AE627C">
              <w:rPr>
                <w:sz w:val="19"/>
                <w:szCs w:val="19"/>
              </w:rPr>
              <w:t xml:space="preserve"> </w:t>
            </w:r>
            <w:r w:rsidRPr="00AE627C">
              <w:rPr>
                <w:b/>
                <w:bCs/>
                <w:sz w:val="19"/>
                <w:szCs w:val="19"/>
                <w:lang w:eastAsia="en-CA"/>
              </w:rPr>
              <w:t>stage II</w:t>
            </w:r>
          </w:p>
        </w:tc>
        <w:tc>
          <w:tcPr>
            <w:tcW w:w="33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7A8DEB"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KIP – stage I</w:t>
            </w:r>
          </w:p>
        </w:tc>
        <w:tc>
          <w:tcPr>
            <w:tcW w:w="1240" w:type="dxa"/>
            <w:vMerge w:val="restart"/>
            <w:tcBorders>
              <w:top w:val="single" w:sz="4" w:space="0" w:color="auto"/>
              <w:left w:val="single" w:sz="4" w:space="0" w:color="auto"/>
              <w:right w:val="single" w:sz="4" w:space="0" w:color="auto"/>
            </w:tcBorders>
            <w:shd w:val="clear" w:color="auto" w:fill="auto"/>
            <w:hideMark/>
          </w:tcPr>
          <w:p w14:paraId="0AA3487E" w14:textId="77777777" w:rsidR="00854AEF" w:rsidRPr="00AE627C" w:rsidRDefault="00854AEF" w:rsidP="00AB159F">
            <w:pPr>
              <w:suppressAutoHyphens/>
              <w:ind w:left="-49" w:right="-29"/>
              <w:jc w:val="center"/>
              <w:rPr>
                <w:b/>
                <w:bCs/>
                <w:sz w:val="19"/>
                <w:szCs w:val="19"/>
                <w:lang w:eastAsia="en-CA"/>
              </w:rPr>
            </w:pPr>
            <w:r w:rsidRPr="00AE627C">
              <w:rPr>
                <w:b/>
                <w:bCs/>
                <w:sz w:val="19"/>
                <w:szCs w:val="19"/>
                <w:lang w:eastAsia="en-CA"/>
              </w:rPr>
              <w:t>HPMP+KIP combined cost</w:t>
            </w:r>
            <w:r w:rsidRPr="00AE627C">
              <w:rPr>
                <w:b/>
                <w:bCs/>
                <w:sz w:val="19"/>
                <w:szCs w:val="19"/>
                <w:lang w:eastAsia="en-CA"/>
              </w:rPr>
              <w:br/>
            </w:r>
            <w:r w:rsidRPr="00AE627C">
              <w:rPr>
                <w:b/>
                <w:bCs/>
                <w:sz w:val="19"/>
                <w:szCs w:val="19"/>
              </w:rPr>
              <w:t>(US $)</w:t>
            </w:r>
          </w:p>
        </w:tc>
      </w:tr>
      <w:tr w:rsidR="00854AEF" w:rsidRPr="00973AA9" w14:paraId="0BC75B0A" w14:textId="77777777" w:rsidTr="00AB159F">
        <w:trPr>
          <w:trHeight w:val="289"/>
          <w:tblHeader/>
        </w:trPr>
        <w:tc>
          <w:tcPr>
            <w:tcW w:w="1430" w:type="dxa"/>
            <w:vMerge/>
            <w:tcBorders>
              <w:left w:val="single" w:sz="4" w:space="0" w:color="auto"/>
              <w:bottom w:val="single" w:sz="4" w:space="0" w:color="auto"/>
              <w:right w:val="single" w:sz="4" w:space="0" w:color="auto"/>
            </w:tcBorders>
            <w:shd w:val="clear" w:color="auto" w:fill="auto"/>
            <w:hideMark/>
          </w:tcPr>
          <w:p w14:paraId="41CA2BCA" w14:textId="77777777" w:rsidR="00854AEF" w:rsidRPr="00AE627C" w:rsidRDefault="00854AEF" w:rsidP="00AB159F">
            <w:pPr>
              <w:suppressAutoHyphens/>
              <w:jc w:val="left"/>
              <w:rPr>
                <w:b/>
                <w:bCs/>
                <w:sz w:val="19"/>
                <w:szCs w:val="19"/>
                <w:lang w:eastAsia="en-CA"/>
              </w:rPr>
            </w:pPr>
          </w:p>
        </w:tc>
        <w:tc>
          <w:tcPr>
            <w:tcW w:w="2306" w:type="dxa"/>
            <w:tcBorders>
              <w:top w:val="nil"/>
              <w:left w:val="nil"/>
              <w:bottom w:val="single" w:sz="4" w:space="0" w:color="auto"/>
              <w:right w:val="single" w:sz="4" w:space="0" w:color="auto"/>
            </w:tcBorders>
            <w:shd w:val="clear" w:color="auto" w:fill="auto"/>
            <w:hideMark/>
          </w:tcPr>
          <w:p w14:paraId="03FEA9FF"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Activity</w:t>
            </w:r>
          </w:p>
        </w:tc>
        <w:tc>
          <w:tcPr>
            <w:tcW w:w="1059" w:type="dxa"/>
            <w:tcBorders>
              <w:top w:val="single" w:sz="4" w:space="0" w:color="auto"/>
              <w:left w:val="nil"/>
              <w:bottom w:val="single" w:sz="4" w:space="0" w:color="auto"/>
              <w:right w:val="single" w:sz="4" w:space="0" w:color="auto"/>
            </w:tcBorders>
            <w:shd w:val="clear" w:color="auto" w:fill="auto"/>
            <w:hideMark/>
          </w:tcPr>
          <w:p w14:paraId="5BCC454C"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Cost (US $)</w:t>
            </w:r>
          </w:p>
        </w:tc>
        <w:tc>
          <w:tcPr>
            <w:tcW w:w="2362" w:type="dxa"/>
            <w:tcBorders>
              <w:top w:val="single" w:sz="4" w:space="0" w:color="auto"/>
              <w:left w:val="single" w:sz="4" w:space="0" w:color="auto"/>
              <w:bottom w:val="single" w:sz="4" w:space="0" w:color="auto"/>
              <w:right w:val="single" w:sz="4" w:space="0" w:color="auto"/>
            </w:tcBorders>
            <w:shd w:val="clear" w:color="auto" w:fill="auto"/>
            <w:hideMark/>
          </w:tcPr>
          <w:p w14:paraId="468B4E26"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Activity</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6941E3F7"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Cost</w:t>
            </w:r>
            <w:r w:rsidRPr="00AE627C">
              <w:rPr>
                <w:b/>
                <w:bCs/>
                <w:sz w:val="19"/>
                <w:szCs w:val="19"/>
                <w:lang w:eastAsia="en-CA"/>
              </w:rPr>
              <w:br/>
              <w:t>(US $)</w:t>
            </w:r>
          </w:p>
        </w:tc>
        <w:tc>
          <w:tcPr>
            <w:tcW w:w="1240" w:type="dxa"/>
            <w:vMerge/>
            <w:tcBorders>
              <w:left w:val="single" w:sz="4" w:space="0" w:color="auto"/>
              <w:bottom w:val="single" w:sz="4" w:space="0" w:color="auto"/>
              <w:right w:val="single" w:sz="4" w:space="0" w:color="auto"/>
            </w:tcBorders>
            <w:shd w:val="clear" w:color="auto" w:fill="auto"/>
            <w:hideMark/>
          </w:tcPr>
          <w:p w14:paraId="1FD3649B" w14:textId="77777777" w:rsidR="00854AEF" w:rsidRPr="00AE627C" w:rsidRDefault="00854AEF" w:rsidP="00AB159F">
            <w:pPr>
              <w:suppressAutoHyphens/>
              <w:jc w:val="left"/>
              <w:rPr>
                <w:b/>
                <w:bCs/>
                <w:sz w:val="19"/>
                <w:szCs w:val="19"/>
                <w:lang w:eastAsia="en-CA"/>
              </w:rPr>
            </w:pPr>
          </w:p>
        </w:tc>
      </w:tr>
      <w:tr w:rsidR="00854AEF" w:rsidRPr="00973AA9" w14:paraId="4ED4C384" w14:textId="77777777" w:rsidTr="00AB159F">
        <w:trPr>
          <w:trHeight w:val="1429"/>
        </w:trPr>
        <w:tc>
          <w:tcPr>
            <w:tcW w:w="1430" w:type="dxa"/>
            <w:tcBorders>
              <w:top w:val="nil"/>
              <w:left w:val="single" w:sz="4" w:space="0" w:color="auto"/>
              <w:right w:val="single" w:sz="4" w:space="0" w:color="auto"/>
            </w:tcBorders>
            <w:shd w:val="clear" w:color="auto" w:fill="auto"/>
          </w:tcPr>
          <w:p w14:paraId="79FC421B" w14:textId="77777777" w:rsidR="00854AEF" w:rsidRPr="00AE627C" w:rsidRDefault="00854AEF" w:rsidP="00AB159F">
            <w:pPr>
              <w:suppressAutoHyphens/>
              <w:jc w:val="left"/>
              <w:rPr>
                <w:color w:val="000000"/>
                <w:sz w:val="19"/>
                <w:szCs w:val="19"/>
              </w:rPr>
            </w:pPr>
            <w:r w:rsidRPr="00AE627C">
              <w:rPr>
                <w:color w:val="000000"/>
                <w:sz w:val="19"/>
                <w:szCs w:val="19"/>
              </w:rPr>
              <w:t>Strengthening legal and regulatory measures to support HCFC-phase-out/</w:t>
            </w:r>
          </w:p>
          <w:p w14:paraId="5D80FDD8" w14:textId="77777777" w:rsidR="00854AEF" w:rsidRPr="00AE627C" w:rsidRDefault="00854AEF" w:rsidP="00AB159F">
            <w:pPr>
              <w:suppressAutoHyphens/>
              <w:jc w:val="left"/>
              <w:rPr>
                <w:sz w:val="19"/>
                <w:szCs w:val="19"/>
                <w:lang w:eastAsia="en-CA"/>
              </w:rPr>
            </w:pPr>
            <w:r w:rsidRPr="00AE627C">
              <w:rPr>
                <w:color w:val="000000"/>
                <w:sz w:val="19"/>
                <w:szCs w:val="19"/>
              </w:rPr>
              <w:t>HFC phase-down</w:t>
            </w:r>
          </w:p>
        </w:tc>
        <w:tc>
          <w:tcPr>
            <w:tcW w:w="2306" w:type="dxa"/>
            <w:tcBorders>
              <w:top w:val="nil"/>
              <w:left w:val="nil"/>
              <w:bottom w:val="single" w:sz="4" w:space="0" w:color="auto"/>
              <w:right w:val="single" w:sz="4" w:space="0" w:color="auto"/>
            </w:tcBorders>
            <w:shd w:val="clear" w:color="auto" w:fill="auto"/>
          </w:tcPr>
          <w:p w14:paraId="38972102" w14:textId="77777777" w:rsidR="00854AEF" w:rsidRPr="00AE627C" w:rsidRDefault="00854AEF" w:rsidP="00AB159F">
            <w:pPr>
              <w:suppressAutoHyphens/>
              <w:jc w:val="left"/>
              <w:rPr>
                <w:sz w:val="19"/>
                <w:szCs w:val="19"/>
              </w:rPr>
            </w:pPr>
            <w:r w:rsidRPr="00AE627C">
              <w:rPr>
                <w:sz w:val="19"/>
                <w:szCs w:val="19"/>
              </w:rPr>
              <w:t xml:space="preserve">Banning the import of HCFCs as of 1 January 2030 except for a servicing tail; banning HCFC-based equipment imports as of 1 January 2029; operationalizing the online tool to allow information exchange between the NOU and customs on the use of import quotas for HCFCs in real time </w:t>
            </w:r>
          </w:p>
        </w:tc>
        <w:tc>
          <w:tcPr>
            <w:tcW w:w="1059" w:type="dxa"/>
            <w:tcBorders>
              <w:top w:val="single" w:sz="4" w:space="0" w:color="auto"/>
              <w:left w:val="nil"/>
              <w:bottom w:val="single" w:sz="4" w:space="0" w:color="auto"/>
              <w:right w:val="single" w:sz="4" w:space="0" w:color="auto"/>
            </w:tcBorders>
            <w:shd w:val="clear" w:color="auto" w:fill="auto"/>
          </w:tcPr>
          <w:p w14:paraId="18DA25E4" w14:textId="77777777" w:rsidR="00854AEF" w:rsidRPr="00AE627C" w:rsidRDefault="00854AEF" w:rsidP="00AB159F">
            <w:pPr>
              <w:suppressAutoHyphens/>
              <w:jc w:val="right"/>
              <w:rPr>
                <w:sz w:val="19"/>
                <w:szCs w:val="19"/>
                <w:lang w:eastAsia="en-CA"/>
              </w:rPr>
            </w:pPr>
            <w:r w:rsidRPr="00AE627C">
              <w:rPr>
                <w:sz w:val="19"/>
                <w:szCs w:val="19"/>
                <w:lang w:eastAsia="en-CA"/>
              </w:rPr>
              <w:t>34,000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3EC5F58" w14:textId="77777777" w:rsidR="00854AEF" w:rsidRPr="00AE627C" w:rsidRDefault="00854AEF" w:rsidP="00AB159F">
            <w:pPr>
              <w:suppressAutoHyphens/>
              <w:jc w:val="left"/>
              <w:rPr>
                <w:sz w:val="19"/>
                <w:szCs w:val="19"/>
                <w:lang w:val="en-GB"/>
              </w:rPr>
            </w:pPr>
            <w:r w:rsidRPr="00AE627C">
              <w:rPr>
                <w:sz w:val="19"/>
                <w:szCs w:val="19"/>
                <w:lang w:val="en-GB"/>
              </w:rPr>
              <w:t>Strengthening HFC licensing and quota system: study to assess functionality of the online tool to be set under stage II of the HPMP, training for 80 stakeholders on the updated tool</w:t>
            </w:r>
          </w:p>
        </w:tc>
        <w:tc>
          <w:tcPr>
            <w:tcW w:w="953" w:type="dxa"/>
            <w:tcBorders>
              <w:top w:val="single" w:sz="4" w:space="0" w:color="auto"/>
              <w:left w:val="nil"/>
              <w:bottom w:val="single" w:sz="4" w:space="0" w:color="auto"/>
              <w:right w:val="single" w:sz="4" w:space="0" w:color="auto"/>
            </w:tcBorders>
            <w:shd w:val="clear" w:color="auto" w:fill="auto"/>
          </w:tcPr>
          <w:p w14:paraId="1E125956" w14:textId="77777777" w:rsidR="00854AEF" w:rsidRPr="00AE627C" w:rsidRDefault="00854AEF" w:rsidP="00AB159F">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40F9EBB8" w14:textId="77777777" w:rsidR="00854AEF" w:rsidRPr="00AE627C" w:rsidRDefault="00854AEF" w:rsidP="00AB159F">
            <w:pPr>
              <w:suppressAutoHyphens/>
              <w:jc w:val="right"/>
              <w:rPr>
                <w:sz w:val="19"/>
                <w:szCs w:val="19"/>
                <w:lang w:eastAsia="en-CA"/>
              </w:rPr>
            </w:pPr>
            <w:r w:rsidRPr="00AE627C">
              <w:rPr>
                <w:sz w:val="19"/>
                <w:szCs w:val="19"/>
                <w:lang w:eastAsia="en-CA"/>
              </w:rPr>
              <w:t>54,000</w:t>
            </w:r>
          </w:p>
        </w:tc>
      </w:tr>
      <w:tr w:rsidR="00854AEF" w:rsidRPr="00973AA9" w14:paraId="65162303" w14:textId="77777777" w:rsidTr="00AB159F">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535D7857" w14:textId="77777777" w:rsidR="00854AEF" w:rsidRPr="00AE627C" w:rsidRDefault="00854AEF" w:rsidP="00AB159F">
            <w:pPr>
              <w:suppressAutoHyphens/>
              <w:jc w:val="left"/>
              <w:rPr>
                <w:sz w:val="19"/>
                <w:szCs w:val="19"/>
                <w:lang w:eastAsia="en-CA"/>
              </w:rPr>
            </w:pPr>
            <w:r w:rsidRPr="00AE627C">
              <w:rPr>
                <w:sz w:val="19"/>
                <w:szCs w:val="19"/>
                <w:lang w:eastAsia="en-CA"/>
              </w:rPr>
              <w:t>Strengthening record-keeping</w:t>
            </w:r>
          </w:p>
        </w:tc>
        <w:tc>
          <w:tcPr>
            <w:tcW w:w="2306" w:type="dxa"/>
            <w:tcBorders>
              <w:top w:val="single" w:sz="4" w:space="0" w:color="auto"/>
              <w:left w:val="nil"/>
              <w:bottom w:val="single" w:sz="4" w:space="0" w:color="auto"/>
              <w:right w:val="single" w:sz="4" w:space="0" w:color="auto"/>
            </w:tcBorders>
            <w:shd w:val="clear" w:color="auto" w:fill="auto"/>
          </w:tcPr>
          <w:p w14:paraId="43DE9632"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1059" w:type="dxa"/>
            <w:tcBorders>
              <w:top w:val="single" w:sz="4" w:space="0" w:color="auto"/>
              <w:left w:val="nil"/>
              <w:bottom w:val="single" w:sz="4" w:space="0" w:color="auto"/>
              <w:right w:val="single" w:sz="4" w:space="0" w:color="auto"/>
            </w:tcBorders>
            <w:shd w:val="clear" w:color="auto" w:fill="auto"/>
          </w:tcPr>
          <w:p w14:paraId="4D34C7EB"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CE64E58" w14:textId="77777777" w:rsidR="00854AEF" w:rsidRPr="00AE627C" w:rsidRDefault="00854AEF" w:rsidP="00AB159F">
            <w:pPr>
              <w:suppressAutoHyphens/>
              <w:jc w:val="left"/>
              <w:rPr>
                <w:sz w:val="19"/>
                <w:szCs w:val="19"/>
                <w:lang w:val="en-GB"/>
              </w:rPr>
            </w:pPr>
            <w:r w:rsidRPr="00AE627C">
              <w:rPr>
                <w:sz w:val="19"/>
                <w:szCs w:val="19"/>
                <w:lang w:val="en-GB"/>
              </w:rPr>
              <w:t>Strengthen record-keeping and reporting by enterprises as well as market monitoring and compliance enforcement</w:t>
            </w:r>
          </w:p>
        </w:tc>
        <w:tc>
          <w:tcPr>
            <w:tcW w:w="953" w:type="dxa"/>
            <w:tcBorders>
              <w:top w:val="single" w:sz="4" w:space="0" w:color="auto"/>
              <w:left w:val="nil"/>
              <w:bottom w:val="single" w:sz="4" w:space="0" w:color="auto"/>
              <w:right w:val="single" w:sz="4" w:space="0" w:color="auto"/>
            </w:tcBorders>
            <w:shd w:val="clear" w:color="auto" w:fill="auto"/>
          </w:tcPr>
          <w:p w14:paraId="2A588D37" w14:textId="77777777" w:rsidR="00854AEF" w:rsidRPr="00AE627C" w:rsidRDefault="00854AEF" w:rsidP="00AB159F">
            <w:pPr>
              <w:suppressAutoHyphens/>
              <w:jc w:val="right"/>
              <w:rPr>
                <w:sz w:val="19"/>
                <w:szCs w:val="19"/>
                <w:lang w:eastAsia="en-CA"/>
              </w:rPr>
            </w:pPr>
            <w:r w:rsidRPr="00AE627C">
              <w:rPr>
                <w:sz w:val="19"/>
                <w:szCs w:val="19"/>
                <w:lang w:eastAsia="en-CA"/>
              </w:rPr>
              <w:t>10,000</w:t>
            </w:r>
          </w:p>
        </w:tc>
        <w:tc>
          <w:tcPr>
            <w:tcW w:w="1240" w:type="dxa"/>
            <w:tcBorders>
              <w:top w:val="single" w:sz="4" w:space="0" w:color="auto"/>
              <w:left w:val="nil"/>
              <w:bottom w:val="single" w:sz="4" w:space="0" w:color="auto"/>
              <w:right w:val="single" w:sz="4" w:space="0" w:color="auto"/>
            </w:tcBorders>
            <w:shd w:val="clear" w:color="auto" w:fill="auto"/>
          </w:tcPr>
          <w:p w14:paraId="222E4B94" w14:textId="77777777" w:rsidR="00854AEF" w:rsidRPr="00AE627C" w:rsidRDefault="00854AEF" w:rsidP="00AB159F">
            <w:pPr>
              <w:suppressAutoHyphens/>
              <w:jc w:val="right"/>
              <w:rPr>
                <w:sz w:val="19"/>
                <w:szCs w:val="19"/>
                <w:lang w:eastAsia="en-CA"/>
              </w:rPr>
            </w:pPr>
            <w:r w:rsidRPr="00AE627C">
              <w:rPr>
                <w:sz w:val="19"/>
                <w:szCs w:val="19"/>
                <w:lang w:eastAsia="en-CA"/>
              </w:rPr>
              <w:t>10,000</w:t>
            </w:r>
          </w:p>
        </w:tc>
      </w:tr>
      <w:tr w:rsidR="00854AEF" w:rsidRPr="00973AA9" w14:paraId="576AFBFA" w14:textId="77777777" w:rsidTr="00AB159F">
        <w:trPr>
          <w:trHeight w:val="227"/>
        </w:trPr>
        <w:tc>
          <w:tcPr>
            <w:tcW w:w="1430" w:type="dxa"/>
            <w:vMerge w:val="restart"/>
            <w:tcBorders>
              <w:top w:val="nil"/>
              <w:left w:val="single" w:sz="4" w:space="0" w:color="auto"/>
              <w:right w:val="single" w:sz="4" w:space="0" w:color="auto"/>
            </w:tcBorders>
            <w:shd w:val="clear" w:color="auto" w:fill="auto"/>
          </w:tcPr>
          <w:p w14:paraId="1D4A176A" w14:textId="77777777" w:rsidR="00854AEF" w:rsidRPr="00AE627C" w:rsidRDefault="00854AEF" w:rsidP="00AB159F">
            <w:pPr>
              <w:suppressAutoHyphens/>
              <w:jc w:val="left"/>
              <w:rPr>
                <w:sz w:val="19"/>
                <w:szCs w:val="19"/>
                <w:lang w:eastAsia="en-CA"/>
              </w:rPr>
            </w:pPr>
            <w:r w:rsidRPr="00AE627C">
              <w:rPr>
                <w:sz w:val="19"/>
                <w:szCs w:val="19"/>
                <w:lang w:eastAsia="en-CA"/>
              </w:rPr>
              <w:t>Training of customs and enforcement officers</w:t>
            </w:r>
          </w:p>
          <w:p w14:paraId="3E70F182" w14:textId="77777777" w:rsidR="00854AEF" w:rsidRPr="00AE627C" w:rsidRDefault="00854AEF" w:rsidP="00AB159F">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0DEDE451" w14:textId="77777777" w:rsidR="00854AEF" w:rsidRPr="00AE627C" w:rsidRDefault="00854AEF" w:rsidP="00AB159F">
            <w:pPr>
              <w:suppressAutoHyphens/>
              <w:jc w:val="left"/>
              <w:rPr>
                <w:sz w:val="19"/>
                <w:szCs w:val="19"/>
              </w:rPr>
            </w:pPr>
            <w:r w:rsidRPr="00AE627C">
              <w:rPr>
                <w:sz w:val="19"/>
                <w:szCs w:val="19"/>
              </w:rPr>
              <w:t>Conduct 40 training sessions for 1,000 customs officers and other law enforcement agents on control and identification of HCFCs and HCFC-based equipment, updated regulations, and the 2022 Harmonized System Codes; preparation of training materials and translations</w:t>
            </w:r>
          </w:p>
        </w:tc>
        <w:tc>
          <w:tcPr>
            <w:tcW w:w="1059" w:type="dxa"/>
            <w:tcBorders>
              <w:top w:val="single" w:sz="4" w:space="0" w:color="auto"/>
              <w:left w:val="nil"/>
              <w:bottom w:val="single" w:sz="4" w:space="0" w:color="auto"/>
              <w:right w:val="single" w:sz="4" w:space="0" w:color="auto"/>
            </w:tcBorders>
            <w:shd w:val="clear" w:color="auto" w:fill="auto"/>
          </w:tcPr>
          <w:p w14:paraId="7A5CB3F7" w14:textId="77777777" w:rsidR="00854AEF" w:rsidRPr="00AE627C" w:rsidRDefault="00854AEF" w:rsidP="00AB159F">
            <w:pPr>
              <w:suppressAutoHyphens/>
              <w:jc w:val="right"/>
              <w:rPr>
                <w:sz w:val="19"/>
                <w:szCs w:val="19"/>
                <w:lang w:eastAsia="en-CA"/>
              </w:rPr>
            </w:pPr>
            <w:r w:rsidRPr="00AE627C">
              <w:rPr>
                <w:sz w:val="19"/>
                <w:szCs w:val="19"/>
                <w:lang w:eastAsia="en-CA"/>
              </w:rPr>
              <w:t>155,000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17101F1" w14:textId="77777777" w:rsidR="00854AEF" w:rsidRPr="00AE627C" w:rsidRDefault="00854AEF" w:rsidP="00AB159F">
            <w:pPr>
              <w:suppressAutoHyphens/>
              <w:jc w:val="left"/>
              <w:rPr>
                <w:sz w:val="19"/>
                <w:szCs w:val="19"/>
                <w:lang w:eastAsia="en-CA"/>
              </w:rPr>
            </w:pPr>
            <w:r w:rsidRPr="00AE627C">
              <w:rPr>
                <w:sz w:val="19"/>
                <w:szCs w:val="19"/>
              </w:rPr>
              <w:t xml:space="preserve">Update the training curricula to include material on flammability and safe handling of refrigerants among other improvements, training for </w:t>
            </w:r>
            <w:r w:rsidRPr="00AE627C">
              <w:rPr>
                <w:color w:val="000000" w:themeColor="text1"/>
                <w:sz w:val="19"/>
                <w:szCs w:val="19"/>
                <w:lang w:val="en-GB"/>
              </w:rPr>
              <w:t>65 customs and enforcement officers</w:t>
            </w:r>
          </w:p>
        </w:tc>
        <w:tc>
          <w:tcPr>
            <w:tcW w:w="953" w:type="dxa"/>
            <w:tcBorders>
              <w:top w:val="single" w:sz="4" w:space="0" w:color="auto"/>
              <w:left w:val="nil"/>
              <w:bottom w:val="single" w:sz="4" w:space="0" w:color="auto"/>
              <w:right w:val="single" w:sz="4" w:space="0" w:color="auto"/>
            </w:tcBorders>
            <w:shd w:val="clear" w:color="auto" w:fill="auto"/>
          </w:tcPr>
          <w:p w14:paraId="77645416" w14:textId="77777777" w:rsidR="00854AEF" w:rsidRPr="00AE627C" w:rsidRDefault="00854AEF" w:rsidP="00AB159F">
            <w:pPr>
              <w:suppressAutoHyphens/>
              <w:jc w:val="right"/>
              <w:rPr>
                <w:sz w:val="19"/>
                <w:szCs w:val="19"/>
                <w:lang w:eastAsia="en-CA"/>
              </w:rPr>
            </w:pPr>
            <w:r w:rsidRPr="00AE627C">
              <w:rPr>
                <w:sz w:val="19"/>
                <w:szCs w:val="19"/>
                <w:lang w:eastAsia="en-CA"/>
              </w:rPr>
              <w:t>20,000</w:t>
            </w:r>
          </w:p>
        </w:tc>
        <w:tc>
          <w:tcPr>
            <w:tcW w:w="1240" w:type="dxa"/>
            <w:tcBorders>
              <w:top w:val="single" w:sz="4" w:space="0" w:color="auto"/>
              <w:left w:val="nil"/>
              <w:bottom w:val="single" w:sz="4" w:space="0" w:color="auto"/>
              <w:right w:val="single" w:sz="4" w:space="0" w:color="auto"/>
            </w:tcBorders>
            <w:shd w:val="clear" w:color="auto" w:fill="auto"/>
          </w:tcPr>
          <w:p w14:paraId="5EFAD284" w14:textId="77777777" w:rsidR="00854AEF" w:rsidRPr="00AE627C" w:rsidRDefault="00854AEF" w:rsidP="00AB159F">
            <w:pPr>
              <w:suppressAutoHyphens/>
              <w:jc w:val="right"/>
              <w:rPr>
                <w:sz w:val="19"/>
                <w:szCs w:val="19"/>
                <w:lang w:eastAsia="en-CA"/>
              </w:rPr>
            </w:pPr>
            <w:r w:rsidRPr="00AE627C">
              <w:rPr>
                <w:sz w:val="19"/>
                <w:szCs w:val="19"/>
                <w:lang w:eastAsia="en-CA"/>
              </w:rPr>
              <w:t>175,000</w:t>
            </w:r>
          </w:p>
        </w:tc>
      </w:tr>
      <w:tr w:rsidR="00854AEF" w:rsidRPr="00973AA9" w14:paraId="42332874" w14:textId="77777777" w:rsidTr="00AB159F">
        <w:trPr>
          <w:trHeight w:val="227"/>
        </w:trPr>
        <w:tc>
          <w:tcPr>
            <w:tcW w:w="1430" w:type="dxa"/>
            <w:vMerge/>
            <w:tcBorders>
              <w:left w:val="single" w:sz="4" w:space="0" w:color="auto"/>
              <w:bottom w:val="single" w:sz="4" w:space="0" w:color="auto"/>
              <w:right w:val="single" w:sz="4" w:space="0" w:color="auto"/>
            </w:tcBorders>
            <w:shd w:val="clear" w:color="auto" w:fill="auto"/>
          </w:tcPr>
          <w:p w14:paraId="3E51807C" w14:textId="77777777" w:rsidR="00854AEF" w:rsidRPr="00AE627C" w:rsidRDefault="00854AEF" w:rsidP="00AB159F">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57BAE6A5" w14:textId="77777777" w:rsidR="00854AEF" w:rsidRPr="00AE627C" w:rsidRDefault="00854AEF" w:rsidP="00AB159F">
            <w:pPr>
              <w:suppressAutoHyphens/>
              <w:jc w:val="left"/>
              <w:rPr>
                <w:color w:val="000000" w:themeColor="text1"/>
                <w:sz w:val="19"/>
                <w:szCs w:val="19"/>
              </w:rPr>
            </w:pPr>
            <w:r w:rsidRPr="00AE627C">
              <w:rPr>
                <w:sz w:val="19"/>
                <w:szCs w:val="19"/>
              </w:rPr>
              <w:t>Conduct at least 20 workshops for importing traders of refrigerants and RAC equipment on the revised procedures for issuing import licenses and granting annual quotas, and on the storage and handling of flammable or toxic refrigerants</w:t>
            </w:r>
          </w:p>
        </w:tc>
        <w:tc>
          <w:tcPr>
            <w:tcW w:w="1059" w:type="dxa"/>
            <w:tcBorders>
              <w:top w:val="nil"/>
              <w:left w:val="nil"/>
              <w:bottom w:val="single" w:sz="4" w:space="0" w:color="auto"/>
              <w:right w:val="single" w:sz="4" w:space="0" w:color="auto"/>
            </w:tcBorders>
            <w:shd w:val="clear" w:color="auto" w:fill="FFFFFF" w:themeFill="background1"/>
          </w:tcPr>
          <w:p w14:paraId="382F1A5D"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2133423" w14:textId="77777777" w:rsidR="00854AEF" w:rsidRPr="00AE627C" w:rsidRDefault="00854AEF" w:rsidP="00AB159F">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5C3C7BB"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32D22070"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r>
      <w:tr w:rsidR="00854AEF" w:rsidRPr="00973AA9" w14:paraId="72DD3A3D" w14:textId="77777777" w:rsidTr="00AB159F">
        <w:trPr>
          <w:trHeight w:val="227"/>
        </w:trPr>
        <w:tc>
          <w:tcPr>
            <w:tcW w:w="1430" w:type="dxa"/>
            <w:tcBorders>
              <w:top w:val="nil"/>
              <w:left w:val="single" w:sz="4" w:space="0" w:color="auto"/>
              <w:bottom w:val="single" w:sz="4" w:space="0" w:color="auto"/>
              <w:right w:val="single" w:sz="4" w:space="0" w:color="auto"/>
            </w:tcBorders>
            <w:shd w:val="clear" w:color="auto" w:fill="auto"/>
          </w:tcPr>
          <w:p w14:paraId="3FA3B3B8" w14:textId="77777777" w:rsidR="00854AEF" w:rsidRPr="00AE627C" w:rsidRDefault="00854AEF" w:rsidP="00AB159F">
            <w:pPr>
              <w:suppressAutoHyphens/>
              <w:jc w:val="left"/>
              <w:rPr>
                <w:sz w:val="19"/>
                <w:szCs w:val="19"/>
                <w:lang w:eastAsia="en-CA"/>
              </w:rPr>
            </w:pPr>
            <w:r w:rsidRPr="00AE627C">
              <w:rPr>
                <w:sz w:val="19"/>
                <w:szCs w:val="19"/>
                <w:lang w:eastAsia="en-CA"/>
              </w:rPr>
              <w:t>Provision of ODS identifiers to customs</w:t>
            </w:r>
          </w:p>
        </w:tc>
        <w:tc>
          <w:tcPr>
            <w:tcW w:w="2306" w:type="dxa"/>
            <w:tcBorders>
              <w:top w:val="nil"/>
              <w:left w:val="nil"/>
              <w:bottom w:val="single" w:sz="4" w:space="0" w:color="auto"/>
              <w:right w:val="single" w:sz="4" w:space="0" w:color="auto"/>
            </w:tcBorders>
            <w:shd w:val="clear" w:color="auto" w:fill="FFFFFF" w:themeFill="background1"/>
          </w:tcPr>
          <w:p w14:paraId="063281EC" w14:textId="77777777" w:rsidR="00854AEF" w:rsidRPr="00AE627C" w:rsidRDefault="00854AEF" w:rsidP="00AB159F">
            <w:pPr>
              <w:suppressAutoHyphens/>
              <w:jc w:val="left"/>
              <w:rPr>
                <w:sz w:val="19"/>
                <w:szCs w:val="19"/>
                <w:lang w:eastAsia="en-CA"/>
              </w:rPr>
            </w:pPr>
            <w:r w:rsidRPr="00AE627C">
              <w:rPr>
                <w:color w:val="000000" w:themeColor="text1"/>
                <w:sz w:val="19"/>
                <w:szCs w:val="19"/>
              </w:rPr>
              <w:t>Provide 10 portable ODS identifiers and spare parts</w:t>
            </w:r>
          </w:p>
        </w:tc>
        <w:tc>
          <w:tcPr>
            <w:tcW w:w="1059" w:type="dxa"/>
            <w:tcBorders>
              <w:top w:val="nil"/>
              <w:left w:val="nil"/>
              <w:bottom w:val="single" w:sz="4" w:space="0" w:color="auto"/>
              <w:right w:val="single" w:sz="4" w:space="0" w:color="auto"/>
            </w:tcBorders>
            <w:shd w:val="clear" w:color="auto" w:fill="FFFFFF" w:themeFill="background1"/>
          </w:tcPr>
          <w:p w14:paraId="5AAEF9AC" w14:textId="77777777" w:rsidR="00854AEF" w:rsidRPr="00AE627C" w:rsidRDefault="00854AEF" w:rsidP="00AB159F">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5AD2B82" w14:textId="77777777" w:rsidR="00854AEF" w:rsidRPr="00AE627C" w:rsidRDefault="00854AEF" w:rsidP="00AB159F">
            <w:pPr>
              <w:suppressAutoHyphens/>
              <w:jc w:val="left"/>
              <w:rPr>
                <w:color w:val="000000" w:themeColor="text1"/>
                <w:sz w:val="19"/>
                <w:szCs w:val="19"/>
                <w:lang w:val="en-GB"/>
              </w:rPr>
            </w:pPr>
            <w:r w:rsidRPr="00AE627C">
              <w:rPr>
                <w:color w:val="000000" w:themeColor="text1"/>
                <w:sz w:val="19"/>
                <w:szCs w:val="19"/>
                <w:lang w:val="en-GB"/>
              </w:rPr>
              <w:t>Procure and distribute 10 identifiers for multiple refrigerants for customs use</w:t>
            </w:r>
          </w:p>
        </w:tc>
        <w:tc>
          <w:tcPr>
            <w:tcW w:w="953" w:type="dxa"/>
            <w:tcBorders>
              <w:top w:val="nil"/>
              <w:left w:val="nil"/>
              <w:bottom w:val="single" w:sz="4" w:space="0" w:color="auto"/>
              <w:right w:val="single" w:sz="4" w:space="0" w:color="auto"/>
            </w:tcBorders>
            <w:shd w:val="clear" w:color="auto" w:fill="auto"/>
          </w:tcPr>
          <w:p w14:paraId="5F6ABC8B" w14:textId="77777777" w:rsidR="00854AEF" w:rsidRPr="00AE627C" w:rsidRDefault="00854AEF" w:rsidP="00AB159F">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1CD001AE" w14:textId="77777777" w:rsidR="00854AEF" w:rsidRPr="00AE627C" w:rsidRDefault="00854AEF" w:rsidP="00AB159F">
            <w:pPr>
              <w:suppressAutoHyphens/>
              <w:jc w:val="right"/>
              <w:rPr>
                <w:sz w:val="19"/>
                <w:szCs w:val="19"/>
                <w:lang w:eastAsia="en-CA"/>
              </w:rPr>
            </w:pPr>
            <w:r w:rsidRPr="00AE627C">
              <w:rPr>
                <w:sz w:val="19"/>
                <w:szCs w:val="19"/>
                <w:lang w:eastAsia="en-CA"/>
              </w:rPr>
              <w:t>100,000</w:t>
            </w:r>
          </w:p>
        </w:tc>
      </w:tr>
      <w:tr w:rsidR="00854AEF" w:rsidRPr="00973AA9" w14:paraId="545CFC09" w14:textId="77777777" w:rsidTr="00AB159F">
        <w:trPr>
          <w:trHeight w:val="227"/>
        </w:trPr>
        <w:tc>
          <w:tcPr>
            <w:tcW w:w="1430" w:type="dxa"/>
            <w:tcBorders>
              <w:top w:val="nil"/>
              <w:left w:val="single" w:sz="4" w:space="0" w:color="auto"/>
              <w:bottom w:val="single" w:sz="4" w:space="0" w:color="auto"/>
              <w:right w:val="single" w:sz="4" w:space="0" w:color="auto"/>
            </w:tcBorders>
            <w:shd w:val="clear" w:color="auto" w:fill="auto"/>
          </w:tcPr>
          <w:p w14:paraId="2C1021AF" w14:textId="77777777" w:rsidR="00854AEF" w:rsidRPr="00AE627C" w:rsidRDefault="00854AEF" w:rsidP="00AB159F">
            <w:pPr>
              <w:suppressAutoHyphens/>
              <w:jc w:val="left"/>
              <w:rPr>
                <w:sz w:val="19"/>
                <w:szCs w:val="19"/>
                <w:lang w:eastAsia="en-CA"/>
              </w:rPr>
            </w:pPr>
            <w:r w:rsidRPr="00AE627C">
              <w:rPr>
                <w:sz w:val="19"/>
                <w:szCs w:val="19"/>
                <w:lang w:eastAsia="en-CA"/>
              </w:rPr>
              <w:t>Developing standards</w:t>
            </w:r>
          </w:p>
        </w:tc>
        <w:tc>
          <w:tcPr>
            <w:tcW w:w="2306" w:type="dxa"/>
            <w:tcBorders>
              <w:top w:val="nil"/>
              <w:left w:val="nil"/>
              <w:bottom w:val="single" w:sz="4" w:space="0" w:color="auto"/>
              <w:right w:val="single" w:sz="4" w:space="0" w:color="auto"/>
            </w:tcBorders>
            <w:shd w:val="clear" w:color="auto" w:fill="FFFFFF" w:themeFill="background1"/>
          </w:tcPr>
          <w:p w14:paraId="01E9033B" w14:textId="77777777" w:rsidR="00854AEF" w:rsidRPr="00AE627C" w:rsidRDefault="00854AEF" w:rsidP="00AB159F">
            <w:pPr>
              <w:suppressAutoHyphens/>
              <w:jc w:val="left"/>
              <w:rPr>
                <w:sz w:val="19"/>
                <w:szCs w:val="19"/>
              </w:rPr>
            </w:pPr>
            <w:r w:rsidRPr="00AE627C">
              <w:rPr>
                <w:sz w:val="19"/>
                <w:szCs w:val="19"/>
              </w:rPr>
              <w:t>Adopt standards on the safe use of flammable and toxic refrigerants as of 1 January 2027</w:t>
            </w:r>
          </w:p>
        </w:tc>
        <w:tc>
          <w:tcPr>
            <w:tcW w:w="1059" w:type="dxa"/>
            <w:tcBorders>
              <w:top w:val="nil"/>
              <w:left w:val="nil"/>
              <w:bottom w:val="single" w:sz="4" w:space="0" w:color="auto"/>
              <w:right w:val="single" w:sz="4" w:space="0" w:color="auto"/>
            </w:tcBorders>
            <w:shd w:val="clear" w:color="auto" w:fill="FFFFFF" w:themeFill="background1"/>
          </w:tcPr>
          <w:p w14:paraId="632D9AF0"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679DE558"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2F7450FD"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1C53C298"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r>
      <w:tr w:rsidR="00854AEF" w:rsidRPr="00973AA9" w14:paraId="6BAD5F2A" w14:textId="77777777" w:rsidTr="00AB159F">
        <w:trPr>
          <w:trHeight w:val="227"/>
        </w:trPr>
        <w:tc>
          <w:tcPr>
            <w:tcW w:w="1430" w:type="dxa"/>
            <w:vMerge w:val="restart"/>
            <w:tcBorders>
              <w:top w:val="nil"/>
              <w:left w:val="single" w:sz="4" w:space="0" w:color="auto"/>
              <w:right w:val="single" w:sz="4" w:space="0" w:color="auto"/>
            </w:tcBorders>
            <w:shd w:val="clear" w:color="auto" w:fill="auto"/>
          </w:tcPr>
          <w:p w14:paraId="0E3DD5AA" w14:textId="77777777" w:rsidR="00854AEF" w:rsidRPr="00AE627C" w:rsidRDefault="00854AEF" w:rsidP="00AB159F">
            <w:pPr>
              <w:suppressAutoHyphens/>
              <w:jc w:val="left"/>
              <w:rPr>
                <w:sz w:val="19"/>
                <w:szCs w:val="19"/>
                <w:lang w:eastAsia="en-CA"/>
              </w:rPr>
            </w:pPr>
            <w:r w:rsidRPr="00AE627C">
              <w:rPr>
                <w:sz w:val="19"/>
                <w:szCs w:val="19"/>
                <w:lang w:eastAsia="en-CA"/>
              </w:rPr>
              <w:t>Awareness Raising and</w:t>
            </w:r>
          </w:p>
          <w:p w14:paraId="753A9FEA" w14:textId="77777777" w:rsidR="00854AEF" w:rsidRPr="00AE627C" w:rsidRDefault="00854AEF" w:rsidP="00AB159F">
            <w:pPr>
              <w:suppressAutoHyphens/>
              <w:jc w:val="left"/>
              <w:rPr>
                <w:sz w:val="19"/>
                <w:szCs w:val="19"/>
                <w:lang w:eastAsia="en-CA"/>
              </w:rPr>
            </w:pPr>
            <w:r w:rsidRPr="00AE627C">
              <w:rPr>
                <w:sz w:val="19"/>
                <w:szCs w:val="19"/>
                <w:lang w:eastAsia="en-CA"/>
              </w:rPr>
              <w:t>Gender mainstreaming</w:t>
            </w:r>
          </w:p>
        </w:tc>
        <w:tc>
          <w:tcPr>
            <w:tcW w:w="2306" w:type="dxa"/>
            <w:tcBorders>
              <w:top w:val="nil"/>
              <w:left w:val="nil"/>
              <w:bottom w:val="single" w:sz="4" w:space="0" w:color="auto"/>
              <w:right w:val="single" w:sz="4" w:space="0" w:color="auto"/>
            </w:tcBorders>
            <w:shd w:val="clear" w:color="auto" w:fill="FFFFFF" w:themeFill="background1"/>
          </w:tcPr>
          <w:p w14:paraId="6515C6F2" w14:textId="77777777" w:rsidR="00854AEF" w:rsidRPr="00AE627C" w:rsidRDefault="00854AEF" w:rsidP="00AB159F">
            <w:pPr>
              <w:suppressAutoHyphens/>
              <w:jc w:val="left"/>
              <w:rPr>
                <w:sz w:val="19"/>
                <w:szCs w:val="19"/>
              </w:rPr>
            </w:pPr>
            <w:r w:rsidRPr="00AE627C">
              <w:rPr>
                <w:sz w:val="19"/>
                <w:szCs w:val="19"/>
              </w:rPr>
              <w:t xml:space="preserve">Conduct a targeted awareness-raising campaign to encourage students, particularly young women, to study for </w:t>
            </w:r>
            <w:r w:rsidRPr="00AE627C">
              <w:rPr>
                <w:sz w:val="19"/>
                <w:szCs w:val="19"/>
              </w:rPr>
              <w:lastRenderedPageBreak/>
              <w:t>professions in the RAC sector at vocational training schools, technical high schools and universities;</w:t>
            </w:r>
          </w:p>
        </w:tc>
        <w:tc>
          <w:tcPr>
            <w:tcW w:w="1059" w:type="dxa"/>
            <w:tcBorders>
              <w:top w:val="nil"/>
              <w:left w:val="nil"/>
              <w:bottom w:val="single" w:sz="4" w:space="0" w:color="auto"/>
              <w:right w:val="single" w:sz="4" w:space="0" w:color="auto"/>
            </w:tcBorders>
            <w:shd w:val="clear" w:color="auto" w:fill="FFFFFF" w:themeFill="background1"/>
          </w:tcPr>
          <w:p w14:paraId="0F7E2455" w14:textId="77777777" w:rsidR="00854AEF" w:rsidRPr="00AE627C" w:rsidRDefault="00854AEF" w:rsidP="00AB159F">
            <w:pPr>
              <w:suppressAutoHyphens/>
              <w:jc w:val="right"/>
              <w:rPr>
                <w:sz w:val="19"/>
                <w:szCs w:val="19"/>
                <w:lang w:eastAsia="en-CA"/>
              </w:rPr>
            </w:pPr>
            <w:r w:rsidRPr="00AE627C">
              <w:rPr>
                <w:sz w:val="19"/>
                <w:szCs w:val="19"/>
                <w:lang w:eastAsia="en-CA"/>
              </w:rPr>
              <w:lastRenderedPageBreak/>
              <w:t>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7544925D" w14:textId="77777777" w:rsidR="00854AEF" w:rsidRPr="00AE627C" w:rsidRDefault="00854AEF" w:rsidP="00AB159F">
            <w:pPr>
              <w:suppressAutoHyphens/>
              <w:jc w:val="left"/>
              <w:rPr>
                <w:sz w:val="19"/>
                <w:szCs w:val="19"/>
                <w:lang w:eastAsia="en-CA"/>
              </w:rPr>
            </w:pPr>
            <w:r w:rsidRPr="00AE627C">
              <w:rPr>
                <w:sz w:val="19"/>
                <w:szCs w:val="19"/>
                <w:lang w:eastAsia="en-CA"/>
              </w:rPr>
              <w:t>Conduct twelve targeted awareness-raising activities for stakeholders on project components</w:t>
            </w:r>
          </w:p>
        </w:tc>
        <w:tc>
          <w:tcPr>
            <w:tcW w:w="953" w:type="dxa"/>
            <w:tcBorders>
              <w:top w:val="nil"/>
              <w:left w:val="nil"/>
              <w:bottom w:val="single" w:sz="4" w:space="0" w:color="auto"/>
              <w:right w:val="single" w:sz="4" w:space="0" w:color="auto"/>
            </w:tcBorders>
            <w:shd w:val="clear" w:color="auto" w:fill="auto"/>
          </w:tcPr>
          <w:p w14:paraId="62AFF08B" w14:textId="77777777" w:rsidR="00854AEF" w:rsidRPr="00AE627C" w:rsidRDefault="00854AEF" w:rsidP="00AB159F">
            <w:pPr>
              <w:suppressAutoHyphens/>
              <w:jc w:val="right"/>
              <w:rPr>
                <w:sz w:val="19"/>
                <w:szCs w:val="19"/>
                <w:lang w:eastAsia="en-CA"/>
              </w:rPr>
            </w:pPr>
            <w:r w:rsidRPr="00AE627C">
              <w:rPr>
                <w:sz w:val="19"/>
                <w:szCs w:val="19"/>
                <w:lang w:eastAsia="en-CA"/>
              </w:rPr>
              <w:t>15,000</w:t>
            </w:r>
          </w:p>
        </w:tc>
        <w:tc>
          <w:tcPr>
            <w:tcW w:w="1240" w:type="dxa"/>
            <w:tcBorders>
              <w:top w:val="nil"/>
              <w:left w:val="nil"/>
              <w:bottom w:val="single" w:sz="4" w:space="0" w:color="auto"/>
              <w:right w:val="single" w:sz="4" w:space="0" w:color="auto"/>
            </w:tcBorders>
            <w:shd w:val="clear" w:color="auto" w:fill="auto"/>
          </w:tcPr>
          <w:p w14:paraId="12AC00F4" w14:textId="77777777" w:rsidR="00854AEF" w:rsidRPr="00AE627C" w:rsidRDefault="00854AEF" w:rsidP="00AB159F">
            <w:pPr>
              <w:suppressAutoHyphens/>
              <w:jc w:val="right"/>
              <w:rPr>
                <w:sz w:val="19"/>
                <w:szCs w:val="19"/>
                <w:lang w:eastAsia="en-CA"/>
              </w:rPr>
            </w:pPr>
            <w:r w:rsidRPr="00AE627C">
              <w:rPr>
                <w:sz w:val="19"/>
                <w:szCs w:val="19"/>
                <w:lang w:eastAsia="en-CA"/>
              </w:rPr>
              <w:t>30,000</w:t>
            </w:r>
          </w:p>
        </w:tc>
      </w:tr>
      <w:tr w:rsidR="00854AEF" w:rsidRPr="00973AA9" w14:paraId="2E05C599" w14:textId="77777777" w:rsidTr="00AB159F">
        <w:trPr>
          <w:trHeight w:val="227"/>
        </w:trPr>
        <w:tc>
          <w:tcPr>
            <w:tcW w:w="1430" w:type="dxa"/>
            <w:vMerge/>
            <w:tcBorders>
              <w:left w:val="single" w:sz="4" w:space="0" w:color="auto"/>
              <w:bottom w:val="single" w:sz="4" w:space="0" w:color="auto"/>
              <w:right w:val="single" w:sz="4" w:space="0" w:color="auto"/>
            </w:tcBorders>
            <w:shd w:val="clear" w:color="auto" w:fill="auto"/>
          </w:tcPr>
          <w:p w14:paraId="7528B5E1" w14:textId="77777777" w:rsidR="00854AEF" w:rsidRPr="00AE627C" w:rsidRDefault="00854AEF" w:rsidP="00AB159F">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35D68109" w14:textId="77777777" w:rsidR="00854AEF" w:rsidRPr="00AE627C" w:rsidRDefault="00854AEF" w:rsidP="00AB159F">
            <w:pPr>
              <w:suppressAutoHyphens/>
              <w:jc w:val="left"/>
              <w:rPr>
                <w:sz w:val="19"/>
                <w:szCs w:val="19"/>
              </w:rPr>
            </w:pPr>
            <w:r w:rsidRPr="00AE627C">
              <w:rPr>
                <w:sz w:val="19"/>
                <w:szCs w:val="19"/>
              </w:rPr>
              <w:t>Organize workshops and develop brochures for end users presenting zero/low-GWP technology and storage of flammable refrigerants;</w:t>
            </w:r>
          </w:p>
        </w:tc>
        <w:tc>
          <w:tcPr>
            <w:tcW w:w="1059" w:type="dxa"/>
            <w:tcBorders>
              <w:top w:val="nil"/>
              <w:left w:val="nil"/>
              <w:bottom w:val="single" w:sz="4" w:space="0" w:color="auto"/>
              <w:right w:val="single" w:sz="4" w:space="0" w:color="auto"/>
            </w:tcBorders>
            <w:shd w:val="clear" w:color="auto" w:fill="FFFFFF" w:themeFill="background1"/>
          </w:tcPr>
          <w:p w14:paraId="0120F956"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6909FB28"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953" w:type="dxa"/>
            <w:tcBorders>
              <w:top w:val="nil"/>
              <w:left w:val="nil"/>
              <w:bottom w:val="single" w:sz="4" w:space="0" w:color="auto"/>
              <w:right w:val="single" w:sz="4" w:space="0" w:color="auto"/>
            </w:tcBorders>
            <w:shd w:val="clear" w:color="auto" w:fill="auto"/>
          </w:tcPr>
          <w:p w14:paraId="3EF52019"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5CDD39F8" w14:textId="77777777" w:rsidR="00854AEF" w:rsidRPr="00AE627C" w:rsidRDefault="00854AEF" w:rsidP="00AB159F">
            <w:pPr>
              <w:suppressAutoHyphens/>
              <w:jc w:val="right"/>
              <w:rPr>
                <w:sz w:val="19"/>
                <w:szCs w:val="19"/>
                <w:lang w:eastAsia="en-CA"/>
              </w:rPr>
            </w:pPr>
            <w:r w:rsidRPr="00AE627C">
              <w:rPr>
                <w:sz w:val="19"/>
                <w:szCs w:val="19"/>
                <w:lang w:eastAsia="en-CA"/>
              </w:rPr>
              <w:t>40,000</w:t>
            </w:r>
          </w:p>
        </w:tc>
      </w:tr>
      <w:tr w:rsidR="00854AEF" w:rsidRPr="00973AA9" w14:paraId="33C5BA50" w14:textId="77777777" w:rsidTr="00AB159F">
        <w:trPr>
          <w:trHeight w:val="227"/>
        </w:trPr>
        <w:tc>
          <w:tcPr>
            <w:tcW w:w="1430" w:type="dxa"/>
            <w:tcBorders>
              <w:top w:val="nil"/>
              <w:left w:val="single" w:sz="4" w:space="0" w:color="auto"/>
              <w:bottom w:val="single" w:sz="4" w:space="0" w:color="auto"/>
              <w:right w:val="single" w:sz="4" w:space="0" w:color="auto"/>
            </w:tcBorders>
            <w:shd w:val="clear" w:color="auto" w:fill="auto"/>
          </w:tcPr>
          <w:p w14:paraId="2E7A44A4" w14:textId="77777777" w:rsidR="00854AEF" w:rsidRPr="00AE627C" w:rsidRDefault="00854AEF" w:rsidP="00AB159F">
            <w:pPr>
              <w:suppressAutoHyphens/>
              <w:jc w:val="left"/>
              <w:rPr>
                <w:sz w:val="19"/>
                <w:szCs w:val="19"/>
                <w:lang w:eastAsia="en-CA"/>
              </w:rPr>
            </w:pPr>
            <w:r w:rsidRPr="00AE627C">
              <w:rPr>
                <w:sz w:val="19"/>
                <w:szCs w:val="19"/>
                <w:lang w:eastAsia="en-CA"/>
              </w:rPr>
              <w:t>Support for RAC associations</w:t>
            </w:r>
          </w:p>
        </w:tc>
        <w:tc>
          <w:tcPr>
            <w:tcW w:w="2306" w:type="dxa"/>
            <w:tcBorders>
              <w:top w:val="nil"/>
              <w:left w:val="nil"/>
              <w:bottom w:val="single" w:sz="4" w:space="0" w:color="auto"/>
              <w:right w:val="single" w:sz="4" w:space="0" w:color="auto"/>
            </w:tcBorders>
            <w:shd w:val="clear" w:color="auto" w:fill="FFFFFF" w:themeFill="background1"/>
          </w:tcPr>
          <w:p w14:paraId="23A81B0D"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0322828A"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5DF6A02D" w14:textId="77777777" w:rsidR="00854AEF" w:rsidRPr="00AE627C" w:rsidRDefault="00854AEF" w:rsidP="00AB159F">
            <w:pPr>
              <w:suppressAutoHyphens/>
              <w:jc w:val="left"/>
              <w:rPr>
                <w:sz w:val="19"/>
                <w:szCs w:val="19"/>
                <w:lang w:val="en-GB"/>
              </w:rPr>
            </w:pPr>
            <w:r w:rsidRPr="00AE627C">
              <w:rPr>
                <w:sz w:val="19"/>
                <w:szCs w:val="19"/>
                <w:lang w:val="en-GB"/>
              </w:rPr>
              <w:t>Provide technical and organizational support to refrigeration servicing associations: meetings, training in local languages</w:t>
            </w:r>
          </w:p>
        </w:tc>
        <w:tc>
          <w:tcPr>
            <w:tcW w:w="953" w:type="dxa"/>
            <w:tcBorders>
              <w:top w:val="nil"/>
              <w:left w:val="nil"/>
              <w:bottom w:val="single" w:sz="4" w:space="0" w:color="auto"/>
              <w:right w:val="single" w:sz="4" w:space="0" w:color="auto"/>
            </w:tcBorders>
            <w:shd w:val="clear" w:color="auto" w:fill="auto"/>
          </w:tcPr>
          <w:p w14:paraId="596BD975" w14:textId="77777777" w:rsidR="00854AEF" w:rsidRPr="00AE627C" w:rsidRDefault="00854AEF" w:rsidP="00AB159F">
            <w:pPr>
              <w:suppressAutoHyphens/>
              <w:jc w:val="right"/>
              <w:rPr>
                <w:sz w:val="19"/>
                <w:szCs w:val="19"/>
                <w:lang w:eastAsia="en-CA"/>
              </w:rPr>
            </w:pPr>
            <w:r w:rsidRPr="00AE627C">
              <w:rPr>
                <w:sz w:val="19"/>
                <w:szCs w:val="19"/>
                <w:lang w:eastAsia="en-CA"/>
              </w:rPr>
              <w:t>20,000</w:t>
            </w:r>
          </w:p>
        </w:tc>
        <w:tc>
          <w:tcPr>
            <w:tcW w:w="1240" w:type="dxa"/>
            <w:tcBorders>
              <w:top w:val="nil"/>
              <w:left w:val="nil"/>
              <w:bottom w:val="single" w:sz="4" w:space="0" w:color="auto"/>
              <w:right w:val="single" w:sz="4" w:space="0" w:color="auto"/>
            </w:tcBorders>
            <w:shd w:val="clear" w:color="auto" w:fill="auto"/>
          </w:tcPr>
          <w:p w14:paraId="198238B2" w14:textId="77777777" w:rsidR="00854AEF" w:rsidRPr="00AE627C" w:rsidRDefault="00854AEF" w:rsidP="00AB159F">
            <w:pPr>
              <w:suppressAutoHyphens/>
              <w:jc w:val="right"/>
              <w:rPr>
                <w:sz w:val="19"/>
                <w:szCs w:val="19"/>
                <w:lang w:eastAsia="en-CA"/>
              </w:rPr>
            </w:pPr>
            <w:r w:rsidRPr="00AE627C">
              <w:rPr>
                <w:sz w:val="19"/>
                <w:szCs w:val="19"/>
                <w:lang w:eastAsia="en-CA"/>
              </w:rPr>
              <w:t>20,000</w:t>
            </w:r>
          </w:p>
        </w:tc>
      </w:tr>
      <w:tr w:rsidR="00854AEF" w:rsidRPr="00973AA9" w14:paraId="73C1FB47" w14:textId="77777777" w:rsidTr="00AB159F">
        <w:trPr>
          <w:trHeight w:val="227"/>
        </w:trPr>
        <w:tc>
          <w:tcPr>
            <w:tcW w:w="1430" w:type="dxa"/>
            <w:tcBorders>
              <w:top w:val="nil"/>
              <w:left w:val="single" w:sz="4" w:space="0" w:color="auto"/>
              <w:bottom w:val="single" w:sz="4" w:space="0" w:color="auto"/>
              <w:right w:val="single" w:sz="4" w:space="0" w:color="auto"/>
            </w:tcBorders>
            <w:shd w:val="clear" w:color="auto" w:fill="auto"/>
          </w:tcPr>
          <w:p w14:paraId="43896B00" w14:textId="77777777" w:rsidR="00854AEF" w:rsidRPr="00AE627C" w:rsidRDefault="00854AEF" w:rsidP="00AB159F">
            <w:pPr>
              <w:suppressAutoHyphens/>
              <w:jc w:val="left"/>
              <w:rPr>
                <w:sz w:val="19"/>
                <w:szCs w:val="19"/>
                <w:lang w:eastAsia="en-CA"/>
              </w:rPr>
            </w:pPr>
            <w:r w:rsidRPr="00AE627C">
              <w:rPr>
                <w:sz w:val="19"/>
                <w:szCs w:val="19"/>
                <w:lang w:eastAsia="en-CA"/>
              </w:rPr>
              <w:t>Development of codes of practice</w:t>
            </w:r>
          </w:p>
        </w:tc>
        <w:tc>
          <w:tcPr>
            <w:tcW w:w="2306" w:type="dxa"/>
            <w:tcBorders>
              <w:top w:val="nil"/>
              <w:left w:val="nil"/>
              <w:bottom w:val="single" w:sz="4" w:space="0" w:color="auto"/>
              <w:right w:val="single" w:sz="4" w:space="0" w:color="auto"/>
            </w:tcBorders>
            <w:shd w:val="clear" w:color="auto" w:fill="FFFFFF" w:themeFill="background1"/>
          </w:tcPr>
          <w:p w14:paraId="09DAB3F9"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FFFFFF" w:themeFill="background1"/>
          </w:tcPr>
          <w:p w14:paraId="26370A2F"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288E85CB" w14:textId="77777777" w:rsidR="00854AEF" w:rsidRPr="00AE627C" w:rsidRDefault="00854AEF" w:rsidP="00AB159F">
            <w:pPr>
              <w:suppressAutoHyphens/>
              <w:jc w:val="left"/>
              <w:rPr>
                <w:color w:val="000000" w:themeColor="text1"/>
                <w:sz w:val="19"/>
                <w:szCs w:val="19"/>
                <w:lang w:val="en-GB"/>
              </w:rPr>
            </w:pPr>
            <w:r w:rsidRPr="00AE627C">
              <w:rPr>
                <w:sz w:val="19"/>
                <w:szCs w:val="19"/>
                <w:lang w:val="en-GB"/>
              </w:rPr>
              <w:t>Revise the existing Code of Good Practices for RAC and MAC servicing sectors and organize a launching workshop; disseminate standardised service procedures, with focus on promotin</w:t>
            </w:r>
            <w:r w:rsidRPr="00AE627C">
              <w:rPr>
                <w:color w:val="000000" w:themeColor="text1"/>
                <w:sz w:val="19"/>
                <w:szCs w:val="19"/>
                <w:lang w:val="en-GB"/>
              </w:rPr>
              <w:t>g recovery, recycling, reducing emissions and non-venting of refrigerants</w:t>
            </w:r>
          </w:p>
        </w:tc>
        <w:tc>
          <w:tcPr>
            <w:tcW w:w="953" w:type="dxa"/>
            <w:tcBorders>
              <w:top w:val="nil"/>
              <w:left w:val="nil"/>
              <w:bottom w:val="single" w:sz="4" w:space="0" w:color="auto"/>
              <w:right w:val="single" w:sz="4" w:space="0" w:color="auto"/>
            </w:tcBorders>
            <w:shd w:val="clear" w:color="auto" w:fill="auto"/>
          </w:tcPr>
          <w:p w14:paraId="7EAF729E" w14:textId="77777777" w:rsidR="00854AEF" w:rsidRPr="00AE627C" w:rsidRDefault="00854AEF" w:rsidP="00AB159F">
            <w:pPr>
              <w:suppressAutoHyphens/>
              <w:jc w:val="right"/>
              <w:rPr>
                <w:sz w:val="19"/>
                <w:szCs w:val="19"/>
                <w:lang w:eastAsia="en-CA"/>
              </w:rPr>
            </w:pPr>
            <w:r w:rsidRPr="00AE627C">
              <w:rPr>
                <w:sz w:val="19"/>
                <w:szCs w:val="19"/>
                <w:lang w:eastAsia="en-CA"/>
              </w:rPr>
              <w:t>10,000</w:t>
            </w:r>
          </w:p>
        </w:tc>
        <w:tc>
          <w:tcPr>
            <w:tcW w:w="1240" w:type="dxa"/>
            <w:tcBorders>
              <w:top w:val="nil"/>
              <w:left w:val="nil"/>
              <w:bottom w:val="single" w:sz="4" w:space="0" w:color="auto"/>
              <w:right w:val="single" w:sz="4" w:space="0" w:color="auto"/>
            </w:tcBorders>
            <w:shd w:val="clear" w:color="auto" w:fill="auto"/>
          </w:tcPr>
          <w:p w14:paraId="2BCD083E" w14:textId="77777777" w:rsidR="00854AEF" w:rsidRPr="00AE627C" w:rsidRDefault="00854AEF" w:rsidP="00AB159F">
            <w:pPr>
              <w:suppressAutoHyphens/>
              <w:jc w:val="right"/>
              <w:rPr>
                <w:sz w:val="19"/>
                <w:szCs w:val="19"/>
                <w:lang w:eastAsia="en-CA"/>
              </w:rPr>
            </w:pPr>
            <w:r w:rsidRPr="00AE627C">
              <w:rPr>
                <w:sz w:val="19"/>
                <w:szCs w:val="19"/>
                <w:lang w:eastAsia="en-CA"/>
              </w:rPr>
              <w:t>10,000</w:t>
            </w:r>
          </w:p>
        </w:tc>
      </w:tr>
      <w:tr w:rsidR="00854AEF" w:rsidRPr="00973AA9" w14:paraId="0F6693B2" w14:textId="77777777" w:rsidTr="00AB159F">
        <w:trPr>
          <w:trHeight w:val="227"/>
        </w:trPr>
        <w:tc>
          <w:tcPr>
            <w:tcW w:w="1430" w:type="dxa"/>
            <w:vMerge w:val="restart"/>
            <w:tcBorders>
              <w:top w:val="nil"/>
              <w:left w:val="single" w:sz="4" w:space="0" w:color="auto"/>
              <w:right w:val="single" w:sz="4" w:space="0" w:color="auto"/>
            </w:tcBorders>
            <w:shd w:val="clear" w:color="auto" w:fill="auto"/>
          </w:tcPr>
          <w:p w14:paraId="73D1BAF1" w14:textId="77777777" w:rsidR="00854AEF" w:rsidRPr="00AE627C" w:rsidRDefault="00854AEF" w:rsidP="00AB159F">
            <w:pPr>
              <w:suppressAutoHyphens/>
              <w:jc w:val="left"/>
              <w:rPr>
                <w:sz w:val="19"/>
                <w:szCs w:val="19"/>
                <w:lang w:eastAsia="en-CA"/>
              </w:rPr>
            </w:pPr>
            <w:r w:rsidRPr="00AE627C">
              <w:rPr>
                <w:sz w:val="19"/>
                <w:szCs w:val="19"/>
                <w:lang w:eastAsia="en-CA"/>
              </w:rPr>
              <w:t>Certification of RAC trainers and technicians</w:t>
            </w:r>
          </w:p>
        </w:tc>
        <w:tc>
          <w:tcPr>
            <w:tcW w:w="2306" w:type="dxa"/>
            <w:tcBorders>
              <w:top w:val="nil"/>
              <w:left w:val="nil"/>
              <w:bottom w:val="single" w:sz="4" w:space="0" w:color="auto"/>
              <w:right w:val="single" w:sz="4" w:space="0" w:color="auto"/>
            </w:tcBorders>
            <w:shd w:val="clear" w:color="auto" w:fill="FFFFFF" w:themeFill="background1"/>
          </w:tcPr>
          <w:p w14:paraId="4FFD9BF9" w14:textId="77777777" w:rsidR="00854AEF" w:rsidRPr="00AE627C" w:rsidRDefault="00854AEF" w:rsidP="00AB159F">
            <w:pPr>
              <w:suppressAutoHyphens/>
              <w:jc w:val="left"/>
              <w:rPr>
                <w:sz w:val="19"/>
                <w:szCs w:val="19"/>
                <w:lang w:eastAsia="en-CA"/>
              </w:rPr>
            </w:pPr>
            <w:r w:rsidRPr="00AE627C">
              <w:rPr>
                <w:sz w:val="19"/>
                <w:szCs w:val="19"/>
              </w:rPr>
              <w:t>Establish a certification scheme for RAC technicians</w:t>
            </w:r>
            <w:r w:rsidRPr="00AE627C">
              <w:rPr>
                <w:sz w:val="19"/>
                <w:szCs w:val="19"/>
                <w:lang w:eastAsia="en-GB"/>
              </w:rPr>
              <w:t>;</w:t>
            </w:r>
            <w:r w:rsidRPr="00AE627C">
              <w:rPr>
                <w:sz w:val="19"/>
                <w:szCs w:val="19"/>
              </w:rPr>
              <w:t xml:space="preserve"> developing three certifying centres and testing the operation of the system by certifying 25 technicians in 2026; </w:t>
            </w:r>
          </w:p>
        </w:tc>
        <w:tc>
          <w:tcPr>
            <w:tcW w:w="1059" w:type="dxa"/>
            <w:tcBorders>
              <w:top w:val="nil"/>
              <w:left w:val="nil"/>
              <w:bottom w:val="single" w:sz="4" w:space="0" w:color="auto"/>
              <w:right w:val="single" w:sz="4" w:space="0" w:color="auto"/>
            </w:tcBorders>
            <w:shd w:val="clear" w:color="auto" w:fill="FFFFFF" w:themeFill="background1"/>
          </w:tcPr>
          <w:p w14:paraId="4F557300" w14:textId="77777777" w:rsidR="00854AEF" w:rsidRPr="00AE627C" w:rsidRDefault="00854AEF" w:rsidP="00AB159F">
            <w:pPr>
              <w:suppressAutoHyphens/>
              <w:jc w:val="right"/>
              <w:rPr>
                <w:sz w:val="19"/>
                <w:szCs w:val="19"/>
                <w:lang w:eastAsia="en-CA"/>
              </w:rPr>
            </w:pPr>
            <w:r w:rsidRPr="00AE627C">
              <w:rPr>
                <w:sz w:val="19"/>
                <w:szCs w:val="19"/>
                <w:lang w:eastAsia="en-CA"/>
              </w:rPr>
              <w:t>85,000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1C29B526" w14:textId="77777777" w:rsidR="00854AEF" w:rsidRDefault="00854AEF" w:rsidP="00AB159F">
            <w:pPr>
              <w:suppressAutoHyphens/>
              <w:jc w:val="left"/>
              <w:rPr>
                <w:sz w:val="19"/>
                <w:szCs w:val="19"/>
                <w:lang w:val="en-GB"/>
              </w:rPr>
            </w:pPr>
            <w:r>
              <w:rPr>
                <w:sz w:val="19"/>
                <w:szCs w:val="19"/>
                <w:lang w:val="en-GB"/>
              </w:rPr>
              <w:t>E</w:t>
            </w:r>
            <w:r w:rsidRPr="00AE627C">
              <w:rPr>
                <w:sz w:val="19"/>
                <w:szCs w:val="19"/>
                <w:lang w:val="en-GB"/>
              </w:rPr>
              <w:t xml:space="preserve">xpand the technician certification scheme to develop a specialized certification for domestic/commercial refrigeration and MAC sectors; </w:t>
            </w:r>
          </w:p>
          <w:p w14:paraId="071726BC" w14:textId="77777777" w:rsidR="00854AEF" w:rsidRDefault="00854AEF" w:rsidP="00AB159F">
            <w:pPr>
              <w:suppressAutoHyphens/>
              <w:jc w:val="left"/>
              <w:rPr>
                <w:sz w:val="19"/>
                <w:szCs w:val="19"/>
                <w:lang w:val="en-GB"/>
              </w:rPr>
            </w:pPr>
            <w:r w:rsidRPr="00AE627C">
              <w:rPr>
                <w:sz w:val="19"/>
                <w:szCs w:val="19"/>
                <w:lang w:val="en-GB"/>
              </w:rPr>
              <w:t xml:space="preserve">carry-out refresher training for ten certifiers and conduct a pilot certification of 100 servicing technicians; </w:t>
            </w:r>
          </w:p>
          <w:p w14:paraId="1E35A90E" w14:textId="77777777" w:rsidR="00854AEF" w:rsidRPr="00AE627C" w:rsidRDefault="00854AEF" w:rsidP="00AB159F">
            <w:pPr>
              <w:suppressAutoHyphens/>
              <w:jc w:val="left"/>
              <w:rPr>
                <w:sz w:val="19"/>
                <w:szCs w:val="19"/>
              </w:rPr>
            </w:pPr>
            <w:r w:rsidRPr="00AE627C">
              <w:rPr>
                <w:sz w:val="19"/>
                <w:szCs w:val="19"/>
                <w:lang w:val="en-GB"/>
              </w:rPr>
              <w:t>preparation of certification cards and other materials; and carry awareness raising and outreach activities to encourage technicians’ participation in the certification system</w:t>
            </w:r>
          </w:p>
        </w:tc>
        <w:tc>
          <w:tcPr>
            <w:tcW w:w="953" w:type="dxa"/>
            <w:tcBorders>
              <w:top w:val="nil"/>
              <w:left w:val="nil"/>
              <w:bottom w:val="single" w:sz="4" w:space="0" w:color="auto"/>
              <w:right w:val="single" w:sz="4" w:space="0" w:color="auto"/>
            </w:tcBorders>
            <w:shd w:val="clear" w:color="auto" w:fill="auto"/>
          </w:tcPr>
          <w:p w14:paraId="0BA33EC1" w14:textId="77777777" w:rsidR="00854AEF" w:rsidRPr="00AE627C" w:rsidRDefault="00854AEF" w:rsidP="00AB159F">
            <w:pPr>
              <w:suppressAutoHyphens/>
              <w:jc w:val="right"/>
              <w:rPr>
                <w:sz w:val="19"/>
                <w:szCs w:val="19"/>
                <w:lang w:eastAsia="en-CA"/>
              </w:rPr>
            </w:pPr>
            <w:r w:rsidRPr="00AE627C">
              <w:rPr>
                <w:sz w:val="19"/>
                <w:szCs w:val="19"/>
                <w:lang w:eastAsia="en-CA"/>
              </w:rPr>
              <w:t>50,000</w:t>
            </w:r>
          </w:p>
        </w:tc>
        <w:tc>
          <w:tcPr>
            <w:tcW w:w="1240" w:type="dxa"/>
            <w:tcBorders>
              <w:top w:val="nil"/>
              <w:left w:val="nil"/>
              <w:bottom w:val="single" w:sz="4" w:space="0" w:color="auto"/>
              <w:right w:val="single" w:sz="4" w:space="0" w:color="auto"/>
            </w:tcBorders>
            <w:shd w:val="clear" w:color="auto" w:fill="auto"/>
          </w:tcPr>
          <w:p w14:paraId="10AB1C3A" w14:textId="77777777" w:rsidR="00854AEF" w:rsidRPr="00AE627C" w:rsidRDefault="00854AEF" w:rsidP="00AB159F">
            <w:pPr>
              <w:suppressAutoHyphens/>
              <w:jc w:val="right"/>
              <w:rPr>
                <w:sz w:val="19"/>
                <w:szCs w:val="19"/>
                <w:lang w:eastAsia="en-CA"/>
              </w:rPr>
            </w:pPr>
            <w:r w:rsidRPr="00AE627C">
              <w:rPr>
                <w:sz w:val="19"/>
                <w:szCs w:val="19"/>
                <w:lang w:eastAsia="en-CA"/>
              </w:rPr>
              <w:t>135,000</w:t>
            </w:r>
          </w:p>
        </w:tc>
      </w:tr>
      <w:tr w:rsidR="00854AEF" w:rsidRPr="00973AA9" w14:paraId="509A8F58" w14:textId="77777777" w:rsidTr="00AB159F">
        <w:trPr>
          <w:trHeight w:val="227"/>
        </w:trPr>
        <w:tc>
          <w:tcPr>
            <w:tcW w:w="1430" w:type="dxa"/>
            <w:vMerge/>
            <w:tcBorders>
              <w:left w:val="single" w:sz="4" w:space="0" w:color="auto"/>
              <w:bottom w:val="single" w:sz="4" w:space="0" w:color="auto"/>
              <w:right w:val="single" w:sz="4" w:space="0" w:color="auto"/>
            </w:tcBorders>
            <w:shd w:val="clear" w:color="auto" w:fill="auto"/>
          </w:tcPr>
          <w:p w14:paraId="6D3CD719" w14:textId="77777777" w:rsidR="00854AEF" w:rsidRPr="00AE627C" w:rsidRDefault="00854AEF" w:rsidP="00AB159F">
            <w:pPr>
              <w:suppressAutoHyphens/>
              <w:ind w:right="-248"/>
              <w:jc w:val="left"/>
              <w:rPr>
                <w:sz w:val="19"/>
                <w:szCs w:val="19"/>
                <w:lang w:eastAsia="en-CA"/>
              </w:rPr>
            </w:pPr>
          </w:p>
        </w:tc>
        <w:tc>
          <w:tcPr>
            <w:tcW w:w="2306" w:type="dxa"/>
            <w:tcBorders>
              <w:top w:val="nil"/>
              <w:left w:val="nil"/>
              <w:bottom w:val="single" w:sz="4" w:space="0" w:color="auto"/>
              <w:right w:val="single" w:sz="4" w:space="0" w:color="auto"/>
            </w:tcBorders>
            <w:shd w:val="clear" w:color="auto" w:fill="FFFFFF" w:themeFill="background1"/>
          </w:tcPr>
          <w:p w14:paraId="5214C634" w14:textId="77777777" w:rsidR="00854AEF" w:rsidRPr="00AE627C" w:rsidRDefault="00854AEF" w:rsidP="00AB159F">
            <w:pPr>
              <w:suppressAutoHyphens/>
              <w:jc w:val="left"/>
              <w:rPr>
                <w:sz w:val="19"/>
                <w:szCs w:val="19"/>
                <w:lang w:eastAsia="en-CA"/>
              </w:rPr>
            </w:pPr>
            <w:r w:rsidRPr="00AE627C">
              <w:rPr>
                <w:sz w:val="19"/>
                <w:szCs w:val="19"/>
              </w:rPr>
              <w:t>Certify three trainers in HC technology in Vienna, Austria</w:t>
            </w:r>
          </w:p>
        </w:tc>
        <w:tc>
          <w:tcPr>
            <w:tcW w:w="1059" w:type="dxa"/>
            <w:tcBorders>
              <w:top w:val="nil"/>
              <w:left w:val="nil"/>
              <w:bottom w:val="single" w:sz="4" w:space="0" w:color="auto"/>
              <w:right w:val="single" w:sz="4" w:space="0" w:color="auto"/>
            </w:tcBorders>
            <w:shd w:val="clear" w:color="auto" w:fill="FFFFFF" w:themeFill="background1"/>
          </w:tcPr>
          <w:p w14:paraId="020496EE" w14:textId="77777777" w:rsidR="00854AEF" w:rsidRPr="00AE627C" w:rsidRDefault="00854AEF" w:rsidP="00AB159F">
            <w:pPr>
              <w:suppressAutoHyphens/>
              <w:jc w:val="right"/>
              <w:rPr>
                <w:sz w:val="19"/>
                <w:szCs w:val="19"/>
                <w:lang w:eastAsia="en-CA"/>
              </w:rPr>
            </w:pPr>
            <w:r w:rsidRPr="00AE627C">
              <w:rPr>
                <w:sz w:val="19"/>
                <w:szCs w:val="19"/>
                <w:lang w:eastAsia="en-CA"/>
              </w:rPr>
              <w:t>25,000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51EDA5E" w14:textId="77777777" w:rsidR="00854AEF" w:rsidRPr="00AE627C" w:rsidRDefault="00854AEF" w:rsidP="00AB159F">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0BABFA95"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5FB8D399" w14:textId="77777777" w:rsidR="00854AEF" w:rsidRPr="00AE627C" w:rsidRDefault="00854AEF" w:rsidP="00AB159F">
            <w:pPr>
              <w:suppressAutoHyphens/>
              <w:jc w:val="right"/>
              <w:rPr>
                <w:sz w:val="19"/>
                <w:szCs w:val="19"/>
                <w:lang w:eastAsia="en-CA"/>
              </w:rPr>
            </w:pPr>
            <w:r w:rsidRPr="00AE627C">
              <w:rPr>
                <w:sz w:val="19"/>
                <w:szCs w:val="19"/>
                <w:lang w:eastAsia="en-CA"/>
              </w:rPr>
              <w:t>25,000</w:t>
            </w:r>
          </w:p>
        </w:tc>
      </w:tr>
      <w:tr w:rsidR="00854AEF" w:rsidRPr="00973AA9" w14:paraId="55240D84" w14:textId="77777777" w:rsidTr="00AB159F">
        <w:trPr>
          <w:trHeight w:val="227"/>
        </w:trPr>
        <w:tc>
          <w:tcPr>
            <w:tcW w:w="1430" w:type="dxa"/>
            <w:tcBorders>
              <w:top w:val="nil"/>
              <w:left w:val="single" w:sz="4" w:space="0" w:color="auto"/>
              <w:bottom w:val="single" w:sz="4" w:space="0" w:color="auto"/>
              <w:right w:val="single" w:sz="4" w:space="0" w:color="auto"/>
            </w:tcBorders>
            <w:shd w:val="clear" w:color="auto" w:fill="auto"/>
          </w:tcPr>
          <w:p w14:paraId="5479F218" w14:textId="77777777" w:rsidR="00854AEF" w:rsidRPr="00AE627C" w:rsidRDefault="00854AEF" w:rsidP="00AB159F">
            <w:pPr>
              <w:suppressAutoHyphens/>
              <w:ind w:right="-248"/>
              <w:jc w:val="left"/>
              <w:rPr>
                <w:sz w:val="19"/>
                <w:szCs w:val="19"/>
                <w:lang w:eastAsia="en-CA"/>
              </w:rPr>
            </w:pPr>
            <w:r w:rsidRPr="00AE627C">
              <w:rPr>
                <w:sz w:val="19"/>
                <w:szCs w:val="19"/>
                <w:lang w:eastAsia="en-CA"/>
              </w:rPr>
              <w:t>Training of RAC/</w:t>
            </w:r>
          </w:p>
          <w:p w14:paraId="6549555D" w14:textId="77777777" w:rsidR="00854AEF" w:rsidRDefault="00854AEF" w:rsidP="00AB159F">
            <w:pPr>
              <w:suppressAutoHyphens/>
              <w:ind w:right="-248"/>
              <w:jc w:val="left"/>
              <w:rPr>
                <w:sz w:val="19"/>
                <w:szCs w:val="19"/>
                <w:lang w:eastAsia="en-CA"/>
              </w:rPr>
            </w:pPr>
            <w:r w:rsidRPr="00AE627C">
              <w:rPr>
                <w:sz w:val="19"/>
                <w:szCs w:val="19"/>
                <w:lang w:eastAsia="en-CA"/>
              </w:rPr>
              <w:t xml:space="preserve">MAC </w:t>
            </w:r>
          </w:p>
          <w:p w14:paraId="495CB809" w14:textId="77777777" w:rsidR="00854AEF" w:rsidRPr="00AE627C" w:rsidRDefault="00854AEF" w:rsidP="00AB159F">
            <w:pPr>
              <w:suppressAutoHyphens/>
              <w:ind w:right="-248"/>
              <w:jc w:val="left"/>
              <w:rPr>
                <w:sz w:val="19"/>
                <w:szCs w:val="19"/>
                <w:lang w:eastAsia="en-CA"/>
              </w:rPr>
            </w:pPr>
            <w:r w:rsidRPr="00AE627C">
              <w:rPr>
                <w:sz w:val="19"/>
                <w:szCs w:val="19"/>
                <w:lang w:eastAsia="en-CA"/>
              </w:rPr>
              <w:t>Technicians</w:t>
            </w:r>
          </w:p>
        </w:tc>
        <w:tc>
          <w:tcPr>
            <w:tcW w:w="2306" w:type="dxa"/>
            <w:tcBorders>
              <w:top w:val="nil"/>
              <w:left w:val="nil"/>
              <w:bottom w:val="single" w:sz="4" w:space="0" w:color="auto"/>
              <w:right w:val="single" w:sz="4" w:space="0" w:color="auto"/>
            </w:tcBorders>
            <w:shd w:val="clear" w:color="auto" w:fill="FFFFFF" w:themeFill="background1"/>
          </w:tcPr>
          <w:p w14:paraId="050D16A7" w14:textId="77777777" w:rsidR="00854AEF" w:rsidRPr="00AE627C" w:rsidRDefault="00854AEF" w:rsidP="00AB159F">
            <w:pPr>
              <w:suppressAutoHyphens/>
              <w:jc w:val="left"/>
              <w:rPr>
                <w:sz w:val="19"/>
                <w:szCs w:val="19"/>
                <w:lang w:eastAsia="en-CA"/>
              </w:rPr>
            </w:pPr>
            <w:r w:rsidRPr="00AE627C">
              <w:rPr>
                <w:sz w:val="19"/>
                <w:szCs w:val="19"/>
              </w:rPr>
              <w:t xml:space="preserve">Conduct 50 sessions to train 1,000 RAC technicians in good practices in refrigeration, including techniques for recovery, recycling and reuse, and the handling of </w:t>
            </w:r>
            <w:r w:rsidRPr="00AE627C">
              <w:rPr>
                <w:sz w:val="19"/>
                <w:szCs w:val="19"/>
              </w:rPr>
              <w:lastRenderedPageBreak/>
              <w:t>new refrigeration equipment;</w:t>
            </w:r>
          </w:p>
        </w:tc>
        <w:tc>
          <w:tcPr>
            <w:tcW w:w="1059" w:type="dxa"/>
            <w:tcBorders>
              <w:top w:val="nil"/>
              <w:left w:val="nil"/>
              <w:bottom w:val="single" w:sz="4" w:space="0" w:color="auto"/>
              <w:right w:val="single" w:sz="4" w:space="0" w:color="auto"/>
            </w:tcBorders>
            <w:shd w:val="clear" w:color="auto" w:fill="FFFFFF" w:themeFill="background1"/>
          </w:tcPr>
          <w:p w14:paraId="622AAEED" w14:textId="77777777" w:rsidR="00854AEF" w:rsidRPr="00AE627C" w:rsidRDefault="00854AEF" w:rsidP="00AB159F">
            <w:pPr>
              <w:suppressAutoHyphens/>
              <w:jc w:val="right"/>
              <w:rPr>
                <w:sz w:val="19"/>
                <w:szCs w:val="19"/>
                <w:lang w:eastAsia="en-CA"/>
              </w:rPr>
            </w:pPr>
            <w:r w:rsidRPr="00AE627C">
              <w:rPr>
                <w:sz w:val="19"/>
                <w:szCs w:val="19"/>
                <w:lang w:eastAsia="en-CA"/>
              </w:rPr>
              <w:lastRenderedPageBreak/>
              <w:t>180,000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1A85A506" w14:textId="77777777" w:rsidR="00854AEF" w:rsidRPr="00AE627C" w:rsidRDefault="00854AEF" w:rsidP="00AB159F">
            <w:pPr>
              <w:suppressAutoHyphens/>
              <w:jc w:val="left"/>
              <w:rPr>
                <w:color w:val="000000" w:themeColor="text1"/>
                <w:sz w:val="19"/>
                <w:szCs w:val="19"/>
              </w:rPr>
            </w:pPr>
            <w:r w:rsidRPr="00AE627C">
              <w:rPr>
                <w:color w:val="000000" w:themeColor="text1"/>
                <w:sz w:val="19"/>
                <w:szCs w:val="19"/>
                <w:lang w:val="en-GB"/>
              </w:rPr>
              <w:t xml:space="preserve">Train at least 120 </w:t>
            </w:r>
            <w:r w:rsidRPr="00AE627C">
              <w:rPr>
                <w:color w:val="000000" w:themeColor="text1"/>
                <w:sz w:val="19"/>
                <w:szCs w:val="19"/>
              </w:rPr>
              <w:t>technicians on good servicing practices of recovery, minimisation of leaks and safe handling of flammable low-GWP alternatives following the code of practice</w:t>
            </w:r>
          </w:p>
        </w:tc>
        <w:tc>
          <w:tcPr>
            <w:tcW w:w="953" w:type="dxa"/>
            <w:tcBorders>
              <w:top w:val="nil"/>
              <w:left w:val="nil"/>
              <w:bottom w:val="single" w:sz="4" w:space="0" w:color="auto"/>
              <w:right w:val="single" w:sz="4" w:space="0" w:color="auto"/>
            </w:tcBorders>
            <w:shd w:val="clear" w:color="auto" w:fill="auto"/>
          </w:tcPr>
          <w:p w14:paraId="14189260" w14:textId="77777777" w:rsidR="00854AEF" w:rsidRPr="00AE627C" w:rsidRDefault="00854AEF" w:rsidP="00AB159F">
            <w:pPr>
              <w:suppressAutoHyphens/>
              <w:jc w:val="right"/>
              <w:rPr>
                <w:sz w:val="19"/>
                <w:szCs w:val="19"/>
                <w:lang w:eastAsia="en-CA"/>
              </w:rPr>
            </w:pPr>
            <w:r w:rsidRPr="00AE627C">
              <w:rPr>
                <w:color w:val="000000" w:themeColor="text1"/>
                <w:sz w:val="19"/>
                <w:szCs w:val="19"/>
              </w:rPr>
              <w:t>40,000</w:t>
            </w:r>
          </w:p>
        </w:tc>
        <w:tc>
          <w:tcPr>
            <w:tcW w:w="1240" w:type="dxa"/>
            <w:tcBorders>
              <w:top w:val="nil"/>
              <w:left w:val="nil"/>
              <w:bottom w:val="single" w:sz="4" w:space="0" w:color="auto"/>
              <w:right w:val="single" w:sz="4" w:space="0" w:color="auto"/>
            </w:tcBorders>
            <w:shd w:val="clear" w:color="auto" w:fill="auto"/>
          </w:tcPr>
          <w:p w14:paraId="0DB43363" w14:textId="77777777" w:rsidR="00854AEF" w:rsidRPr="00AE627C" w:rsidRDefault="00854AEF" w:rsidP="00AB159F">
            <w:pPr>
              <w:suppressAutoHyphens/>
              <w:jc w:val="right"/>
              <w:rPr>
                <w:sz w:val="19"/>
                <w:szCs w:val="19"/>
                <w:lang w:eastAsia="en-CA"/>
              </w:rPr>
            </w:pPr>
            <w:r w:rsidRPr="00AE627C">
              <w:rPr>
                <w:sz w:val="19"/>
                <w:szCs w:val="19"/>
                <w:lang w:eastAsia="en-CA"/>
              </w:rPr>
              <w:t>220,000</w:t>
            </w:r>
          </w:p>
        </w:tc>
      </w:tr>
      <w:tr w:rsidR="00854AEF" w:rsidRPr="00973AA9" w14:paraId="5C616960" w14:textId="77777777" w:rsidTr="00AB159F">
        <w:trPr>
          <w:trHeight w:val="227"/>
        </w:trPr>
        <w:tc>
          <w:tcPr>
            <w:tcW w:w="1430" w:type="dxa"/>
            <w:vMerge w:val="restart"/>
            <w:tcBorders>
              <w:top w:val="nil"/>
              <w:left w:val="single" w:sz="4" w:space="0" w:color="auto"/>
              <w:right w:val="single" w:sz="4" w:space="0" w:color="auto"/>
            </w:tcBorders>
            <w:shd w:val="clear" w:color="auto" w:fill="auto"/>
          </w:tcPr>
          <w:p w14:paraId="632775C4" w14:textId="77777777" w:rsidR="00854AEF" w:rsidRPr="00AE627C" w:rsidRDefault="00854AEF" w:rsidP="00AB159F">
            <w:pPr>
              <w:suppressAutoHyphens/>
              <w:jc w:val="left"/>
              <w:rPr>
                <w:sz w:val="19"/>
                <w:szCs w:val="19"/>
                <w:lang w:eastAsia="en-CA"/>
              </w:rPr>
            </w:pPr>
            <w:r w:rsidRPr="00AE627C">
              <w:rPr>
                <w:sz w:val="19"/>
                <w:szCs w:val="19"/>
                <w:lang w:eastAsia="en-CA"/>
              </w:rPr>
              <w:t>Strengthening centres of excellence</w:t>
            </w:r>
          </w:p>
        </w:tc>
        <w:tc>
          <w:tcPr>
            <w:tcW w:w="2306" w:type="dxa"/>
            <w:tcBorders>
              <w:top w:val="nil"/>
              <w:left w:val="nil"/>
              <w:bottom w:val="single" w:sz="4" w:space="0" w:color="auto"/>
              <w:right w:val="single" w:sz="4" w:space="0" w:color="auto"/>
            </w:tcBorders>
            <w:shd w:val="clear" w:color="auto" w:fill="auto"/>
          </w:tcPr>
          <w:p w14:paraId="7BDDC0DB" w14:textId="77777777" w:rsidR="00854AEF" w:rsidRPr="00AE627C" w:rsidRDefault="00854AEF" w:rsidP="00AB159F">
            <w:pPr>
              <w:suppressAutoHyphens/>
              <w:jc w:val="left"/>
              <w:rPr>
                <w:sz w:val="19"/>
                <w:szCs w:val="19"/>
                <w:lang w:eastAsia="en-CA"/>
              </w:rPr>
            </w:pPr>
            <w:r w:rsidRPr="00AE627C">
              <w:rPr>
                <w:sz w:val="19"/>
                <w:szCs w:val="19"/>
              </w:rPr>
              <w:t>Procure portable refrigerant identifiers and sets of equipment, tools and spare parts for</w:t>
            </w:r>
            <w:r w:rsidRPr="00AE627C">
              <w:rPr>
                <w:kern w:val="28"/>
                <w:sz w:val="19"/>
                <w:szCs w:val="19"/>
              </w:rPr>
              <w:t xml:space="preserve"> managing HCFCs and alternative refrigerants for 6 centres, and providing training on their use</w:t>
            </w:r>
            <w:r w:rsidRPr="00AE627C">
              <w:rPr>
                <w:sz w:val="19"/>
                <w:szCs w:val="19"/>
              </w:rPr>
              <w:t xml:space="preserve">; </w:t>
            </w:r>
          </w:p>
        </w:tc>
        <w:tc>
          <w:tcPr>
            <w:tcW w:w="1059" w:type="dxa"/>
            <w:tcBorders>
              <w:top w:val="nil"/>
              <w:left w:val="nil"/>
              <w:bottom w:val="single" w:sz="4" w:space="0" w:color="auto"/>
              <w:right w:val="single" w:sz="4" w:space="0" w:color="auto"/>
            </w:tcBorders>
            <w:shd w:val="clear" w:color="auto" w:fill="auto"/>
          </w:tcPr>
          <w:p w14:paraId="053C9DE7" w14:textId="77777777" w:rsidR="00854AEF" w:rsidRPr="00AE627C" w:rsidRDefault="00854AEF" w:rsidP="00AB159F">
            <w:pPr>
              <w:suppressAutoHyphens/>
              <w:jc w:val="right"/>
              <w:rPr>
                <w:sz w:val="19"/>
                <w:szCs w:val="19"/>
                <w:lang w:eastAsia="en-CA"/>
              </w:rPr>
            </w:pPr>
            <w:r w:rsidRPr="00AE627C">
              <w:rPr>
                <w:sz w:val="19"/>
                <w:szCs w:val="19"/>
                <w:lang w:eastAsia="en-CA"/>
              </w:rPr>
              <w:t>215,000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18262A4" w14:textId="77777777" w:rsidR="00854AEF" w:rsidRPr="00AE627C" w:rsidRDefault="00854AEF" w:rsidP="00AB159F">
            <w:pPr>
              <w:suppressAutoHyphens/>
              <w:jc w:val="left"/>
              <w:rPr>
                <w:sz w:val="19"/>
                <w:szCs w:val="19"/>
                <w:lang w:eastAsia="en-CA"/>
              </w:rPr>
            </w:pPr>
            <w:r w:rsidRPr="00AE627C">
              <w:rPr>
                <w:sz w:val="19"/>
                <w:szCs w:val="19"/>
                <w:lang w:val="en-GB"/>
              </w:rPr>
              <w:t>n /a</w:t>
            </w:r>
          </w:p>
        </w:tc>
        <w:tc>
          <w:tcPr>
            <w:tcW w:w="953" w:type="dxa"/>
            <w:tcBorders>
              <w:top w:val="nil"/>
              <w:left w:val="nil"/>
              <w:bottom w:val="single" w:sz="4" w:space="0" w:color="auto"/>
              <w:right w:val="single" w:sz="4" w:space="0" w:color="auto"/>
            </w:tcBorders>
            <w:shd w:val="clear" w:color="auto" w:fill="auto"/>
          </w:tcPr>
          <w:p w14:paraId="020ED824"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0E869727" w14:textId="77777777" w:rsidR="00854AEF" w:rsidRPr="00AE627C" w:rsidRDefault="00854AEF" w:rsidP="00AB159F">
            <w:pPr>
              <w:suppressAutoHyphens/>
              <w:jc w:val="right"/>
              <w:rPr>
                <w:sz w:val="19"/>
                <w:szCs w:val="19"/>
                <w:lang w:eastAsia="en-CA"/>
              </w:rPr>
            </w:pPr>
            <w:r w:rsidRPr="00AE627C">
              <w:rPr>
                <w:sz w:val="19"/>
                <w:szCs w:val="19"/>
                <w:lang w:eastAsia="en-CA"/>
              </w:rPr>
              <w:t>215,000</w:t>
            </w:r>
          </w:p>
        </w:tc>
      </w:tr>
      <w:tr w:rsidR="00854AEF" w:rsidRPr="00973AA9" w14:paraId="71C11AC3" w14:textId="77777777" w:rsidTr="00AB159F">
        <w:trPr>
          <w:trHeight w:val="227"/>
        </w:trPr>
        <w:tc>
          <w:tcPr>
            <w:tcW w:w="1430" w:type="dxa"/>
            <w:vMerge/>
            <w:tcBorders>
              <w:left w:val="single" w:sz="4" w:space="0" w:color="auto"/>
              <w:bottom w:val="single" w:sz="4" w:space="0" w:color="auto"/>
              <w:right w:val="single" w:sz="4" w:space="0" w:color="auto"/>
            </w:tcBorders>
            <w:shd w:val="clear" w:color="auto" w:fill="auto"/>
          </w:tcPr>
          <w:p w14:paraId="20146DE4" w14:textId="77777777" w:rsidR="00854AEF" w:rsidRPr="00AE627C" w:rsidRDefault="00854AEF" w:rsidP="00AB159F">
            <w:pPr>
              <w:suppressAutoHyphens/>
              <w:jc w:val="left"/>
              <w:rPr>
                <w:sz w:val="19"/>
                <w:szCs w:val="19"/>
                <w:lang w:eastAsia="en-CA"/>
              </w:rPr>
            </w:pPr>
          </w:p>
        </w:tc>
        <w:tc>
          <w:tcPr>
            <w:tcW w:w="2306" w:type="dxa"/>
            <w:tcBorders>
              <w:top w:val="nil"/>
              <w:left w:val="nil"/>
              <w:bottom w:val="single" w:sz="4" w:space="0" w:color="auto"/>
              <w:right w:val="single" w:sz="4" w:space="0" w:color="auto"/>
            </w:tcBorders>
            <w:shd w:val="clear" w:color="auto" w:fill="auto"/>
          </w:tcPr>
          <w:p w14:paraId="4AC89619" w14:textId="77777777" w:rsidR="00854AEF" w:rsidRPr="00AE627C" w:rsidRDefault="00854AEF" w:rsidP="00AB159F">
            <w:pPr>
              <w:suppressAutoHyphens/>
              <w:jc w:val="left"/>
              <w:rPr>
                <w:sz w:val="19"/>
                <w:szCs w:val="19"/>
              </w:rPr>
            </w:pPr>
            <w:r w:rsidRPr="00AE627C">
              <w:rPr>
                <w:sz w:val="19"/>
                <w:szCs w:val="19"/>
              </w:rPr>
              <w:t xml:space="preserve">Enabling refrigerant recovery and reuse through the establishment of three Recovery and Recycling centres; </w:t>
            </w:r>
          </w:p>
        </w:tc>
        <w:tc>
          <w:tcPr>
            <w:tcW w:w="1059" w:type="dxa"/>
            <w:tcBorders>
              <w:top w:val="nil"/>
              <w:left w:val="nil"/>
              <w:bottom w:val="single" w:sz="4" w:space="0" w:color="auto"/>
              <w:right w:val="single" w:sz="4" w:space="0" w:color="auto"/>
            </w:tcBorders>
            <w:shd w:val="clear" w:color="auto" w:fill="auto"/>
          </w:tcPr>
          <w:p w14:paraId="0C3327DC" w14:textId="77777777" w:rsidR="00854AEF" w:rsidRPr="00AE627C" w:rsidRDefault="00854AEF" w:rsidP="00AB159F">
            <w:pPr>
              <w:suppressAutoHyphens/>
              <w:jc w:val="right"/>
              <w:rPr>
                <w:sz w:val="19"/>
                <w:szCs w:val="19"/>
                <w:lang w:eastAsia="en-CA"/>
              </w:rPr>
            </w:pPr>
            <w:r w:rsidRPr="00AE627C">
              <w:rPr>
                <w:sz w:val="19"/>
                <w:szCs w:val="19"/>
                <w:lang w:eastAsia="en-CA"/>
              </w:rPr>
              <w:t>111,000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218CD02E" w14:textId="77777777" w:rsidR="00854AEF" w:rsidRPr="00AE627C" w:rsidRDefault="00854AEF" w:rsidP="00AB159F">
            <w:pPr>
              <w:suppressAutoHyphens/>
              <w:jc w:val="left"/>
              <w:rPr>
                <w:sz w:val="19"/>
                <w:szCs w:val="19"/>
              </w:rPr>
            </w:pPr>
            <w:r w:rsidRPr="00AE627C">
              <w:rPr>
                <w:sz w:val="19"/>
                <w:szCs w:val="19"/>
                <w:lang w:val="en-GB"/>
              </w:rPr>
              <w:t>n/a</w:t>
            </w:r>
          </w:p>
        </w:tc>
        <w:tc>
          <w:tcPr>
            <w:tcW w:w="953" w:type="dxa"/>
            <w:tcBorders>
              <w:top w:val="nil"/>
              <w:left w:val="nil"/>
              <w:bottom w:val="single" w:sz="4" w:space="0" w:color="auto"/>
              <w:right w:val="single" w:sz="4" w:space="0" w:color="auto"/>
            </w:tcBorders>
            <w:shd w:val="clear" w:color="auto" w:fill="auto"/>
          </w:tcPr>
          <w:p w14:paraId="321B4376"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1240" w:type="dxa"/>
            <w:tcBorders>
              <w:top w:val="nil"/>
              <w:left w:val="nil"/>
              <w:bottom w:val="single" w:sz="4" w:space="0" w:color="auto"/>
              <w:right w:val="single" w:sz="4" w:space="0" w:color="auto"/>
            </w:tcBorders>
            <w:shd w:val="clear" w:color="auto" w:fill="auto"/>
          </w:tcPr>
          <w:p w14:paraId="5AF7DC09" w14:textId="77777777" w:rsidR="00854AEF" w:rsidRPr="00AE627C" w:rsidRDefault="00854AEF" w:rsidP="00AB159F">
            <w:pPr>
              <w:suppressAutoHyphens/>
              <w:jc w:val="right"/>
              <w:rPr>
                <w:sz w:val="19"/>
                <w:szCs w:val="19"/>
                <w:lang w:eastAsia="en-CA"/>
              </w:rPr>
            </w:pPr>
            <w:r w:rsidRPr="00AE627C">
              <w:rPr>
                <w:sz w:val="19"/>
                <w:szCs w:val="19"/>
                <w:lang w:eastAsia="en-CA"/>
              </w:rPr>
              <w:t>111,000</w:t>
            </w:r>
          </w:p>
        </w:tc>
      </w:tr>
      <w:tr w:rsidR="00854AEF" w:rsidRPr="00973AA9" w14:paraId="04A39C2D" w14:textId="77777777" w:rsidTr="00AB159F">
        <w:trPr>
          <w:trHeight w:val="227"/>
        </w:trPr>
        <w:tc>
          <w:tcPr>
            <w:tcW w:w="1430" w:type="dxa"/>
            <w:tcBorders>
              <w:top w:val="single" w:sz="4" w:space="0" w:color="auto"/>
              <w:left w:val="single" w:sz="4" w:space="0" w:color="auto"/>
              <w:bottom w:val="single" w:sz="4" w:space="0" w:color="auto"/>
              <w:right w:val="single" w:sz="4" w:space="0" w:color="auto"/>
            </w:tcBorders>
            <w:shd w:val="clear" w:color="auto" w:fill="auto"/>
          </w:tcPr>
          <w:p w14:paraId="182C8E59" w14:textId="77777777" w:rsidR="00854AEF" w:rsidRPr="00AE627C" w:rsidRDefault="00854AEF" w:rsidP="00AB159F">
            <w:pPr>
              <w:suppressAutoHyphens/>
              <w:jc w:val="left"/>
              <w:rPr>
                <w:sz w:val="19"/>
                <w:szCs w:val="19"/>
                <w:lang w:eastAsia="en-CA"/>
              </w:rPr>
            </w:pPr>
            <w:r w:rsidRPr="00AE627C">
              <w:rPr>
                <w:sz w:val="19"/>
                <w:szCs w:val="19"/>
                <w:lang w:eastAsia="en-CA"/>
              </w:rPr>
              <w:t>Provision of tools and equipment</w:t>
            </w:r>
          </w:p>
        </w:tc>
        <w:tc>
          <w:tcPr>
            <w:tcW w:w="2306" w:type="dxa"/>
            <w:tcBorders>
              <w:top w:val="nil"/>
              <w:left w:val="nil"/>
              <w:bottom w:val="single" w:sz="4" w:space="0" w:color="auto"/>
              <w:right w:val="single" w:sz="4" w:space="0" w:color="auto"/>
            </w:tcBorders>
            <w:shd w:val="clear" w:color="auto" w:fill="auto"/>
          </w:tcPr>
          <w:p w14:paraId="005DA834" w14:textId="77777777" w:rsidR="00854AEF" w:rsidRPr="00AE627C" w:rsidRDefault="00854AEF" w:rsidP="00AB159F">
            <w:pPr>
              <w:suppressAutoHyphens/>
              <w:jc w:val="left"/>
              <w:rPr>
                <w:sz w:val="19"/>
                <w:szCs w:val="19"/>
                <w:lang w:eastAsia="en-CA"/>
              </w:rPr>
            </w:pPr>
            <w:r w:rsidRPr="00AE627C">
              <w:rPr>
                <w:sz w:val="19"/>
                <w:szCs w:val="19"/>
                <w:lang w:eastAsia="en-CA"/>
              </w:rPr>
              <w:t>n/a</w:t>
            </w:r>
          </w:p>
        </w:tc>
        <w:tc>
          <w:tcPr>
            <w:tcW w:w="1059" w:type="dxa"/>
            <w:tcBorders>
              <w:top w:val="nil"/>
              <w:left w:val="nil"/>
              <w:bottom w:val="single" w:sz="4" w:space="0" w:color="auto"/>
              <w:right w:val="single" w:sz="4" w:space="0" w:color="auto"/>
            </w:tcBorders>
            <w:shd w:val="clear" w:color="auto" w:fill="auto"/>
          </w:tcPr>
          <w:p w14:paraId="240A8B63"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43922D28" w14:textId="77777777" w:rsidR="00854AEF" w:rsidRPr="00AE627C" w:rsidRDefault="00854AEF" w:rsidP="00AB159F">
            <w:pPr>
              <w:suppressAutoHyphens/>
              <w:jc w:val="left"/>
              <w:rPr>
                <w:sz w:val="19"/>
                <w:szCs w:val="19"/>
              </w:rPr>
            </w:pPr>
            <w:r w:rsidRPr="00AE627C">
              <w:rPr>
                <w:sz w:val="19"/>
                <w:szCs w:val="19"/>
                <w:lang w:val="en-GB"/>
              </w:rPr>
              <w:t>Provision of tools and equipment for training: assessment of tools provided and identification of new recipients; provision of one set of tool kits each for the two new training centres and the RAC association</w:t>
            </w:r>
          </w:p>
        </w:tc>
        <w:tc>
          <w:tcPr>
            <w:tcW w:w="953" w:type="dxa"/>
            <w:tcBorders>
              <w:top w:val="nil"/>
              <w:left w:val="nil"/>
              <w:bottom w:val="single" w:sz="4" w:space="0" w:color="auto"/>
              <w:right w:val="single" w:sz="4" w:space="0" w:color="auto"/>
            </w:tcBorders>
            <w:shd w:val="clear" w:color="auto" w:fill="auto"/>
          </w:tcPr>
          <w:p w14:paraId="59DB37BD" w14:textId="77777777" w:rsidR="00854AEF" w:rsidRPr="00AE627C" w:rsidRDefault="00854AEF" w:rsidP="00AB159F">
            <w:pPr>
              <w:suppressAutoHyphens/>
              <w:jc w:val="right"/>
              <w:rPr>
                <w:sz w:val="19"/>
                <w:szCs w:val="19"/>
                <w:lang w:val="en-GB" w:eastAsia="en-CA"/>
              </w:rPr>
            </w:pPr>
            <w:r w:rsidRPr="00AE627C">
              <w:rPr>
                <w:sz w:val="19"/>
                <w:szCs w:val="19"/>
                <w:lang w:val="en-GB" w:eastAsia="en-CA"/>
              </w:rPr>
              <w:t>75,000</w:t>
            </w:r>
          </w:p>
        </w:tc>
        <w:tc>
          <w:tcPr>
            <w:tcW w:w="1240" w:type="dxa"/>
            <w:tcBorders>
              <w:top w:val="nil"/>
              <w:left w:val="nil"/>
              <w:bottom w:val="single" w:sz="4" w:space="0" w:color="auto"/>
              <w:right w:val="single" w:sz="4" w:space="0" w:color="auto"/>
            </w:tcBorders>
            <w:shd w:val="clear" w:color="auto" w:fill="auto"/>
          </w:tcPr>
          <w:p w14:paraId="49F63031" w14:textId="77777777" w:rsidR="00854AEF" w:rsidRPr="00AE627C" w:rsidRDefault="00854AEF" w:rsidP="00AB159F">
            <w:pPr>
              <w:suppressAutoHyphens/>
              <w:jc w:val="right"/>
              <w:rPr>
                <w:sz w:val="19"/>
                <w:szCs w:val="19"/>
                <w:lang w:eastAsia="en-CA"/>
              </w:rPr>
            </w:pPr>
            <w:r w:rsidRPr="00AE627C">
              <w:rPr>
                <w:sz w:val="19"/>
                <w:szCs w:val="19"/>
                <w:lang w:eastAsia="en-CA"/>
              </w:rPr>
              <w:t>75,000</w:t>
            </w:r>
          </w:p>
        </w:tc>
      </w:tr>
      <w:tr w:rsidR="00854AEF" w:rsidRPr="00973AA9" w14:paraId="04DC4554" w14:textId="77777777" w:rsidTr="00AB159F">
        <w:trPr>
          <w:trHeight w:val="4175"/>
        </w:trPr>
        <w:tc>
          <w:tcPr>
            <w:tcW w:w="1430" w:type="dxa"/>
            <w:tcBorders>
              <w:top w:val="single" w:sz="4" w:space="0" w:color="auto"/>
              <w:left w:val="single" w:sz="4" w:space="0" w:color="auto"/>
              <w:right w:val="single" w:sz="4" w:space="0" w:color="auto"/>
            </w:tcBorders>
            <w:shd w:val="clear" w:color="auto" w:fill="auto"/>
          </w:tcPr>
          <w:p w14:paraId="13AB0BB2" w14:textId="77777777" w:rsidR="00854AEF" w:rsidRPr="00AE627C" w:rsidRDefault="00854AEF" w:rsidP="00AB159F">
            <w:pPr>
              <w:suppressAutoHyphens/>
              <w:jc w:val="left"/>
              <w:rPr>
                <w:sz w:val="19"/>
                <w:szCs w:val="19"/>
                <w:lang w:eastAsia="en-CA"/>
              </w:rPr>
            </w:pPr>
            <w:r w:rsidRPr="00AE627C">
              <w:rPr>
                <w:sz w:val="19"/>
                <w:szCs w:val="19"/>
                <w:lang w:eastAsia="en-CA"/>
              </w:rPr>
              <w:t>Demand side management</w:t>
            </w:r>
          </w:p>
        </w:tc>
        <w:tc>
          <w:tcPr>
            <w:tcW w:w="2306" w:type="dxa"/>
            <w:tcBorders>
              <w:top w:val="single" w:sz="4" w:space="0" w:color="auto"/>
              <w:left w:val="nil"/>
              <w:right w:val="single" w:sz="4" w:space="0" w:color="auto"/>
            </w:tcBorders>
            <w:shd w:val="clear" w:color="auto" w:fill="auto"/>
          </w:tcPr>
          <w:p w14:paraId="23EC58A0" w14:textId="77777777" w:rsidR="00854AEF" w:rsidRPr="00AE627C" w:rsidRDefault="00854AEF" w:rsidP="00AB159F">
            <w:pPr>
              <w:suppressAutoHyphens/>
              <w:jc w:val="left"/>
              <w:rPr>
                <w:sz w:val="19"/>
                <w:szCs w:val="19"/>
                <w:lang w:eastAsia="en-CA"/>
              </w:rPr>
            </w:pPr>
            <w:r>
              <w:rPr>
                <w:sz w:val="19"/>
                <w:szCs w:val="19"/>
                <w:lang w:eastAsia="en-CA"/>
              </w:rPr>
              <w:t>n/</w:t>
            </w:r>
            <w:r w:rsidRPr="00AE627C">
              <w:rPr>
                <w:sz w:val="19"/>
                <w:szCs w:val="19"/>
                <w:lang w:eastAsia="en-CA"/>
              </w:rPr>
              <w:t>a</w:t>
            </w:r>
          </w:p>
        </w:tc>
        <w:tc>
          <w:tcPr>
            <w:tcW w:w="1059" w:type="dxa"/>
            <w:tcBorders>
              <w:top w:val="single" w:sz="4" w:space="0" w:color="auto"/>
              <w:left w:val="nil"/>
              <w:right w:val="single" w:sz="4" w:space="0" w:color="auto"/>
            </w:tcBorders>
            <w:shd w:val="clear" w:color="auto" w:fill="auto"/>
          </w:tcPr>
          <w:p w14:paraId="3D10A500" w14:textId="77777777" w:rsidR="00854AEF" w:rsidRPr="00AE627C" w:rsidRDefault="00854AEF" w:rsidP="00AB159F">
            <w:pPr>
              <w:suppressAutoHyphens/>
              <w:jc w:val="right"/>
              <w:rPr>
                <w:sz w:val="19"/>
                <w:szCs w:val="19"/>
                <w:lang w:eastAsia="en-CA"/>
              </w:rPr>
            </w:pPr>
            <w:r w:rsidRPr="00AE627C">
              <w:rPr>
                <w:sz w:val="19"/>
                <w:szCs w:val="19"/>
                <w:lang w:eastAsia="en-CA"/>
              </w:rPr>
              <w:t>0</w:t>
            </w:r>
          </w:p>
        </w:tc>
        <w:tc>
          <w:tcPr>
            <w:tcW w:w="2362" w:type="dxa"/>
            <w:tcBorders>
              <w:top w:val="single" w:sz="4" w:space="0" w:color="auto"/>
              <w:left w:val="single" w:sz="4" w:space="0" w:color="auto"/>
              <w:right w:val="single" w:sz="4" w:space="0" w:color="auto"/>
            </w:tcBorders>
            <w:shd w:val="clear" w:color="auto" w:fill="auto"/>
          </w:tcPr>
          <w:p w14:paraId="4296D7A7" w14:textId="77777777" w:rsidR="00854AEF" w:rsidRDefault="00854AEF" w:rsidP="00AB159F">
            <w:pPr>
              <w:suppressAutoHyphens/>
              <w:jc w:val="left"/>
              <w:rPr>
                <w:sz w:val="19"/>
                <w:szCs w:val="19"/>
              </w:rPr>
            </w:pPr>
            <w:r>
              <w:rPr>
                <w:sz w:val="19"/>
                <w:szCs w:val="19"/>
              </w:rPr>
              <w:t>D</w:t>
            </w:r>
            <w:r w:rsidRPr="00AE627C">
              <w:rPr>
                <w:sz w:val="19"/>
                <w:szCs w:val="19"/>
              </w:rPr>
              <w:t>raft regulations for mandatory labelling of domestic refrigeration and residential AC appliances; produce labels and stickers with information on low-GWP refrigerants and energy efficiency of the equipment;</w:t>
            </w:r>
          </w:p>
          <w:p w14:paraId="2FDBF5AA" w14:textId="77777777" w:rsidR="00854AEF" w:rsidRPr="00AE627C" w:rsidRDefault="00854AEF" w:rsidP="00AB159F">
            <w:pPr>
              <w:suppressAutoHyphens/>
              <w:jc w:val="left"/>
              <w:rPr>
                <w:sz w:val="19"/>
                <w:szCs w:val="19"/>
              </w:rPr>
            </w:pPr>
            <w:r w:rsidRPr="00AE627C">
              <w:rPr>
                <w:sz w:val="19"/>
                <w:szCs w:val="19"/>
              </w:rPr>
              <w:t>implement outreach programmes for consumers and retailers on labelling</w:t>
            </w:r>
            <w:r>
              <w:rPr>
                <w:sz w:val="19"/>
                <w:szCs w:val="19"/>
              </w:rPr>
              <w:t xml:space="preserve">; and </w:t>
            </w:r>
            <w:r w:rsidRPr="00AE627C">
              <w:rPr>
                <w:sz w:val="19"/>
                <w:szCs w:val="19"/>
              </w:rPr>
              <w:t>support consultations on the implementation of regulations aimed at reducing demand for HFC-based equipment, workshops and preparation of information material</w:t>
            </w:r>
          </w:p>
        </w:tc>
        <w:tc>
          <w:tcPr>
            <w:tcW w:w="953" w:type="dxa"/>
            <w:tcBorders>
              <w:top w:val="nil"/>
              <w:left w:val="nil"/>
              <w:right w:val="single" w:sz="4" w:space="0" w:color="auto"/>
            </w:tcBorders>
            <w:shd w:val="clear" w:color="auto" w:fill="auto"/>
          </w:tcPr>
          <w:p w14:paraId="246C45FD" w14:textId="77777777" w:rsidR="00854AEF" w:rsidRPr="00AE627C" w:rsidRDefault="00854AEF" w:rsidP="00AB159F">
            <w:pPr>
              <w:suppressAutoHyphens/>
              <w:jc w:val="right"/>
              <w:rPr>
                <w:sz w:val="19"/>
                <w:szCs w:val="19"/>
                <w:lang w:eastAsia="en-CA"/>
              </w:rPr>
            </w:pPr>
            <w:r w:rsidRPr="00AE627C">
              <w:rPr>
                <w:sz w:val="19"/>
                <w:szCs w:val="19"/>
                <w:lang w:eastAsia="en-CA"/>
              </w:rPr>
              <w:t>25,000</w:t>
            </w:r>
          </w:p>
        </w:tc>
        <w:tc>
          <w:tcPr>
            <w:tcW w:w="1240" w:type="dxa"/>
            <w:tcBorders>
              <w:top w:val="nil"/>
              <w:left w:val="nil"/>
              <w:right w:val="single" w:sz="4" w:space="0" w:color="auto"/>
            </w:tcBorders>
            <w:shd w:val="clear" w:color="auto" w:fill="auto"/>
          </w:tcPr>
          <w:p w14:paraId="68C5BC78" w14:textId="77777777" w:rsidR="00854AEF" w:rsidRPr="00AE627C" w:rsidRDefault="00854AEF" w:rsidP="00AB159F">
            <w:pPr>
              <w:suppressAutoHyphens/>
              <w:jc w:val="right"/>
              <w:rPr>
                <w:sz w:val="19"/>
                <w:szCs w:val="19"/>
                <w:lang w:eastAsia="en-CA"/>
              </w:rPr>
            </w:pPr>
            <w:r w:rsidRPr="00AE627C">
              <w:rPr>
                <w:sz w:val="19"/>
                <w:szCs w:val="19"/>
                <w:lang w:eastAsia="en-CA"/>
              </w:rPr>
              <w:t>25,000</w:t>
            </w:r>
          </w:p>
        </w:tc>
      </w:tr>
      <w:tr w:rsidR="00854AEF" w:rsidRPr="00973AA9" w14:paraId="1F24BAAE" w14:textId="77777777" w:rsidTr="00AB159F">
        <w:trPr>
          <w:trHeight w:val="227"/>
        </w:trPr>
        <w:tc>
          <w:tcPr>
            <w:tcW w:w="1430" w:type="dxa"/>
            <w:tcBorders>
              <w:top w:val="single" w:sz="4" w:space="0" w:color="auto"/>
              <w:left w:val="single" w:sz="4" w:space="0" w:color="auto"/>
              <w:bottom w:val="single" w:sz="4" w:space="0" w:color="auto"/>
              <w:right w:val="single" w:sz="4" w:space="0" w:color="auto"/>
            </w:tcBorders>
          </w:tcPr>
          <w:p w14:paraId="115C530D" w14:textId="77777777" w:rsidR="00854AEF" w:rsidRPr="00AE627C" w:rsidRDefault="00854AEF" w:rsidP="00AB159F">
            <w:pPr>
              <w:suppressAutoHyphens/>
              <w:jc w:val="left"/>
              <w:rPr>
                <w:sz w:val="19"/>
                <w:szCs w:val="19"/>
                <w:lang w:eastAsia="en-CA"/>
              </w:rPr>
            </w:pPr>
            <w:r w:rsidRPr="00AE627C">
              <w:rPr>
                <w:sz w:val="19"/>
                <w:szCs w:val="19"/>
                <w:lang w:eastAsia="en-CA"/>
              </w:rPr>
              <w:t>Project management and coordination</w:t>
            </w:r>
          </w:p>
        </w:tc>
        <w:tc>
          <w:tcPr>
            <w:tcW w:w="2306" w:type="dxa"/>
            <w:tcBorders>
              <w:top w:val="single" w:sz="4" w:space="0" w:color="auto"/>
              <w:left w:val="nil"/>
              <w:bottom w:val="single" w:sz="4" w:space="0" w:color="auto"/>
              <w:right w:val="single" w:sz="4" w:space="0" w:color="auto"/>
            </w:tcBorders>
            <w:shd w:val="clear" w:color="auto" w:fill="FFFFFF" w:themeFill="background1"/>
          </w:tcPr>
          <w:p w14:paraId="1DEAE1A8" w14:textId="77777777" w:rsidR="00854AEF" w:rsidRPr="00AE627C" w:rsidRDefault="00854AEF" w:rsidP="00AB159F">
            <w:pPr>
              <w:suppressAutoHyphens/>
              <w:jc w:val="left"/>
              <w:rPr>
                <w:sz w:val="19"/>
                <w:szCs w:val="19"/>
              </w:rPr>
            </w:pPr>
            <w:r w:rsidRPr="00AE627C">
              <w:rPr>
                <w:sz w:val="19"/>
                <w:szCs w:val="19"/>
              </w:rPr>
              <w:t>Staff and consultants, monitoring travels and organization of meetings</w:t>
            </w:r>
          </w:p>
        </w:tc>
        <w:tc>
          <w:tcPr>
            <w:tcW w:w="1059" w:type="dxa"/>
            <w:tcBorders>
              <w:top w:val="single" w:sz="4" w:space="0" w:color="auto"/>
              <w:left w:val="nil"/>
              <w:bottom w:val="single" w:sz="4" w:space="0" w:color="auto"/>
              <w:right w:val="single" w:sz="4" w:space="0" w:color="auto"/>
            </w:tcBorders>
            <w:shd w:val="clear" w:color="auto" w:fill="FFFFFF" w:themeFill="background1"/>
          </w:tcPr>
          <w:p w14:paraId="56DFABE4" w14:textId="77777777" w:rsidR="00854AEF" w:rsidRPr="00AE627C" w:rsidRDefault="00854AEF" w:rsidP="00AB159F">
            <w:pPr>
              <w:suppressAutoHyphens/>
              <w:jc w:val="right"/>
              <w:rPr>
                <w:sz w:val="19"/>
                <w:szCs w:val="19"/>
                <w:lang w:eastAsia="en-CA"/>
              </w:rPr>
            </w:pPr>
            <w:r w:rsidRPr="00AE627C">
              <w:rPr>
                <w:sz w:val="19"/>
                <w:szCs w:val="19"/>
                <w:lang w:eastAsia="en-CA"/>
              </w:rPr>
              <w:t>50,000</w:t>
            </w:r>
          </w:p>
        </w:tc>
        <w:tc>
          <w:tcPr>
            <w:tcW w:w="2362" w:type="dxa"/>
            <w:tcBorders>
              <w:top w:val="single" w:sz="4" w:space="0" w:color="auto"/>
              <w:left w:val="single" w:sz="4" w:space="0" w:color="auto"/>
              <w:bottom w:val="single" w:sz="4" w:space="0" w:color="auto"/>
              <w:right w:val="single" w:sz="4" w:space="0" w:color="auto"/>
            </w:tcBorders>
            <w:shd w:val="clear" w:color="auto" w:fill="FFFFFF" w:themeFill="background1"/>
          </w:tcPr>
          <w:p w14:paraId="5DD23D11" w14:textId="77777777" w:rsidR="00854AEF" w:rsidRPr="00AE627C" w:rsidRDefault="00854AEF" w:rsidP="00AB159F">
            <w:pPr>
              <w:suppressAutoHyphens/>
              <w:jc w:val="left"/>
              <w:rPr>
                <w:sz w:val="19"/>
                <w:szCs w:val="19"/>
              </w:rPr>
            </w:pPr>
            <w:r w:rsidRPr="00AE627C">
              <w:rPr>
                <w:sz w:val="19"/>
                <w:szCs w:val="19"/>
              </w:rPr>
              <w:t xml:space="preserve">Staff and consultants, monitoring travels, organization of meetings </w:t>
            </w:r>
          </w:p>
        </w:tc>
        <w:tc>
          <w:tcPr>
            <w:tcW w:w="953" w:type="dxa"/>
            <w:tcBorders>
              <w:top w:val="single" w:sz="4" w:space="0" w:color="auto"/>
              <w:left w:val="nil"/>
              <w:bottom w:val="single" w:sz="4" w:space="0" w:color="auto"/>
              <w:right w:val="single" w:sz="4" w:space="0" w:color="auto"/>
            </w:tcBorders>
            <w:shd w:val="clear" w:color="auto" w:fill="auto"/>
          </w:tcPr>
          <w:p w14:paraId="657D9CF3" w14:textId="77777777" w:rsidR="00854AEF" w:rsidRPr="00AE627C" w:rsidRDefault="00854AEF" w:rsidP="00AB159F">
            <w:pPr>
              <w:suppressAutoHyphens/>
              <w:jc w:val="right"/>
              <w:rPr>
                <w:sz w:val="19"/>
                <w:szCs w:val="19"/>
                <w:lang w:eastAsia="en-CA"/>
              </w:rPr>
            </w:pPr>
            <w:r w:rsidRPr="00AE627C">
              <w:rPr>
                <w:sz w:val="19"/>
                <w:szCs w:val="19"/>
                <w:lang w:eastAsia="en-CA"/>
              </w:rPr>
              <w:t>25,000</w:t>
            </w:r>
          </w:p>
        </w:tc>
        <w:tc>
          <w:tcPr>
            <w:tcW w:w="1240" w:type="dxa"/>
            <w:tcBorders>
              <w:top w:val="single" w:sz="4" w:space="0" w:color="auto"/>
              <w:left w:val="nil"/>
              <w:bottom w:val="single" w:sz="4" w:space="0" w:color="auto"/>
              <w:right w:val="single" w:sz="4" w:space="0" w:color="auto"/>
            </w:tcBorders>
            <w:shd w:val="clear" w:color="auto" w:fill="auto"/>
          </w:tcPr>
          <w:p w14:paraId="1EFB0613" w14:textId="77777777" w:rsidR="00854AEF" w:rsidRPr="00AE627C" w:rsidRDefault="00854AEF" w:rsidP="00AB159F">
            <w:pPr>
              <w:suppressAutoHyphens/>
              <w:jc w:val="right"/>
              <w:rPr>
                <w:sz w:val="19"/>
                <w:szCs w:val="19"/>
                <w:lang w:eastAsia="en-CA"/>
              </w:rPr>
            </w:pPr>
            <w:r w:rsidRPr="00AE627C">
              <w:rPr>
                <w:sz w:val="19"/>
                <w:szCs w:val="19"/>
                <w:lang w:eastAsia="en-CA"/>
              </w:rPr>
              <w:t>75,000</w:t>
            </w:r>
          </w:p>
        </w:tc>
      </w:tr>
      <w:tr w:rsidR="00854AEF" w:rsidRPr="00973AA9" w14:paraId="23361A0F" w14:textId="77777777" w:rsidTr="00AB159F">
        <w:trPr>
          <w:trHeight w:val="227"/>
        </w:trPr>
        <w:tc>
          <w:tcPr>
            <w:tcW w:w="1430" w:type="dxa"/>
            <w:tcBorders>
              <w:top w:val="single" w:sz="4" w:space="0" w:color="auto"/>
              <w:left w:val="single" w:sz="4" w:space="0" w:color="auto"/>
              <w:bottom w:val="single" w:sz="4" w:space="0" w:color="auto"/>
              <w:right w:val="single" w:sz="4" w:space="0" w:color="auto"/>
            </w:tcBorders>
          </w:tcPr>
          <w:p w14:paraId="5F1A6C64" w14:textId="77777777" w:rsidR="00854AEF" w:rsidRPr="00AE627C" w:rsidRDefault="00854AEF" w:rsidP="00AB159F">
            <w:pPr>
              <w:suppressAutoHyphens/>
              <w:jc w:val="left"/>
              <w:rPr>
                <w:b/>
                <w:bCs/>
                <w:sz w:val="19"/>
                <w:szCs w:val="19"/>
                <w:lang w:eastAsia="en-CA"/>
              </w:rPr>
            </w:pPr>
            <w:r w:rsidRPr="00AE627C">
              <w:rPr>
                <w:b/>
                <w:bCs/>
                <w:sz w:val="19"/>
                <w:szCs w:val="19"/>
                <w:lang w:eastAsia="en-CA"/>
              </w:rPr>
              <w:t>Total</w:t>
            </w:r>
          </w:p>
        </w:tc>
        <w:tc>
          <w:tcPr>
            <w:tcW w:w="2306" w:type="dxa"/>
            <w:tcBorders>
              <w:top w:val="single" w:sz="4" w:space="0" w:color="auto"/>
              <w:left w:val="nil"/>
              <w:bottom w:val="single" w:sz="4" w:space="0" w:color="auto"/>
              <w:right w:val="single" w:sz="4" w:space="0" w:color="auto"/>
            </w:tcBorders>
            <w:shd w:val="clear" w:color="auto" w:fill="auto"/>
          </w:tcPr>
          <w:p w14:paraId="13BD279A" w14:textId="77777777" w:rsidR="00854AEF" w:rsidRPr="00AE627C" w:rsidRDefault="00854AEF" w:rsidP="00AB159F">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5AA4E84E" w14:textId="77777777" w:rsidR="00854AEF" w:rsidRPr="00AE627C" w:rsidRDefault="00854AEF" w:rsidP="00AB159F">
            <w:pPr>
              <w:suppressAutoHyphens/>
              <w:jc w:val="right"/>
              <w:rPr>
                <w:b/>
                <w:bCs/>
                <w:sz w:val="19"/>
                <w:szCs w:val="19"/>
                <w:lang w:eastAsia="en-CA"/>
              </w:rPr>
            </w:pPr>
            <w:r w:rsidRPr="00AE627C">
              <w:rPr>
                <w:b/>
                <w:bCs/>
                <w:color w:val="000000"/>
                <w:sz w:val="19"/>
                <w:szCs w:val="19"/>
                <w:lang w:eastAsia="en-CA"/>
              </w:rPr>
              <w:t>1,040,000 </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370DC5F" w14:textId="77777777" w:rsidR="00854AEF" w:rsidRPr="00AE627C" w:rsidRDefault="00854AEF" w:rsidP="00AB159F">
            <w:pPr>
              <w:suppressAutoHyphens/>
              <w:jc w:val="left"/>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1BC2C86F" w14:textId="77777777" w:rsidR="00854AEF" w:rsidRPr="00AE627C" w:rsidRDefault="00854AEF" w:rsidP="00AB159F">
            <w:pPr>
              <w:suppressAutoHyphens/>
              <w:jc w:val="right"/>
              <w:rPr>
                <w:b/>
                <w:bCs/>
                <w:sz w:val="19"/>
                <w:szCs w:val="19"/>
                <w:lang w:eastAsia="en-CA"/>
              </w:rPr>
            </w:pPr>
            <w:r w:rsidRPr="00AE627C">
              <w:rPr>
                <w:b/>
                <w:bCs/>
                <w:color w:val="000000"/>
                <w:sz w:val="19"/>
                <w:szCs w:val="19"/>
                <w:lang w:eastAsia="en-CA"/>
              </w:rPr>
              <w:t>360,000</w:t>
            </w:r>
          </w:p>
        </w:tc>
        <w:tc>
          <w:tcPr>
            <w:tcW w:w="1240" w:type="dxa"/>
            <w:tcBorders>
              <w:top w:val="single" w:sz="4" w:space="0" w:color="auto"/>
              <w:left w:val="nil"/>
              <w:bottom w:val="single" w:sz="4" w:space="0" w:color="auto"/>
              <w:right w:val="single" w:sz="4" w:space="0" w:color="auto"/>
            </w:tcBorders>
            <w:shd w:val="clear" w:color="auto" w:fill="auto"/>
          </w:tcPr>
          <w:p w14:paraId="1A900C57" w14:textId="77777777" w:rsidR="00854AEF" w:rsidRPr="00AE627C" w:rsidRDefault="00854AEF" w:rsidP="00AB159F">
            <w:pPr>
              <w:suppressAutoHyphens/>
              <w:jc w:val="right"/>
              <w:rPr>
                <w:b/>
                <w:bCs/>
                <w:sz w:val="19"/>
                <w:szCs w:val="19"/>
                <w:lang w:eastAsia="en-CA"/>
              </w:rPr>
            </w:pPr>
            <w:r w:rsidRPr="00AE627C">
              <w:rPr>
                <w:b/>
                <w:bCs/>
                <w:color w:val="000000"/>
                <w:sz w:val="19"/>
                <w:szCs w:val="19"/>
                <w:lang w:eastAsia="en-CA"/>
              </w:rPr>
              <w:t>1,400,000</w:t>
            </w:r>
          </w:p>
        </w:tc>
      </w:tr>
      <w:tr w:rsidR="00854AEF" w:rsidRPr="00973AA9" w14:paraId="33AB2DDE" w14:textId="77777777" w:rsidTr="00AB159F">
        <w:trPr>
          <w:trHeight w:val="50"/>
        </w:trPr>
        <w:tc>
          <w:tcPr>
            <w:tcW w:w="1430" w:type="dxa"/>
            <w:tcBorders>
              <w:top w:val="single" w:sz="4" w:space="0" w:color="auto"/>
              <w:left w:val="single" w:sz="4" w:space="0" w:color="auto"/>
              <w:bottom w:val="single" w:sz="4" w:space="0" w:color="auto"/>
              <w:right w:val="single" w:sz="4" w:space="0" w:color="auto"/>
            </w:tcBorders>
          </w:tcPr>
          <w:p w14:paraId="6D926A9E" w14:textId="77777777" w:rsidR="00854AEF" w:rsidRPr="00AE627C" w:rsidRDefault="00854AEF" w:rsidP="00AB159F">
            <w:pPr>
              <w:suppressAutoHyphens/>
              <w:jc w:val="left"/>
              <w:rPr>
                <w:b/>
                <w:bCs/>
                <w:sz w:val="19"/>
                <w:szCs w:val="19"/>
                <w:lang w:eastAsia="en-CA"/>
              </w:rPr>
            </w:pPr>
            <w:r w:rsidRPr="00AE627C">
              <w:rPr>
                <w:b/>
                <w:bCs/>
                <w:sz w:val="19"/>
                <w:szCs w:val="19"/>
                <w:lang w:eastAsia="en-CA"/>
              </w:rPr>
              <w:t>Percentage of total (%)</w:t>
            </w:r>
          </w:p>
        </w:tc>
        <w:tc>
          <w:tcPr>
            <w:tcW w:w="2306" w:type="dxa"/>
            <w:tcBorders>
              <w:top w:val="single" w:sz="4" w:space="0" w:color="auto"/>
              <w:left w:val="nil"/>
              <w:bottom w:val="single" w:sz="4" w:space="0" w:color="auto"/>
              <w:right w:val="single" w:sz="4" w:space="0" w:color="auto"/>
            </w:tcBorders>
            <w:shd w:val="clear" w:color="auto" w:fill="auto"/>
          </w:tcPr>
          <w:p w14:paraId="25111FF1" w14:textId="77777777" w:rsidR="00854AEF" w:rsidRPr="00AE627C" w:rsidRDefault="00854AEF" w:rsidP="00AB159F">
            <w:pPr>
              <w:suppressAutoHyphens/>
              <w:jc w:val="left"/>
              <w:rPr>
                <w:b/>
                <w:bCs/>
                <w:sz w:val="19"/>
                <w:szCs w:val="19"/>
                <w:lang w:eastAsia="en-CA"/>
              </w:rPr>
            </w:pPr>
          </w:p>
        </w:tc>
        <w:tc>
          <w:tcPr>
            <w:tcW w:w="1059" w:type="dxa"/>
            <w:tcBorders>
              <w:top w:val="single" w:sz="4" w:space="0" w:color="auto"/>
              <w:left w:val="nil"/>
              <w:bottom w:val="single" w:sz="4" w:space="0" w:color="auto"/>
              <w:right w:val="single" w:sz="4" w:space="0" w:color="auto"/>
            </w:tcBorders>
            <w:shd w:val="clear" w:color="auto" w:fill="auto"/>
          </w:tcPr>
          <w:p w14:paraId="1D0333CC"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74%</w:t>
            </w: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1EE6EB62" w14:textId="77777777" w:rsidR="00854AEF" w:rsidRPr="00AE627C" w:rsidRDefault="00854AEF" w:rsidP="00AB159F">
            <w:pPr>
              <w:suppressAutoHyphens/>
              <w:jc w:val="center"/>
              <w:rPr>
                <w:b/>
                <w:bCs/>
                <w:sz w:val="19"/>
                <w:szCs w:val="19"/>
                <w:lang w:eastAsia="en-CA"/>
              </w:rPr>
            </w:pPr>
          </w:p>
        </w:tc>
        <w:tc>
          <w:tcPr>
            <w:tcW w:w="953" w:type="dxa"/>
            <w:tcBorders>
              <w:top w:val="single" w:sz="4" w:space="0" w:color="auto"/>
              <w:left w:val="nil"/>
              <w:bottom w:val="single" w:sz="4" w:space="0" w:color="auto"/>
              <w:right w:val="single" w:sz="4" w:space="0" w:color="auto"/>
            </w:tcBorders>
            <w:shd w:val="clear" w:color="auto" w:fill="auto"/>
          </w:tcPr>
          <w:p w14:paraId="1BE0D303" w14:textId="77777777" w:rsidR="00854AEF" w:rsidRPr="00AE627C" w:rsidRDefault="00854AEF" w:rsidP="00AB159F">
            <w:pPr>
              <w:suppressAutoHyphens/>
              <w:jc w:val="center"/>
              <w:rPr>
                <w:b/>
                <w:bCs/>
                <w:sz w:val="19"/>
                <w:szCs w:val="19"/>
                <w:lang w:eastAsia="en-CA"/>
              </w:rPr>
            </w:pPr>
            <w:r w:rsidRPr="00AE627C">
              <w:rPr>
                <w:b/>
                <w:bCs/>
                <w:sz w:val="19"/>
                <w:szCs w:val="19"/>
                <w:lang w:eastAsia="en-CA"/>
              </w:rPr>
              <w:t>26%</w:t>
            </w:r>
          </w:p>
        </w:tc>
        <w:tc>
          <w:tcPr>
            <w:tcW w:w="1240" w:type="dxa"/>
            <w:tcBorders>
              <w:top w:val="single" w:sz="4" w:space="0" w:color="auto"/>
              <w:left w:val="nil"/>
              <w:bottom w:val="single" w:sz="4" w:space="0" w:color="auto"/>
              <w:right w:val="single" w:sz="4" w:space="0" w:color="auto"/>
            </w:tcBorders>
            <w:shd w:val="clear" w:color="auto" w:fill="auto"/>
          </w:tcPr>
          <w:p w14:paraId="1B0BEDB6" w14:textId="77777777" w:rsidR="00854AEF" w:rsidRPr="00AE627C" w:rsidRDefault="00854AEF" w:rsidP="00AB159F">
            <w:pPr>
              <w:suppressAutoHyphens/>
              <w:jc w:val="left"/>
              <w:rPr>
                <w:b/>
                <w:bCs/>
                <w:sz w:val="19"/>
                <w:szCs w:val="19"/>
                <w:lang w:eastAsia="en-CA"/>
              </w:rPr>
            </w:pPr>
          </w:p>
        </w:tc>
      </w:tr>
    </w:tbl>
    <w:p w14:paraId="490B73D1" w14:textId="77777777" w:rsidR="00854AEF" w:rsidRPr="0057481F" w:rsidRDefault="00854AEF" w:rsidP="00854AEF">
      <w:pPr>
        <w:spacing w:after="240"/>
        <w:rPr>
          <w:b/>
          <w:bCs/>
          <w:lang w:val="en-GB"/>
        </w:rPr>
      </w:pPr>
    </w:p>
    <w:p w14:paraId="16E09CED" w14:textId="77777777" w:rsidR="00E85409" w:rsidRPr="006A24A7" w:rsidRDefault="00E85409" w:rsidP="00854AEF">
      <w:pPr>
        <w:spacing w:after="240"/>
        <w:jc w:val="center"/>
        <w:rPr>
          <w:lang w:val="en-US"/>
        </w:rPr>
      </w:pPr>
    </w:p>
    <w:sectPr w:rsidR="00E85409" w:rsidRPr="006A24A7" w:rsidSect="00854AEF">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163BB" w14:textId="77777777" w:rsidR="00D05305" w:rsidRDefault="00D05305" w:rsidP="004A504B">
      <w:r>
        <w:separator/>
      </w:r>
    </w:p>
  </w:endnote>
  <w:endnote w:type="continuationSeparator" w:id="0">
    <w:p w14:paraId="7E35E7C2" w14:textId="77777777" w:rsidR="00D05305" w:rsidRDefault="00D053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1A878" w14:textId="77777777" w:rsidR="005D5A29" w:rsidRPr="0033525D" w:rsidRDefault="005D5A2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77043" w14:textId="77777777" w:rsidR="005D5A29" w:rsidRPr="0033525D" w:rsidRDefault="005D5A2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93161" w14:textId="26A99B88" w:rsidR="005D5A29" w:rsidRDefault="005D5A2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762F73" w14:textId="77777777" w:rsidR="005D5A29" w:rsidRDefault="005D5A2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12BD9" w14:textId="77777777" w:rsidR="00854AEF" w:rsidRPr="0033525D" w:rsidRDefault="00854AE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3346E" w14:textId="77777777" w:rsidR="00854AEF" w:rsidRPr="0033525D" w:rsidRDefault="00854AE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003351"/>
      <w:docPartObj>
        <w:docPartGallery w:val="Page Numbers (Bottom of Page)"/>
        <w:docPartUnique/>
      </w:docPartObj>
    </w:sdtPr>
    <w:sdtEndPr>
      <w:rPr>
        <w:noProof/>
      </w:rPr>
    </w:sdtEndPr>
    <w:sdtContent>
      <w:p w14:paraId="3977F209" w14:textId="77777777" w:rsidR="00854AEF" w:rsidRDefault="00854AE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753D" w14:textId="77777777" w:rsidR="00C02CF2" w:rsidRPr="0033525D" w:rsidRDefault="00FA7800">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B2FB4" w14:textId="77777777" w:rsidR="00C02CF2" w:rsidRPr="0033525D" w:rsidRDefault="00FA7800">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66B7A" w14:textId="77777777" w:rsidR="00C02CF2" w:rsidRDefault="00FA780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2607AE" w14:textId="77777777" w:rsidR="00C02CF2" w:rsidRDefault="00C02CF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BBF22" w14:textId="77777777" w:rsidR="00D05305" w:rsidRDefault="00D05305" w:rsidP="004A504B">
      <w:r>
        <w:separator/>
      </w:r>
    </w:p>
  </w:footnote>
  <w:footnote w:type="continuationSeparator" w:id="0">
    <w:p w14:paraId="1377A3C4" w14:textId="77777777" w:rsidR="00D05305" w:rsidRDefault="00D05305" w:rsidP="004A504B">
      <w:r>
        <w:continuationSeparator/>
      </w:r>
    </w:p>
  </w:footnote>
  <w:footnote w:id="1">
    <w:p w14:paraId="2BEAA63A" w14:textId="77777777" w:rsidR="005D5A29" w:rsidRPr="005D5A29" w:rsidRDefault="005D5A29" w:rsidP="005D5A29">
      <w:pPr>
        <w:pStyle w:val="FootnoteText"/>
        <w:spacing w:after="40"/>
        <w:rPr>
          <w:lang w:val="es-ES"/>
        </w:rPr>
      </w:pPr>
      <w:r>
        <w:rPr>
          <w:rStyle w:val="FootnoteReference"/>
        </w:rPr>
        <w:footnoteRef/>
      </w:r>
      <w:r w:rsidRPr="005D5A29">
        <w:rPr>
          <w:lang w:val="es-ES"/>
        </w:rPr>
        <w:t xml:space="preserve"> UNEP/OzL.Pro/ExCom/95/1</w:t>
      </w:r>
    </w:p>
  </w:footnote>
  <w:footnote w:id="2">
    <w:p w14:paraId="63F7D370" w14:textId="45577DE1" w:rsidR="005D5A29" w:rsidRPr="005D5A29" w:rsidRDefault="005D5A29" w:rsidP="005D5A29">
      <w:pPr>
        <w:pStyle w:val="FootnoteText"/>
        <w:rPr>
          <w:lang w:val="es-ES"/>
        </w:rPr>
      </w:pPr>
      <w:r>
        <w:rPr>
          <w:rStyle w:val="FootnoteReference"/>
        </w:rPr>
        <w:footnoteRef/>
      </w:r>
      <w:r w:rsidRPr="005D5A29">
        <w:rPr>
          <w:lang w:val="es-ES"/>
        </w:rPr>
        <w:t xml:space="preserve"> Según la </w:t>
      </w:r>
      <w:r w:rsidR="00FF7903">
        <w:rPr>
          <w:lang w:val="es-ES"/>
        </w:rPr>
        <w:t>nota</w:t>
      </w:r>
      <w:r w:rsidRPr="005D5A29">
        <w:rPr>
          <w:lang w:val="es-ES"/>
        </w:rPr>
        <w:t xml:space="preserve"> del 21 de agosto de 2024 del Ministerio de Medio Ambiente, Pesca y Desarrollo Sostenible del Chad (en adelante, Ministerio de Medio Ambiente) a la Secretaría.</w:t>
      </w:r>
    </w:p>
  </w:footnote>
  <w:footnote w:id="3">
    <w:p w14:paraId="35775DC2" w14:textId="77777777" w:rsidR="005D5A29" w:rsidRPr="005D5A29" w:rsidRDefault="005D5A29" w:rsidP="005D5A29">
      <w:pPr>
        <w:pStyle w:val="FootnoteText"/>
        <w:rPr>
          <w:lang w:val="es-ES"/>
        </w:rPr>
      </w:pPr>
      <w:r>
        <w:rPr>
          <w:rStyle w:val="FootnoteReference"/>
        </w:rPr>
        <w:footnoteRef/>
      </w:r>
      <w:r w:rsidRPr="005D5A29">
        <w:rPr>
          <w:lang w:val="es-ES"/>
        </w:rPr>
        <w:t xml:space="preserve"> Desde: importadores, la Dirección General de Aduanas, el Ministerio de Comercio y la Agencia Nacional de Inversión y Exportaciones.</w:t>
      </w:r>
    </w:p>
  </w:footnote>
  <w:footnote w:id="4">
    <w:p w14:paraId="3F54AECC" w14:textId="77777777" w:rsidR="005D5A29" w:rsidRPr="005D5A29" w:rsidRDefault="005D5A29" w:rsidP="005D5A29">
      <w:pPr>
        <w:pStyle w:val="FootnoteText"/>
        <w:rPr>
          <w:lang w:val="es-ES"/>
        </w:rPr>
      </w:pPr>
      <w:r>
        <w:rPr>
          <w:rStyle w:val="FootnoteReference"/>
        </w:rPr>
        <w:footnoteRef/>
      </w:r>
      <w:r w:rsidRPr="005D5A29">
        <w:rPr>
          <w:lang w:val="es-ES"/>
        </w:rPr>
        <w:t xml:space="preserve"> Los planes de estudio actualizados para la capacitación del personal aduanero también se utilizarán en las formaciones organizadas en el marco del PGEH una vez que los planes de estudios estén disponibles.</w:t>
      </w:r>
    </w:p>
  </w:footnote>
  <w:footnote w:id="5">
    <w:p w14:paraId="2EC2A15A" w14:textId="77777777" w:rsidR="005D5A29" w:rsidRPr="005D5A29" w:rsidRDefault="005D5A29" w:rsidP="005D5A29">
      <w:pPr>
        <w:pStyle w:val="FootnoteText"/>
        <w:rPr>
          <w:lang w:val="es-ES"/>
        </w:rPr>
      </w:pPr>
      <w:r>
        <w:rPr>
          <w:rStyle w:val="FootnoteReference"/>
        </w:rPr>
        <w:footnoteRef/>
      </w:r>
      <w:r w:rsidRPr="005D5A29">
        <w:rPr>
          <w:lang w:val="es-ES"/>
        </w:rPr>
        <w:t xml:space="preserve"> 100 de los 168 técnicos de aire acondicionado de vehículos y 100 de los 1.678 técnicos de refrigeración y climatización</w:t>
      </w:r>
    </w:p>
  </w:footnote>
  <w:footnote w:id="6">
    <w:p w14:paraId="7BB4B9FB" w14:textId="77777777" w:rsidR="005D5A29" w:rsidRPr="005D5A29" w:rsidRDefault="005D5A29" w:rsidP="005D5A29">
      <w:pPr>
        <w:rPr>
          <w:sz w:val="20"/>
          <w:szCs w:val="20"/>
          <w:lang w:val="es-ES"/>
        </w:rPr>
      </w:pPr>
      <w:r>
        <w:rPr>
          <w:rStyle w:val="FootnoteReference"/>
          <w:sz w:val="20"/>
          <w:szCs w:val="20"/>
        </w:rPr>
        <w:footnoteRef/>
      </w:r>
      <w:r w:rsidRPr="005D5A29">
        <w:rPr>
          <w:sz w:val="20"/>
          <w:lang w:val="es-ES"/>
        </w:rPr>
        <w:t xml:space="preserve"> Personal, mantenimiento de equipos, facturas de los suministros y consumibles necesarios para mantener los centros y garantizar su buen funcionamiento, mejorando al mismo tiempo los servicios ofrecidos a los técnicos.</w:t>
      </w:r>
    </w:p>
  </w:footnote>
  <w:footnote w:id="7">
    <w:p w14:paraId="5F4FCC8A" w14:textId="77777777" w:rsidR="005D5A29" w:rsidRPr="005D5A29" w:rsidRDefault="005D5A29" w:rsidP="005D5A29">
      <w:pPr>
        <w:pStyle w:val="FootnoteText"/>
        <w:rPr>
          <w:lang w:val="es-ES"/>
        </w:rPr>
      </w:pPr>
      <w:r>
        <w:rPr>
          <w:rStyle w:val="FootnoteReference"/>
        </w:rPr>
        <w:footnoteRef/>
      </w:r>
      <w:r w:rsidRPr="005D5A29">
        <w:rPr>
          <w:lang w:val="es-ES"/>
        </w:rPr>
        <w:t xml:space="preserve"> Lista provisional de adquisiciones por centro: cuatro unidades de recuperación y tres de reciclaje, 12 cilindros de recuperación (27 y 61 litros), dos detectores de fugas, dos básculas electrónicas, un identificador de refrigerantes y otras herramientas.</w:t>
      </w:r>
    </w:p>
  </w:footnote>
  <w:footnote w:id="8">
    <w:p w14:paraId="1366BBCD" w14:textId="77777777" w:rsidR="005D5A29" w:rsidRPr="005D5A29" w:rsidRDefault="005D5A29" w:rsidP="005D5A29">
      <w:pPr>
        <w:rPr>
          <w:sz w:val="20"/>
          <w:szCs w:val="20"/>
          <w:lang w:val="es-ES"/>
        </w:rPr>
      </w:pPr>
      <w:r>
        <w:rPr>
          <w:rStyle w:val="FootnoteReference"/>
          <w:sz w:val="20"/>
          <w:szCs w:val="20"/>
          <w:lang w:val="en-GB"/>
        </w:rPr>
        <w:footnoteRef/>
      </w:r>
      <w:r w:rsidRPr="005D5A29">
        <w:rPr>
          <w:sz w:val="20"/>
          <w:lang w:val="es-ES"/>
        </w:rPr>
        <w:t xml:space="preserve"> Lista provisional de adquisiciones: 6 </w:t>
      </w:r>
      <w:r w:rsidRPr="005D5A29">
        <w:rPr>
          <w:color w:val="000000"/>
          <w:sz w:val="20"/>
          <w:lang w:val="es-ES"/>
        </w:rPr>
        <w:t xml:space="preserve">aparatos de aire acondicionado de dos bloques de </w:t>
      </w:r>
      <w:r w:rsidRPr="005D5A29">
        <w:rPr>
          <w:sz w:val="20"/>
          <w:lang w:val="es-ES"/>
        </w:rPr>
        <w:t>R-290 AC para capacitación, 20 máquinas de recuperación de hidrocarburos, 20 estaciones de carga portátiles para hidrocarburos, 10 detectores de fugas de HFC y 10 de hidrocarburos, 20 microvacuómetros digitales, 15 equipos de soldadura fuerte con accesorios, 10 juegos de expansores de tubos y otras herramientas.</w:t>
      </w:r>
    </w:p>
  </w:footnote>
  <w:footnote w:id="9">
    <w:p w14:paraId="673F7000" w14:textId="77777777" w:rsidR="005D5A29" w:rsidRPr="005D5A29" w:rsidRDefault="005D5A29" w:rsidP="005D5A29">
      <w:pPr>
        <w:pStyle w:val="FootnoteText"/>
        <w:rPr>
          <w:lang w:val="es-ES"/>
        </w:rPr>
      </w:pPr>
      <w:r>
        <w:rPr>
          <w:rStyle w:val="FootnoteReference"/>
        </w:rPr>
        <w:footnoteRef/>
      </w:r>
      <w:r w:rsidRPr="005D5A29">
        <w:rPr>
          <w:lang w:val="es-ES"/>
        </w:rPr>
        <w:t xml:space="preserve"> Aparatos de aire acondicionado residenciales de hasta 7,5 kW que utilizan R-290.</w:t>
      </w:r>
    </w:p>
  </w:footnote>
  <w:footnote w:id="10">
    <w:p w14:paraId="07B8A99D" w14:textId="77777777" w:rsidR="005D5A29" w:rsidRPr="005D5A29" w:rsidRDefault="005D5A29" w:rsidP="005D5A29">
      <w:pPr>
        <w:pStyle w:val="FootnoteText"/>
        <w:rPr>
          <w:lang w:val="es-ES"/>
        </w:rPr>
      </w:pPr>
      <w:r>
        <w:rPr>
          <w:rStyle w:val="FootnoteReference"/>
        </w:rPr>
        <w:footnoteRef/>
      </w:r>
      <w:r w:rsidRPr="005D5A29">
        <w:rPr>
          <w:lang w:val="es-ES"/>
        </w:rPr>
        <w:t xml:space="preserve"> Es necesario que algunas actividades de coordinación y seguimiento las hagan consultores internacionales, debido a su amplia experiencia en la gestión de proyectos en los que participan varios países y a estar familiarizados con los procedimientos de los organismos de ejecución. Su función también incluye la redacción de términos de referencia, informes sobre la marcha de las actividades y otras tareas esenciales de coordinación y supervisión del proyecto.</w:t>
      </w:r>
    </w:p>
  </w:footnote>
  <w:footnote w:id="11">
    <w:p w14:paraId="524F97F1" w14:textId="77777777" w:rsidR="005D5A29" w:rsidRPr="005D5A29" w:rsidRDefault="005D5A29" w:rsidP="005D5A29">
      <w:pPr>
        <w:rPr>
          <w:lang w:val="es-ES"/>
        </w:rPr>
      </w:pPr>
      <w:r>
        <w:rPr>
          <w:rStyle w:val="FootnoteReference"/>
        </w:rPr>
        <w:footnoteRef/>
      </w:r>
      <w:r w:rsidRPr="005D5A29">
        <w:rPr>
          <w:lang w:val="es-ES"/>
        </w:rPr>
        <w:t xml:space="preserve"> </w:t>
      </w:r>
      <w:r w:rsidRPr="005D5A29">
        <w:rPr>
          <w:sz w:val="20"/>
          <w:lang w:val="es-ES"/>
        </w:rPr>
        <w:t>Entre estos otros pagos se incluyen servicios diversos, soporte logístico, documentación, esfuerzos de comunicación y gastos no previstos que sean necesarios para la coordinación y gestión del proyecto. Si bien no se proporciona un desglose específico, esta asignación presupuestaria garantiza la flexibilidad y la cobertura de los servicios auxiliares esenciales para mantener la progresión del proyecto.</w:t>
      </w:r>
    </w:p>
    <w:p w14:paraId="5284E353" w14:textId="77777777" w:rsidR="005D5A29" w:rsidRPr="005D5A29" w:rsidRDefault="005D5A29" w:rsidP="005D5A29">
      <w:pPr>
        <w:pStyle w:val="FootnoteText"/>
        <w:rPr>
          <w:lang w:val="es-ES"/>
        </w:rPr>
      </w:pPr>
    </w:p>
  </w:footnote>
  <w:footnote w:id="12">
    <w:p w14:paraId="4F11BAC6" w14:textId="3869C6D8" w:rsidR="005D5A29" w:rsidRPr="005D5A29" w:rsidRDefault="005D5A29" w:rsidP="005D5A29">
      <w:pPr>
        <w:pStyle w:val="FootnoteText"/>
        <w:rPr>
          <w:lang w:val="es-ES"/>
        </w:rPr>
      </w:pPr>
      <w:r>
        <w:rPr>
          <w:rStyle w:val="FootnoteReference"/>
        </w:rPr>
        <w:footnoteRef/>
      </w:r>
      <w:r w:rsidRPr="005D5A29">
        <w:rPr>
          <w:lang w:val="es-ES"/>
        </w:rPr>
        <w:t xml:space="preserve"> Entre otras cosas, las tasas estimadas de fugas, las fluctuaciones en las condiciones del país, la suma de las cantidades de equipos en los datos oficiales y las limitaciones del proceso de muestreo</w:t>
      </w:r>
    </w:p>
  </w:footnote>
  <w:footnote w:id="13">
    <w:p w14:paraId="76370CAD" w14:textId="77777777" w:rsidR="005D5A29" w:rsidRPr="005D5A29" w:rsidRDefault="005D5A29" w:rsidP="005D5A29">
      <w:pPr>
        <w:pStyle w:val="FootnoteText"/>
        <w:rPr>
          <w:lang w:val="es-ES"/>
        </w:rPr>
      </w:pPr>
      <w:r>
        <w:rPr>
          <w:rStyle w:val="FootnoteReference"/>
        </w:rPr>
        <w:footnoteRef/>
      </w:r>
      <w:r w:rsidRPr="005D5A29">
        <w:rPr>
          <w:lang w:val="es-ES"/>
        </w:rPr>
        <w:t xml:space="preserve"> Inicialmente estaba previsto entregar 14 identificadores a aduanas y seis a los centros de recuperación y reciclaje.</w:t>
      </w:r>
    </w:p>
  </w:footnote>
  <w:footnote w:id="14">
    <w:p w14:paraId="38EE4561" w14:textId="586FD0FB" w:rsidR="005D5A29" w:rsidRPr="005D5A29" w:rsidRDefault="005D5A29" w:rsidP="005D5A29">
      <w:pPr>
        <w:pStyle w:val="FootnoteText"/>
        <w:rPr>
          <w:lang w:val="es-ES"/>
        </w:rPr>
      </w:pPr>
      <w:r>
        <w:rPr>
          <w:rStyle w:val="FootnoteReference"/>
        </w:rPr>
        <w:footnoteRef/>
      </w:r>
      <w:r w:rsidRPr="005D5A29">
        <w:rPr>
          <w:lang w:val="es-ES"/>
        </w:rPr>
        <w:t xml:space="preserve"> Entre los equipos exentos por altas temperaturas ambiente se incluyen los equipos de aire acondicionado </w:t>
      </w:r>
      <w:r w:rsidRPr="005D5A29">
        <w:rPr>
          <w:i/>
          <w:iCs/>
          <w:lang w:val="es-ES"/>
        </w:rPr>
        <w:t>multisplit</w:t>
      </w:r>
      <w:r w:rsidRPr="005D5A29">
        <w:rPr>
          <w:lang w:val="es-ES"/>
        </w:rPr>
        <w:t xml:space="preserve"> (comerciales y residenciales)</w:t>
      </w:r>
      <w:r w:rsidR="0053323B">
        <w:rPr>
          <w:lang w:val="es-ES"/>
        </w:rPr>
        <w:t>,</w:t>
      </w:r>
      <w:r w:rsidRPr="005D5A29">
        <w:rPr>
          <w:lang w:val="es-ES"/>
        </w:rPr>
        <w:t xml:space="preserve"> los de aire acondicionado por conductos (comerciales y residenciales) y los de aire acondicionado comerciales portátiles (autónomos) canalizados.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0723C" w14:textId="0CD97EBC" w:rsidR="005D5A29" w:rsidRPr="009B0D30" w:rsidRDefault="005D5A29" w:rsidP="00A15FEA">
    <w:r>
      <w:fldChar w:fldCharType="begin"/>
    </w:r>
    <w:r>
      <w:instrText xml:space="preserve"> DOCPROPERTY "Document number"  \* MERGEFORMAT </w:instrText>
    </w:r>
    <w:r>
      <w:fldChar w:fldCharType="separate"/>
    </w:r>
    <w:r w:rsidR="00716272">
      <w:t>UNEP/</w:t>
    </w:r>
    <w:proofErr w:type="spellStart"/>
    <w:r w:rsidR="00716272">
      <w:t>OzL.Pro</w:t>
    </w:r>
    <w:proofErr w:type="spellEnd"/>
    <w:r w:rsidR="00716272">
      <w:t>/ExCom/95/45</w:t>
    </w:r>
    <w:r>
      <w:fldChar w:fldCharType="end"/>
    </w:r>
  </w:p>
  <w:p w14:paraId="5CCB3D10" w14:textId="77777777" w:rsidR="005D5A29" w:rsidRPr="0033525D" w:rsidRDefault="005D5A29"/>
  <w:p w14:paraId="7BF283C6" w14:textId="77777777" w:rsidR="005D5A29" w:rsidRPr="0033525D" w:rsidRDefault="005D5A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6BF6A" w14:textId="1D8D9B49" w:rsidR="005D5A29" w:rsidRPr="009B0D30" w:rsidRDefault="005D5A29" w:rsidP="00A15FEA">
    <w:pPr>
      <w:jc w:val="right"/>
    </w:pPr>
    <w:r>
      <w:fldChar w:fldCharType="begin"/>
    </w:r>
    <w:r>
      <w:instrText xml:space="preserve"> DOCPROPERTY "Document number"  \* MERGEFORMAT </w:instrText>
    </w:r>
    <w:r>
      <w:fldChar w:fldCharType="separate"/>
    </w:r>
    <w:r w:rsidR="00716272">
      <w:t>UNEP/</w:t>
    </w:r>
    <w:proofErr w:type="spellStart"/>
    <w:r w:rsidR="00716272">
      <w:t>OzL.Pro</w:t>
    </w:r>
    <w:proofErr w:type="spellEnd"/>
    <w:r w:rsidR="00716272">
      <w:t>/ExCom/95/45</w:t>
    </w:r>
    <w:r>
      <w:fldChar w:fldCharType="end"/>
    </w:r>
  </w:p>
  <w:p w14:paraId="633A2843" w14:textId="77777777" w:rsidR="005D5A29" w:rsidRPr="0033525D" w:rsidRDefault="005D5A29" w:rsidP="009774CB">
    <w:pPr>
      <w:jc w:val="right"/>
    </w:pPr>
  </w:p>
  <w:p w14:paraId="49277B9D" w14:textId="77777777" w:rsidR="005D5A29" w:rsidRPr="0033525D" w:rsidRDefault="005D5A2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5060A" w14:textId="77777777" w:rsidR="00854AEF" w:rsidRPr="0033525D" w:rsidRDefault="00854AEF">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254F0EBB" w14:textId="77777777" w:rsidR="00854AEF" w:rsidRPr="0033525D" w:rsidRDefault="00854AEF"/>
  <w:p w14:paraId="6B97B871" w14:textId="77777777" w:rsidR="00854AEF" w:rsidRPr="0033525D" w:rsidRDefault="00854A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395FC" w14:textId="77777777" w:rsidR="00854AEF" w:rsidRPr="0033525D" w:rsidRDefault="00854AEF">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099DA0F1" w14:textId="77777777" w:rsidR="00854AEF" w:rsidRPr="0033525D" w:rsidRDefault="00854AEF"/>
  <w:p w14:paraId="7F340075" w14:textId="77777777" w:rsidR="00854AEF" w:rsidRPr="0033525D" w:rsidRDefault="00854A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0E1C0" w14:textId="77777777" w:rsidR="00854AEF" w:rsidRPr="009B0D30" w:rsidRDefault="00854AEF"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59B14DA4" w14:textId="12D0FDBD" w:rsidR="00854AEF" w:rsidRDefault="00854AEF" w:rsidP="009774CB">
    <w:pPr>
      <w:pStyle w:val="Header"/>
      <w:jc w:val="right"/>
    </w:pPr>
    <w:r>
      <w:t>Anex</w:t>
    </w:r>
    <w:r w:rsidR="00516B42">
      <w:t>o</w:t>
    </w:r>
    <w:r>
      <w:t xml:space="preserve"> I</w:t>
    </w:r>
  </w:p>
  <w:p w14:paraId="01FC6855" w14:textId="77777777" w:rsidR="00854AEF" w:rsidRPr="00141BC9" w:rsidRDefault="00854AEF" w:rsidP="009774CB">
    <w:pPr>
      <w:pStyle w:val="Header"/>
      <w:jc w:val="right"/>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08A8B" w14:textId="0D58901D" w:rsidR="00C02CF2" w:rsidRPr="0033525D" w:rsidRDefault="00FA7800"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1C8FE40B" w14:textId="77777777" w:rsidR="00C02CF2" w:rsidRPr="0033525D" w:rsidRDefault="00FA7800" w:rsidP="00F31830">
    <w:pPr>
      <w:jc w:val="left"/>
    </w:pPr>
    <w:r>
      <w:t xml:space="preserve">Annex </w:t>
    </w:r>
    <w:r w:rsidRPr="0019332D">
      <w:t>II</w:t>
    </w:r>
  </w:p>
  <w:p w14:paraId="572C42E6" w14:textId="77777777" w:rsidR="00C02CF2" w:rsidRPr="0033525D" w:rsidRDefault="00C02CF2"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7E29B" w14:textId="310B9AC5" w:rsidR="00C02CF2" w:rsidRPr="0033525D" w:rsidRDefault="00FA7800"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638D40F4" w14:textId="77777777" w:rsidR="00C02CF2" w:rsidRPr="0033525D" w:rsidRDefault="00FA7800" w:rsidP="00F31830">
    <w:pPr>
      <w:jc w:val="right"/>
    </w:pPr>
    <w:r w:rsidRPr="0019332D">
      <w:t>Annex II</w:t>
    </w:r>
  </w:p>
  <w:p w14:paraId="3D01B904" w14:textId="77777777" w:rsidR="00C02CF2" w:rsidRPr="0033525D" w:rsidRDefault="00C02CF2"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13C39" w14:textId="77777777" w:rsidR="00C02CF2" w:rsidRDefault="00FA7800"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/ExCom/95/45</w:t>
    </w:r>
    <w:r>
      <w:fldChar w:fldCharType="end"/>
    </w:r>
  </w:p>
  <w:p w14:paraId="31102994" w14:textId="77777777" w:rsidR="00C02CF2" w:rsidRPr="009B0D30" w:rsidRDefault="00FA7800" w:rsidP="00C72170">
    <w:pPr>
      <w:jc w:val="right"/>
    </w:pPr>
    <w:r w:rsidRPr="00C72170">
      <w:t xml:space="preserve">Annex </w:t>
    </w:r>
    <w:r w:rsidRPr="00C72170">
      <w:rPr>
        <w:highlight w:val="cyan"/>
      </w:rPr>
      <w:t>III</w:t>
    </w:r>
  </w:p>
  <w:p w14:paraId="5417E88F" w14:textId="77777777" w:rsidR="00C02CF2" w:rsidRDefault="00C02C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A0A284"/>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6AAAB4A"/>
    <w:multiLevelType w:val="hybridMultilevel"/>
    <w:tmpl w:val="FFFFFFFF"/>
    <w:lvl w:ilvl="0" w:tplc="3D74F8FC">
      <w:start w:val="1"/>
      <w:numFmt w:val="bullet"/>
      <w:lvlText w:val=""/>
      <w:lvlJc w:val="left"/>
      <w:pPr>
        <w:ind w:left="720" w:hanging="360"/>
      </w:pPr>
      <w:rPr>
        <w:rFonts w:ascii="Symbol" w:hAnsi="Symbol" w:hint="default"/>
      </w:rPr>
    </w:lvl>
    <w:lvl w:ilvl="1" w:tplc="A238E834">
      <w:start w:val="1"/>
      <w:numFmt w:val="bullet"/>
      <w:lvlText w:val="o"/>
      <w:lvlJc w:val="left"/>
      <w:pPr>
        <w:ind w:left="1440" w:hanging="360"/>
      </w:pPr>
      <w:rPr>
        <w:rFonts w:ascii="Courier New" w:hAnsi="Courier New" w:hint="default"/>
      </w:rPr>
    </w:lvl>
    <w:lvl w:ilvl="2" w:tplc="CC9C18C2">
      <w:start w:val="1"/>
      <w:numFmt w:val="bullet"/>
      <w:lvlText w:val=""/>
      <w:lvlJc w:val="left"/>
      <w:pPr>
        <w:ind w:left="2160" w:hanging="360"/>
      </w:pPr>
      <w:rPr>
        <w:rFonts w:ascii="Wingdings" w:hAnsi="Wingdings" w:hint="default"/>
      </w:rPr>
    </w:lvl>
    <w:lvl w:ilvl="3" w:tplc="41D4BEA2">
      <w:start w:val="1"/>
      <w:numFmt w:val="bullet"/>
      <w:lvlText w:val=""/>
      <w:lvlJc w:val="left"/>
      <w:pPr>
        <w:ind w:left="2880" w:hanging="360"/>
      </w:pPr>
      <w:rPr>
        <w:rFonts w:ascii="Symbol" w:hAnsi="Symbol" w:hint="default"/>
      </w:rPr>
    </w:lvl>
    <w:lvl w:ilvl="4" w:tplc="EB2A48D0">
      <w:start w:val="1"/>
      <w:numFmt w:val="bullet"/>
      <w:lvlText w:val="o"/>
      <w:lvlJc w:val="left"/>
      <w:pPr>
        <w:ind w:left="3600" w:hanging="360"/>
      </w:pPr>
      <w:rPr>
        <w:rFonts w:ascii="Courier New" w:hAnsi="Courier New" w:hint="default"/>
      </w:rPr>
    </w:lvl>
    <w:lvl w:ilvl="5" w:tplc="DD047320">
      <w:start w:val="1"/>
      <w:numFmt w:val="bullet"/>
      <w:lvlText w:val=""/>
      <w:lvlJc w:val="left"/>
      <w:pPr>
        <w:ind w:left="4320" w:hanging="360"/>
      </w:pPr>
      <w:rPr>
        <w:rFonts w:ascii="Wingdings" w:hAnsi="Wingdings" w:hint="default"/>
      </w:rPr>
    </w:lvl>
    <w:lvl w:ilvl="6" w:tplc="3688733A">
      <w:start w:val="1"/>
      <w:numFmt w:val="bullet"/>
      <w:lvlText w:val=""/>
      <w:lvlJc w:val="left"/>
      <w:pPr>
        <w:ind w:left="5040" w:hanging="360"/>
      </w:pPr>
      <w:rPr>
        <w:rFonts w:ascii="Symbol" w:hAnsi="Symbol" w:hint="default"/>
      </w:rPr>
    </w:lvl>
    <w:lvl w:ilvl="7" w:tplc="1686713C">
      <w:start w:val="1"/>
      <w:numFmt w:val="bullet"/>
      <w:lvlText w:val="o"/>
      <w:lvlJc w:val="left"/>
      <w:pPr>
        <w:ind w:left="5760" w:hanging="360"/>
      </w:pPr>
      <w:rPr>
        <w:rFonts w:ascii="Courier New" w:hAnsi="Courier New" w:hint="default"/>
      </w:rPr>
    </w:lvl>
    <w:lvl w:ilvl="8" w:tplc="A72E3798">
      <w:start w:val="1"/>
      <w:numFmt w:val="bullet"/>
      <w:lvlText w:val=""/>
      <w:lvlJc w:val="left"/>
      <w:pPr>
        <w:ind w:left="6480" w:hanging="360"/>
      </w:pPr>
      <w:rPr>
        <w:rFonts w:ascii="Wingdings" w:hAnsi="Wingdings" w:hint="default"/>
      </w:rPr>
    </w:lvl>
  </w:abstractNum>
  <w:abstractNum w:abstractNumId="13" w15:restartNumberingAfterBreak="0">
    <w:nsid w:val="0A2550D6"/>
    <w:multiLevelType w:val="multilevel"/>
    <w:tmpl w:val="C890E458"/>
    <w:lvl w:ilvl="0">
      <w:start w:val="1"/>
      <w:numFmt w:val="decimal"/>
      <w:lvlText w:val="%1."/>
      <w:lvlJc w:val="left"/>
      <w:pPr>
        <w:tabs>
          <w:tab w:val="num" w:pos="1571"/>
        </w:tabs>
        <w:ind w:left="1571" w:hanging="360"/>
      </w:pPr>
      <w:rPr>
        <w:rFonts w:ascii="Times New Roman" w:hAnsi="Times New Roman"/>
        <w:color w:val="2A6099"/>
        <w:sz w:val="22"/>
        <w:szCs w:val="22"/>
      </w:rPr>
    </w:lvl>
    <w:lvl w:ilvl="1">
      <w:start w:val="1"/>
      <w:numFmt w:val="decimal"/>
      <w:lvlText w:val="%2."/>
      <w:lvlJc w:val="left"/>
      <w:pPr>
        <w:tabs>
          <w:tab w:val="num" w:pos="1931"/>
        </w:tabs>
        <w:ind w:left="1931" w:hanging="360"/>
      </w:pPr>
      <w:rPr>
        <w:rFonts w:ascii="Times New Roman" w:hAnsi="Times New Roman"/>
        <w:color w:val="2A6099"/>
        <w:sz w:val="22"/>
        <w:szCs w:val="22"/>
      </w:rPr>
    </w:lvl>
    <w:lvl w:ilvl="2">
      <w:start w:val="1"/>
      <w:numFmt w:val="decimal"/>
      <w:lvlText w:val="%3."/>
      <w:lvlJc w:val="left"/>
      <w:pPr>
        <w:tabs>
          <w:tab w:val="num" w:pos="2291"/>
        </w:tabs>
        <w:ind w:left="2291" w:hanging="360"/>
      </w:pPr>
      <w:rPr>
        <w:rFonts w:ascii="Times New Roman" w:hAnsi="Times New Roman"/>
        <w:color w:val="2A6099"/>
        <w:sz w:val="22"/>
        <w:szCs w:val="22"/>
      </w:rPr>
    </w:lvl>
    <w:lvl w:ilvl="3">
      <w:start w:val="1"/>
      <w:numFmt w:val="decimal"/>
      <w:lvlText w:val="%4."/>
      <w:lvlJc w:val="left"/>
      <w:pPr>
        <w:tabs>
          <w:tab w:val="num" w:pos="2651"/>
        </w:tabs>
        <w:ind w:left="2651" w:hanging="360"/>
      </w:pPr>
      <w:rPr>
        <w:rFonts w:ascii="Times New Roman" w:hAnsi="Times New Roman"/>
        <w:color w:val="2A6099"/>
        <w:sz w:val="22"/>
        <w:szCs w:val="22"/>
      </w:rPr>
    </w:lvl>
    <w:lvl w:ilvl="4">
      <w:start w:val="1"/>
      <w:numFmt w:val="decimal"/>
      <w:lvlText w:val="%5."/>
      <w:lvlJc w:val="left"/>
      <w:pPr>
        <w:tabs>
          <w:tab w:val="num" w:pos="3011"/>
        </w:tabs>
        <w:ind w:left="3011" w:hanging="360"/>
      </w:pPr>
      <w:rPr>
        <w:rFonts w:ascii="Times New Roman" w:hAnsi="Times New Roman"/>
        <w:color w:val="2A6099"/>
        <w:sz w:val="22"/>
        <w:szCs w:val="22"/>
      </w:rPr>
    </w:lvl>
    <w:lvl w:ilvl="5">
      <w:start w:val="1"/>
      <w:numFmt w:val="decimal"/>
      <w:lvlText w:val="%6."/>
      <w:lvlJc w:val="left"/>
      <w:pPr>
        <w:tabs>
          <w:tab w:val="num" w:pos="3371"/>
        </w:tabs>
        <w:ind w:left="3371" w:hanging="360"/>
      </w:pPr>
      <w:rPr>
        <w:rFonts w:ascii="Times New Roman" w:hAnsi="Times New Roman"/>
        <w:color w:val="2A6099"/>
        <w:sz w:val="22"/>
        <w:szCs w:val="22"/>
      </w:rPr>
    </w:lvl>
    <w:lvl w:ilvl="6">
      <w:start w:val="1"/>
      <w:numFmt w:val="decimal"/>
      <w:lvlText w:val="%7."/>
      <w:lvlJc w:val="left"/>
      <w:pPr>
        <w:tabs>
          <w:tab w:val="num" w:pos="3731"/>
        </w:tabs>
        <w:ind w:left="3731" w:hanging="360"/>
      </w:pPr>
      <w:rPr>
        <w:rFonts w:ascii="Times New Roman" w:hAnsi="Times New Roman"/>
        <w:color w:val="2A6099"/>
        <w:sz w:val="22"/>
        <w:szCs w:val="22"/>
      </w:rPr>
    </w:lvl>
    <w:lvl w:ilvl="7">
      <w:start w:val="1"/>
      <w:numFmt w:val="decimal"/>
      <w:lvlText w:val="%8."/>
      <w:lvlJc w:val="left"/>
      <w:pPr>
        <w:tabs>
          <w:tab w:val="num" w:pos="4091"/>
        </w:tabs>
        <w:ind w:left="4091" w:hanging="360"/>
      </w:pPr>
      <w:rPr>
        <w:rFonts w:ascii="Times New Roman" w:hAnsi="Times New Roman"/>
        <w:color w:val="2A6099"/>
        <w:sz w:val="22"/>
        <w:szCs w:val="22"/>
      </w:rPr>
    </w:lvl>
    <w:lvl w:ilvl="8">
      <w:start w:val="1"/>
      <w:numFmt w:val="decimal"/>
      <w:lvlText w:val="%9."/>
      <w:lvlJc w:val="left"/>
      <w:pPr>
        <w:tabs>
          <w:tab w:val="num" w:pos="4451"/>
        </w:tabs>
        <w:ind w:left="4451" w:hanging="360"/>
      </w:pPr>
      <w:rPr>
        <w:rFonts w:ascii="Times New Roman" w:hAnsi="Times New Roman"/>
        <w:color w:val="2A6099"/>
        <w:sz w:val="22"/>
        <w:szCs w:val="22"/>
      </w:rPr>
    </w:lvl>
  </w:abstractNum>
  <w:abstractNum w:abstractNumId="14" w15:restartNumberingAfterBreak="0">
    <w:nsid w:val="0B7C8E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FB21BA1"/>
    <w:multiLevelType w:val="multilevel"/>
    <w:tmpl w:val="33F48F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82C858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8E89E7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9D23A7"/>
    <w:multiLevelType w:val="multilevel"/>
    <w:tmpl w:val="D174EA68"/>
    <w:lvl w:ilvl="0">
      <w:start w:val="18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1" w15:restartNumberingAfterBreak="0">
    <w:nsid w:val="435764E3"/>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3F9B7D"/>
    <w:multiLevelType w:val="hybridMultilevel"/>
    <w:tmpl w:val="FFFFFFFF"/>
    <w:lvl w:ilvl="0" w:tplc="74185A08">
      <w:start w:val="1"/>
      <w:numFmt w:val="bullet"/>
      <w:lvlText w:val=""/>
      <w:lvlJc w:val="left"/>
      <w:pPr>
        <w:ind w:left="456" w:hanging="360"/>
      </w:pPr>
      <w:rPr>
        <w:rFonts w:ascii="Symbol" w:hAnsi="Symbol" w:hint="default"/>
      </w:rPr>
    </w:lvl>
    <w:lvl w:ilvl="1" w:tplc="7F64BD6A">
      <w:start w:val="1"/>
      <w:numFmt w:val="bullet"/>
      <w:lvlText w:val="o"/>
      <w:lvlJc w:val="left"/>
      <w:pPr>
        <w:ind w:left="1176" w:hanging="360"/>
      </w:pPr>
      <w:rPr>
        <w:rFonts w:ascii="Courier New" w:hAnsi="Courier New" w:hint="default"/>
      </w:rPr>
    </w:lvl>
    <w:lvl w:ilvl="2" w:tplc="1E6C6A32">
      <w:start w:val="1"/>
      <w:numFmt w:val="bullet"/>
      <w:lvlText w:val=""/>
      <w:lvlJc w:val="left"/>
      <w:pPr>
        <w:ind w:left="1896" w:hanging="360"/>
      </w:pPr>
      <w:rPr>
        <w:rFonts w:ascii="Wingdings" w:hAnsi="Wingdings" w:hint="default"/>
      </w:rPr>
    </w:lvl>
    <w:lvl w:ilvl="3" w:tplc="8A36A2F4">
      <w:start w:val="1"/>
      <w:numFmt w:val="bullet"/>
      <w:lvlText w:val=""/>
      <w:lvlJc w:val="left"/>
      <w:pPr>
        <w:ind w:left="2616" w:hanging="360"/>
      </w:pPr>
      <w:rPr>
        <w:rFonts w:ascii="Symbol" w:hAnsi="Symbol" w:hint="default"/>
      </w:rPr>
    </w:lvl>
    <w:lvl w:ilvl="4" w:tplc="0B6C8B84">
      <w:start w:val="1"/>
      <w:numFmt w:val="bullet"/>
      <w:lvlText w:val="o"/>
      <w:lvlJc w:val="left"/>
      <w:pPr>
        <w:ind w:left="3336" w:hanging="360"/>
      </w:pPr>
      <w:rPr>
        <w:rFonts w:ascii="Courier New" w:hAnsi="Courier New" w:hint="default"/>
      </w:rPr>
    </w:lvl>
    <w:lvl w:ilvl="5" w:tplc="B7C48740">
      <w:start w:val="1"/>
      <w:numFmt w:val="bullet"/>
      <w:lvlText w:val=""/>
      <w:lvlJc w:val="left"/>
      <w:pPr>
        <w:ind w:left="4056" w:hanging="360"/>
      </w:pPr>
      <w:rPr>
        <w:rFonts w:ascii="Wingdings" w:hAnsi="Wingdings" w:hint="default"/>
      </w:rPr>
    </w:lvl>
    <w:lvl w:ilvl="6" w:tplc="3E8E4980">
      <w:start w:val="1"/>
      <w:numFmt w:val="bullet"/>
      <w:lvlText w:val=""/>
      <w:lvlJc w:val="left"/>
      <w:pPr>
        <w:ind w:left="4776" w:hanging="360"/>
      </w:pPr>
      <w:rPr>
        <w:rFonts w:ascii="Symbol" w:hAnsi="Symbol" w:hint="default"/>
      </w:rPr>
    </w:lvl>
    <w:lvl w:ilvl="7" w:tplc="15747354">
      <w:start w:val="1"/>
      <w:numFmt w:val="bullet"/>
      <w:lvlText w:val="o"/>
      <w:lvlJc w:val="left"/>
      <w:pPr>
        <w:ind w:left="5496" w:hanging="360"/>
      </w:pPr>
      <w:rPr>
        <w:rFonts w:ascii="Courier New" w:hAnsi="Courier New" w:hint="default"/>
      </w:rPr>
    </w:lvl>
    <w:lvl w:ilvl="8" w:tplc="E3BC4598">
      <w:start w:val="1"/>
      <w:numFmt w:val="bullet"/>
      <w:lvlText w:val=""/>
      <w:lvlJc w:val="left"/>
      <w:pPr>
        <w:ind w:left="6216"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C56B38"/>
    <w:multiLevelType w:val="multilevel"/>
    <w:tmpl w:val="2154E6C0"/>
    <w:lvl w:ilvl="0">
      <w:start w:val="1"/>
      <w:numFmt w:val="decimal"/>
      <w:lvlText w:val="%1."/>
      <w:lvlJc w:val="left"/>
      <w:pPr>
        <w:tabs>
          <w:tab w:val="num" w:pos="0"/>
        </w:tabs>
        <w:ind w:left="360" w:hanging="360"/>
      </w:pPr>
      <w:rPr>
        <w:rFonts w:ascii="Times New Roman" w:hAnsi="Times New Roman"/>
        <w:color w:val="000000"/>
        <w:sz w:val="22"/>
        <w:szCs w:val="22"/>
      </w:rPr>
    </w:lvl>
    <w:lvl w:ilvl="1">
      <w:start w:val="1"/>
      <w:numFmt w:val="lowerLetter"/>
      <w:lvlText w:val="%2)"/>
      <w:lvlJc w:val="left"/>
      <w:pPr>
        <w:tabs>
          <w:tab w:val="num" w:pos="0"/>
        </w:tabs>
        <w:ind w:left="171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7" w15:restartNumberingAfterBreak="0">
    <w:nsid w:val="54A6DAFF"/>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190D3A"/>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0AF523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32" w15:restartNumberingAfterBreak="0">
    <w:nsid w:val="6691F1FF"/>
    <w:multiLevelType w:val="hybridMultilevel"/>
    <w:tmpl w:val="FFFFFFFF"/>
    <w:lvl w:ilvl="0" w:tplc="32765B46">
      <w:start w:val="1"/>
      <w:numFmt w:val="bullet"/>
      <w:lvlText w:val=""/>
      <w:lvlJc w:val="left"/>
      <w:pPr>
        <w:ind w:left="720" w:hanging="360"/>
      </w:pPr>
      <w:rPr>
        <w:rFonts w:ascii="Symbol" w:hAnsi="Symbol" w:hint="default"/>
      </w:rPr>
    </w:lvl>
    <w:lvl w:ilvl="1" w:tplc="F9FE16F8">
      <w:start w:val="1"/>
      <w:numFmt w:val="bullet"/>
      <w:lvlText w:val="o"/>
      <w:lvlJc w:val="left"/>
      <w:pPr>
        <w:ind w:left="1440" w:hanging="360"/>
      </w:pPr>
      <w:rPr>
        <w:rFonts w:ascii="Courier New" w:hAnsi="Courier New" w:hint="default"/>
      </w:rPr>
    </w:lvl>
    <w:lvl w:ilvl="2" w:tplc="819CA37E">
      <w:start w:val="1"/>
      <w:numFmt w:val="bullet"/>
      <w:lvlText w:val=""/>
      <w:lvlJc w:val="left"/>
      <w:pPr>
        <w:ind w:left="2160" w:hanging="360"/>
      </w:pPr>
      <w:rPr>
        <w:rFonts w:ascii="Wingdings" w:hAnsi="Wingdings" w:hint="default"/>
      </w:rPr>
    </w:lvl>
    <w:lvl w:ilvl="3" w:tplc="A3743EEC">
      <w:start w:val="1"/>
      <w:numFmt w:val="bullet"/>
      <w:lvlText w:val=""/>
      <w:lvlJc w:val="left"/>
      <w:pPr>
        <w:ind w:left="2880" w:hanging="360"/>
      </w:pPr>
      <w:rPr>
        <w:rFonts w:ascii="Symbol" w:hAnsi="Symbol" w:hint="default"/>
      </w:rPr>
    </w:lvl>
    <w:lvl w:ilvl="4" w:tplc="5178F5A0">
      <w:start w:val="1"/>
      <w:numFmt w:val="bullet"/>
      <w:lvlText w:val="o"/>
      <w:lvlJc w:val="left"/>
      <w:pPr>
        <w:ind w:left="3600" w:hanging="360"/>
      </w:pPr>
      <w:rPr>
        <w:rFonts w:ascii="Courier New" w:hAnsi="Courier New" w:hint="default"/>
      </w:rPr>
    </w:lvl>
    <w:lvl w:ilvl="5" w:tplc="BEBCADCC">
      <w:start w:val="1"/>
      <w:numFmt w:val="bullet"/>
      <w:lvlText w:val=""/>
      <w:lvlJc w:val="left"/>
      <w:pPr>
        <w:ind w:left="4320" w:hanging="360"/>
      </w:pPr>
      <w:rPr>
        <w:rFonts w:ascii="Wingdings" w:hAnsi="Wingdings" w:hint="default"/>
      </w:rPr>
    </w:lvl>
    <w:lvl w:ilvl="6" w:tplc="E25203E4">
      <w:start w:val="1"/>
      <w:numFmt w:val="bullet"/>
      <w:lvlText w:val=""/>
      <w:lvlJc w:val="left"/>
      <w:pPr>
        <w:ind w:left="5040" w:hanging="360"/>
      </w:pPr>
      <w:rPr>
        <w:rFonts w:ascii="Symbol" w:hAnsi="Symbol" w:hint="default"/>
      </w:rPr>
    </w:lvl>
    <w:lvl w:ilvl="7" w:tplc="AA6ECE04">
      <w:start w:val="1"/>
      <w:numFmt w:val="bullet"/>
      <w:lvlText w:val="o"/>
      <w:lvlJc w:val="left"/>
      <w:pPr>
        <w:ind w:left="5760" w:hanging="360"/>
      </w:pPr>
      <w:rPr>
        <w:rFonts w:ascii="Courier New" w:hAnsi="Courier New" w:hint="default"/>
      </w:rPr>
    </w:lvl>
    <w:lvl w:ilvl="8" w:tplc="05E0C2BA">
      <w:start w:val="1"/>
      <w:numFmt w:val="bullet"/>
      <w:lvlText w:val=""/>
      <w:lvlJc w:val="left"/>
      <w:pPr>
        <w:ind w:left="6480" w:hanging="360"/>
      </w:pPr>
      <w:rPr>
        <w:rFonts w:ascii="Wingdings" w:hAnsi="Wingdings" w:hint="default"/>
      </w:rPr>
    </w:lvl>
  </w:abstractNum>
  <w:abstractNum w:abstractNumId="33" w15:restartNumberingAfterBreak="0">
    <w:nsid w:val="708601E9"/>
    <w:multiLevelType w:val="hybridMultilevel"/>
    <w:tmpl w:val="CA966DA4"/>
    <w:lvl w:ilvl="0" w:tplc="70747916">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58C52D5"/>
    <w:multiLevelType w:val="multilevel"/>
    <w:tmpl w:val="EA8A4154"/>
    <w:lvl w:ilvl="0">
      <w:start w:val="11"/>
      <w:numFmt w:val="bullet"/>
      <w:lvlText w:val="-"/>
      <w:lvlJc w:val="left"/>
      <w:pPr>
        <w:tabs>
          <w:tab w:val="num" w:pos="0"/>
        </w:tabs>
        <w:ind w:left="1211" w:hanging="360"/>
      </w:pPr>
      <w:rPr>
        <w:rFonts w:ascii="Times New Roman" w:eastAsiaTheme="majorEastAsia"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35" w15:restartNumberingAfterBreak="0">
    <w:nsid w:val="7CB297B1"/>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3"/>
  </w:num>
  <w:num w:numId="18" w16cid:durableId="559828470">
    <w:abstractNumId w:val="25"/>
  </w:num>
  <w:num w:numId="19" w16cid:durableId="1488010068">
    <w:abstractNumId w:val="36"/>
  </w:num>
  <w:num w:numId="20" w16cid:durableId="444007775">
    <w:abstractNumId w:val="19"/>
  </w:num>
  <w:num w:numId="21" w16cid:durableId="497423998">
    <w:abstractNumId w:val="31"/>
  </w:num>
  <w:num w:numId="22" w16cid:durableId="653725168">
    <w:abstractNumId w:val="21"/>
  </w:num>
  <w:num w:numId="23" w16cid:durableId="1589074239">
    <w:abstractNumId w:val="14"/>
  </w:num>
  <w:num w:numId="24" w16cid:durableId="1461337875">
    <w:abstractNumId w:val="30"/>
  </w:num>
  <w:num w:numId="25" w16cid:durableId="1045063515">
    <w:abstractNumId w:val="17"/>
  </w:num>
  <w:num w:numId="26" w16cid:durableId="1400712479">
    <w:abstractNumId w:val="28"/>
  </w:num>
  <w:num w:numId="27" w16cid:durableId="1250892093">
    <w:abstractNumId w:val="16"/>
  </w:num>
  <w:num w:numId="28" w16cid:durableId="21324418">
    <w:abstractNumId w:val="35"/>
  </w:num>
  <w:num w:numId="29" w16cid:durableId="105194298">
    <w:abstractNumId w:val="27"/>
  </w:num>
  <w:num w:numId="30" w16cid:durableId="1118794934">
    <w:abstractNumId w:val="12"/>
  </w:num>
  <w:num w:numId="31" w16cid:durableId="201555747">
    <w:abstractNumId w:val="32"/>
  </w:num>
  <w:num w:numId="32" w16cid:durableId="740715997">
    <w:abstractNumId w:val="24"/>
  </w:num>
  <w:num w:numId="33" w16cid:durableId="935939583">
    <w:abstractNumId w:val="29"/>
  </w:num>
  <w:num w:numId="34" w16cid:durableId="1520045996">
    <w:abstractNumId w:val="11"/>
  </w:num>
  <w:num w:numId="35" w16cid:durableId="10424422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6645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606420">
    <w:abstractNumId w:val="26"/>
  </w:num>
  <w:num w:numId="38" w16cid:durableId="1728526618">
    <w:abstractNumId w:val="13"/>
  </w:num>
  <w:num w:numId="39" w16cid:durableId="1516529882">
    <w:abstractNumId w:val="34"/>
  </w:num>
  <w:num w:numId="40" w16cid:durableId="1856269338">
    <w:abstractNumId w:val="22"/>
  </w:num>
  <w:num w:numId="41" w16cid:durableId="1886218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3557555">
    <w:abstractNumId w:val="15"/>
  </w:num>
  <w:num w:numId="43" w16cid:durableId="562105043">
    <w:abstractNumId w:val="20"/>
  </w:num>
  <w:num w:numId="44" w16cid:durableId="1956209715">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1BC9"/>
    <w:rsid w:val="00164719"/>
    <w:rsid w:val="00166FC4"/>
    <w:rsid w:val="001677AC"/>
    <w:rsid w:val="001804EA"/>
    <w:rsid w:val="00190A61"/>
    <w:rsid w:val="00197179"/>
    <w:rsid w:val="00197D14"/>
    <w:rsid w:val="001A2215"/>
    <w:rsid w:val="001A3342"/>
    <w:rsid w:val="001A3E3D"/>
    <w:rsid w:val="001A7049"/>
    <w:rsid w:val="001B1E40"/>
    <w:rsid w:val="001C4D86"/>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66AD"/>
    <w:rsid w:val="0037742E"/>
    <w:rsid w:val="00377D56"/>
    <w:rsid w:val="0038245A"/>
    <w:rsid w:val="003840E6"/>
    <w:rsid w:val="00385CFC"/>
    <w:rsid w:val="0039337A"/>
    <w:rsid w:val="00396CA0"/>
    <w:rsid w:val="003A3189"/>
    <w:rsid w:val="003A3CA7"/>
    <w:rsid w:val="003B33BD"/>
    <w:rsid w:val="003B569D"/>
    <w:rsid w:val="003C3C0E"/>
    <w:rsid w:val="003D42A6"/>
    <w:rsid w:val="003D4F21"/>
    <w:rsid w:val="003D4FAC"/>
    <w:rsid w:val="003E07C1"/>
    <w:rsid w:val="003E1885"/>
    <w:rsid w:val="003E5C0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6B42"/>
    <w:rsid w:val="005220ED"/>
    <w:rsid w:val="0053323B"/>
    <w:rsid w:val="00533796"/>
    <w:rsid w:val="00537343"/>
    <w:rsid w:val="005516F3"/>
    <w:rsid w:val="00555D75"/>
    <w:rsid w:val="00560DF0"/>
    <w:rsid w:val="0056759C"/>
    <w:rsid w:val="0059513E"/>
    <w:rsid w:val="005A6AA4"/>
    <w:rsid w:val="005A6D9F"/>
    <w:rsid w:val="005B48FF"/>
    <w:rsid w:val="005C1E32"/>
    <w:rsid w:val="005C670D"/>
    <w:rsid w:val="005D363F"/>
    <w:rsid w:val="005D5A29"/>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DFC"/>
    <w:rsid w:val="00711F9A"/>
    <w:rsid w:val="00713810"/>
    <w:rsid w:val="00716272"/>
    <w:rsid w:val="00722F5C"/>
    <w:rsid w:val="00724E7A"/>
    <w:rsid w:val="007303A5"/>
    <w:rsid w:val="00730B3E"/>
    <w:rsid w:val="0073420B"/>
    <w:rsid w:val="00736367"/>
    <w:rsid w:val="0074760E"/>
    <w:rsid w:val="007548C4"/>
    <w:rsid w:val="00754ABA"/>
    <w:rsid w:val="00782B0D"/>
    <w:rsid w:val="0079781A"/>
    <w:rsid w:val="00797CFD"/>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0C68"/>
    <w:rsid w:val="0082522F"/>
    <w:rsid w:val="00831979"/>
    <w:rsid w:val="00844E32"/>
    <w:rsid w:val="00851352"/>
    <w:rsid w:val="008524E4"/>
    <w:rsid w:val="00854AEF"/>
    <w:rsid w:val="00857077"/>
    <w:rsid w:val="00863230"/>
    <w:rsid w:val="00865BD0"/>
    <w:rsid w:val="00865E0F"/>
    <w:rsid w:val="008717D8"/>
    <w:rsid w:val="0087215C"/>
    <w:rsid w:val="00875D25"/>
    <w:rsid w:val="00880E35"/>
    <w:rsid w:val="008875FE"/>
    <w:rsid w:val="00887F8E"/>
    <w:rsid w:val="00896234"/>
    <w:rsid w:val="00897E43"/>
    <w:rsid w:val="008B78D9"/>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50F36"/>
    <w:rsid w:val="00953399"/>
    <w:rsid w:val="009659F4"/>
    <w:rsid w:val="00970D60"/>
    <w:rsid w:val="00977A8C"/>
    <w:rsid w:val="009874D0"/>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3869"/>
    <w:rsid w:val="00BA7432"/>
    <w:rsid w:val="00BB2764"/>
    <w:rsid w:val="00BC1AA0"/>
    <w:rsid w:val="00BC2495"/>
    <w:rsid w:val="00BC314A"/>
    <w:rsid w:val="00BC7EB9"/>
    <w:rsid w:val="00BD20BF"/>
    <w:rsid w:val="00BD2643"/>
    <w:rsid w:val="00BD56B1"/>
    <w:rsid w:val="00BD6558"/>
    <w:rsid w:val="00BE549C"/>
    <w:rsid w:val="00BF0D67"/>
    <w:rsid w:val="00BF2AD7"/>
    <w:rsid w:val="00BF2F76"/>
    <w:rsid w:val="00BF2FE6"/>
    <w:rsid w:val="00BF3022"/>
    <w:rsid w:val="00BF3214"/>
    <w:rsid w:val="00BF46EE"/>
    <w:rsid w:val="00BF5573"/>
    <w:rsid w:val="00C02CF2"/>
    <w:rsid w:val="00C15867"/>
    <w:rsid w:val="00C22398"/>
    <w:rsid w:val="00C2296D"/>
    <w:rsid w:val="00C23155"/>
    <w:rsid w:val="00C40C41"/>
    <w:rsid w:val="00C45885"/>
    <w:rsid w:val="00C50F22"/>
    <w:rsid w:val="00C51F6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5305"/>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349A"/>
    <w:rsid w:val="00EA429F"/>
    <w:rsid w:val="00EA4F9E"/>
    <w:rsid w:val="00EA63CA"/>
    <w:rsid w:val="00EA6D3B"/>
    <w:rsid w:val="00EB00AD"/>
    <w:rsid w:val="00EB136C"/>
    <w:rsid w:val="00EB480E"/>
    <w:rsid w:val="00EB5EC6"/>
    <w:rsid w:val="00EB7FC9"/>
    <w:rsid w:val="00EC1EB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A7800"/>
    <w:rsid w:val="00FB0C81"/>
    <w:rsid w:val="00FC2200"/>
    <w:rsid w:val="00FC2540"/>
    <w:rsid w:val="00FE7254"/>
    <w:rsid w:val="00FF0204"/>
    <w:rsid w:val="00FF3AED"/>
    <w:rsid w:val="00FF79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D5A29"/>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D5A29"/>
    <w:rPr>
      <w:sz w:val="22"/>
      <w:szCs w:val="22"/>
      <w:lang w:val="es-ES"/>
    </w:rPr>
  </w:style>
  <w:style w:type="paragraph" w:customStyle="1" w:styleId="Default">
    <w:name w:val="Default"/>
    <w:rsid w:val="005D5A29"/>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5D5A2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5A29"/>
    <w:rPr>
      <w:sz w:val="22"/>
      <w:szCs w:val="22"/>
      <w:lang w:val="es-ES"/>
    </w:rPr>
  </w:style>
  <w:style w:type="paragraph" w:styleId="NormalWeb">
    <w:name w:val="Normal (Web)"/>
    <w:basedOn w:val="Normal"/>
    <w:uiPriority w:val="99"/>
    <w:semiHidden/>
    <w:unhideWhenUsed/>
    <w:rsid w:val="005D5A29"/>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5D5A29"/>
    <w:rPr>
      <w:sz w:val="20"/>
      <w:szCs w:val="20"/>
      <w:lang w:val="es-ES"/>
    </w:rPr>
  </w:style>
  <w:style w:type="character" w:customStyle="1" w:styleId="EndnoteTextChar">
    <w:name w:val="Endnote Text Char"/>
    <w:basedOn w:val="DefaultParagraphFont"/>
    <w:link w:val="EndnoteText"/>
    <w:uiPriority w:val="99"/>
    <w:semiHidden/>
    <w:rsid w:val="005D5A29"/>
    <w:rPr>
      <w:lang w:val="es-ES"/>
    </w:rPr>
  </w:style>
  <w:style w:type="character" w:styleId="EndnoteReference">
    <w:name w:val="endnote reference"/>
    <w:basedOn w:val="DefaultParagraphFont"/>
    <w:uiPriority w:val="99"/>
    <w:semiHidden/>
    <w:unhideWhenUsed/>
    <w:rsid w:val="005D5A2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D5A2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D5A29"/>
    <w:pPr>
      <w:spacing w:after="160" w:line="240" w:lineRule="exact"/>
    </w:pPr>
    <w:rPr>
      <w:sz w:val="20"/>
      <w:szCs w:val="20"/>
      <w:vertAlign w:val="superscript"/>
      <w:lang w:val="en-US"/>
    </w:rPr>
  </w:style>
  <w:style w:type="character" w:customStyle="1" w:styleId="ui-provider">
    <w:name w:val="ui-provider"/>
    <w:basedOn w:val="DefaultParagraphFont"/>
    <w:rsid w:val="005D5A29"/>
  </w:style>
  <w:style w:type="character" w:customStyle="1" w:styleId="FooterChar">
    <w:name w:val="Footer Char"/>
    <w:basedOn w:val="DefaultParagraphFont"/>
    <w:link w:val="Footer"/>
    <w:uiPriority w:val="99"/>
    <w:rsid w:val="005D5A29"/>
    <w:rPr>
      <w:sz w:val="22"/>
      <w:szCs w:val="22"/>
      <w:lang w:val="en-CA"/>
    </w:rPr>
  </w:style>
  <w:style w:type="paragraph" w:styleId="Caption">
    <w:name w:val="caption"/>
    <w:basedOn w:val="Normal"/>
    <w:next w:val="Normal"/>
    <w:qFormat/>
    <w:rsid w:val="005D5A29"/>
    <w:pPr>
      <w:spacing w:after="80"/>
      <w:jc w:val="center"/>
    </w:pPr>
    <w:rPr>
      <w:bCs/>
      <w:color w:val="7F7F7F" w:themeColor="text1" w:themeTint="80"/>
      <w:sz w:val="20"/>
      <w:lang w:val="es-ES" w:eastAsia="es-MX"/>
    </w:rPr>
  </w:style>
  <w:style w:type="paragraph" w:customStyle="1" w:styleId="Footer1">
    <w:name w:val="Footer1"/>
    <w:basedOn w:val="Normal"/>
    <w:rsid w:val="005D5A2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5D5A29"/>
    <w:rPr>
      <w:rFonts w:ascii="Arial" w:hAnsi="Arial" w:cs="Arial"/>
      <w:sz w:val="22"/>
      <w:szCs w:val="22"/>
      <w:lang w:val="en-CA"/>
    </w:rPr>
  </w:style>
  <w:style w:type="character" w:customStyle="1" w:styleId="cf01">
    <w:name w:val="cf01"/>
    <w:basedOn w:val="DefaultParagraphFont"/>
    <w:rsid w:val="005D5A29"/>
    <w:rPr>
      <w:rFonts w:ascii="Segoe UI" w:hAnsi="Segoe UI" w:cs="Segoe UI" w:hint="default"/>
      <w:sz w:val="18"/>
      <w:szCs w:val="18"/>
    </w:rPr>
  </w:style>
  <w:style w:type="table" w:customStyle="1" w:styleId="8">
    <w:name w:val="8"/>
    <w:basedOn w:val="TableNormal"/>
    <w:rsid w:val="005D5A29"/>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5D5A29"/>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qFormat/>
    <w:rsid w:val="005D5A29"/>
  </w:style>
  <w:style w:type="character" w:customStyle="1" w:styleId="eop">
    <w:name w:val="eop"/>
    <w:basedOn w:val="DefaultParagraphFont"/>
    <w:qFormat/>
    <w:rsid w:val="005D5A29"/>
  </w:style>
  <w:style w:type="character" w:styleId="Hyperlink">
    <w:name w:val="Hyperlink"/>
    <w:basedOn w:val="DefaultParagraphFont"/>
    <w:uiPriority w:val="99"/>
    <w:unhideWhenUsed/>
    <w:rsid w:val="005D5A29"/>
    <w:rPr>
      <w:color w:val="0000FF" w:themeColor="hyperlink"/>
      <w:u w:val="single"/>
    </w:rPr>
  </w:style>
  <w:style w:type="character" w:customStyle="1" w:styleId="StrongEmphasis">
    <w:name w:val="Strong Emphasis"/>
    <w:qFormat/>
    <w:rsid w:val="005D5A29"/>
    <w:rPr>
      <w:b/>
      <w:bCs/>
    </w:rPr>
  </w:style>
  <w:style w:type="paragraph" w:styleId="BodyText">
    <w:name w:val="Body Text"/>
    <w:basedOn w:val="Normal"/>
    <w:link w:val="BodyTextChar"/>
    <w:rsid w:val="005D5A29"/>
    <w:pPr>
      <w:suppressAutoHyphens/>
      <w:spacing w:after="140" w:line="276" w:lineRule="auto"/>
      <w:jc w:val="left"/>
    </w:pPr>
    <w:rPr>
      <w:rFonts w:asciiTheme="minorHAnsi" w:eastAsiaTheme="minorEastAsia" w:hAnsiTheme="minorHAnsi" w:cstheme="minorBidi"/>
      <w:sz w:val="24"/>
      <w:szCs w:val="24"/>
      <w:lang w:val="es-ES" w:eastAsia="ja-JP"/>
    </w:rPr>
  </w:style>
  <w:style w:type="character" w:customStyle="1" w:styleId="BodyTextChar">
    <w:name w:val="Body Text Char"/>
    <w:basedOn w:val="DefaultParagraphFont"/>
    <w:link w:val="BodyText"/>
    <w:rsid w:val="005D5A29"/>
    <w:rPr>
      <w:rFonts w:asciiTheme="minorHAnsi" w:eastAsiaTheme="minorEastAsia" w:hAnsiTheme="minorHAnsi" w:cstheme="minorBidi"/>
      <w:sz w:val="24"/>
      <w:szCs w:val="24"/>
      <w:lang w:val="es-ES" w:eastAsia="ja-JP"/>
    </w:rPr>
  </w:style>
  <w:style w:type="character" w:styleId="FollowedHyperlink">
    <w:name w:val="FollowedHyperlink"/>
    <w:basedOn w:val="DefaultParagraphFont"/>
    <w:uiPriority w:val="99"/>
    <w:semiHidden/>
    <w:unhideWhenUsed/>
    <w:rsid w:val="005D5A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b93c647f-d63b-431a-95c8-8e00048cff23"/>
    <ds:schemaRef ds:uri="eb6c2e4c-3f1c-4103-a37b-37c984dbe58f"/>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2</TotalTime>
  <Pages>27</Pages>
  <Words>11333</Words>
  <Characters>59893</Characters>
  <Application>Microsoft Office Word</Application>
  <DocSecurity>0</DocSecurity>
  <Lines>499</Lines>
  <Paragraphs>142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Chad</vt:lpstr>
      <vt:lpstr/>
    </vt:vector>
  </TitlesOfParts>
  <Company>UNMFS</Company>
  <LinksUpToDate>false</LinksUpToDate>
  <CharactersWithSpaces>71084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Chad</dc:title>
  <dc:creator>Diana Llorente</dc:creator>
  <cp:lastModifiedBy>Angela Xue He Yan</cp:lastModifiedBy>
  <cp:revision>4</cp:revision>
  <cp:lastPrinted>2001-05-26T16:40:00Z</cp:lastPrinted>
  <dcterms:created xsi:type="dcterms:W3CDTF">2024-11-20T20:27:00Z</dcterms:created>
  <dcterms:modified xsi:type="dcterms:W3CDTF">2024-11-21T02:53:00Z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UNEP/OzL.Pro/ExCom/95/45</vt:lpwstr>
  </property>
  <property fmtid="{D5CDD505-2E9C-101B-9397-08002B2CF9AE}" pid="3" name="Revision date">
    <vt:lpwstr>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