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8B47A3" w14:paraId="1BC35495" w14:textId="77777777" w:rsidTr="008B47A3">
        <w:trPr>
          <w:trHeight w:val="720"/>
        </w:trPr>
        <w:tc>
          <w:tcPr>
            <w:tcW w:w="5490" w:type="dxa"/>
            <w:gridSpan w:val="2"/>
            <w:tcBorders>
              <w:bottom w:val="single" w:sz="18" w:space="0" w:color="auto"/>
            </w:tcBorders>
          </w:tcPr>
          <w:p w14:paraId="7DB81C90" w14:textId="77777777" w:rsidR="00C15867" w:rsidRPr="008B47A3" w:rsidRDefault="008B47A3" w:rsidP="008B47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Pr>
                <w:rFonts w:ascii="Univers" w:hAnsi="Univers"/>
                <w:b/>
                <w:sz w:val="28"/>
                <w:szCs w:val="28"/>
                <w:lang w:val="fr-CA"/>
              </w:rPr>
              <w:t>NATIONS</w:t>
            </w:r>
            <w:r w:rsidR="00C15867" w:rsidRPr="008B47A3">
              <w:rPr>
                <w:rFonts w:ascii="Univers" w:hAnsi="Univers"/>
                <w:b/>
                <w:sz w:val="28"/>
                <w:szCs w:val="28"/>
                <w:lang w:val="fr-CA"/>
              </w:rPr>
              <w:br/>
            </w:r>
            <w:r>
              <w:rPr>
                <w:rFonts w:ascii="Univers" w:hAnsi="Univers"/>
                <w:b/>
                <w:sz w:val="28"/>
                <w:szCs w:val="28"/>
                <w:lang w:val="fr-CA"/>
              </w:rPr>
              <w:t>UNIES</w:t>
            </w:r>
          </w:p>
        </w:tc>
        <w:tc>
          <w:tcPr>
            <w:tcW w:w="4590" w:type="dxa"/>
            <w:tcBorders>
              <w:bottom w:val="single" w:sz="18" w:space="0" w:color="auto"/>
            </w:tcBorders>
          </w:tcPr>
          <w:p w14:paraId="1B2CABB1" w14:textId="77777777" w:rsidR="00C15867" w:rsidRPr="008B47A3" w:rsidRDefault="00C15867" w:rsidP="002540F1">
            <w:pPr>
              <w:jc w:val="right"/>
              <w:rPr>
                <w:sz w:val="52"/>
                <w:szCs w:val="52"/>
                <w:lang w:val="fr-CA"/>
              </w:rPr>
            </w:pPr>
            <w:r w:rsidRPr="008B47A3">
              <w:rPr>
                <w:rFonts w:ascii="Univers Bold" w:hAnsi="Univers Bold"/>
                <w:b/>
                <w:sz w:val="72"/>
                <w:lang w:val="fr-CA"/>
              </w:rPr>
              <w:t>EP</w:t>
            </w:r>
          </w:p>
        </w:tc>
      </w:tr>
      <w:tr w:rsidR="00C15867" w:rsidRPr="008B47A3" w14:paraId="1C35BCE1" w14:textId="77777777" w:rsidTr="008B47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2070" w:type="dxa"/>
            <w:tcBorders>
              <w:top w:val="nil"/>
              <w:left w:val="nil"/>
              <w:bottom w:val="single" w:sz="36" w:space="0" w:color="auto"/>
              <w:right w:val="nil"/>
            </w:tcBorders>
          </w:tcPr>
          <w:p w14:paraId="2F90A335" w14:textId="1F13BF28" w:rsidR="00C15867" w:rsidRPr="008B47A3" w:rsidRDefault="002E0E31" w:rsidP="002540F1">
            <w:pPr>
              <w:spacing w:before="120"/>
              <w:rPr>
                <w:lang w:val="fr-CA"/>
              </w:rPr>
            </w:pPr>
            <w:r>
              <w:rPr>
                <w:noProof/>
                <w:lang w:val="fr-CA" w:eastAsia="zh-CN"/>
              </w:rPr>
              <mc:AlternateContent>
                <mc:Choice Requires="wpg">
                  <w:drawing>
                    <wp:anchor distT="0" distB="0" distL="114300" distR="114300" simplePos="0" relativeHeight="251658240" behindDoc="0" locked="0" layoutInCell="1" allowOverlap="1" wp14:anchorId="5A26CD79" wp14:editId="0345928C">
                      <wp:simplePos x="0" y="0"/>
                      <wp:positionH relativeFrom="column">
                        <wp:posOffset>5715</wp:posOffset>
                      </wp:positionH>
                      <wp:positionV relativeFrom="paragraph">
                        <wp:posOffset>128905</wp:posOffset>
                      </wp:positionV>
                      <wp:extent cx="822325" cy="1497330"/>
                      <wp:effectExtent l="0" t="0" r="0" b="0"/>
                      <wp:wrapNone/>
                      <wp:docPr id="79209727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1497330"/>
                                <a:chOff x="0" y="0"/>
                                <a:chExt cx="822325" cy="1497352"/>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8099" y="758804"/>
                                  <a:ext cx="784225" cy="73854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688DDAD" id="Group 2" o:spid="_x0000_s1026" style="position:absolute;left:0;text-align:left;margin-left:.45pt;margin-top:10.15pt;width:64.75pt;height:117.9pt;z-index:251658240;mso-width-relative:margin;mso-height-relative:margin" coordsize="8223,149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80;top:7588;width:7843;height:7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AD2023E" w14:textId="77777777" w:rsidR="00FC4BA4" w:rsidRPr="008B47A3" w:rsidRDefault="00FC4BA4" w:rsidP="002540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45ACE422" w14:textId="77777777" w:rsidR="00C15867" w:rsidRPr="008B47A3" w:rsidRDefault="008B47A3" w:rsidP="002540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r w:rsidRPr="0065176D">
              <w:rPr>
                <w:rFonts w:ascii="Univers" w:hAnsi="Univers"/>
                <w:b/>
                <w:sz w:val="32"/>
                <w:lang w:val="fr-CA"/>
              </w:rPr>
              <w:t>Programme des</w:t>
            </w:r>
          </w:p>
          <w:p w14:paraId="14B8BD80" w14:textId="77777777" w:rsidR="00C15867" w:rsidRPr="008B47A3" w:rsidRDefault="008B47A3" w:rsidP="002540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CA"/>
              </w:rPr>
            </w:pPr>
            <w:r w:rsidRPr="0065176D">
              <w:rPr>
                <w:rFonts w:ascii="Univers" w:hAnsi="Univers"/>
                <w:b/>
                <w:sz w:val="32"/>
                <w:lang w:val="fr-CA"/>
              </w:rPr>
              <w:t>Nations Unies pour</w:t>
            </w:r>
          </w:p>
          <w:p w14:paraId="0E4AA67A" w14:textId="77777777" w:rsidR="00C15867" w:rsidRPr="008B47A3" w:rsidRDefault="008B47A3" w:rsidP="002540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A"/>
              </w:rPr>
            </w:pPr>
            <w:r w:rsidRPr="0065176D">
              <w:rPr>
                <w:rFonts w:ascii="Univers" w:hAnsi="Univers"/>
                <w:b/>
                <w:sz w:val="32"/>
                <w:lang w:val="fr-CA"/>
              </w:rPr>
              <w:t>l</w:t>
            </w:r>
            <w:r w:rsidR="000E264F">
              <w:rPr>
                <w:rFonts w:ascii="Univers" w:hAnsi="Univers"/>
                <w:b/>
                <w:sz w:val="32"/>
                <w:lang w:val="fr-CA"/>
              </w:rPr>
              <w:t>’</w:t>
            </w:r>
            <w:r>
              <w:rPr>
                <w:rFonts w:ascii="Univers" w:hAnsi="Univers"/>
                <w:b/>
                <w:sz w:val="32"/>
                <w:lang w:val="fr-CA"/>
              </w:rPr>
              <w:t>e</w:t>
            </w:r>
            <w:r w:rsidRPr="0065176D">
              <w:rPr>
                <w:rFonts w:ascii="Univers" w:hAnsi="Univers"/>
                <w:b/>
                <w:sz w:val="32"/>
                <w:lang w:val="fr-CA"/>
              </w:rPr>
              <w:t>nvironnement</w:t>
            </w:r>
          </w:p>
          <w:p w14:paraId="60E15B07" w14:textId="77777777" w:rsidR="00C15867" w:rsidRPr="008B47A3" w:rsidRDefault="00C15867" w:rsidP="002540F1">
            <w:pPr>
              <w:spacing w:before="720"/>
              <w:ind w:left="158"/>
              <w:rPr>
                <w:lang w:val="fr-CA"/>
              </w:rPr>
            </w:pPr>
          </w:p>
        </w:tc>
        <w:tc>
          <w:tcPr>
            <w:tcW w:w="4590" w:type="dxa"/>
            <w:tcBorders>
              <w:top w:val="nil"/>
              <w:left w:val="nil"/>
              <w:bottom w:val="single" w:sz="36" w:space="0" w:color="auto"/>
              <w:right w:val="nil"/>
            </w:tcBorders>
          </w:tcPr>
          <w:p w14:paraId="406E0B09" w14:textId="77777777" w:rsidR="00FC4BA4" w:rsidRPr="008B47A3" w:rsidRDefault="00FC4BA4" w:rsidP="002540F1">
            <w:pPr>
              <w:rPr>
                <w:lang w:val="fr-CA"/>
              </w:rPr>
            </w:pPr>
          </w:p>
          <w:p w14:paraId="58AA3CE6" w14:textId="77777777" w:rsidR="00C15867" w:rsidRPr="008B47A3" w:rsidRDefault="00C15867" w:rsidP="002540F1">
            <w:pPr>
              <w:rPr>
                <w:noProof/>
                <w:lang w:val="fr-CA"/>
              </w:rPr>
            </w:pPr>
            <w:r w:rsidRPr="008B47A3">
              <w:rPr>
                <w:noProof/>
                <w:lang w:val="fr-CA"/>
              </w:rPr>
              <w:t>Distr.</w:t>
            </w:r>
          </w:p>
          <w:p w14:paraId="10F4211E" w14:textId="184D633F" w:rsidR="00C15867" w:rsidRPr="008B47A3" w:rsidRDefault="00940B85" w:rsidP="002540F1">
            <w:pPr>
              <w:rPr>
                <w:noProof/>
                <w:lang w:val="fr-CA"/>
              </w:rPr>
            </w:pPr>
            <w:r w:rsidRPr="00940B85">
              <w:rPr>
                <w:noProof/>
                <w:lang w:val="fr-CA"/>
              </w:rPr>
              <w:t>GÉNÉRAL</w:t>
            </w:r>
            <w:r>
              <w:rPr>
                <w:noProof/>
                <w:lang w:val="fr-CA"/>
              </w:rPr>
              <w:t>E</w:t>
            </w:r>
          </w:p>
          <w:p w14:paraId="00A73359" w14:textId="77777777" w:rsidR="00C15867" w:rsidRPr="008B47A3" w:rsidRDefault="00C15867" w:rsidP="002540F1">
            <w:pPr>
              <w:rPr>
                <w:noProof/>
                <w:lang w:val="fr-CA"/>
              </w:rPr>
            </w:pPr>
          </w:p>
          <w:p w14:paraId="2969A0B2" w14:textId="77777777" w:rsidR="00C15867" w:rsidRPr="008B47A3" w:rsidRDefault="00BF7E0C" w:rsidP="002540F1">
            <w:pPr>
              <w:rPr>
                <w:noProof/>
                <w:lang w:val="fr-CA"/>
              </w:rPr>
            </w:pPr>
            <w:r>
              <w:fldChar w:fldCharType="begin"/>
            </w:r>
            <w:r w:rsidRPr="006B70E1">
              <w:rPr>
                <w:lang w:val="fr-CA"/>
              </w:rPr>
              <w:instrText xml:space="preserve"> DOCPROPERTY "Document number"  \* MERGEFORMAT </w:instrText>
            </w:r>
            <w:r>
              <w:fldChar w:fldCharType="separate"/>
            </w:r>
            <w:r w:rsidRPr="008B47A3">
              <w:rPr>
                <w:noProof/>
                <w:lang w:val="fr-CA"/>
              </w:rPr>
              <w:t>UNEP/OzL.Pro/ExCom/96/21</w:t>
            </w:r>
            <w:r>
              <w:rPr>
                <w:noProof/>
                <w:lang w:val="fr-CA"/>
              </w:rPr>
              <w:fldChar w:fldCharType="end"/>
            </w:r>
          </w:p>
          <w:p w14:paraId="54468B74" w14:textId="77777777" w:rsidR="00C15867" w:rsidRPr="008B47A3" w:rsidRDefault="00172EE3" w:rsidP="002540F1">
            <w:pPr>
              <w:rPr>
                <w:lang w:val="fr-CA"/>
              </w:rPr>
            </w:pPr>
            <w:r w:rsidRPr="008B47A3">
              <w:rPr>
                <w:lang w:val="fr-CA"/>
              </w:rPr>
              <w:fldChar w:fldCharType="begin"/>
            </w:r>
            <w:r w:rsidR="00851352" w:rsidRPr="008B47A3">
              <w:rPr>
                <w:lang w:val="fr-CA"/>
              </w:rPr>
              <w:instrText xml:space="preserve"> DOCPROPERTY "Revision date" \@ "d MMMM YYYY"  \* MERGEFORMAT </w:instrText>
            </w:r>
            <w:r w:rsidRPr="008B47A3">
              <w:rPr>
                <w:lang w:val="fr-CA"/>
              </w:rPr>
              <w:fldChar w:fldCharType="separate"/>
            </w:r>
            <w:r w:rsidR="008B47A3">
              <w:rPr>
                <w:lang w:val="fr-CA"/>
              </w:rPr>
              <w:t>5 mai </w:t>
            </w:r>
            <w:r w:rsidR="004F7E0E" w:rsidRPr="008B47A3">
              <w:rPr>
                <w:lang w:val="fr-CA"/>
              </w:rPr>
              <w:t>2025</w:t>
            </w:r>
            <w:r w:rsidRPr="008B47A3">
              <w:rPr>
                <w:lang w:val="fr-CA"/>
              </w:rPr>
              <w:fldChar w:fldCharType="end"/>
            </w:r>
          </w:p>
          <w:p w14:paraId="3160CEB9" w14:textId="77777777" w:rsidR="00C15867" w:rsidRPr="008B47A3" w:rsidRDefault="00C15867" w:rsidP="002540F1">
            <w:pPr>
              <w:rPr>
                <w:caps/>
                <w:lang w:val="fr-CA"/>
              </w:rPr>
            </w:pPr>
          </w:p>
          <w:p w14:paraId="69E76ED0" w14:textId="77777777" w:rsidR="008B47A3" w:rsidRPr="00F5413A" w:rsidRDefault="008B47A3" w:rsidP="008B47A3">
            <w:pPr>
              <w:rPr>
                <w:caps/>
                <w:noProof/>
                <w:lang w:val="fr-CA"/>
              </w:rPr>
            </w:pPr>
            <w:r w:rsidRPr="00F5413A">
              <w:rPr>
                <w:caps/>
                <w:noProof/>
                <w:lang w:val="fr-CA"/>
              </w:rPr>
              <w:t>FRANÇAIS</w:t>
            </w:r>
          </w:p>
          <w:p w14:paraId="6E931912" w14:textId="77777777" w:rsidR="00C15867" w:rsidRPr="008B47A3" w:rsidRDefault="008B47A3" w:rsidP="008B47A3">
            <w:pPr>
              <w:rPr>
                <w:lang w:val="fr-CA"/>
              </w:rPr>
            </w:pPr>
            <w:r>
              <w:rPr>
                <w:noProof/>
                <w:lang w:val="fr-CA"/>
              </w:rPr>
              <w:t>ORIGINAL :</w:t>
            </w:r>
            <w:r w:rsidRPr="00F5413A">
              <w:rPr>
                <w:noProof/>
                <w:lang w:val="fr-CA"/>
              </w:rPr>
              <w:t xml:space="preserve"> ANGLAIS</w:t>
            </w:r>
          </w:p>
        </w:tc>
      </w:tr>
    </w:tbl>
    <w:p w14:paraId="549BC899" w14:textId="77777777" w:rsidR="00CA59FB" w:rsidRPr="008B47A3" w:rsidRDefault="008B47A3" w:rsidP="00CA59FB">
      <w:pPr>
        <w:jc w:val="left"/>
        <w:rPr>
          <w:noProof/>
          <w:lang w:val="fr-CA"/>
        </w:rPr>
      </w:pPr>
      <w:r>
        <w:rPr>
          <w:lang w:val="fr-CA"/>
        </w:rPr>
        <w:t xml:space="preserve">COMITÉ EXÉCUTIF </w:t>
      </w:r>
      <w:r>
        <w:rPr>
          <w:lang w:val="fr-CA"/>
        </w:rPr>
        <w:br/>
      </w:r>
      <w:r w:rsidRPr="00F5413A">
        <w:rPr>
          <w:lang w:val="fr-CA"/>
        </w:rPr>
        <w:t>DU</w:t>
      </w:r>
      <w:r>
        <w:rPr>
          <w:lang w:val="fr-CA"/>
        </w:rPr>
        <w:t xml:space="preserve"> FONDS MULTILATÉRAL AUX FINS </w:t>
      </w:r>
      <w:r>
        <w:rPr>
          <w:lang w:val="fr-CA"/>
        </w:rPr>
        <w:br/>
      </w:r>
      <w:r w:rsidRPr="00F5413A">
        <w:rPr>
          <w:lang w:val="fr-CA"/>
        </w:rPr>
        <w:t>D</w:t>
      </w:r>
      <w:r w:rsidR="000E264F">
        <w:rPr>
          <w:lang w:val="fr-CA"/>
        </w:rPr>
        <w:t>’</w:t>
      </w:r>
      <w:r w:rsidRPr="00F5413A">
        <w:rPr>
          <w:lang w:val="fr-CA"/>
        </w:rPr>
        <w:t>APPLICATION DU PROTOCOLE DE MONTRÉAL</w:t>
      </w:r>
      <w:r w:rsidR="00C15867" w:rsidRPr="008B47A3">
        <w:rPr>
          <w:lang w:val="fr-CA"/>
        </w:rPr>
        <w:br/>
      </w:r>
      <w:r w:rsidRPr="00F5413A">
        <w:rPr>
          <w:noProof/>
          <w:lang w:val="fr-CA"/>
        </w:rPr>
        <w:t>Quatre</w:t>
      </w:r>
      <w:r>
        <w:rPr>
          <w:noProof/>
          <w:lang w:val="fr-CA"/>
        </w:rPr>
        <w:noBreakHyphen/>
      </w:r>
      <w:r w:rsidRPr="00F5413A">
        <w:rPr>
          <w:noProof/>
          <w:lang w:val="fr-CA"/>
        </w:rPr>
        <w:t>vingt</w:t>
      </w:r>
      <w:r>
        <w:rPr>
          <w:noProof/>
          <w:lang w:val="fr-CA"/>
        </w:rPr>
        <w:noBreakHyphen/>
        <w:t>seizième</w:t>
      </w:r>
      <w:r w:rsidRPr="00F5413A">
        <w:rPr>
          <w:noProof/>
          <w:lang w:val="fr-CA"/>
        </w:rPr>
        <w:t xml:space="preserve"> réunion</w:t>
      </w:r>
    </w:p>
    <w:p w14:paraId="776B6CA5" w14:textId="77777777" w:rsidR="00CA59FB" w:rsidRPr="008B47A3" w:rsidRDefault="008B47A3" w:rsidP="00CA59FB">
      <w:pPr>
        <w:jc w:val="left"/>
        <w:rPr>
          <w:lang w:val="fr-CA"/>
        </w:rPr>
      </w:pPr>
      <w:r>
        <w:rPr>
          <w:lang w:val="fr-CA"/>
        </w:rPr>
        <w:t>Montréal</w:t>
      </w:r>
      <w:r w:rsidR="00CA59FB" w:rsidRPr="008B47A3">
        <w:rPr>
          <w:lang w:val="fr-CA"/>
        </w:rPr>
        <w:t xml:space="preserve">, </w:t>
      </w:r>
      <w:r w:rsidR="007624A2" w:rsidRPr="008B47A3">
        <w:rPr>
          <w:lang w:val="fr-CA"/>
        </w:rPr>
        <w:t>26-30</w:t>
      </w:r>
      <w:r>
        <w:rPr>
          <w:lang w:val="fr-CA"/>
        </w:rPr>
        <w:t> mai </w:t>
      </w:r>
      <w:r w:rsidR="007624A2" w:rsidRPr="008B47A3">
        <w:rPr>
          <w:lang w:val="fr-CA"/>
        </w:rPr>
        <w:t>2025</w:t>
      </w:r>
    </w:p>
    <w:p w14:paraId="6F33F8B0" w14:textId="77777777" w:rsidR="0079781A" w:rsidRPr="008B47A3" w:rsidRDefault="008B47A3" w:rsidP="0079781A">
      <w:pPr>
        <w:jc w:val="left"/>
        <w:rPr>
          <w:lang w:val="fr-CA"/>
        </w:rPr>
      </w:pPr>
      <w:r>
        <w:rPr>
          <w:lang w:val="fr-CA"/>
        </w:rPr>
        <w:t>Point 9 </w:t>
      </w:r>
      <w:r w:rsidRPr="0065176D">
        <w:rPr>
          <w:lang w:val="fr-CA"/>
        </w:rPr>
        <w:t xml:space="preserve">c) </w:t>
      </w:r>
      <w:r>
        <w:rPr>
          <w:lang w:val="fr-CA"/>
        </w:rPr>
        <w:t>et </w:t>
      </w:r>
      <w:r w:rsidRPr="0065176D">
        <w:rPr>
          <w:lang w:val="fr-CA"/>
        </w:rPr>
        <w:t xml:space="preserve">d) </w:t>
      </w:r>
      <w:r>
        <w:rPr>
          <w:lang w:val="fr-CA"/>
        </w:rPr>
        <w:t>de l</w:t>
      </w:r>
      <w:r w:rsidR="000E264F">
        <w:rPr>
          <w:lang w:val="fr-CA"/>
        </w:rPr>
        <w:t>’</w:t>
      </w:r>
      <w:r>
        <w:rPr>
          <w:lang w:val="fr-CA"/>
        </w:rPr>
        <w:t>ordre du jour provisoire</w:t>
      </w:r>
      <w:r w:rsidRPr="008B47A3">
        <w:rPr>
          <w:rStyle w:val="FootnoteReference"/>
          <w:lang w:val="fr-CA"/>
        </w:rPr>
        <w:t xml:space="preserve"> </w:t>
      </w:r>
      <w:r w:rsidR="0079781A" w:rsidRPr="008B47A3">
        <w:rPr>
          <w:rStyle w:val="FootnoteReference"/>
          <w:lang w:val="fr-CA"/>
        </w:rPr>
        <w:footnoteReference w:id="2"/>
      </w:r>
    </w:p>
    <w:p w14:paraId="37D876CB" w14:textId="77777777" w:rsidR="00C15867" w:rsidRPr="008B47A3" w:rsidRDefault="00C15867" w:rsidP="00CA59FB">
      <w:pPr>
        <w:jc w:val="left"/>
        <w:rPr>
          <w:lang w:val="fr-CA"/>
        </w:rPr>
      </w:pPr>
    </w:p>
    <w:p w14:paraId="06521128" w14:textId="77777777" w:rsidR="009145E4" w:rsidRPr="008B47A3" w:rsidRDefault="009145E4" w:rsidP="009145E4">
      <w:pPr>
        <w:pStyle w:val="Heading1"/>
        <w:numPr>
          <w:ilvl w:val="0"/>
          <w:numId w:val="0"/>
        </w:numPr>
        <w:rPr>
          <w:lang w:val="fr-CA"/>
        </w:rPr>
      </w:pPr>
    </w:p>
    <w:p w14:paraId="1568E2FB" w14:textId="77777777" w:rsidR="00066CE8" w:rsidRPr="008B47A3" w:rsidRDefault="00066CE8" w:rsidP="00857077">
      <w:pPr>
        <w:jc w:val="left"/>
        <w:rPr>
          <w:lang w:val="fr-CA"/>
        </w:rPr>
      </w:pPr>
    </w:p>
    <w:p w14:paraId="73D87A8B" w14:textId="77777777" w:rsidR="004E7F9C" w:rsidRPr="008B47A3" w:rsidRDefault="004E7F9C" w:rsidP="005C670D">
      <w:pPr>
        <w:pStyle w:val="Title1"/>
        <w:jc w:val="right"/>
        <w:rPr>
          <w:b w:val="0"/>
          <w:lang w:val="fr-CA"/>
        </w:rPr>
      </w:pPr>
    </w:p>
    <w:p w14:paraId="52E20BA6" w14:textId="77777777" w:rsidR="00E24819" w:rsidRPr="008B47A3" w:rsidRDefault="008B47A3" w:rsidP="00E24819">
      <w:pPr>
        <w:pStyle w:val="StyleHeader4Para4Left0Firstline0"/>
        <w:numPr>
          <w:ilvl w:val="0"/>
          <w:numId w:val="0"/>
        </w:numPr>
        <w:jc w:val="center"/>
        <w:rPr>
          <w:b/>
          <w:sz w:val="22"/>
          <w:lang w:val="fr-CA"/>
        </w:rPr>
      </w:pPr>
      <w:r w:rsidRPr="00112C13">
        <w:rPr>
          <w:b/>
          <w:bCs/>
          <w:sz w:val="22"/>
          <w:lang w:val="fr-CA"/>
        </w:rPr>
        <w:t>PROGRAMME DE TRAVAIL DU PNUE POUR L</w:t>
      </w:r>
      <w:r w:rsidR="000E264F">
        <w:rPr>
          <w:b/>
          <w:bCs/>
          <w:sz w:val="22"/>
          <w:lang w:val="fr-CA"/>
        </w:rPr>
        <w:t>’</w:t>
      </w:r>
      <w:r w:rsidRPr="00112C13">
        <w:rPr>
          <w:b/>
          <w:bCs/>
          <w:sz w:val="22"/>
          <w:lang w:val="fr-CA"/>
        </w:rPr>
        <w:t>ANNÉE </w:t>
      </w:r>
      <w:r w:rsidR="00A4374E" w:rsidRPr="008B47A3">
        <w:rPr>
          <w:b/>
          <w:sz w:val="22"/>
          <w:lang w:val="fr-CA"/>
        </w:rPr>
        <w:t>2025</w:t>
      </w:r>
    </w:p>
    <w:p w14:paraId="44E5C189" w14:textId="77777777" w:rsidR="00EC78D6" w:rsidRPr="008B47A3" w:rsidRDefault="00EC78D6" w:rsidP="00EC78D6">
      <w:pPr>
        <w:pStyle w:val="StyleHeader4Para4Left0Firstline0"/>
        <w:numPr>
          <w:ilvl w:val="0"/>
          <w:numId w:val="0"/>
        </w:numPr>
        <w:jc w:val="center"/>
        <w:rPr>
          <w:b/>
          <w:sz w:val="22"/>
          <w:lang w:val="fr-CA"/>
        </w:rPr>
      </w:pPr>
    </w:p>
    <w:p w14:paraId="3D3E83A1" w14:textId="77777777" w:rsidR="00A70914" w:rsidRPr="008B47A3" w:rsidRDefault="00A70914" w:rsidP="00EC78D6">
      <w:pPr>
        <w:pStyle w:val="StyleHeader4Para4Left0Firstline0"/>
        <w:numPr>
          <w:ilvl w:val="0"/>
          <w:numId w:val="0"/>
        </w:numPr>
        <w:jc w:val="center"/>
        <w:rPr>
          <w:b/>
          <w:sz w:val="22"/>
          <w:lang w:val="fr-CA"/>
        </w:rPr>
      </w:pPr>
    </w:p>
    <w:p w14:paraId="224C8FAE" w14:textId="77777777" w:rsidR="00EC78D6" w:rsidRPr="008B47A3" w:rsidRDefault="00EC78D6" w:rsidP="00EC78D6">
      <w:pPr>
        <w:jc w:val="left"/>
        <w:rPr>
          <w:b/>
          <w:color w:val="000000" w:themeColor="text1"/>
          <w:lang w:val="fr-CA"/>
        </w:rPr>
      </w:pPr>
      <w:r w:rsidRPr="008B47A3">
        <w:rPr>
          <w:b/>
          <w:color w:val="000000" w:themeColor="text1"/>
          <w:lang w:val="fr-CA"/>
        </w:rPr>
        <w:br w:type="page"/>
      </w:r>
    </w:p>
    <w:p w14:paraId="6E30D808" w14:textId="77777777" w:rsidR="00EC78D6" w:rsidRPr="0085241A" w:rsidRDefault="0085241A" w:rsidP="00EC78D6">
      <w:pPr>
        <w:spacing w:after="240" w:line="360" w:lineRule="auto"/>
        <w:jc w:val="center"/>
        <w:rPr>
          <w:b/>
          <w:color w:val="000000" w:themeColor="text1"/>
          <w:lang w:val="fr-CA"/>
        </w:rPr>
      </w:pPr>
      <w:r w:rsidRPr="0085241A">
        <w:rPr>
          <w:b/>
          <w:lang w:val="fr-CA"/>
        </w:rPr>
        <w:lastRenderedPageBreak/>
        <w:t>OBSERVATIONS ET RECOMMANDATION DU SECRÉTARIAT DU FONDS</w:t>
      </w:r>
    </w:p>
    <w:p w14:paraId="62DC923B" w14:textId="77777777" w:rsidR="00201BC6" w:rsidRPr="008B47A3" w:rsidRDefault="0085241A" w:rsidP="00347C1D">
      <w:pPr>
        <w:pStyle w:val="Heading1"/>
        <w:rPr>
          <w:lang w:val="fr-CA"/>
        </w:rPr>
      </w:pPr>
      <w:r w:rsidRPr="00652EA6">
        <w:rPr>
          <w:lang w:val="fr-CA"/>
        </w:rPr>
        <w:t>Le PNUE demande au Comité exécutif d</w:t>
      </w:r>
      <w:r w:rsidR="000E264F">
        <w:rPr>
          <w:lang w:val="fr-CA"/>
        </w:rPr>
        <w:t>’</w:t>
      </w:r>
      <w:r>
        <w:rPr>
          <w:lang w:val="fr-CA"/>
        </w:rPr>
        <w:t>approuver un montant de 3 139 </w:t>
      </w:r>
      <w:r w:rsidRPr="00652EA6">
        <w:rPr>
          <w:lang w:val="fr-CA"/>
        </w:rPr>
        <w:t>306 $US, plus des coûts d</w:t>
      </w:r>
      <w:r w:rsidR="000E264F">
        <w:rPr>
          <w:lang w:val="fr-CA"/>
        </w:rPr>
        <w:t>’</w:t>
      </w:r>
      <w:r w:rsidRPr="00652EA6">
        <w:rPr>
          <w:lang w:val="fr-CA"/>
        </w:rPr>
        <w:t>appui d</w:t>
      </w:r>
      <w:r w:rsidR="000E264F">
        <w:rPr>
          <w:lang w:val="fr-CA"/>
        </w:rPr>
        <w:t>’</w:t>
      </w:r>
      <w:r>
        <w:rPr>
          <w:lang w:val="fr-CA"/>
        </w:rPr>
        <w:t>agence de 272 </w:t>
      </w:r>
      <w:r w:rsidRPr="00652EA6">
        <w:rPr>
          <w:lang w:val="fr-CA"/>
        </w:rPr>
        <w:t>852 $US pour son programme de travail pour l</w:t>
      </w:r>
      <w:r w:rsidR="000E264F">
        <w:rPr>
          <w:lang w:val="fr-CA"/>
        </w:rPr>
        <w:t>’</w:t>
      </w:r>
      <w:r w:rsidRPr="00652EA6">
        <w:rPr>
          <w:lang w:val="fr-CA"/>
        </w:rPr>
        <w:t>année 2025</w:t>
      </w:r>
      <w:r w:rsidR="001D455B">
        <w:rPr>
          <w:lang w:val="fr-CA"/>
        </w:rPr>
        <w:t>, présenté au tableau </w:t>
      </w:r>
      <w:r w:rsidRPr="00652EA6">
        <w:rPr>
          <w:lang w:val="fr-CA"/>
        </w:rPr>
        <w:t>1. La soumission est jointe au présent document</w:t>
      </w:r>
      <w:r w:rsidR="001D455B">
        <w:rPr>
          <w:lang w:val="fr-CA"/>
        </w:rPr>
        <w:t>.</w:t>
      </w:r>
    </w:p>
    <w:p w14:paraId="42E2CDDB" w14:textId="77777777" w:rsidR="00201BC6" w:rsidRPr="008B47A3" w:rsidRDefault="001D455B" w:rsidP="00201BC6">
      <w:pPr>
        <w:pStyle w:val="Heading1"/>
        <w:numPr>
          <w:ilvl w:val="0"/>
          <w:numId w:val="0"/>
        </w:numPr>
        <w:tabs>
          <w:tab w:val="left" w:pos="720"/>
        </w:tabs>
        <w:spacing w:before="240" w:after="0"/>
        <w:rPr>
          <w:b/>
          <w:lang w:val="fr-CA"/>
        </w:rPr>
      </w:pPr>
      <w:r w:rsidRPr="006B70E1">
        <w:rPr>
          <w:b/>
          <w:lang w:val="fr-CA"/>
        </w:rPr>
        <w:t>Tableau </w:t>
      </w:r>
      <w:r w:rsidRPr="00CA757A">
        <w:rPr>
          <w:b/>
          <w:lang w:val="fr-CA"/>
        </w:rPr>
        <w:t>1 : Programme de travail du PNUE pour 2025</w:t>
      </w:r>
    </w:p>
    <w:tbl>
      <w:tblPr>
        <w:tblW w:w="5144"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404"/>
        <w:gridCol w:w="8"/>
        <w:gridCol w:w="5945"/>
        <w:gridCol w:w="1131"/>
        <w:gridCol w:w="1131"/>
      </w:tblGrid>
      <w:tr w:rsidR="001D455B" w:rsidRPr="008B47A3" w14:paraId="7D6F8D9A" w14:textId="77777777" w:rsidTr="006414AA">
        <w:trPr>
          <w:trHeight w:val="504"/>
          <w:tblHeader/>
        </w:trPr>
        <w:tc>
          <w:tcPr>
            <w:tcW w:w="730" w:type="pct"/>
            <w:tcMar>
              <w:top w:w="0" w:type="dxa"/>
              <w:left w:w="0" w:type="dxa"/>
              <w:bottom w:w="0" w:type="dxa"/>
              <w:right w:w="0" w:type="dxa"/>
            </w:tcMar>
          </w:tcPr>
          <w:p w14:paraId="12001E08" w14:textId="77777777" w:rsidR="001D455B" w:rsidRDefault="001D455B" w:rsidP="003A71C9">
            <w:pPr>
              <w:jc w:val="center"/>
            </w:pPr>
            <w:r w:rsidRPr="00AB7758">
              <w:rPr>
                <w:b/>
                <w:sz w:val="20"/>
                <w:szCs w:val="20"/>
                <w:lang w:val="fr-CA"/>
              </w:rPr>
              <w:t>Pays</w:t>
            </w:r>
          </w:p>
        </w:tc>
        <w:tc>
          <w:tcPr>
            <w:tcW w:w="3093" w:type="pct"/>
            <w:gridSpan w:val="2"/>
            <w:tcMar>
              <w:top w:w="0" w:type="dxa"/>
              <w:left w:w="0" w:type="dxa"/>
              <w:bottom w:w="0" w:type="dxa"/>
              <w:right w:w="0" w:type="dxa"/>
            </w:tcMar>
          </w:tcPr>
          <w:p w14:paraId="298CD9B9" w14:textId="77777777" w:rsidR="001D455B" w:rsidRDefault="001D455B" w:rsidP="003A71C9">
            <w:pPr>
              <w:jc w:val="center"/>
            </w:pPr>
            <w:r w:rsidRPr="00AB7758">
              <w:rPr>
                <w:b/>
                <w:sz w:val="20"/>
                <w:szCs w:val="20"/>
                <w:lang w:val="fr-CA"/>
              </w:rPr>
              <w:t>Activité/Projet</w:t>
            </w:r>
          </w:p>
        </w:tc>
        <w:tc>
          <w:tcPr>
            <w:tcW w:w="588" w:type="pct"/>
            <w:tcMar>
              <w:top w:w="0" w:type="dxa"/>
              <w:left w:w="0" w:type="dxa"/>
              <w:bottom w:w="0" w:type="dxa"/>
              <w:right w:w="0" w:type="dxa"/>
            </w:tcMar>
          </w:tcPr>
          <w:p w14:paraId="1B894642" w14:textId="77777777" w:rsidR="001D455B" w:rsidRDefault="001D455B" w:rsidP="003A71C9">
            <w:pPr>
              <w:jc w:val="center"/>
            </w:pPr>
            <w:r w:rsidRPr="00AB7758">
              <w:rPr>
                <w:b/>
                <w:sz w:val="20"/>
                <w:szCs w:val="20"/>
                <w:lang w:val="fr-CA"/>
              </w:rPr>
              <w:t>Montant demandé ($US)</w:t>
            </w:r>
          </w:p>
        </w:tc>
        <w:tc>
          <w:tcPr>
            <w:tcW w:w="588" w:type="pct"/>
            <w:tcMar>
              <w:top w:w="0" w:type="dxa"/>
              <w:left w:w="0" w:type="dxa"/>
              <w:bottom w:w="0" w:type="dxa"/>
              <w:right w:w="0" w:type="dxa"/>
            </w:tcMar>
          </w:tcPr>
          <w:p w14:paraId="7C59005B" w14:textId="77777777" w:rsidR="001D455B" w:rsidRDefault="001D455B" w:rsidP="003A71C9">
            <w:pPr>
              <w:jc w:val="center"/>
            </w:pPr>
            <w:r w:rsidRPr="00AB7758">
              <w:rPr>
                <w:b/>
                <w:sz w:val="20"/>
                <w:szCs w:val="20"/>
                <w:lang w:val="fr-CA"/>
              </w:rPr>
              <w:t>Montant recommandé ($US)</w:t>
            </w:r>
          </w:p>
        </w:tc>
      </w:tr>
      <w:tr w:rsidR="00201BC6" w:rsidRPr="006B70E1" w14:paraId="5E8968E4" w14:textId="77777777" w:rsidTr="001D455B">
        <w:trPr>
          <w:trHeight w:val="213"/>
        </w:trPr>
        <w:tc>
          <w:tcPr>
            <w:tcW w:w="5000" w:type="pct"/>
            <w:gridSpan w:val="5"/>
            <w:hideMark/>
          </w:tcPr>
          <w:p w14:paraId="3B98588A" w14:textId="77777777" w:rsidR="00201BC6" w:rsidRPr="008B47A3" w:rsidRDefault="001D455B" w:rsidP="002540F1">
            <w:pPr>
              <w:widowControl w:val="0"/>
              <w:rPr>
                <w:color w:val="000000" w:themeColor="text1"/>
                <w:sz w:val="20"/>
                <w:szCs w:val="20"/>
                <w:lang w:val="fr-CA"/>
              </w:rPr>
            </w:pPr>
            <w:r>
              <w:rPr>
                <w:b/>
                <w:sz w:val="20"/>
                <w:szCs w:val="20"/>
                <w:lang w:val="fr-CA"/>
              </w:rPr>
              <w:t>SECTION </w:t>
            </w:r>
            <w:r w:rsidRPr="00CA757A">
              <w:rPr>
                <w:b/>
                <w:sz w:val="20"/>
                <w:szCs w:val="20"/>
                <w:lang w:val="fr-CA"/>
              </w:rPr>
              <w:t>A : ACTIVITÉS RECOMMANDÉES POUR APPROBATION GLOBALE</w:t>
            </w:r>
          </w:p>
        </w:tc>
      </w:tr>
      <w:tr w:rsidR="00201BC6" w:rsidRPr="006B70E1" w14:paraId="3E54760E" w14:textId="77777777" w:rsidTr="001D455B">
        <w:trPr>
          <w:trHeight w:val="229"/>
        </w:trPr>
        <w:tc>
          <w:tcPr>
            <w:tcW w:w="5000" w:type="pct"/>
            <w:gridSpan w:val="5"/>
            <w:hideMark/>
          </w:tcPr>
          <w:p w14:paraId="5889ECF6" w14:textId="77777777" w:rsidR="00201BC6" w:rsidRPr="008B47A3" w:rsidRDefault="001D455B" w:rsidP="002540F1">
            <w:pPr>
              <w:rPr>
                <w:b/>
                <w:bCs/>
                <w:color w:val="000000" w:themeColor="text1"/>
                <w:sz w:val="20"/>
                <w:szCs w:val="20"/>
                <w:lang w:val="fr-CA"/>
              </w:rPr>
            </w:pPr>
            <w:bookmarkStart w:id="0" w:name="_Hlk117865714"/>
            <w:r>
              <w:rPr>
                <w:b/>
                <w:bCs/>
                <w:color w:val="000000" w:themeColor="text1"/>
                <w:sz w:val="20"/>
                <w:szCs w:val="20"/>
                <w:lang w:val="fr-CA"/>
              </w:rPr>
              <w:t>A1 :</w:t>
            </w:r>
            <w:r w:rsidR="00201BC6" w:rsidRPr="008B47A3">
              <w:rPr>
                <w:b/>
                <w:bCs/>
                <w:color w:val="000000" w:themeColor="text1"/>
                <w:sz w:val="20"/>
                <w:szCs w:val="20"/>
                <w:lang w:val="fr-CA"/>
              </w:rPr>
              <w:t xml:space="preserve"> </w:t>
            </w:r>
            <w:r w:rsidRPr="00CA757A">
              <w:rPr>
                <w:b/>
                <w:sz w:val="20"/>
                <w:szCs w:val="20"/>
                <w:lang w:val="fr-CA"/>
              </w:rPr>
              <w:t>Renouvellement des projets de renforcement des institutions</w:t>
            </w:r>
          </w:p>
        </w:tc>
      </w:tr>
      <w:bookmarkEnd w:id="0"/>
      <w:tr w:rsidR="00C134BE" w:rsidRPr="008B47A3" w14:paraId="185F3756" w14:textId="77777777" w:rsidTr="006414AA">
        <w:trPr>
          <w:trHeight w:val="213"/>
        </w:trPr>
        <w:tc>
          <w:tcPr>
            <w:tcW w:w="730" w:type="pct"/>
          </w:tcPr>
          <w:p w14:paraId="4941C503" w14:textId="77777777" w:rsidR="00C134BE" w:rsidRPr="008B47A3" w:rsidRDefault="00C134BE" w:rsidP="00C134BE">
            <w:pPr>
              <w:jc w:val="left"/>
              <w:rPr>
                <w:sz w:val="20"/>
                <w:szCs w:val="20"/>
                <w:highlight w:val="yellow"/>
                <w:lang w:val="fr-CA"/>
              </w:rPr>
            </w:pPr>
            <w:r w:rsidRPr="008B47A3">
              <w:rPr>
                <w:sz w:val="20"/>
                <w:szCs w:val="20"/>
                <w:lang w:val="fr-CA"/>
              </w:rPr>
              <w:t>Angola</w:t>
            </w:r>
          </w:p>
        </w:tc>
        <w:tc>
          <w:tcPr>
            <w:tcW w:w="3093" w:type="pct"/>
            <w:gridSpan w:val="2"/>
          </w:tcPr>
          <w:p w14:paraId="7B2FDA54" w14:textId="77777777" w:rsidR="00C134BE" w:rsidRPr="008B47A3" w:rsidRDefault="001D455B" w:rsidP="00C134BE">
            <w:pPr>
              <w:jc w:val="left"/>
              <w:rPr>
                <w:sz w:val="20"/>
                <w:szCs w:val="20"/>
                <w:lang w:val="fr-CA"/>
              </w:rPr>
            </w:pPr>
            <w:r w:rsidRPr="00CA757A">
              <w:rPr>
                <w:sz w:val="20"/>
                <w:szCs w:val="20"/>
                <w:lang w:val="fr-CA"/>
              </w:rPr>
              <w:t xml:space="preserve">Renouvellement du projet de renforcement des institutions </w:t>
            </w:r>
            <w:r>
              <w:rPr>
                <w:color w:val="000000"/>
                <w:sz w:val="20"/>
                <w:szCs w:val="20"/>
                <w:lang w:val="fr-CA"/>
              </w:rPr>
              <w:t>(phase </w:t>
            </w:r>
            <w:r w:rsidR="00C134BE" w:rsidRPr="008B47A3">
              <w:rPr>
                <w:color w:val="000000"/>
                <w:sz w:val="20"/>
                <w:szCs w:val="20"/>
                <w:lang w:val="fr-CA"/>
              </w:rPr>
              <w:t>VIII)</w:t>
            </w:r>
          </w:p>
        </w:tc>
        <w:tc>
          <w:tcPr>
            <w:tcW w:w="588" w:type="pct"/>
          </w:tcPr>
          <w:p w14:paraId="75D7CB56" w14:textId="77777777" w:rsidR="00C134BE" w:rsidRPr="008B47A3" w:rsidRDefault="00C134BE" w:rsidP="00C134BE">
            <w:pPr>
              <w:jc w:val="right"/>
              <w:rPr>
                <w:sz w:val="20"/>
                <w:szCs w:val="20"/>
                <w:lang w:val="fr-CA"/>
              </w:rPr>
            </w:pPr>
            <w:r w:rsidRPr="008B47A3">
              <w:rPr>
                <w:sz w:val="20"/>
                <w:szCs w:val="20"/>
                <w:lang w:val="fr-CA"/>
              </w:rPr>
              <w:t>356</w:t>
            </w:r>
            <w:r w:rsidR="00261806">
              <w:rPr>
                <w:sz w:val="20"/>
                <w:szCs w:val="20"/>
                <w:lang w:val="fr-CA"/>
              </w:rPr>
              <w:t> </w:t>
            </w:r>
            <w:r w:rsidRPr="008B47A3">
              <w:rPr>
                <w:sz w:val="20"/>
                <w:szCs w:val="20"/>
                <w:lang w:val="fr-CA"/>
              </w:rPr>
              <w:t>106</w:t>
            </w:r>
          </w:p>
        </w:tc>
        <w:tc>
          <w:tcPr>
            <w:tcW w:w="588" w:type="pct"/>
          </w:tcPr>
          <w:p w14:paraId="72A0A823" w14:textId="411687F3" w:rsidR="00C134BE" w:rsidRPr="008B47A3" w:rsidRDefault="00C134BE" w:rsidP="00C134BE">
            <w:pPr>
              <w:jc w:val="right"/>
              <w:rPr>
                <w:sz w:val="20"/>
                <w:szCs w:val="20"/>
                <w:highlight w:val="yellow"/>
                <w:lang w:val="fr-CA"/>
              </w:rPr>
            </w:pPr>
            <w:r w:rsidRPr="008B47A3">
              <w:rPr>
                <w:sz w:val="20"/>
                <w:szCs w:val="20"/>
                <w:lang w:val="fr-CA"/>
              </w:rPr>
              <w:t>356</w:t>
            </w:r>
            <w:r w:rsidR="006414AA">
              <w:rPr>
                <w:sz w:val="20"/>
                <w:szCs w:val="20"/>
                <w:lang w:val="fr-CA"/>
              </w:rPr>
              <w:t xml:space="preserve"> </w:t>
            </w:r>
            <w:r w:rsidRPr="008B47A3">
              <w:rPr>
                <w:sz w:val="20"/>
                <w:szCs w:val="20"/>
                <w:lang w:val="fr-CA"/>
              </w:rPr>
              <w:t>106</w:t>
            </w:r>
          </w:p>
        </w:tc>
      </w:tr>
      <w:tr w:rsidR="00C134BE" w:rsidRPr="008B47A3" w14:paraId="77E9AB64" w14:textId="77777777" w:rsidTr="006414AA">
        <w:trPr>
          <w:trHeight w:val="213"/>
        </w:trPr>
        <w:tc>
          <w:tcPr>
            <w:tcW w:w="730" w:type="pct"/>
          </w:tcPr>
          <w:p w14:paraId="17DA9205" w14:textId="77777777" w:rsidR="00C134BE" w:rsidRPr="008B47A3" w:rsidRDefault="001D455B" w:rsidP="00C134BE">
            <w:pPr>
              <w:jc w:val="left"/>
              <w:rPr>
                <w:sz w:val="20"/>
                <w:szCs w:val="20"/>
                <w:highlight w:val="yellow"/>
                <w:lang w:val="fr-CA"/>
              </w:rPr>
            </w:pPr>
            <w:r>
              <w:rPr>
                <w:sz w:val="20"/>
                <w:szCs w:val="20"/>
                <w:lang w:val="fr-CA"/>
              </w:rPr>
              <w:t>El </w:t>
            </w:r>
            <w:r w:rsidR="00C134BE" w:rsidRPr="008B47A3">
              <w:rPr>
                <w:sz w:val="20"/>
                <w:szCs w:val="20"/>
                <w:lang w:val="fr-CA"/>
              </w:rPr>
              <w:t>Salvador</w:t>
            </w:r>
          </w:p>
        </w:tc>
        <w:tc>
          <w:tcPr>
            <w:tcW w:w="3093" w:type="pct"/>
            <w:gridSpan w:val="2"/>
          </w:tcPr>
          <w:p w14:paraId="37209100" w14:textId="77777777" w:rsidR="00C134BE" w:rsidRPr="008B47A3" w:rsidRDefault="001D455B" w:rsidP="00C134BE">
            <w:pPr>
              <w:jc w:val="left"/>
              <w:rPr>
                <w:sz w:val="20"/>
                <w:szCs w:val="20"/>
                <w:lang w:val="fr-CA"/>
              </w:rPr>
            </w:pPr>
            <w:r w:rsidRPr="00CA757A">
              <w:rPr>
                <w:sz w:val="20"/>
                <w:szCs w:val="20"/>
                <w:lang w:val="fr-CA"/>
              </w:rPr>
              <w:t xml:space="preserve">Renouvellement du projet de renforcement des institutions </w:t>
            </w:r>
            <w:r>
              <w:rPr>
                <w:color w:val="000000"/>
                <w:sz w:val="20"/>
                <w:szCs w:val="20"/>
                <w:lang w:val="fr-CA"/>
              </w:rPr>
              <w:t>(phase </w:t>
            </w:r>
            <w:r w:rsidR="00C134BE" w:rsidRPr="008B47A3">
              <w:rPr>
                <w:color w:val="000000"/>
                <w:sz w:val="20"/>
                <w:szCs w:val="20"/>
                <w:lang w:val="fr-CA"/>
              </w:rPr>
              <w:t>VII)</w:t>
            </w:r>
          </w:p>
        </w:tc>
        <w:tc>
          <w:tcPr>
            <w:tcW w:w="588" w:type="pct"/>
          </w:tcPr>
          <w:p w14:paraId="776775E7" w14:textId="77777777" w:rsidR="00C134BE" w:rsidRPr="008B47A3" w:rsidRDefault="00C134BE" w:rsidP="00C134BE">
            <w:pPr>
              <w:jc w:val="right"/>
              <w:rPr>
                <w:sz w:val="20"/>
                <w:szCs w:val="20"/>
                <w:lang w:val="fr-CA"/>
              </w:rPr>
            </w:pPr>
            <w:r w:rsidRPr="008B47A3">
              <w:rPr>
                <w:sz w:val="20"/>
                <w:szCs w:val="20"/>
                <w:lang w:val="fr-CA"/>
              </w:rPr>
              <w:t>180</w:t>
            </w:r>
            <w:r w:rsidR="00261806">
              <w:rPr>
                <w:sz w:val="20"/>
                <w:szCs w:val="20"/>
                <w:lang w:val="fr-CA"/>
              </w:rPr>
              <w:t> </w:t>
            </w:r>
            <w:r w:rsidRPr="008B47A3">
              <w:rPr>
                <w:sz w:val="20"/>
                <w:szCs w:val="20"/>
                <w:lang w:val="fr-CA"/>
              </w:rPr>
              <w:t>000</w:t>
            </w:r>
          </w:p>
        </w:tc>
        <w:tc>
          <w:tcPr>
            <w:tcW w:w="588" w:type="pct"/>
          </w:tcPr>
          <w:p w14:paraId="57231501" w14:textId="425898D6" w:rsidR="00C134BE" w:rsidRPr="008B47A3" w:rsidRDefault="00C134BE" w:rsidP="00C134BE">
            <w:pPr>
              <w:jc w:val="right"/>
              <w:rPr>
                <w:sz w:val="20"/>
                <w:szCs w:val="20"/>
                <w:highlight w:val="yellow"/>
                <w:lang w:val="fr-CA"/>
              </w:rPr>
            </w:pPr>
            <w:r w:rsidRPr="008B47A3">
              <w:rPr>
                <w:sz w:val="20"/>
                <w:szCs w:val="20"/>
                <w:lang w:val="fr-CA"/>
              </w:rPr>
              <w:t>180</w:t>
            </w:r>
            <w:r w:rsidR="006414AA">
              <w:rPr>
                <w:sz w:val="20"/>
                <w:szCs w:val="20"/>
                <w:lang w:val="fr-CA"/>
              </w:rPr>
              <w:t xml:space="preserve"> </w:t>
            </w:r>
            <w:r w:rsidRPr="008B47A3">
              <w:rPr>
                <w:sz w:val="20"/>
                <w:szCs w:val="20"/>
                <w:lang w:val="fr-CA"/>
              </w:rPr>
              <w:t>000</w:t>
            </w:r>
          </w:p>
        </w:tc>
      </w:tr>
      <w:tr w:rsidR="00C134BE" w:rsidRPr="008B47A3" w14:paraId="354C8DD4" w14:textId="77777777" w:rsidTr="006414AA">
        <w:trPr>
          <w:trHeight w:val="20"/>
        </w:trPr>
        <w:tc>
          <w:tcPr>
            <w:tcW w:w="730" w:type="pct"/>
          </w:tcPr>
          <w:p w14:paraId="5A6107F9" w14:textId="77777777" w:rsidR="00C134BE" w:rsidRPr="008B47A3" w:rsidRDefault="001D455B" w:rsidP="00C134BE">
            <w:pPr>
              <w:jc w:val="left"/>
              <w:rPr>
                <w:sz w:val="20"/>
                <w:szCs w:val="20"/>
                <w:highlight w:val="yellow"/>
                <w:lang w:val="fr-CA"/>
              </w:rPr>
            </w:pPr>
            <w:r>
              <w:rPr>
                <w:sz w:val="20"/>
                <w:szCs w:val="20"/>
                <w:lang w:val="fr-CA"/>
              </w:rPr>
              <w:t>É</w:t>
            </w:r>
            <w:r w:rsidR="00C134BE" w:rsidRPr="008B47A3">
              <w:rPr>
                <w:sz w:val="20"/>
                <w:szCs w:val="20"/>
                <w:lang w:val="fr-CA"/>
              </w:rPr>
              <w:t>thiopi</w:t>
            </w:r>
            <w:r>
              <w:rPr>
                <w:sz w:val="20"/>
                <w:szCs w:val="20"/>
                <w:lang w:val="fr-CA"/>
              </w:rPr>
              <w:t>e</w:t>
            </w:r>
          </w:p>
        </w:tc>
        <w:tc>
          <w:tcPr>
            <w:tcW w:w="3093" w:type="pct"/>
            <w:gridSpan w:val="2"/>
          </w:tcPr>
          <w:p w14:paraId="577BC3FB" w14:textId="77777777" w:rsidR="00C134BE" w:rsidRPr="008B47A3" w:rsidRDefault="001D455B" w:rsidP="00C134BE">
            <w:pPr>
              <w:jc w:val="left"/>
              <w:rPr>
                <w:sz w:val="20"/>
                <w:szCs w:val="20"/>
                <w:lang w:val="fr-CA"/>
              </w:rPr>
            </w:pPr>
            <w:r w:rsidRPr="00CA757A">
              <w:rPr>
                <w:sz w:val="20"/>
                <w:szCs w:val="20"/>
                <w:lang w:val="fr-CA"/>
              </w:rPr>
              <w:t xml:space="preserve">Renouvellement du projet de renforcement des institutions </w:t>
            </w:r>
            <w:r>
              <w:rPr>
                <w:color w:val="000000"/>
                <w:sz w:val="20"/>
                <w:szCs w:val="20"/>
                <w:lang w:val="fr-CA"/>
              </w:rPr>
              <w:t>(phase </w:t>
            </w:r>
            <w:r w:rsidR="00C134BE" w:rsidRPr="008B47A3">
              <w:rPr>
                <w:color w:val="000000"/>
                <w:sz w:val="20"/>
                <w:szCs w:val="20"/>
                <w:lang w:val="fr-CA"/>
              </w:rPr>
              <w:t>X)</w:t>
            </w:r>
          </w:p>
        </w:tc>
        <w:tc>
          <w:tcPr>
            <w:tcW w:w="588" w:type="pct"/>
          </w:tcPr>
          <w:p w14:paraId="421A5CEF" w14:textId="77777777" w:rsidR="00C134BE" w:rsidRPr="008B47A3" w:rsidRDefault="00C134BE" w:rsidP="00C134BE">
            <w:pPr>
              <w:jc w:val="right"/>
              <w:rPr>
                <w:sz w:val="20"/>
                <w:szCs w:val="20"/>
                <w:lang w:val="fr-CA"/>
              </w:rPr>
            </w:pPr>
            <w:r w:rsidRPr="008B47A3">
              <w:rPr>
                <w:sz w:val="20"/>
                <w:szCs w:val="20"/>
                <w:lang w:val="fr-CA"/>
              </w:rPr>
              <w:t>180</w:t>
            </w:r>
            <w:r w:rsidR="00261806">
              <w:rPr>
                <w:sz w:val="20"/>
                <w:szCs w:val="20"/>
                <w:lang w:val="fr-CA"/>
              </w:rPr>
              <w:t> </w:t>
            </w:r>
            <w:r w:rsidRPr="008B47A3">
              <w:rPr>
                <w:sz w:val="20"/>
                <w:szCs w:val="20"/>
                <w:lang w:val="fr-CA"/>
              </w:rPr>
              <w:t>000</w:t>
            </w:r>
          </w:p>
        </w:tc>
        <w:tc>
          <w:tcPr>
            <w:tcW w:w="588" w:type="pct"/>
          </w:tcPr>
          <w:p w14:paraId="086C141F" w14:textId="3DD9CBD1" w:rsidR="00C134BE" w:rsidRPr="008B47A3" w:rsidRDefault="00C134BE" w:rsidP="00C134BE">
            <w:pPr>
              <w:jc w:val="right"/>
              <w:rPr>
                <w:sz w:val="20"/>
                <w:szCs w:val="20"/>
                <w:highlight w:val="yellow"/>
                <w:lang w:val="fr-CA"/>
              </w:rPr>
            </w:pPr>
            <w:r w:rsidRPr="008B47A3">
              <w:rPr>
                <w:sz w:val="20"/>
                <w:szCs w:val="20"/>
                <w:lang w:val="fr-CA"/>
              </w:rPr>
              <w:t>180</w:t>
            </w:r>
            <w:r w:rsidR="006414AA">
              <w:rPr>
                <w:sz w:val="20"/>
                <w:szCs w:val="20"/>
                <w:lang w:val="fr-CA"/>
              </w:rPr>
              <w:t xml:space="preserve"> </w:t>
            </w:r>
            <w:r w:rsidRPr="008B47A3">
              <w:rPr>
                <w:sz w:val="20"/>
                <w:szCs w:val="20"/>
                <w:lang w:val="fr-CA"/>
              </w:rPr>
              <w:t>000</w:t>
            </w:r>
          </w:p>
        </w:tc>
      </w:tr>
      <w:tr w:rsidR="00C134BE" w:rsidRPr="008B47A3" w14:paraId="365BD999" w14:textId="77777777" w:rsidTr="006414AA">
        <w:trPr>
          <w:trHeight w:val="213"/>
        </w:trPr>
        <w:tc>
          <w:tcPr>
            <w:tcW w:w="730" w:type="pct"/>
          </w:tcPr>
          <w:p w14:paraId="54E9CA11" w14:textId="77777777" w:rsidR="00C134BE" w:rsidRPr="008B47A3" w:rsidRDefault="00C134BE" w:rsidP="00C134BE">
            <w:pPr>
              <w:jc w:val="left"/>
              <w:rPr>
                <w:sz w:val="20"/>
                <w:szCs w:val="20"/>
                <w:highlight w:val="yellow"/>
                <w:lang w:val="fr-CA"/>
              </w:rPr>
            </w:pPr>
            <w:r w:rsidRPr="008B47A3">
              <w:rPr>
                <w:sz w:val="20"/>
                <w:szCs w:val="20"/>
                <w:lang w:val="fr-CA"/>
              </w:rPr>
              <w:t>Namibi</w:t>
            </w:r>
            <w:r w:rsidR="001D455B">
              <w:rPr>
                <w:sz w:val="20"/>
                <w:szCs w:val="20"/>
                <w:lang w:val="fr-CA"/>
              </w:rPr>
              <w:t>e</w:t>
            </w:r>
          </w:p>
        </w:tc>
        <w:tc>
          <w:tcPr>
            <w:tcW w:w="3093" w:type="pct"/>
            <w:gridSpan w:val="2"/>
          </w:tcPr>
          <w:p w14:paraId="27F9D607" w14:textId="77777777" w:rsidR="00C134BE" w:rsidRPr="008B47A3" w:rsidRDefault="001D455B" w:rsidP="00C134BE">
            <w:pPr>
              <w:jc w:val="left"/>
              <w:rPr>
                <w:sz w:val="20"/>
                <w:szCs w:val="20"/>
                <w:lang w:val="fr-CA"/>
              </w:rPr>
            </w:pPr>
            <w:r w:rsidRPr="00CA757A">
              <w:rPr>
                <w:sz w:val="20"/>
                <w:szCs w:val="20"/>
                <w:lang w:val="fr-CA"/>
              </w:rPr>
              <w:t xml:space="preserve">Renouvellement du projet de renforcement des institutions </w:t>
            </w:r>
            <w:r>
              <w:rPr>
                <w:color w:val="000000"/>
                <w:sz w:val="20"/>
                <w:szCs w:val="20"/>
                <w:lang w:val="fr-CA"/>
              </w:rPr>
              <w:t>(phase </w:t>
            </w:r>
            <w:r w:rsidR="00C134BE" w:rsidRPr="008B47A3">
              <w:rPr>
                <w:color w:val="000000"/>
                <w:sz w:val="20"/>
                <w:szCs w:val="20"/>
                <w:lang w:val="fr-CA"/>
              </w:rPr>
              <w:t>XII)</w:t>
            </w:r>
          </w:p>
        </w:tc>
        <w:tc>
          <w:tcPr>
            <w:tcW w:w="588" w:type="pct"/>
          </w:tcPr>
          <w:p w14:paraId="36949AF1" w14:textId="77777777" w:rsidR="00C134BE" w:rsidRPr="008B47A3" w:rsidRDefault="00C134BE" w:rsidP="00C134BE">
            <w:pPr>
              <w:jc w:val="right"/>
              <w:rPr>
                <w:sz w:val="20"/>
                <w:szCs w:val="20"/>
                <w:lang w:val="fr-CA"/>
              </w:rPr>
            </w:pPr>
            <w:r w:rsidRPr="008B47A3">
              <w:rPr>
                <w:sz w:val="20"/>
                <w:szCs w:val="20"/>
                <w:lang w:val="fr-CA"/>
              </w:rPr>
              <w:t>180</w:t>
            </w:r>
            <w:r w:rsidR="00261806">
              <w:rPr>
                <w:sz w:val="20"/>
                <w:szCs w:val="20"/>
                <w:lang w:val="fr-CA"/>
              </w:rPr>
              <w:t> </w:t>
            </w:r>
            <w:r w:rsidRPr="008B47A3">
              <w:rPr>
                <w:sz w:val="20"/>
                <w:szCs w:val="20"/>
                <w:lang w:val="fr-CA"/>
              </w:rPr>
              <w:t>000</w:t>
            </w:r>
          </w:p>
        </w:tc>
        <w:tc>
          <w:tcPr>
            <w:tcW w:w="588" w:type="pct"/>
          </w:tcPr>
          <w:p w14:paraId="7E08E591" w14:textId="58CD6EFE" w:rsidR="00C134BE" w:rsidRPr="008B47A3" w:rsidRDefault="00C134BE" w:rsidP="00C134BE">
            <w:pPr>
              <w:jc w:val="right"/>
              <w:rPr>
                <w:sz w:val="20"/>
                <w:szCs w:val="20"/>
                <w:highlight w:val="yellow"/>
                <w:lang w:val="fr-CA"/>
              </w:rPr>
            </w:pPr>
            <w:r w:rsidRPr="008B47A3">
              <w:rPr>
                <w:sz w:val="20"/>
                <w:szCs w:val="20"/>
                <w:lang w:val="fr-CA"/>
              </w:rPr>
              <w:t>180</w:t>
            </w:r>
            <w:r w:rsidR="006414AA">
              <w:rPr>
                <w:sz w:val="20"/>
                <w:szCs w:val="20"/>
                <w:lang w:val="fr-CA"/>
              </w:rPr>
              <w:t xml:space="preserve"> </w:t>
            </w:r>
            <w:r w:rsidRPr="008B47A3">
              <w:rPr>
                <w:sz w:val="20"/>
                <w:szCs w:val="20"/>
                <w:lang w:val="fr-CA"/>
              </w:rPr>
              <w:t>000</w:t>
            </w:r>
          </w:p>
        </w:tc>
      </w:tr>
      <w:tr w:rsidR="00C134BE" w:rsidRPr="008B47A3" w14:paraId="33EC324D" w14:textId="77777777" w:rsidTr="006414AA">
        <w:trPr>
          <w:trHeight w:val="229"/>
        </w:trPr>
        <w:tc>
          <w:tcPr>
            <w:tcW w:w="3824" w:type="pct"/>
            <w:gridSpan w:val="3"/>
            <w:hideMark/>
          </w:tcPr>
          <w:p w14:paraId="7CB7880A" w14:textId="77777777" w:rsidR="00C134BE" w:rsidRPr="008B47A3" w:rsidRDefault="001D455B" w:rsidP="00C134BE">
            <w:pPr>
              <w:jc w:val="right"/>
              <w:rPr>
                <w:color w:val="000000" w:themeColor="text1"/>
                <w:sz w:val="20"/>
                <w:szCs w:val="20"/>
                <w:lang w:val="fr-CA"/>
              </w:rPr>
            </w:pPr>
            <w:r>
              <w:rPr>
                <w:color w:val="000000" w:themeColor="text1"/>
                <w:sz w:val="20"/>
                <w:szCs w:val="20"/>
                <w:lang w:val="fr-CA"/>
              </w:rPr>
              <w:t>Total pour</w:t>
            </w:r>
            <w:r w:rsidR="00C134BE" w:rsidRPr="008B47A3">
              <w:rPr>
                <w:color w:val="000000" w:themeColor="text1"/>
                <w:sz w:val="20"/>
                <w:szCs w:val="20"/>
                <w:lang w:val="fr-CA"/>
              </w:rPr>
              <w:t xml:space="preserve"> A1</w:t>
            </w:r>
          </w:p>
        </w:tc>
        <w:tc>
          <w:tcPr>
            <w:tcW w:w="588" w:type="pct"/>
          </w:tcPr>
          <w:p w14:paraId="27EAD016" w14:textId="77777777" w:rsidR="00C134BE" w:rsidRPr="008B47A3" w:rsidRDefault="00261806" w:rsidP="00C134BE">
            <w:pPr>
              <w:jc w:val="right"/>
              <w:rPr>
                <w:color w:val="000000" w:themeColor="text1"/>
                <w:sz w:val="20"/>
                <w:szCs w:val="20"/>
                <w:lang w:val="fr-CA"/>
              </w:rPr>
            </w:pPr>
            <w:r>
              <w:rPr>
                <w:color w:val="000000" w:themeColor="text1"/>
                <w:sz w:val="20"/>
                <w:szCs w:val="20"/>
                <w:lang w:val="fr-CA"/>
              </w:rPr>
              <w:t>896 </w:t>
            </w:r>
            <w:r w:rsidR="00C134BE" w:rsidRPr="008B47A3">
              <w:rPr>
                <w:color w:val="000000" w:themeColor="text1"/>
                <w:sz w:val="20"/>
                <w:szCs w:val="20"/>
                <w:lang w:val="fr-CA"/>
              </w:rPr>
              <w:t>106</w:t>
            </w:r>
          </w:p>
        </w:tc>
        <w:tc>
          <w:tcPr>
            <w:tcW w:w="588" w:type="pct"/>
          </w:tcPr>
          <w:p w14:paraId="763D978F" w14:textId="77777777" w:rsidR="00C134BE" w:rsidRPr="008B47A3" w:rsidRDefault="00C134BE" w:rsidP="00C134BE">
            <w:pPr>
              <w:jc w:val="right"/>
              <w:rPr>
                <w:color w:val="000000" w:themeColor="text1"/>
                <w:sz w:val="20"/>
                <w:szCs w:val="20"/>
                <w:lang w:val="fr-CA"/>
              </w:rPr>
            </w:pPr>
            <w:r w:rsidRPr="008B47A3">
              <w:rPr>
                <w:color w:val="000000" w:themeColor="text1"/>
                <w:sz w:val="20"/>
                <w:szCs w:val="20"/>
                <w:lang w:val="fr-CA"/>
              </w:rPr>
              <w:t>896</w:t>
            </w:r>
            <w:r w:rsidR="00261806">
              <w:rPr>
                <w:color w:val="000000" w:themeColor="text1"/>
                <w:sz w:val="20"/>
                <w:szCs w:val="20"/>
                <w:lang w:val="fr-CA"/>
              </w:rPr>
              <w:t> </w:t>
            </w:r>
            <w:r w:rsidRPr="008B47A3">
              <w:rPr>
                <w:color w:val="000000" w:themeColor="text1"/>
                <w:sz w:val="20"/>
                <w:szCs w:val="20"/>
                <w:lang w:val="fr-CA"/>
              </w:rPr>
              <w:t>106</w:t>
            </w:r>
          </w:p>
        </w:tc>
      </w:tr>
      <w:tr w:rsidR="00201BC6" w:rsidRPr="006B70E1" w14:paraId="01965E97" w14:textId="77777777" w:rsidTr="001D455B">
        <w:trPr>
          <w:trHeight w:val="189"/>
        </w:trPr>
        <w:tc>
          <w:tcPr>
            <w:tcW w:w="5000" w:type="pct"/>
            <w:gridSpan w:val="5"/>
          </w:tcPr>
          <w:p w14:paraId="07527670" w14:textId="77777777" w:rsidR="00201BC6" w:rsidRPr="008B47A3" w:rsidRDefault="001D455B" w:rsidP="001D455B">
            <w:pPr>
              <w:jc w:val="left"/>
              <w:rPr>
                <w:b/>
                <w:bCs/>
                <w:color w:val="000000" w:themeColor="text1"/>
                <w:sz w:val="20"/>
                <w:szCs w:val="20"/>
                <w:lang w:val="fr-CA"/>
              </w:rPr>
            </w:pPr>
            <w:r>
              <w:rPr>
                <w:b/>
                <w:sz w:val="20"/>
                <w:szCs w:val="20"/>
                <w:lang w:val="fr-CA"/>
              </w:rPr>
              <w:t>A2 :</w:t>
            </w:r>
            <w:r w:rsidR="00A829FE" w:rsidRPr="008B47A3">
              <w:rPr>
                <w:b/>
                <w:sz w:val="20"/>
                <w:szCs w:val="20"/>
                <w:lang w:val="fr-CA"/>
              </w:rPr>
              <w:t xml:space="preserve"> </w:t>
            </w:r>
            <w:r w:rsidRPr="00CA757A">
              <w:rPr>
                <w:b/>
                <w:sz w:val="20"/>
                <w:szCs w:val="20"/>
                <w:lang w:val="fr-CA"/>
              </w:rPr>
              <w:t xml:space="preserve">Assistance technique pour les activités </w:t>
            </w:r>
            <w:r>
              <w:rPr>
                <w:b/>
                <w:sz w:val="20"/>
                <w:szCs w:val="20"/>
                <w:lang w:val="fr-CA"/>
              </w:rPr>
              <w:t>de facilitation (décision </w:t>
            </w:r>
            <w:r w:rsidRPr="00CA757A">
              <w:rPr>
                <w:b/>
                <w:sz w:val="20"/>
                <w:szCs w:val="20"/>
                <w:lang w:val="fr-CA"/>
              </w:rPr>
              <w:t>79/46)</w:t>
            </w:r>
          </w:p>
        </w:tc>
      </w:tr>
      <w:tr w:rsidR="00A829FE" w:rsidRPr="008B47A3" w14:paraId="7DA7B752" w14:textId="77777777" w:rsidTr="006414AA">
        <w:trPr>
          <w:trHeight w:val="76"/>
        </w:trPr>
        <w:tc>
          <w:tcPr>
            <w:tcW w:w="734" w:type="pct"/>
            <w:gridSpan w:val="2"/>
          </w:tcPr>
          <w:p w14:paraId="00B7674E" w14:textId="77777777" w:rsidR="00A829FE" w:rsidRPr="008B47A3" w:rsidRDefault="001D455B" w:rsidP="00A829FE">
            <w:pPr>
              <w:jc w:val="left"/>
              <w:rPr>
                <w:color w:val="000000" w:themeColor="text1"/>
                <w:sz w:val="20"/>
                <w:szCs w:val="20"/>
                <w:highlight w:val="yellow"/>
                <w:lang w:val="fr-CA"/>
              </w:rPr>
            </w:pPr>
            <w:r w:rsidRPr="00CA757A">
              <w:rPr>
                <w:sz w:val="20"/>
                <w:szCs w:val="20"/>
                <w:lang w:val="fr-CA"/>
              </w:rPr>
              <w:t>République centrafricaine</w:t>
            </w:r>
          </w:p>
        </w:tc>
        <w:tc>
          <w:tcPr>
            <w:tcW w:w="3089" w:type="pct"/>
          </w:tcPr>
          <w:p w14:paraId="1702C167" w14:textId="77777777" w:rsidR="00A829FE" w:rsidRPr="008B47A3" w:rsidRDefault="001D455B" w:rsidP="00A829FE">
            <w:pPr>
              <w:jc w:val="left"/>
              <w:rPr>
                <w:color w:val="000000" w:themeColor="text1"/>
                <w:sz w:val="20"/>
                <w:szCs w:val="20"/>
                <w:highlight w:val="yellow"/>
                <w:lang w:val="fr-CA"/>
              </w:rPr>
            </w:pPr>
            <w:r w:rsidRPr="00CA757A">
              <w:rPr>
                <w:sz w:val="20"/>
                <w:szCs w:val="20"/>
                <w:lang w:val="fr-CA"/>
              </w:rPr>
              <w:t>Activités de facilitation pour la réduction progressive des HFC</w:t>
            </w:r>
          </w:p>
        </w:tc>
        <w:tc>
          <w:tcPr>
            <w:tcW w:w="588" w:type="pct"/>
            <w:shd w:val="clear" w:color="auto" w:fill="auto"/>
          </w:tcPr>
          <w:p w14:paraId="5FC255E2" w14:textId="77777777" w:rsidR="00A829FE" w:rsidRPr="008B47A3" w:rsidRDefault="00A829FE" w:rsidP="00A829FE">
            <w:pPr>
              <w:jc w:val="right"/>
              <w:rPr>
                <w:color w:val="000000" w:themeColor="text1"/>
                <w:sz w:val="20"/>
                <w:szCs w:val="20"/>
                <w:lang w:val="fr-CA"/>
              </w:rPr>
            </w:pPr>
            <w:r w:rsidRPr="008B47A3">
              <w:rPr>
                <w:color w:val="000000" w:themeColor="text1"/>
                <w:sz w:val="20"/>
                <w:szCs w:val="20"/>
                <w:lang w:val="fr-CA"/>
              </w:rPr>
              <w:t>150</w:t>
            </w:r>
            <w:r w:rsidR="00261806">
              <w:rPr>
                <w:color w:val="000000" w:themeColor="text1"/>
                <w:sz w:val="20"/>
                <w:szCs w:val="20"/>
                <w:lang w:val="fr-CA"/>
              </w:rPr>
              <w:t> </w:t>
            </w:r>
            <w:r w:rsidRPr="008B47A3">
              <w:rPr>
                <w:color w:val="000000" w:themeColor="text1"/>
                <w:sz w:val="20"/>
                <w:szCs w:val="20"/>
                <w:lang w:val="fr-CA"/>
              </w:rPr>
              <w:t>000</w:t>
            </w:r>
          </w:p>
        </w:tc>
        <w:tc>
          <w:tcPr>
            <w:tcW w:w="588" w:type="pct"/>
            <w:shd w:val="clear" w:color="auto" w:fill="auto"/>
          </w:tcPr>
          <w:p w14:paraId="3D6598E7" w14:textId="05345784" w:rsidR="00A829FE" w:rsidRPr="008B47A3" w:rsidRDefault="00A829FE" w:rsidP="00A829FE">
            <w:pPr>
              <w:jc w:val="right"/>
              <w:rPr>
                <w:color w:val="000000" w:themeColor="text1"/>
                <w:sz w:val="20"/>
                <w:szCs w:val="20"/>
                <w:lang w:val="fr-CA"/>
              </w:rPr>
            </w:pPr>
            <w:r w:rsidRPr="008B47A3">
              <w:rPr>
                <w:color w:val="000000" w:themeColor="text1"/>
                <w:sz w:val="20"/>
                <w:szCs w:val="20"/>
                <w:lang w:val="fr-CA"/>
              </w:rPr>
              <w:t>150</w:t>
            </w:r>
            <w:r w:rsidR="006414AA">
              <w:rPr>
                <w:color w:val="000000" w:themeColor="text1"/>
                <w:sz w:val="20"/>
                <w:szCs w:val="20"/>
                <w:lang w:val="fr-CA"/>
              </w:rPr>
              <w:t xml:space="preserve"> </w:t>
            </w:r>
            <w:r w:rsidRPr="008B47A3">
              <w:rPr>
                <w:color w:val="000000" w:themeColor="text1"/>
                <w:sz w:val="20"/>
                <w:szCs w:val="20"/>
                <w:lang w:val="fr-CA"/>
              </w:rPr>
              <w:t>000</w:t>
            </w:r>
          </w:p>
        </w:tc>
      </w:tr>
      <w:tr w:rsidR="00A829FE" w:rsidRPr="008B47A3" w14:paraId="42ED3C3D" w14:textId="77777777" w:rsidTr="006414AA">
        <w:trPr>
          <w:trHeight w:val="229"/>
        </w:trPr>
        <w:tc>
          <w:tcPr>
            <w:tcW w:w="3824" w:type="pct"/>
            <w:gridSpan w:val="3"/>
          </w:tcPr>
          <w:p w14:paraId="2630CA17" w14:textId="77777777" w:rsidR="00A829FE" w:rsidRPr="008B47A3" w:rsidRDefault="001D455B" w:rsidP="001D455B">
            <w:pPr>
              <w:jc w:val="right"/>
              <w:rPr>
                <w:color w:val="000000" w:themeColor="text1"/>
                <w:sz w:val="20"/>
                <w:szCs w:val="20"/>
                <w:lang w:val="fr-CA"/>
              </w:rPr>
            </w:pPr>
            <w:r>
              <w:rPr>
                <w:color w:val="000000" w:themeColor="text1"/>
                <w:sz w:val="20"/>
                <w:szCs w:val="20"/>
                <w:lang w:val="fr-CA"/>
              </w:rPr>
              <w:t>Sous-</w:t>
            </w:r>
            <w:r w:rsidR="00A829FE" w:rsidRPr="008B47A3">
              <w:rPr>
                <w:color w:val="000000" w:themeColor="text1"/>
                <w:sz w:val="20"/>
                <w:szCs w:val="20"/>
                <w:lang w:val="fr-CA"/>
              </w:rPr>
              <w:t xml:space="preserve">total </w:t>
            </w:r>
            <w:r>
              <w:rPr>
                <w:color w:val="000000" w:themeColor="text1"/>
                <w:sz w:val="20"/>
                <w:szCs w:val="20"/>
                <w:lang w:val="fr-CA"/>
              </w:rPr>
              <w:t>pour</w:t>
            </w:r>
            <w:r w:rsidR="00A829FE" w:rsidRPr="008B47A3">
              <w:rPr>
                <w:color w:val="000000" w:themeColor="text1"/>
                <w:sz w:val="20"/>
                <w:szCs w:val="20"/>
                <w:lang w:val="fr-CA"/>
              </w:rPr>
              <w:t xml:space="preserve"> A2</w:t>
            </w:r>
          </w:p>
        </w:tc>
        <w:tc>
          <w:tcPr>
            <w:tcW w:w="588" w:type="pct"/>
            <w:shd w:val="clear" w:color="auto" w:fill="auto"/>
          </w:tcPr>
          <w:p w14:paraId="38C58D3A" w14:textId="77777777" w:rsidR="00A829FE" w:rsidRPr="008B47A3" w:rsidRDefault="00A829FE" w:rsidP="00A829FE">
            <w:pPr>
              <w:jc w:val="right"/>
              <w:rPr>
                <w:color w:val="000000" w:themeColor="text1"/>
                <w:sz w:val="20"/>
                <w:szCs w:val="20"/>
                <w:lang w:val="fr-CA"/>
              </w:rPr>
            </w:pPr>
            <w:r w:rsidRPr="008B47A3">
              <w:rPr>
                <w:color w:val="000000" w:themeColor="text1"/>
                <w:sz w:val="20"/>
                <w:szCs w:val="20"/>
                <w:lang w:val="fr-CA"/>
              </w:rPr>
              <w:t>150</w:t>
            </w:r>
            <w:r w:rsidR="00261806">
              <w:rPr>
                <w:color w:val="000000" w:themeColor="text1"/>
                <w:sz w:val="20"/>
                <w:szCs w:val="20"/>
                <w:lang w:val="fr-CA"/>
              </w:rPr>
              <w:t> </w:t>
            </w:r>
            <w:r w:rsidRPr="008B47A3">
              <w:rPr>
                <w:color w:val="000000" w:themeColor="text1"/>
                <w:sz w:val="20"/>
                <w:szCs w:val="20"/>
                <w:lang w:val="fr-CA"/>
              </w:rPr>
              <w:t>000</w:t>
            </w:r>
          </w:p>
        </w:tc>
        <w:tc>
          <w:tcPr>
            <w:tcW w:w="588" w:type="pct"/>
            <w:shd w:val="clear" w:color="auto" w:fill="auto"/>
          </w:tcPr>
          <w:p w14:paraId="0DC7BEBE" w14:textId="77777777" w:rsidR="00A829FE" w:rsidRPr="008B47A3" w:rsidRDefault="00A829FE" w:rsidP="00A829FE">
            <w:pPr>
              <w:jc w:val="right"/>
              <w:rPr>
                <w:color w:val="000000" w:themeColor="text1"/>
                <w:sz w:val="20"/>
                <w:szCs w:val="20"/>
                <w:lang w:val="fr-CA"/>
              </w:rPr>
            </w:pPr>
            <w:r w:rsidRPr="008B47A3">
              <w:rPr>
                <w:color w:val="000000" w:themeColor="text1"/>
                <w:sz w:val="20"/>
                <w:szCs w:val="20"/>
                <w:lang w:val="fr-CA"/>
              </w:rPr>
              <w:t>150</w:t>
            </w:r>
            <w:r w:rsidR="00261806">
              <w:rPr>
                <w:color w:val="000000" w:themeColor="text1"/>
                <w:sz w:val="20"/>
                <w:szCs w:val="20"/>
                <w:lang w:val="fr-CA"/>
              </w:rPr>
              <w:t> </w:t>
            </w:r>
            <w:r w:rsidRPr="008B47A3">
              <w:rPr>
                <w:color w:val="000000" w:themeColor="text1"/>
                <w:sz w:val="20"/>
                <w:szCs w:val="20"/>
                <w:lang w:val="fr-CA"/>
              </w:rPr>
              <w:t>000</w:t>
            </w:r>
          </w:p>
        </w:tc>
      </w:tr>
      <w:tr w:rsidR="00A829FE" w:rsidRPr="008B47A3" w14:paraId="20F9672B" w14:textId="77777777" w:rsidTr="006414AA">
        <w:trPr>
          <w:trHeight w:val="229"/>
        </w:trPr>
        <w:tc>
          <w:tcPr>
            <w:tcW w:w="3824" w:type="pct"/>
            <w:gridSpan w:val="3"/>
          </w:tcPr>
          <w:p w14:paraId="222CD95D" w14:textId="77777777" w:rsidR="00A829FE" w:rsidRPr="008B47A3" w:rsidRDefault="001D455B" w:rsidP="00A829FE">
            <w:pPr>
              <w:jc w:val="right"/>
              <w:rPr>
                <w:color w:val="000000" w:themeColor="text1"/>
                <w:sz w:val="20"/>
                <w:szCs w:val="20"/>
                <w:lang w:val="fr-CA"/>
              </w:rPr>
            </w:pPr>
            <w:r w:rsidRPr="00CA757A">
              <w:rPr>
                <w:sz w:val="20"/>
                <w:szCs w:val="20"/>
                <w:lang w:val="fr-CA"/>
              </w:rPr>
              <w:t>Coûts d</w:t>
            </w:r>
            <w:r w:rsidR="000E264F">
              <w:rPr>
                <w:sz w:val="20"/>
                <w:szCs w:val="20"/>
                <w:lang w:val="fr-CA"/>
              </w:rPr>
              <w:t>’</w:t>
            </w:r>
            <w:r w:rsidRPr="00CA757A">
              <w:rPr>
                <w:sz w:val="20"/>
                <w:szCs w:val="20"/>
                <w:lang w:val="fr-CA"/>
              </w:rPr>
              <w:t>appui d</w:t>
            </w:r>
            <w:r w:rsidR="000E264F">
              <w:rPr>
                <w:sz w:val="20"/>
                <w:szCs w:val="20"/>
                <w:lang w:val="fr-CA"/>
              </w:rPr>
              <w:t>’</w:t>
            </w:r>
            <w:r w:rsidRPr="00CA757A">
              <w:rPr>
                <w:sz w:val="20"/>
                <w:szCs w:val="20"/>
                <w:lang w:val="fr-CA"/>
              </w:rPr>
              <w:t>agence</w:t>
            </w:r>
          </w:p>
        </w:tc>
        <w:tc>
          <w:tcPr>
            <w:tcW w:w="588" w:type="pct"/>
            <w:shd w:val="clear" w:color="auto" w:fill="auto"/>
          </w:tcPr>
          <w:p w14:paraId="2D9B7929" w14:textId="77777777" w:rsidR="00A829FE" w:rsidRPr="008B47A3" w:rsidRDefault="00A829FE" w:rsidP="00A829FE">
            <w:pPr>
              <w:jc w:val="right"/>
              <w:rPr>
                <w:color w:val="000000" w:themeColor="text1"/>
                <w:sz w:val="20"/>
                <w:szCs w:val="20"/>
                <w:lang w:val="fr-CA"/>
              </w:rPr>
            </w:pPr>
            <w:r w:rsidRPr="008B47A3">
              <w:rPr>
                <w:color w:val="000000" w:themeColor="text1"/>
                <w:sz w:val="20"/>
                <w:szCs w:val="20"/>
                <w:lang w:val="fr-CA"/>
              </w:rPr>
              <w:t>10</w:t>
            </w:r>
            <w:r w:rsidR="00261806">
              <w:rPr>
                <w:color w:val="000000" w:themeColor="text1"/>
                <w:sz w:val="20"/>
                <w:szCs w:val="20"/>
                <w:lang w:val="fr-CA"/>
              </w:rPr>
              <w:t> </w:t>
            </w:r>
            <w:r w:rsidRPr="008B47A3">
              <w:rPr>
                <w:color w:val="000000" w:themeColor="text1"/>
                <w:sz w:val="20"/>
                <w:szCs w:val="20"/>
                <w:lang w:val="fr-CA"/>
              </w:rPr>
              <w:t>500</w:t>
            </w:r>
          </w:p>
        </w:tc>
        <w:tc>
          <w:tcPr>
            <w:tcW w:w="588" w:type="pct"/>
            <w:shd w:val="clear" w:color="auto" w:fill="auto"/>
          </w:tcPr>
          <w:p w14:paraId="4083F276" w14:textId="77777777" w:rsidR="00A829FE" w:rsidRPr="008B47A3" w:rsidRDefault="00A829FE" w:rsidP="00A829FE">
            <w:pPr>
              <w:jc w:val="right"/>
              <w:rPr>
                <w:color w:val="000000" w:themeColor="text1"/>
                <w:sz w:val="20"/>
                <w:szCs w:val="20"/>
                <w:lang w:val="fr-CA"/>
              </w:rPr>
            </w:pPr>
            <w:r w:rsidRPr="008B47A3">
              <w:rPr>
                <w:color w:val="000000" w:themeColor="text1"/>
                <w:sz w:val="20"/>
                <w:szCs w:val="20"/>
                <w:lang w:val="fr-CA"/>
              </w:rPr>
              <w:t>10</w:t>
            </w:r>
            <w:r w:rsidR="00261806">
              <w:rPr>
                <w:color w:val="000000" w:themeColor="text1"/>
                <w:sz w:val="20"/>
                <w:szCs w:val="20"/>
                <w:lang w:val="fr-CA"/>
              </w:rPr>
              <w:t> </w:t>
            </w:r>
            <w:r w:rsidRPr="008B47A3">
              <w:rPr>
                <w:color w:val="000000" w:themeColor="text1"/>
                <w:sz w:val="20"/>
                <w:szCs w:val="20"/>
                <w:lang w:val="fr-CA"/>
              </w:rPr>
              <w:t>500</w:t>
            </w:r>
          </w:p>
        </w:tc>
      </w:tr>
      <w:tr w:rsidR="00A829FE" w:rsidRPr="008B47A3" w14:paraId="158038A5" w14:textId="77777777" w:rsidTr="006414AA">
        <w:trPr>
          <w:trHeight w:val="229"/>
        </w:trPr>
        <w:tc>
          <w:tcPr>
            <w:tcW w:w="3824" w:type="pct"/>
            <w:gridSpan w:val="3"/>
          </w:tcPr>
          <w:p w14:paraId="1AF7AF58" w14:textId="77777777" w:rsidR="00A829FE" w:rsidRPr="008B47A3" w:rsidRDefault="00A829FE" w:rsidP="001D455B">
            <w:pPr>
              <w:jc w:val="right"/>
              <w:rPr>
                <w:color w:val="000000" w:themeColor="text1"/>
                <w:sz w:val="20"/>
                <w:szCs w:val="20"/>
                <w:lang w:val="fr-CA"/>
              </w:rPr>
            </w:pPr>
            <w:r w:rsidRPr="008B47A3">
              <w:rPr>
                <w:color w:val="000000" w:themeColor="text1"/>
                <w:sz w:val="20"/>
                <w:szCs w:val="20"/>
                <w:lang w:val="fr-CA"/>
              </w:rPr>
              <w:t xml:space="preserve"> Total </w:t>
            </w:r>
            <w:r w:rsidR="001D455B">
              <w:rPr>
                <w:color w:val="000000" w:themeColor="text1"/>
                <w:sz w:val="20"/>
                <w:szCs w:val="20"/>
                <w:lang w:val="fr-CA"/>
              </w:rPr>
              <w:t>pour</w:t>
            </w:r>
            <w:r w:rsidRPr="008B47A3">
              <w:rPr>
                <w:color w:val="000000" w:themeColor="text1"/>
                <w:sz w:val="20"/>
                <w:szCs w:val="20"/>
                <w:lang w:val="fr-CA"/>
              </w:rPr>
              <w:t>A2</w:t>
            </w:r>
          </w:p>
        </w:tc>
        <w:tc>
          <w:tcPr>
            <w:tcW w:w="588" w:type="pct"/>
            <w:shd w:val="clear" w:color="auto" w:fill="auto"/>
          </w:tcPr>
          <w:p w14:paraId="2B0E8AD4" w14:textId="77777777" w:rsidR="00A829FE" w:rsidRPr="008B47A3" w:rsidRDefault="00A829FE" w:rsidP="00A829FE">
            <w:pPr>
              <w:jc w:val="right"/>
              <w:rPr>
                <w:color w:val="000000" w:themeColor="text1"/>
                <w:sz w:val="20"/>
                <w:szCs w:val="20"/>
                <w:lang w:val="fr-CA"/>
              </w:rPr>
            </w:pPr>
            <w:r w:rsidRPr="008B47A3">
              <w:rPr>
                <w:color w:val="000000"/>
                <w:sz w:val="20"/>
                <w:szCs w:val="20"/>
                <w:lang w:val="fr-CA"/>
              </w:rPr>
              <w:t>160</w:t>
            </w:r>
            <w:r w:rsidR="00261806">
              <w:rPr>
                <w:color w:val="000000"/>
                <w:sz w:val="20"/>
                <w:szCs w:val="20"/>
                <w:lang w:val="fr-CA"/>
              </w:rPr>
              <w:t> </w:t>
            </w:r>
            <w:r w:rsidRPr="008B47A3">
              <w:rPr>
                <w:color w:val="000000"/>
                <w:sz w:val="20"/>
                <w:szCs w:val="20"/>
                <w:lang w:val="fr-CA"/>
              </w:rPr>
              <w:t>500</w:t>
            </w:r>
          </w:p>
        </w:tc>
        <w:tc>
          <w:tcPr>
            <w:tcW w:w="588" w:type="pct"/>
            <w:shd w:val="clear" w:color="auto" w:fill="auto"/>
          </w:tcPr>
          <w:p w14:paraId="67F0A1E8" w14:textId="77777777" w:rsidR="00A829FE" w:rsidRPr="008B47A3" w:rsidRDefault="00A829FE" w:rsidP="00A829FE">
            <w:pPr>
              <w:jc w:val="right"/>
              <w:rPr>
                <w:color w:val="000000" w:themeColor="text1"/>
                <w:sz w:val="20"/>
                <w:szCs w:val="20"/>
                <w:lang w:val="fr-CA"/>
              </w:rPr>
            </w:pPr>
            <w:r w:rsidRPr="008B47A3">
              <w:rPr>
                <w:color w:val="000000"/>
                <w:sz w:val="20"/>
                <w:szCs w:val="20"/>
                <w:lang w:val="fr-CA"/>
              </w:rPr>
              <w:t>160</w:t>
            </w:r>
            <w:r w:rsidR="00261806">
              <w:rPr>
                <w:color w:val="000000"/>
                <w:sz w:val="20"/>
                <w:szCs w:val="20"/>
                <w:lang w:val="fr-CA"/>
              </w:rPr>
              <w:t> </w:t>
            </w:r>
            <w:r w:rsidRPr="008B47A3">
              <w:rPr>
                <w:color w:val="000000"/>
                <w:sz w:val="20"/>
                <w:szCs w:val="20"/>
                <w:lang w:val="fr-CA"/>
              </w:rPr>
              <w:t>500</w:t>
            </w:r>
          </w:p>
        </w:tc>
      </w:tr>
      <w:tr w:rsidR="0014639B" w:rsidRPr="006B70E1" w14:paraId="5AEFB422" w14:textId="77777777" w:rsidTr="001D455B">
        <w:trPr>
          <w:trHeight w:val="229"/>
        </w:trPr>
        <w:tc>
          <w:tcPr>
            <w:tcW w:w="5000" w:type="pct"/>
            <w:gridSpan w:val="5"/>
            <w:hideMark/>
          </w:tcPr>
          <w:p w14:paraId="7309D2FA" w14:textId="77777777" w:rsidR="0014639B" w:rsidRPr="008B47A3" w:rsidRDefault="008B263C" w:rsidP="0014639B">
            <w:pPr>
              <w:keepNext/>
              <w:jc w:val="left"/>
              <w:rPr>
                <w:b/>
                <w:color w:val="000000" w:themeColor="text1"/>
                <w:sz w:val="20"/>
                <w:szCs w:val="20"/>
                <w:lang w:val="fr-CA"/>
              </w:rPr>
            </w:pPr>
            <w:r>
              <w:rPr>
                <w:b/>
                <w:color w:val="000000" w:themeColor="text1"/>
                <w:sz w:val="20"/>
                <w:szCs w:val="20"/>
                <w:lang w:val="fr-CA"/>
              </w:rPr>
              <w:t>A3 :</w:t>
            </w:r>
            <w:r w:rsidR="0014639B" w:rsidRPr="008B47A3">
              <w:rPr>
                <w:b/>
                <w:color w:val="000000" w:themeColor="text1"/>
                <w:sz w:val="20"/>
                <w:szCs w:val="20"/>
                <w:lang w:val="fr-CA"/>
              </w:rPr>
              <w:t xml:space="preserve"> </w:t>
            </w:r>
            <w:r w:rsidRPr="00CA757A">
              <w:rPr>
                <w:b/>
                <w:sz w:val="20"/>
                <w:szCs w:val="20"/>
                <w:lang w:val="fr-CA"/>
              </w:rPr>
              <w:t>Préparation de projet pour des plans de gestion de l</w:t>
            </w:r>
            <w:r w:rsidR="000E264F">
              <w:rPr>
                <w:b/>
                <w:sz w:val="20"/>
                <w:szCs w:val="20"/>
                <w:lang w:val="fr-CA"/>
              </w:rPr>
              <w:t>’</w:t>
            </w:r>
            <w:r w:rsidRPr="00CA757A">
              <w:rPr>
                <w:b/>
                <w:sz w:val="20"/>
                <w:szCs w:val="20"/>
                <w:lang w:val="fr-CA"/>
              </w:rPr>
              <w:t>élimination des HCFC (PGEH)</w:t>
            </w:r>
          </w:p>
        </w:tc>
      </w:tr>
      <w:tr w:rsidR="009A513E" w:rsidRPr="008B47A3" w14:paraId="3911F306" w14:textId="77777777" w:rsidTr="006414AA">
        <w:trPr>
          <w:trHeight w:val="229"/>
        </w:trPr>
        <w:tc>
          <w:tcPr>
            <w:tcW w:w="730" w:type="pct"/>
          </w:tcPr>
          <w:p w14:paraId="38DE6B2C" w14:textId="77777777" w:rsidR="009A513E" w:rsidRPr="008B47A3" w:rsidRDefault="000312E5" w:rsidP="009A513E">
            <w:pPr>
              <w:keepNext/>
              <w:jc w:val="left"/>
              <w:rPr>
                <w:color w:val="000000"/>
                <w:sz w:val="20"/>
                <w:szCs w:val="20"/>
                <w:lang w:val="fr-CA"/>
              </w:rPr>
            </w:pPr>
            <w:r>
              <w:rPr>
                <w:color w:val="000000"/>
                <w:sz w:val="20"/>
                <w:szCs w:val="20"/>
                <w:lang w:val="fr-CA"/>
              </w:rPr>
              <w:t>Ira</w:t>
            </w:r>
            <w:r w:rsidR="00CF55DB">
              <w:rPr>
                <w:color w:val="000000"/>
                <w:sz w:val="20"/>
                <w:szCs w:val="20"/>
                <w:lang w:val="fr-CA"/>
              </w:rPr>
              <w:t>q</w:t>
            </w:r>
          </w:p>
        </w:tc>
        <w:tc>
          <w:tcPr>
            <w:tcW w:w="3093" w:type="pct"/>
            <w:gridSpan w:val="2"/>
          </w:tcPr>
          <w:p w14:paraId="47C24343" w14:textId="77777777" w:rsidR="009A513E" w:rsidRPr="008B47A3" w:rsidRDefault="000312E5" w:rsidP="009A513E">
            <w:pPr>
              <w:keepNext/>
              <w:snapToGrid w:val="0"/>
              <w:rPr>
                <w:sz w:val="20"/>
                <w:szCs w:val="20"/>
                <w:lang w:val="fr-CA"/>
              </w:rPr>
            </w:pPr>
            <w:r w:rsidRPr="00CA757A">
              <w:rPr>
                <w:sz w:val="20"/>
                <w:szCs w:val="20"/>
                <w:lang w:val="fr-CA"/>
              </w:rPr>
              <w:t>Préparation d</w:t>
            </w:r>
            <w:r w:rsidR="000E264F">
              <w:rPr>
                <w:sz w:val="20"/>
                <w:szCs w:val="20"/>
                <w:lang w:val="fr-CA"/>
              </w:rPr>
              <w:t>’</w:t>
            </w:r>
            <w:r w:rsidRPr="00CA757A">
              <w:rPr>
                <w:sz w:val="20"/>
                <w:szCs w:val="20"/>
                <w:lang w:val="fr-CA"/>
              </w:rPr>
              <w:t>un PGEH (phase III)</w:t>
            </w:r>
          </w:p>
        </w:tc>
        <w:tc>
          <w:tcPr>
            <w:tcW w:w="588" w:type="pct"/>
          </w:tcPr>
          <w:p w14:paraId="029B37BC" w14:textId="77777777" w:rsidR="009A513E" w:rsidRPr="008B47A3" w:rsidRDefault="009A513E" w:rsidP="009A513E">
            <w:pPr>
              <w:keepNext/>
              <w:jc w:val="right"/>
              <w:rPr>
                <w:sz w:val="20"/>
                <w:szCs w:val="20"/>
                <w:lang w:val="fr-CA"/>
              </w:rPr>
            </w:pPr>
            <w:r w:rsidRPr="008B47A3">
              <w:rPr>
                <w:sz w:val="20"/>
                <w:szCs w:val="20"/>
                <w:lang w:val="fr-CA"/>
              </w:rPr>
              <w:t>60</w:t>
            </w:r>
            <w:r w:rsidR="00261806">
              <w:rPr>
                <w:sz w:val="20"/>
                <w:szCs w:val="20"/>
                <w:lang w:val="fr-CA"/>
              </w:rPr>
              <w:t> </w:t>
            </w:r>
            <w:r w:rsidRPr="008B47A3">
              <w:rPr>
                <w:sz w:val="20"/>
                <w:szCs w:val="20"/>
                <w:lang w:val="fr-CA"/>
              </w:rPr>
              <w:t>000</w:t>
            </w:r>
          </w:p>
        </w:tc>
        <w:tc>
          <w:tcPr>
            <w:tcW w:w="588" w:type="pct"/>
          </w:tcPr>
          <w:p w14:paraId="17B5EB56" w14:textId="77777777" w:rsidR="009A513E" w:rsidRPr="008B47A3" w:rsidRDefault="00261806" w:rsidP="009A513E">
            <w:pPr>
              <w:keepNext/>
              <w:jc w:val="right"/>
              <w:rPr>
                <w:sz w:val="20"/>
                <w:szCs w:val="20"/>
                <w:lang w:val="fr-CA"/>
              </w:rPr>
            </w:pPr>
            <w:r>
              <w:rPr>
                <w:sz w:val="20"/>
                <w:szCs w:val="20"/>
                <w:lang w:val="fr-CA"/>
              </w:rPr>
              <w:t>60 </w:t>
            </w:r>
            <w:r w:rsidR="009A513E" w:rsidRPr="008B47A3">
              <w:rPr>
                <w:sz w:val="20"/>
                <w:szCs w:val="20"/>
                <w:lang w:val="fr-CA"/>
              </w:rPr>
              <w:t>000</w:t>
            </w:r>
          </w:p>
        </w:tc>
      </w:tr>
      <w:tr w:rsidR="009A513E" w:rsidRPr="008B47A3" w14:paraId="64B83A36" w14:textId="77777777" w:rsidTr="006414AA">
        <w:trPr>
          <w:trHeight w:val="229"/>
        </w:trPr>
        <w:tc>
          <w:tcPr>
            <w:tcW w:w="730" w:type="pct"/>
          </w:tcPr>
          <w:p w14:paraId="00A5012E" w14:textId="77777777" w:rsidR="009A513E" w:rsidRPr="008B47A3" w:rsidRDefault="000312E5" w:rsidP="009A513E">
            <w:pPr>
              <w:keepNext/>
              <w:jc w:val="left"/>
              <w:rPr>
                <w:color w:val="000000"/>
                <w:sz w:val="20"/>
                <w:szCs w:val="20"/>
                <w:lang w:val="fr-CA"/>
              </w:rPr>
            </w:pPr>
            <w:r>
              <w:rPr>
                <w:color w:val="000000"/>
                <w:sz w:val="20"/>
                <w:szCs w:val="20"/>
                <w:lang w:val="fr-CA"/>
              </w:rPr>
              <w:t>Ko</w:t>
            </w:r>
            <w:r w:rsidR="008B263C">
              <w:rPr>
                <w:color w:val="000000"/>
                <w:sz w:val="20"/>
                <w:szCs w:val="20"/>
                <w:lang w:val="fr-CA"/>
              </w:rPr>
              <w:t>weï</w:t>
            </w:r>
            <w:r w:rsidR="009A513E" w:rsidRPr="008B47A3">
              <w:rPr>
                <w:color w:val="000000"/>
                <w:sz w:val="20"/>
                <w:szCs w:val="20"/>
                <w:lang w:val="fr-CA"/>
              </w:rPr>
              <w:t>t</w:t>
            </w:r>
          </w:p>
        </w:tc>
        <w:tc>
          <w:tcPr>
            <w:tcW w:w="3093" w:type="pct"/>
            <w:gridSpan w:val="2"/>
          </w:tcPr>
          <w:p w14:paraId="552AE693" w14:textId="77777777" w:rsidR="009A513E" w:rsidRPr="008B47A3" w:rsidRDefault="000312E5" w:rsidP="009A513E">
            <w:pPr>
              <w:keepNext/>
              <w:snapToGrid w:val="0"/>
              <w:rPr>
                <w:color w:val="000000"/>
                <w:sz w:val="20"/>
                <w:szCs w:val="20"/>
                <w:lang w:val="fr-CA"/>
              </w:rPr>
            </w:pPr>
            <w:r w:rsidRPr="00CA757A">
              <w:rPr>
                <w:sz w:val="20"/>
                <w:szCs w:val="20"/>
                <w:lang w:val="fr-CA"/>
              </w:rPr>
              <w:t>Préparation d</w:t>
            </w:r>
            <w:r w:rsidR="000E264F">
              <w:rPr>
                <w:sz w:val="20"/>
                <w:szCs w:val="20"/>
                <w:lang w:val="fr-CA"/>
              </w:rPr>
              <w:t>’</w:t>
            </w:r>
            <w:r w:rsidRPr="00CA757A">
              <w:rPr>
                <w:sz w:val="20"/>
                <w:szCs w:val="20"/>
                <w:lang w:val="fr-CA"/>
              </w:rPr>
              <w:t>un PGEH (phase III)</w:t>
            </w:r>
          </w:p>
        </w:tc>
        <w:tc>
          <w:tcPr>
            <w:tcW w:w="588" w:type="pct"/>
          </w:tcPr>
          <w:p w14:paraId="69DC7D54" w14:textId="77777777" w:rsidR="009A513E" w:rsidRPr="008B47A3" w:rsidRDefault="009A513E" w:rsidP="009A513E">
            <w:pPr>
              <w:keepNext/>
              <w:jc w:val="right"/>
              <w:rPr>
                <w:sz w:val="20"/>
                <w:szCs w:val="20"/>
                <w:lang w:val="fr-CA"/>
              </w:rPr>
            </w:pPr>
            <w:r w:rsidRPr="008B47A3">
              <w:rPr>
                <w:sz w:val="20"/>
                <w:szCs w:val="20"/>
                <w:lang w:val="fr-CA"/>
              </w:rPr>
              <w:t>70</w:t>
            </w:r>
            <w:r w:rsidR="00261806">
              <w:rPr>
                <w:sz w:val="20"/>
                <w:szCs w:val="20"/>
                <w:lang w:val="fr-CA"/>
              </w:rPr>
              <w:t> </w:t>
            </w:r>
            <w:r w:rsidRPr="008B47A3">
              <w:rPr>
                <w:sz w:val="20"/>
                <w:szCs w:val="20"/>
                <w:lang w:val="fr-CA"/>
              </w:rPr>
              <w:t>000</w:t>
            </w:r>
          </w:p>
        </w:tc>
        <w:tc>
          <w:tcPr>
            <w:tcW w:w="588" w:type="pct"/>
          </w:tcPr>
          <w:p w14:paraId="4AC0E259" w14:textId="77777777" w:rsidR="009A513E" w:rsidRPr="008B47A3" w:rsidRDefault="00261806" w:rsidP="009A513E">
            <w:pPr>
              <w:keepNext/>
              <w:jc w:val="right"/>
              <w:rPr>
                <w:sz w:val="20"/>
                <w:szCs w:val="20"/>
                <w:lang w:val="fr-CA"/>
              </w:rPr>
            </w:pPr>
            <w:r>
              <w:rPr>
                <w:sz w:val="20"/>
                <w:szCs w:val="20"/>
                <w:lang w:val="fr-CA"/>
              </w:rPr>
              <w:t>70 </w:t>
            </w:r>
            <w:r w:rsidR="009A513E" w:rsidRPr="008B47A3">
              <w:rPr>
                <w:sz w:val="20"/>
                <w:szCs w:val="20"/>
                <w:lang w:val="fr-CA"/>
              </w:rPr>
              <w:t>000</w:t>
            </w:r>
          </w:p>
        </w:tc>
      </w:tr>
      <w:tr w:rsidR="009A513E" w:rsidRPr="008B47A3" w14:paraId="784D5F18" w14:textId="77777777" w:rsidTr="006414AA">
        <w:trPr>
          <w:trHeight w:val="229"/>
        </w:trPr>
        <w:tc>
          <w:tcPr>
            <w:tcW w:w="3824" w:type="pct"/>
            <w:gridSpan w:val="3"/>
            <w:hideMark/>
          </w:tcPr>
          <w:p w14:paraId="0A9E0735" w14:textId="77777777" w:rsidR="009A513E" w:rsidRPr="008B47A3" w:rsidRDefault="000312E5" w:rsidP="009A513E">
            <w:pPr>
              <w:keepNext/>
              <w:jc w:val="right"/>
              <w:rPr>
                <w:color w:val="000000" w:themeColor="text1"/>
                <w:sz w:val="20"/>
                <w:szCs w:val="20"/>
                <w:lang w:val="fr-CA"/>
              </w:rPr>
            </w:pPr>
            <w:r>
              <w:rPr>
                <w:color w:val="000000" w:themeColor="text1"/>
                <w:sz w:val="20"/>
                <w:szCs w:val="20"/>
                <w:lang w:val="fr-CA"/>
              </w:rPr>
              <w:t>Sous-</w:t>
            </w:r>
            <w:r w:rsidR="009A513E" w:rsidRPr="008B47A3">
              <w:rPr>
                <w:color w:val="000000" w:themeColor="text1"/>
                <w:sz w:val="20"/>
                <w:szCs w:val="20"/>
                <w:lang w:val="fr-CA"/>
              </w:rPr>
              <w:t>total for A3</w:t>
            </w:r>
          </w:p>
        </w:tc>
        <w:tc>
          <w:tcPr>
            <w:tcW w:w="588" w:type="pct"/>
          </w:tcPr>
          <w:p w14:paraId="6B872AB5" w14:textId="77777777" w:rsidR="009A513E" w:rsidRPr="008B47A3" w:rsidRDefault="00261806" w:rsidP="009A513E">
            <w:pPr>
              <w:keepNext/>
              <w:jc w:val="right"/>
              <w:rPr>
                <w:sz w:val="20"/>
                <w:szCs w:val="20"/>
                <w:lang w:val="fr-CA"/>
              </w:rPr>
            </w:pPr>
            <w:r>
              <w:rPr>
                <w:sz w:val="20"/>
                <w:szCs w:val="20"/>
                <w:lang w:val="fr-CA"/>
              </w:rPr>
              <w:t>130 </w:t>
            </w:r>
            <w:r w:rsidR="009A513E" w:rsidRPr="008B47A3">
              <w:rPr>
                <w:sz w:val="20"/>
                <w:szCs w:val="20"/>
                <w:lang w:val="fr-CA"/>
              </w:rPr>
              <w:t>000</w:t>
            </w:r>
          </w:p>
        </w:tc>
        <w:tc>
          <w:tcPr>
            <w:tcW w:w="588" w:type="pct"/>
          </w:tcPr>
          <w:p w14:paraId="3B7E5345" w14:textId="77777777" w:rsidR="009A513E" w:rsidRPr="008B47A3" w:rsidRDefault="009A513E" w:rsidP="009A513E">
            <w:pPr>
              <w:keepNext/>
              <w:jc w:val="right"/>
              <w:rPr>
                <w:sz w:val="20"/>
                <w:szCs w:val="20"/>
                <w:lang w:val="fr-CA"/>
              </w:rPr>
            </w:pPr>
            <w:r w:rsidRPr="008B47A3">
              <w:rPr>
                <w:sz w:val="20"/>
                <w:szCs w:val="20"/>
                <w:lang w:val="fr-CA"/>
              </w:rPr>
              <w:t>130</w:t>
            </w:r>
            <w:r w:rsidR="00261806">
              <w:rPr>
                <w:sz w:val="20"/>
                <w:szCs w:val="20"/>
                <w:lang w:val="fr-CA"/>
              </w:rPr>
              <w:t> </w:t>
            </w:r>
            <w:r w:rsidRPr="008B47A3">
              <w:rPr>
                <w:sz w:val="20"/>
                <w:szCs w:val="20"/>
                <w:lang w:val="fr-CA"/>
              </w:rPr>
              <w:t>000</w:t>
            </w:r>
          </w:p>
        </w:tc>
      </w:tr>
      <w:tr w:rsidR="009A513E" w:rsidRPr="008B47A3" w14:paraId="7FB5024E" w14:textId="77777777" w:rsidTr="006414AA">
        <w:trPr>
          <w:trHeight w:val="229"/>
        </w:trPr>
        <w:tc>
          <w:tcPr>
            <w:tcW w:w="3824" w:type="pct"/>
            <w:gridSpan w:val="3"/>
            <w:hideMark/>
          </w:tcPr>
          <w:p w14:paraId="4B46248A" w14:textId="77777777" w:rsidR="009A513E" w:rsidRPr="008B47A3" w:rsidRDefault="000312E5" w:rsidP="009A513E">
            <w:pPr>
              <w:jc w:val="right"/>
              <w:rPr>
                <w:color w:val="000000" w:themeColor="text1"/>
                <w:sz w:val="20"/>
                <w:szCs w:val="20"/>
                <w:lang w:val="fr-CA"/>
              </w:rPr>
            </w:pPr>
            <w:r w:rsidRPr="00CA757A">
              <w:rPr>
                <w:sz w:val="20"/>
                <w:szCs w:val="20"/>
                <w:lang w:val="fr-CA"/>
              </w:rPr>
              <w:t>Coûts d</w:t>
            </w:r>
            <w:r w:rsidR="000E264F">
              <w:rPr>
                <w:sz w:val="20"/>
                <w:szCs w:val="20"/>
                <w:lang w:val="fr-CA"/>
              </w:rPr>
              <w:t>’</w:t>
            </w:r>
            <w:r w:rsidRPr="00CA757A">
              <w:rPr>
                <w:sz w:val="20"/>
                <w:szCs w:val="20"/>
                <w:lang w:val="fr-CA"/>
              </w:rPr>
              <w:t>appui d</w:t>
            </w:r>
            <w:r w:rsidR="000E264F">
              <w:rPr>
                <w:sz w:val="20"/>
                <w:szCs w:val="20"/>
                <w:lang w:val="fr-CA"/>
              </w:rPr>
              <w:t>’</w:t>
            </w:r>
            <w:r w:rsidRPr="00CA757A">
              <w:rPr>
                <w:sz w:val="20"/>
                <w:szCs w:val="20"/>
                <w:lang w:val="fr-CA"/>
              </w:rPr>
              <w:t>agence</w:t>
            </w:r>
          </w:p>
        </w:tc>
        <w:tc>
          <w:tcPr>
            <w:tcW w:w="588" w:type="pct"/>
          </w:tcPr>
          <w:p w14:paraId="5CF48FAF" w14:textId="77777777" w:rsidR="009A513E" w:rsidRPr="008B47A3" w:rsidRDefault="00261806" w:rsidP="009A513E">
            <w:pPr>
              <w:jc w:val="right"/>
              <w:rPr>
                <w:color w:val="000000" w:themeColor="text1"/>
                <w:sz w:val="20"/>
                <w:szCs w:val="20"/>
                <w:lang w:val="fr-CA"/>
              </w:rPr>
            </w:pPr>
            <w:r>
              <w:rPr>
                <w:color w:val="000000" w:themeColor="text1"/>
                <w:sz w:val="20"/>
                <w:szCs w:val="20"/>
                <w:lang w:val="fr-CA"/>
              </w:rPr>
              <w:t>16 </w:t>
            </w:r>
            <w:r w:rsidR="009A513E" w:rsidRPr="008B47A3">
              <w:rPr>
                <w:color w:val="000000" w:themeColor="text1"/>
                <w:sz w:val="20"/>
                <w:szCs w:val="20"/>
                <w:lang w:val="fr-CA"/>
              </w:rPr>
              <w:t>900</w:t>
            </w:r>
          </w:p>
        </w:tc>
        <w:tc>
          <w:tcPr>
            <w:tcW w:w="588" w:type="pct"/>
          </w:tcPr>
          <w:p w14:paraId="2D390657" w14:textId="77777777" w:rsidR="009A513E" w:rsidRPr="008B47A3" w:rsidRDefault="009A513E" w:rsidP="009A513E">
            <w:pPr>
              <w:jc w:val="right"/>
              <w:rPr>
                <w:color w:val="000000" w:themeColor="text1"/>
                <w:sz w:val="20"/>
                <w:szCs w:val="20"/>
                <w:lang w:val="fr-CA"/>
              </w:rPr>
            </w:pPr>
            <w:r w:rsidRPr="008B47A3">
              <w:rPr>
                <w:color w:val="000000" w:themeColor="text1"/>
                <w:sz w:val="20"/>
                <w:szCs w:val="20"/>
                <w:lang w:val="fr-CA"/>
              </w:rPr>
              <w:t>16</w:t>
            </w:r>
            <w:r w:rsidR="00261806">
              <w:rPr>
                <w:color w:val="000000" w:themeColor="text1"/>
                <w:sz w:val="20"/>
                <w:szCs w:val="20"/>
                <w:lang w:val="fr-CA"/>
              </w:rPr>
              <w:t> </w:t>
            </w:r>
            <w:r w:rsidRPr="008B47A3">
              <w:rPr>
                <w:color w:val="000000" w:themeColor="text1"/>
                <w:sz w:val="20"/>
                <w:szCs w:val="20"/>
                <w:lang w:val="fr-CA"/>
              </w:rPr>
              <w:t>900</w:t>
            </w:r>
          </w:p>
        </w:tc>
      </w:tr>
      <w:tr w:rsidR="009A513E" w:rsidRPr="008B47A3" w14:paraId="19827A3C" w14:textId="77777777" w:rsidTr="006414AA">
        <w:trPr>
          <w:trHeight w:val="229"/>
        </w:trPr>
        <w:tc>
          <w:tcPr>
            <w:tcW w:w="3824" w:type="pct"/>
            <w:gridSpan w:val="3"/>
            <w:hideMark/>
          </w:tcPr>
          <w:p w14:paraId="5E266E35" w14:textId="77777777" w:rsidR="009A513E" w:rsidRPr="008B47A3" w:rsidRDefault="009A513E" w:rsidP="000312E5">
            <w:pPr>
              <w:jc w:val="right"/>
              <w:rPr>
                <w:color w:val="000000" w:themeColor="text1"/>
                <w:sz w:val="20"/>
                <w:szCs w:val="20"/>
                <w:lang w:val="fr-CA"/>
              </w:rPr>
            </w:pPr>
            <w:r w:rsidRPr="008B47A3">
              <w:rPr>
                <w:color w:val="000000" w:themeColor="text1"/>
                <w:sz w:val="20"/>
                <w:szCs w:val="20"/>
                <w:lang w:val="fr-CA"/>
              </w:rPr>
              <w:t xml:space="preserve">Total </w:t>
            </w:r>
            <w:r w:rsidR="000312E5">
              <w:rPr>
                <w:color w:val="000000" w:themeColor="text1"/>
                <w:sz w:val="20"/>
                <w:szCs w:val="20"/>
                <w:lang w:val="fr-CA"/>
              </w:rPr>
              <w:t>pour</w:t>
            </w:r>
            <w:r w:rsidRPr="008B47A3">
              <w:rPr>
                <w:color w:val="000000" w:themeColor="text1"/>
                <w:sz w:val="20"/>
                <w:szCs w:val="20"/>
                <w:lang w:val="fr-CA"/>
              </w:rPr>
              <w:t xml:space="preserve"> A3</w:t>
            </w:r>
          </w:p>
        </w:tc>
        <w:tc>
          <w:tcPr>
            <w:tcW w:w="588" w:type="pct"/>
          </w:tcPr>
          <w:p w14:paraId="035EDB79" w14:textId="77777777" w:rsidR="009A513E" w:rsidRPr="008B47A3" w:rsidRDefault="00261806" w:rsidP="009A513E">
            <w:pPr>
              <w:jc w:val="right"/>
              <w:rPr>
                <w:color w:val="000000" w:themeColor="text1"/>
                <w:sz w:val="20"/>
                <w:szCs w:val="20"/>
                <w:lang w:val="fr-CA"/>
              </w:rPr>
            </w:pPr>
            <w:r>
              <w:rPr>
                <w:color w:val="000000" w:themeColor="text1"/>
                <w:sz w:val="20"/>
                <w:szCs w:val="20"/>
                <w:lang w:val="fr-CA"/>
              </w:rPr>
              <w:t>146 </w:t>
            </w:r>
            <w:r w:rsidR="009A513E" w:rsidRPr="008B47A3">
              <w:rPr>
                <w:color w:val="000000" w:themeColor="text1"/>
                <w:sz w:val="20"/>
                <w:szCs w:val="20"/>
                <w:lang w:val="fr-CA"/>
              </w:rPr>
              <w:t>900</w:t>
            </w:r>
          </w:p>
        </w:tc>
        <w:tc>
          <w:tcPr>
            <w:tcW w:w="588" w:type="pct"/>
          </w:tcPr>
          <w:p w14:paraId="691659DE" w14:textId="77777777" w:rsidR="009A513E" w:rsidRPr="008B47A3" w:rsidRDefault="009A513E" w:rsidP="009A513E">
            <w:pPr>
              <w:jc w:val="right"/>
              <w:rPr>
                <w:color w:val="000000" w:themeColor="text1"/>
                <w:sz w:val="20"/>
                <w:szCs w:val="20"/>
                <w:lang w:val="fr-CA"/>
              </w:rPr>
            </w:pPr>
            <w:r w:rsidRPr="008B47A3">
              <w:rPr>
                <w:color w:val="000000" w:themeColor="text1"/>
                <w:sz w:val="20"/>
                <w:szCs w:val="20"/>
                <w:lang w:val="fr-CA"/>
              </w:rPr>
              <w:t>146</w:t>
            </w:r>
            <w:r w:rsidR="00261806">
              <w:rPr>
                <w:color w:val="000000" w:themeColor="text1"/>
                <w:sz w:val="20"/>
                <w:szCs w:val="20"/>
                <w:lang w:val="fr-CA"/>
              </w:rPr>
              <w:t> </w:t>
            </w:r>
            <w:r w:rsidRPr="008B47A3">
              <w:rPr>
                <w:color w:val="000000" w:themeColor="text1"/>
                <w:sz w:val="20"/>
                <w:szCs w:val="20"/>
                <w:lang w:val="fr-CA"/>
              </w:rPr>
              <w:t>900</w:t>
            </w:r>
          </w:p>
        </w:tc>
      </w:tr>
      <w:tr w:rsidR="009A513E" w:rsidRPr="006B70E1" w14:paraId="0C88BD2E" w14:textId="77777777" w:rsidTr="001D455B">
        <w:trPr>
          <w:trHeight w:val="229"/>
        </w:trPr>
        <w:tc>
          <w:tcPr>
            <w:tcW w:w="5000" w:type="pct"/>
            <w:gridSpan w:val="5"/>
          </w:tcPr>
          <w:p w14:paraId="3D980871" w14:textId="77777777" w:rsidR="009A513E" w:rsidRPr="008B47A3" w:rsidRDefault="000312E5" w:rsidP="000312E5">
            <w:pPr>
              <w:jc w:val="left"/>
              <w:rPr>
                <w:sz w:val="20"/>
                <w:szCs w:val="20"/>
                <w:highlight w:val="yellow"/>
                <w:lang w:val="fr-CA"/>
              </w:rPr>
            </w:pPr>
            <w:r>
              <w:rPr>
                <w:b/>
                <w:bCs/>
                <w:color w:val="000000" w:themeColor="text1"/>
                <w:sz w:val="20"/>
                <w:szCs w:val="20"/>
                <w:lang w:val="fr-CA"/>
              </w:rPr>
              <w:t>A4 :</w:t>
            </w:r>
            <w:r w:rsidR="009A513E" w:rsidRPr="008B47A3">
              <w:rPr>
                <w:b/>
                <w:bCs/>
                <w:color w:val="000000" w:themeColor="text1"/>
                <w:sz w:val="20"/>
                <w:szCs w:val="20"/>
                <w:lang w:val="fr-CA"/>
              </w:rPr>
              <w:t xml:space="preserve"> </w:t>
            </w:r>
            <w:r w:rsidRPr="005632D6">
              <w:rPr>
                <w:b/>
                <w:sz w:val="20"/>
                <w:szCs w:val="20"/>
                <w:lang w:val="fr-CA"/>
              </w:rPr>
              <w:t>Préparation d</w:t>
            </w:r>
            <w:r w:rsidR="000E264F">
              <w:rPr>
                <w:b/>
                <w:sz w:val="20"/>
                <w:szCs w:val="20"/>
                <w:lang w:val="fr-CA"/>
              </w:rPr>
              <w:t>’</w:t>
            </w:r>
            <w:r w:rsidRPr="005632D6">
              <w:rPr>
                <w:b/>
                <w:sz w:val="20"/>
                <w:szCs w:val="20"/>
                <w:lang w:val="fr-CA"/>
              </w:rPr>
              <w:t>un inventaire national des banques de substances réglementées utilisées ou indésirables et d</w:t>
            </w:r>
            <w:r w:rsidR="000E264F">
              <w:rPr>
                <w:b/>
                <w:sz w:val="20"/>
                <w:szCs w:val="20"/>
                <w:lang w:val="fr-CA"/>
              </w:rPr>
              <w:t>’</w:t>
            </w:r>
            <w:r w:rsidRPr="005632D6">
              <w:rPr>
                <w:b/>
                <w:sz w:val="20"/>
                <w:szCs w:val="20"/>
                <w:lang w:val="fr-CA"/>
              </w:rPr>
              <w:t>un plan pour la collecte, le transport et l</w:t>
            </w:r>
            <w:r w:rsidR="000E264F">
              <w:rPr>
                <w:b/>
                <w:sz w:val="20"/>
                <w:szCs w:val="20"/>
                <w:lang w:val="fr-CA"/>
              </w:rPr>
              <w:t>’</w:t>
            </w:r>
            <w:r w:rsidRPr="005632D6">
              <w:rPr>
                <w:b/>
                <w:sz w:val="20"/>
                <w:szCs w:val="20"/>
                <w:lang w:val="fr-CA"/>
              </w:rPr>
              <w:t>élimination de telles substances</w:t>
            </w:r>
            <w:r w:rsidRPr="008B47A3">
              <w:rPr>
                <w:rStyle w:val="FootnoteReference"/>
                <w:b/>
                <w:bCs/>
                <w:color w:val="000000" w:themeColor="text1"/>
                <w:sz w:val="20"/>
                <w:szCs w:val="20"/>
                <w:lang w:val="fr-CA"/>
              </w:rPr>
              <w:footnoteReference w:id="3"/>
            </w:r>
          </w:p>
        </w:tc>
      </w:tr>
      <w:tr w:rsidR="009A513E" w:rsidRPr="008B47A3" w14:paraId="48906EA1" w14:textId="77777777" w:rsidTr="006414AA">
        <w:trPr>
          <w:trHeight w:val="229"/>
        </w:trPr>
        <w:tc>
          <w:tcPr>
            <w:tcW w:w="730" w:type="pct"/>
          </w:tcPr>
          <w:p w14:paraId="74CE574A" w14:textId="77777777" w:rsidR="009A513E" w:rsidRPr="008B47A3" w:rsidRDefault="000312E5" w:rsidP="009A513E">
            <w:pPr>
              <w:jc w:val="left"/>
              <w:rPr>
                <w:color w:val="000000"/>
                <w:sz w:val="20"/>
                <w:szCs w:val="20"/>
                <w:highlight w:val="yellow"/>
                <w:lang w:val="fr-CA"/>
              </w:rPr>
            </w:pPr>
            <w:r>
              <w:rPr>
                <w:color w:val="000000"/>
                <w:sz w:val="20"/>
                <w:szCs w:val="20"/>
                <w:lang w:val="fr-CA"/>
              </w:rPr>
              <w:t>Barbade</w:t>
            </w:r>
          </w:p>
        </w:tc>
        <w:tc>
          <w:tcPr>
            <w:tcW w:w="3093" w:type="pct"/>
            <w:gridSpan w:val="2"/>
          </w:tcPr>
          <w:p w14:paraId="2AF799F6" w14:textId="77777777" w:rsidR="009A513E" w:rsidRPr="008B47A3" w:rsidRDefault="000312E5" w:rsidP="000312E5">
            <w:pPr>
              <w:jc w:val="left"/>
              <w:rPr>
                <w:color w:val="000000" w:themeColor="text1"/>
                <w:sz w:val="20"/>
                <w:szCs w:val="20"/>
                <w:lang w:val="fr-CA"/>
              </w:rPr>
            </w:pPr>
            <w:r w:rsidRPr="00CA757A">
              <w:rPr>
                <w:sz w:val="20"/>
                <w:szCs w:val="20"/>
                <w:lang w:val="fr-CA"/>
              </w:rPr>
              <w:t>Préparation d</w:t>
            </w:r>
            <w:r w:rsidR="000E264F">
              <w:rPr>
                <w:sz w:val="20"/>
                <w:szCs w:val="20"/>
                <w:lang w:val="fr-CA"/>
              </w:rPr>
              <w:t>’</w:t>
            </w:r>
            <w:r w:rsidRPr="00CA757A">
              <w:rPr>
                <w:sz w:val="20"/>
                <w:szCs w:val="20"/>
                <w:lang w:val="fr-CA"/>
              </w:rPr>
              <w:t xml:space="preserve">un inventaire national des banques de substances réglementées </w:t>
            </w:r>
            <w:r w:rsidR="00CF55DB">
              <w:rPr>
                <w:sz w:val="20"/>
                <w:szCs w:val="20"/>
                <w:lang w:val="fr-CA"/>
              </w:rPr>
              <w:t>usagées</w:t>
            </w:r>
            <w:r w:rsidRPr="00CA757A">
              <w:rPr>
                <w:sz w:val="20"/>
                <w:szCs w:val="20"/>
                <w:lang w:val="fr-CA"/>
              </w:rPr>
              <w:t xml:space="preserve"> ou indésirables et plan</w:t>
            </w:r>
          </w:p>
        </w:tc>
        <w:tc>
          <w:tcPr>
            <w:tcW w:w="588" w:type="pct"/>
          </w:tcPr>
          <w:p w14:paraId="77DA3161" w14:textId="77777777" w:rsidR="009A513E" w:rsidRPr="008B47A3" w:rsidRDefault="009A513E" w:rsidP="009A513E">
            <w:pPr>
              <w:jc w:val="right"/>
              <w:rPr>
                <w:color w:val="000000"/>
                <w:sz w:val="20"/>
                <w:szCs w:val="20"/>
                <w:highlight w:val="yellow"/>
                <w:lang w:val="fr-CA"/>
              </w:rPr>
            </w:pPr>
            <w:r w:rsidRPr="008B47A3">
              <w:rPr>
                <w:color w:val="000000"/>
                <w:sz w:val="20"/>
                <w:szCs w:val="20"/>
                <w:lang w:val="fr-CA"/>
              </w:rPr>
              <w:t>80</w:t>
            </w:r>
            <w:r w:rsidR="00261806">
              <w:rPr>
                <w:color w:val="000000"/>
                <w:sz w:val="20"/>
                <w:szCs w:val="20"/>
                <w:lang w:val="fr-CA"/>
              </w:rPr>
              <w:t> </w:t>
            </w:r>
            <w:r w:rsidRPr="008B47A3">
              <w:rPr>
                <w:color w:val="000000"/>
                <w:sz w:val="20"/>
                <w:szCs w:val="20"/>
                <w:lang w:val="fr-CA"/>
              </w:rPr>
              <w:t>000</w:t>
            </w:r>
          </w:p>
        </w:tc>
        <w:tc>
          <w:tcPr>
            <w:tcW w:w="588" w:type="pct"/>
          </w:tcPr>
          <w:p w14:paraId="08A54D3A" w14:textId="77777777" w:rsidR="009A513E" w:rsidRPr="008B47A3" w:rsidRDefault="009A513E" w:rsidP="009A513E">
            <w:pPr>
              <w:jc w:val="right"/>
              <w:rPr>
                <w:sz w:val="20"/>
                <w:szCs w:val="20"/>
                <w:highlight w:val="yellow"/>
                <w:lang w:val="fr-CA"/>
              </w:rPr>
            </w:pPr>
            <w:r w:rsidRPr="008B47A3">
              <w:rPr>
                <w:color w:val="000000"/>
                <w:sz w:val="20"/>
                <w:szCs w:val="20"/>
                <w:lang w:val="fr-CA"/>
              </w:rPr>
              <w:t>80</w:t>
            </w:r>
            <w:r w:rsidR="00261806">
              <w:rPr>
                <w:color w:val="000000"/>
                <w:sz w:val="20"/>
                <w:szCs w:val="20"/>
                <w:lang w:val="fr-CA"/>
              </w:rPr>
              <w:t> </w:t>
            </w:r>
            <w:r w:rsidRPr="008B47A3">
              <w:rPr>
                <w:color w:val="000000"/>
                <w:sz w:val="20"/>
                <w:szCs w:val="20"/>
                <w:lang w:val="fr-CA"/>
              </w:rPr>
              <w:t>000</w:t>
            </w:r>
          </w:p>
        </w:tc>
      </w:tr>
      <w:tr w:rsidR="009A513E" w:rsidRPr="008B47A3" w14:paraId="2BF0F649" w14:textId="77777777" w:rsidTr="006414AA">
        <w:trPr>
          <w:trHeight w:val="229"/>
        </w:trPr>
        <w:tc>
          <w:tcPr>
            <w:tcW w:w="730" w:type="pct"/>
          </w:tcPr>
          <w:p w14:paraId="67F0F80B" w14:textId="77777777" w:rsidR="009A513E" w:rsidRPr="008B47A3" w:rsidRDefault="009A513E" w:rsidP="009A513E">
            <w:pPr>
              <w:jc w:val="left"/>
              <w:rPr>
                <w:color w:val="000000"/>
                <w:sz w:val="20"/>
                <w:szCs w:val="20"/>
                <w:highlight w:val="yellow"/>
                <w:lang w:val="fr-CA"/>
              </w:rPr>
            </w:pPr>
            <w:r w:rsidRPr="008B47A3">
              <w:rPr>
                <w:color w:val="000000"/>
                <w:sz w:val="20"/>
                <w:szCs w:val="20"/>
                <w:lang w:val="fr-CA"/>
              </w:rPr>
              <w:t>Domini</w:t>
            </w:r>
            <w:r w:rsidR="000312E5">
              <w:rPr>
                <w:color w:val="000000"/>
                <w:sz w:val="20"/>
                <w:szCs w:val="20"/>
                <w:lang w:val="fr-CA"/>
              </w:rPr>
              <w:t>que</w:t>
            </w:r>
          </w:p>
        </w:tc>
        <w:tc>
          <w:tcPr>
            <w:tcW w:w="3093" w:type="pct"/>
            <w:gridSpan w:val="2"/>
          </w:tcPr>
          <w:p w14:paraId="2268AADE" w14:textId="77777777" w:rsidR="009A513E" w:rsidRPr="008B47A3" w:rsidRDefault="000312E5" w:rsidP="009A513E">
            <w:pPr>
              <w:jc w:val="left"/>
              <w:rPr>
                <w:color w:val="000000" w:themeColor="text1"/>
                <w:sz w:val="20"/>
                <w:szCs w:val="20"/>
                <w:lang w:val="fr-CA"/>
              </w:rPr>
            </w:pPr>
            <w:r w:rsidRPr="00CA757A">
              <w:rPr>
                <w:sz w:val="20"/>
                <w:szCs w:val="20"/>
                <w:lang w:val="fr-CA"/>
              </w:rPr>
              <w:t>Préparation d</w:t>
            </w:r>
            <w:r w:rsidR="000E264F">
              <w:rPr>
                <w:sz w:val="20"/>
                <w:szCs w:val="20"/>
                <w:lang w:val="fr-CA"/>
              </w:rPr>
              <w:t>’</w:t>
            </w:r>
            <w:r w:rsidRPr="00CA757A">
              <w:rPr>
                <w:sz w:val="20"/>
                <w:szCs w:val="20"/>
                <w:lang w:val="fr-CA"/>
              </w:rPr>
              <w:t xml:space="preserve">un inventaire national des banques de substances réglementées </w:t>
            </w:r>
            <w:r w:rsidR="00CF55DB">
              <w:rPr>
                <w:sz w:val="20"/>
                <w:szCs w:val="20"/>
                <w:lang w:val="fr-CA"/>
              </w:rPr>
              <w:t>usagées</w:t>
            </w:r>
            <w:r w:rsidRPr="00CA757A">
              <w:rPr>
                <w:sz w:val="20"/>
                <w:szCs w:val="20"/>
                <w:lang w:val="fr-CA"/>
              </w:rPr>
              <w:t xml:space="preserve"> ou indésirables et plan</w:t>
            </w:r>
          </w:p>
        </w:tc>
        <w:tc>
          <w:tcPr>
            <w:tcW w:w="588" w:type="pct"/>
          </w:tcPr>
          <w:p w14:paraId="246FDD91" w14:textId="77777777" w:rsidR="009A513E" w:rsidRPr="008B47A3" w:rsidRDefault="009A513E" w:rsidP="009A513E">
            <w:pPr>
              <w:jc w:val="right"/>
              <w:rPr>
                <w:color w:val="000000"/>
                <w:sz w:val="20"/>
                <w:szCs w:val="20"/>
                <w:highlight w:val="yellow"/>
                <w:lang w:val="fr-CA"/>
              </w:rPr>
            </w:pPr>
            <w:r w:rsidRPr="008B47A3">
              <w:rPr>
                <w:color w:val="000000"/>
                <w:sz w:val="20"/>
                <w:szCs w:val="20"/>
                <w:lang w:val="fr-CA"/>
              </w:rPr>
              <w:t>70</w:t>
            </w:r>
            <w:r w:rsidR="00261806">
              <w:rPr>
                <w:color w:val="000000"/>
                <w:sz w:val="20"/>
                <w:szCs w:val="20"/>
                <w:lang w:val="fr-CA"/>
              </w:rPr>
              <w:t> </w:t>
            </w:r>
            <w:r w:rsidRPr="008B47A3">
              <w:rPr>
                <w:color w:val="000000"/>
                <w:sz w:val="20"/>
                <w:szCs w:val="20"/>
                <w:lang w:val="fr-CA"/>
              </w:rPr>
              <w:t>000</w:t>
            </w:r>
          </w:p>
        </w:tc>
        <w:tc>
          <w:tcPr>
            <w:tcW w:w="588" w:type="pct"/>
          </w:tcPr>
          <w:p w14:paraId="7293D21F" w14:textId="77777777" w:rsidR="009A513E" w:rsidRPr="008B47A3" w:rsidRDefault="009A513E" w:rsidP="009A513E">
            <w:pPr>
              <w:jc w:val="right"/>
              <w:rPr>
                <w:sz w:val="20"/>
                <w:szCs w:val="20"/>
                <w:highlight w:val="yellow"/>
                <w:lang w:val="fr-CA"/>
              </w:rPr>
            </w:pPr>
            <w:r w:rsidRPr="008B47A3">
              <w:rPr>
                <w:color w:val="000000"/>
                <w:sz w:val="20"/>
                <w:szCs w:val="20"/>
                <w:lang w:val="fr-CA"/>
              </w:rPr>
              <w:t>70</w:t>
            </w:r>
            <w:r w:rsidR="00261806">
              <w:rPr>
                <w:color w:val="000000"/>
                <w:sz w:val="20"/>
                <w:szCs w:val="20"/>
                <w:lang w:val="fr-CA"/>
              </w:rPr>
              <w:t> </w:t>
            </w:r>
            <w:r w:rsidRPr="008B47A3">
              <w:rPr>
                <w:color w:val="000000"/>
                <w:sz w:val="20"/>
                <w:szCs w:val="20"/>
                <w:lang w:val="fr-CA"/>
              </w:rPr>
              <w:t>000</w:t>
            </w:r>
          </w:p>
        </w:tc>
      </w:tr>
      <w:tr w:rsidR="009A513E" w:rsidRPr="008B47A3" w14:paraId="3EC28166" w14:textId="77777777" w:rsidTr="006414AA">
        <w:trPr>
          <w:trHeight w:val="229"/>
        </w:trPr>
        <w:tc>
          <w:tcPr>
            <w:tcW w:w="730" w:type="pct"/>
          </w:tcPr>
          <w:p w14:paraId="56250E48" w14:textId="77777777" w:rsidR="009A513E" w:rsidRPr="008B47A3" w:rsidRDefault="000312E5" w:rsidP="009A513E">
            <w:pPr>
              <w:jc w:val="left"/>
              <w:rPr>
                <w:color w:val="000000"/>
                <w:sz w:val="20"/>
                <w:szCs w:val="20"/>
                <w:highlight w:val="yellow"/>
                <w:lang w:val="fr-CA"/>
              </w:rPr>
            </w:pPr>
            <w:r>
              <w:rPr>
                <w:color w:val="000000"/>
                <w:sz w:val="20"/>
                <w:szCs w:val="20"/>
                <w:lang w:val="fr-CA"/>
              </w:rPr>
              <w:t>É</w:t>
            </w:r>
            <w:r w:rsidR="009A513E" w:rsidRPr="008B47A3">
              <w:rPr>
                <w:color w:val="000000"/>
                <w:sz w:val="20"/>
                <w:szCs w:val="20"/>
                <w:lang w:val="fr-CA"/>
              </w:rPr>
              <w:t>thiopi</w:t>
            </w:r>
            <w:r>
              <w:rPr>
                <w:color w:val="000000"/>
                <w:sz w:val="20"/>
                <w:szCs w:val="20"/>
                <w:lang w:val="fr-CA"/>
              </w:rPr>
              <w:t>e</w:t>
            </w:r>
          </w:p>
        </w:tc>
        <w:tc>
          <w:tcPr>
            <w:tcW w:w="3093" w:type="pct"/>
            <w:gridSpan w:val="2"/>
          </w:tcPr>
          <w:p w14:paraId="66A1D019" w14:textId="77777777" w:rsidR="009A513E" w:rsidRPr="008B47A3" w:rsidRDefault="000312E5" w:rsidP="009A513E">
            <w:pPr>
              <w:jc w:val="left"/>
              <w:rPr>
                <w:color w:val="000000" w:themeColor="text1"/>
                <w:sz w:val="20"/>
                <w:szCs w:val="20"/>
                <w:lang w:val="fr-CA"/>
              </w:rPr>
            </w:pPr>
            <w:r w:rsidRPr="00CA757A">
              <w:rPr>
                <w:sz w:val="20"/>
                <w:szCs w:val="20"/>
                <w:lang w:val="fr-CA"/>
              </w:rPr>
              <w:t>Préparation d</w:t>
            </w:r>
            <w:r w:rsidR="000E264F">
              <w:rPr>
                <w:sz w:val="20"/>
                <w:szCs w:val="20"/>
                <w:lang w:val="fr-CA"/>
              </w:rPr>
              <w:t>’</w:t>
            </w:r>
            <w:r w:rsidRPr="00CA757A">
              <w:rPr>
                <w:sz w:val="20"/>
                <w:szCs w:val="20"/>
                <w:lang w:val="fr-CA"/>
              </w:rPr>
              <w:t xml:space="preserve">un inventaire national des banques de substances réglementées </w:t>
            </w:r>
            <w:r w:rsidR="00CF55DB">
              <w:rPr>
                <w:sz w:val="20"/>
                <w:szCs w:val="20"/>
                <w:lang w:val="fr-CA"/>
              </w:rPr>
              <w:t>usagées</w:t>
            </w:r>
            <w:r w:rsidRPr="00CA757A">
              <w:rPr>
                <w:sz w:val="20"/>
                <w:szCs w:val="20"/>
                <w:lang w:val="fr-CA"/>
              </w:rPr>
              <w:t xml:space="preserve"> ou indésirables et plan</w:t>
            </w:r>
          </w:p>
        </w:tc>
        <w:tc>
          <w:tcPr>
            <w:tcW w:w="588" w:type="pct"/>
          </w:tcPr>
          <w:p w14:paraId="68B93728" w14:textId="77777777" w:rsidR="009A513E" w:rsidRPr="008B47A3" w:rsidRDefault="009A513E" w:rsidP="009A513E">
            <w:pPr>
              <w:jc w:val="right"/>
              <w:rPr>
                <w:color w:val="000000"/>
                <w:sz w:val="20"/>
                <w:szCs w:val="20"/>
                <w:highlight w:val="yellow"/>
                <w:lang w:val="fr-CA"/>
              </w:rPr>
            </w:pPr>
            <w:r w:rsidRPr="008B47A3">
              <w:rPr>
                <w:color w:val="000000"/>
                <w:sz w:val="20"/>
                <w:szCs w:val="20"/>
                <w:lang w:val="fr-CA"/>
              </w:rPr>
              <w:t>80</w:t>
            </w:r>
            <w:r w:rsidR="00261806">
              <w:rPr>
                <w:color w:val="000000"/>
                <w:sz w:val="20"/>
                <w:szCs w:val="20"/>
                <w:lang w:val="fr-CA"/>
              </w:rPr>
              <w:t> </w:t>
            </w:r>
            <w:r w:rsidRPr="008B47A3">
              <w:rPr>
                <w:color w:val="000000"/>
                <w:sz w:val="20"/>
                <w:szCs w:val="20"/>
                <w:lang w:val="fr-CA"/>
              </w:rPr>
              <w:t>000</w:t>
            </w:r>
          </w:p>
        </w:tc>
        <w:tc>
          <w:tcPr>
            <w:tcW w:w="588" w:type="pct"/>
          </w:tcPr>
          <w:p w14:paraId="2485DED6" w14:textId="77777777" w:rsidR="009A513E" w:rsidRPr="008B47A3" w:rsidRDefault="009A513E" w:rsidP="009A513E">
            <w:pPr>
              <w:jc w:val="right"/>
              <w:rPr>
                <w:sz w:val="20"/>
                <w:szCs w:val="20"/>
                <w:highlight w:val="yellow"/>
                <w:lang w:val="fr-CA"/>
              </w:rPr>
            </w:pPr>
            <w:r w:rsidRPr="008B47A3">
              <w:rPr>
                <w:color w:val="000000"/>
                <w:sz w:val="20"/>
                <w:szCs w:val="20"/>
                <w:lang w:val="fr-CA"/>
              </w:rPr>
              <w:t>80</w:t>
            </w:r>
            <w:r w:rsidR="00261806">
              <w:rPr>
                <w:color w:val="000000"/>
                <w:sz w:val="20"/>
                <w:szCs w:val="20"/>
                <w:lang w:val="fr-CA"/>
              </w:rPr>
              <w:t> </w:t>
            </w:r>
            <w:r w:rsidRPr="008B47A3">
              <w:rPr>
                <w:color w:val="000000"/>
                <w:sz w:val="20"/>
                <w:szCs w:val="20"/>
                <w:lang w:val="fr-CA"/>
              </w:rPr>
              <w:t>000</w:t>
            </w:r>
          </w:p>
        </w:tc>
      </w:tr>
      <w:tr w:rsidR="009A513E" w:rsidRPr="008B47A3" w14:paraId="0C63B429" w14:textId="77777777" w:rsidTr="006414AA">
        <w:trPr>
          <w:trHeight w:val="229"/>
        </w:trPr>
        <w:tc>
          <w:tcPr>
            <w:tcW w:w="730" w:type="pct"/>
          </w:tcPr>
          <w:p w14:paraId="46EAEEBC" w14:textId="77777777" w:rsidR="009A513E" w:rsidRPr="008B47A3" w:rsidRDefault="000312E5" w:rsidP="009A513E">
            <w:pPr>
              <w:jc w:val="left"/>
              <w:rPr>
                <w:color w:val="000000"/>
                <w:sz w:val="20"/>
                <w:szCs w:val="20"/>
                <w:highlight w:val="yellow"/>
                <w:lang w:val="fr-CA"/>
              </w:rPr>
            </w:pPr>
            <w:r>
              <w:rPr>
                <w:color w:val="000000"/>
                <w:sz w:val="20"/>
                <w:szCs w:val="20"/>
                <w:lang w:val="fr-CA"/>
              </w:rPr>
              <w:t>Gé</w:t>
            </w:r>
            <w:r w:rsidR="009A513E" w:rsidRPr="008B47A3">
              <w:rPr>
                <w:color w:val="000000"/>
                <w:sz w:val="20"/>
                <w:szCs w:val="20"/>
                <w:lang w:val="fr-CA"/>
              </w:rPr>
              <w:t>orgi</w:t>
            </w:r>
            <w:r>
              <w:rPr>
                <w:color w:val="000000"/>
                <w:sz w:val="20"/>
                <w:szCs w:val="20"/>
                <w:lang w:val="fr-CA"/>
              </w:rPr>
              <w:t>e</w:t>
            </w:r>
          </w:p>
        </w:tc>
        <w:tc>
          <w:tcPr>
            <w:tcW w:w="3093" w:type="pct"/>
            <w:gridSpan w:val="2"/>
          </w:tcPr>
          <w:p w14:paraId="3DD5837B" w14:textId="77777777" w:rsidR="009A513E" w:rsidRPr="008B47A3" w:rsidRDefault="000312E5" w:rsidP="009A513E">
            <w:pPr>
              <w:jc w:val="left"/>
              <w:rPr>
                <w:color w:val="000000" w:themeColor="text1"/>
                <w:sz w:val="20"/>
                <w:szCs w:val="20"/>
                <w:lang w:val="fr-CA"/>
              </w:rPr>
            </w:pPr>
            <w:r w:rsidRPr="00CA757A">
              <w:rPr>
                <w:sz w:val="20"/>
                <w:szCs w:val="20"/>
                <w:lang w:val="fr-CA"/>
              </w:rPr>
              <w:t>Préparation d</w:t>
            </w:r>
            <w:r w:rsidR="000E264F">
              <w:rPr>
                <w:sz w:val="20"/>
                <w:szCs w:val="20"/>
                <w:lang w:val="fr-CA"/>
              </w:rPr>
              <w:t>’</w:t>
            </w:r>
            <w:r w:rsidRPr="00CA757A">
              <w:rPr>
                <w:sz w:val="20"/>
                <w:szCs w:val="20"/>
                <w:lang w:val="fr-CA"/>
              </w:rPr>
              <w:t xml:space="preserve">un inventaire national des banques de substances réglementées </w:t>
            </w:r>
            <w:r w:rsidR="00CF55DB">
              <w:rPr>
                <w:sz w:val="20"/>
                <w:szCs w:val="20"/>
                <w:lang w:val="fr-CA"/>
              </w:rPr>
              <w:t>usagées</w:t>
            </w:r>
            <w:r w:rsidRPr="00CA757A">
              <w:rPr>
                <w:sz w:val="20"/>
                <w:szCs w:val="20"/>
                <w:lang w:val="fr-CA"/>
              </w:rPr>
              <w:t xml:space="preserve"> ou indésirables et plan</w:t>
            </w:r>
          </w:p>
        </w:tc>
        <w:tc>
          <w:tcPr>
            <w:tcW w:w="588" w:type="pct"/>
          </w:tcPr>
          <w:p w14:paraId="4321CFB6" w14:textId="77777777" w:rsidR="009A513E" w:rsidRPr="008B47A3" w:rsidRDefault="009A513E" w:rsidP="009A513E">
            <w:pPr>
              <w:jc w:val="right"/>
              <w:rPr>
                <w:color w:val="000000"/>
                <w:sz w:val="20"/>
                <w:szCs w:val="20"/>
                <w:highlight w:val="yellow"/>
                <w:lang w:val="fr-CA"/>
              </w:rPr>
            </w:pPr>
            <w:r w:rsidRPr="008B47A3">
              <w:rPr>
                <w:color w:val="000000"/>
                <w:sz w:val="20"/>
                <w:szCs w:val="20"/>
                <w:lang w:val="fr-CA"/>
              </w:rPr>
              <w:t>80</w:t>
            </w:r>
            <w:r w:rsidR="00261806">
              <w:rPr>
                <w:color w:val="000000"/>
                <w:sz w:val="20"/>
                <w:szCs w:val="20"/>
                <w:lang w:val="fr-CA"/>
              </w:rPr>
              <w:t> </w:t>
            </w:r>
            <w:r w:rsidRPr="008B47A3">
              <w:rPr>
                <w:color w:val="000000"/>
                <w:sz w:val="20"/>
                <w:szCs w:val="20"/>
                <w:lang w:val="fr-CA"/>
              </w:rPr>
              <w:t>000</w:t>
            </w:r>
          </w:p>
        </w:tc>
        <w:tc>
          <w:tcPr>
            <w:tcW w:w="588" w:type="pct"/>
          </w:tcPr>
          <w:p w14:paraId="032A64A5" w14:textId="77777777" w:rsidR="009A513E" w:rsidRPr="008B47A3" w:rsidRDefault="009A513E" w:rsidP="009A513E">
            <w:pPr>
              <w:jc w:val="right"/>
              <w:rPr>
                <w:sz w:val="20"/>
                <w:szCs w:val="20"/>
                <w:highlight w:val="yellow"/>
                <w:lang w:val="fr-CA"/>
              </w:rPr>
            </w:pPr>
            <w:r w:rsidRPr="008B47A3">
              <w:rPr>
                <w:color w:val="000000"/>
                <w:sz w:val="20"/>
                <w:szCs w:val="20"/>
                <w:lang w:val="fr-CA"/>
              </w:rPr>
              <w:t>80</w:t>
            </w:r>
            <w:r w:rsidR="00261806">
              <w:rPr>
                <w:color w:val="000000"/>
                <w:sz w:val="20"/>
                <w:szCs w:val="20"/>
                <w:lang w:val="fr-CA"/>
              </w:rPr>
              <w:t> </w:t>
            </w:r>
            <w:r w:rsidRPr="008B47A3">
              <w:rPr>
                <w:color w:val="000000"/>
                <w:sz w:val="20"/>
                <w:szCs w:val="20"/>
                <w:lang w:val="fr-CA"/>
              </w:rPr>
              <w:t>000</w:t>
            </w:r>
          </w:p>
        </w:tc>
      </w:tr>
      <w:tr w:rsidR="009A513E" w:rsidRPr="008B47A3" w14:paraId="25869324" w14:textId="77777777" w:rsidTr="006414AA">
        <w:trPr>
          <w:trHeight w:val="229"/>
        </w:trPr>
        <w:tc>
          <w:tcPr>
            <w:tcW w:w="730" w:type="pct"/>
          </w:tcPr>
          <w:p w14:paraId="68032E6F" w14:textId="77777777" w:rsidR="009A513E" w:rsidRPr="008B47A3" w:rsidRDefault="009A513E" w:rsidP="009A513E">
            <w:pPr>
              <w:jc w:val="left"/>
              <w:rPr>
                <w:color w:val="000000"/>
                <w:sz w:val="20"/>
                <w:szCs w:val="20"/>
                <w:highlight w:val="yellow"/>
                <w:lang w:val="fr-CA"/>
              </w:rPr>
            </w:pPr>
            <w:r w:rsidRPr="008B47A3">
              <w:rPr>
                <w:color w:val="000000"/>
                <w:sz w:val="20"/>
                <w:szCs w:val="20"/>
                <w:lang w:val="fr-CA"/>
              </w:rPr>
              <w:t>Ghana</w:t>
            </w:r>
          </w:p>
        </w:tc>
        <w:tc>
          <w:tcPr>
            <w:tcW w:w="3093" w:type="pct"/>
            <w:gridSpan w:val="2"/>
          </w:tcPr>
          <w:p w14:paraId="5D19493B" w14:textId="77777777" w:rsidR="009A513E" w:rsidRPr="008B47A3" w:rsidRDefault="000312E5" w:rsidP="009A513E">
            <w:pPr>
              <w:jc w:val="left"/>
              <w:rPr>
                <w:color w:val="000000" w:themeColor="text1"/>
                <w:sz w:val="20"/>
                <w:szCs w:val="20"/>
                <w:lang w:val="fr-CA"/>
              </w:rPr>
            </w:pPr>
            <w:r w:rsidRPr="00CA757A">
              <w:rPr>
                <w:sz w:val="20"/>
                <w:szCs w:val="20"/>
                <w:lang w:val="fr-CA"/>
              </w:rPr>
              <w:t>Préparation d</w:t>
            </w:r>
            <w:r w:rsidR="000E264F">
              <w:rPr>
                <w:sz w:val="20"/>
                <w:szCs w:val="20"/>
                <w:lang w:val="fr-CA"/>
              </w:rPr>
              <w:t>’</w:t>
            </w:r>
            <w:r w:rsidRPr="00CA757A">
              <w:rPr>
                <w:sz w:val="20"/>
                <w:szCs w:val="20"/>
                <w:lang w:val="fr-CA"/>
              </w:rPr>
              <w:t xml:space="preserve">un inventaire national des banques de substances réglementées </w:t>
            </w:r>
            <w:r w:rsidR="00CF55DB">
              <w:rPr>
                <w:sz w:val="20"/>
                <w:szCs w:val="20"/>
                <w:lang w:val="fr-CA"/>
              </w:rPr>
              <w:t>usagées</w:t>
            </w:r>
            <w:r w:rsidRPr="00CA757A">
              <w:rPr>
                <w:sz w:val="20"/>
                <w:szCs w:val="20"/>
                <w:lang w:val="fr-CA"/>
              </w:rPr>
              <w:t xml:space="preserve"> ou indésirables et plan</w:t>
            </w:r>
          </w:p>
        </w:tc>
        <w:tc>
          <w:tcPr>
            <w:tcW w:w="588" w:type="pct"/>
          </w:tcPr>
          <w:p w14:paraId="2E1B4316" w14:textId="77777777" w:rsidR="009A513E" w:rsidRPr="008B47A3" w:rsidRDefault="009A513E" w:rsidP="009A513E">
            <w:pPr>
              <w:jc w:val="right"/>
              <w:rPr>
                <w:color w:val="000000"/>
                <w:sz w:val="20"/>
                <w:szCs w:val="20"/>
                <w:highlight w:val="yellow"/>
                <w:lang w:val="fr-CA"/>
              </w:rPr>
            </w:pPr>
            <w:r w:rsidRPr="008B47A3">
              <w:rPr>
                <w:color w:val="000000"/>
                <w:sz w:val="20"/>
                <w:szCs w:val="20"/>
                <w:lang w:val="fr-CA"/>
              </w:rPr>
              <w:t>90</w:t>
            </w:r>
            <w:r w:rsidR="00261806">
              <w:rPr>
                <w:color w:val="000000"/>
                <w:sz w:val="20"/>
                <w:szCs w:val="20"/>
                <w:lang w:val="fr-CA"/>
              </w:rPr>
              <w:t> </w:t>
            </w:r>
            <w:r w:rsidRPr="008B47A3">
              <w:rPr>
                <w:color w:val="000000"/>
                <w:sz w:val="20"/>
                <w:szCs w:val="20"/>
                <w:lang w:val="fr-CA"/>
              </w:rPr>
              <w:t>000</w:t>
            </w:r>
          </w:p>
        </w:tc>
        <w:tc>
          <w:tcPr>
            <w:tcW w:w="588" w:type="pct"/>
          </w:tcPr>
          <w:p w14:paraId="66E976FC" w14:textId="77777777" w:rsidR="009A513E" w:rsidRPr="008B47A3" w:rsidRDefault="009A513E" w:rsidP="009A513E">
            <w:pPr>
              <w:jc w:val="right"/>
              <w:rPr>
                <w:sz w:val="20"/>
                <w:szCs w:val="20"/>
                <w:highlight w:val="yellow"/>
                <w:lang w:val="fr-CA"/>
              </w:rPr>
            </w:pPr>
            <w:r w:rsidRPr="008B47A3">
              <w:rPr>
                <w:color w:val="000000"/>
                <w:sz w:val="20"/>
                <w:szCs w:val="20"/>
                <w:lang w:val="fr-CA"/>
              </w:rPr>
              <w:t>90</w:t>
            </w:r>
            <w:r w:rsidR="00261806">
              <w:rPr>
                <w:color w:val="000000"/>
                <w:sz w:val="20"/>
                <w:szCs w:val="20"/>
                <w:lang w:val="fr-CA"/>
              </w:rPr>
              <w:t> </w:t>
            </w:r>
            <w:r w:rsidRPr="008B47A3">
              <w:rPr>
                <w:color w:val="000000"/>
                <w:sz w:val="20"/>
                <w:szCs w:val="20"/>
                <w:lang w:val="fr-CA"/>
              </w:rPr>
              <w:t>000</w:t>
            </w:r>
          </w:p>
        </w:tc>
      </w:tr>
      <w:tr w:rsidR="009A513E" w:rsidRPr="008B47A3" w14:paraId="0463BD01" w14:textId="77777777" w:rsidTr="006414AA">
        <w:trPr>
          <w:trHeight w:val="229"/>
        </w:trPr>
        <w:tc>
          <w:tcPr>
            <w:tcW w:w="730" w:type="pct"/>
          </w:tcPr>
          <w:p w14:paraId="36C78DA4" w14:textId="77777777" w:rsidR="009A513E" w:rsidRPr="008B47A3" w:rsidRDefault="009A513E" w:rsidP="009A513E">
            <w:pPr>
              <w:jc w:val="left"/>
              <w:rPr>
                <w:color w:val="000000"/>
                <w:sz w:val="20"/>
                <w:szCs w:val="20"/>
                <w:highlight w:val="yellow"/>
                <w:lang w:val="fr-CA"/>
              </w:rPr>
            </w:pPr>
            <w:r w:rsidRPr="008B47A3">
              <w:rPr>
                <w:color w:val="000000"/>
                <w:sz w:val="20"/>
                <w:szCs w:val="20"/>
                <w:lang w:val="fr-CA"/>
              </w:rPr>
              <w:t>Ira</w:t>
            </w:r>
            <w:r w:rsidR="00CC39B3">
              <w:rPr>
                <w:color w:val="000000"/>
                <w:sz w:val="20"/>
                <w:szCs w:val="20"/>
                <w:lang w:val="fr-CA"/>
              </w:rPr>
              <w:t>q</w:t>
            </w:r>
          </w:p>
        </w:tc>
        <w:tc>
          <w:tcPr>
            <w:tcW w:w="3093" w:type="pct"/>
            <w:gridSpan w:val="2"/>
          </w:tcPr>
          <w:p w14:paraId="2091A3F2" w14:textId="77777777" w:rsidR="009A513E" w:rsidRPr="008B47A3" w:rsidRDefault="000312E5" w:rsidP="009A513E">
            <w:pPr>
              <w:jc w:val="left"/>
              <w:rPr>
                <w:color w:val="000000" w:themeColor="text1"/>
                <w:sz w:val="20"/>
                <w:szCs w:val="20"/>
                <w:lang w:val="fr-CA"/>
              </w:rPr>
            </w:pPr>
            <w:r w:rsidRPr="00CA757A">
              <w:rPr>
                <w:sz w:val="20"/>
                <w:szCs w:val="20"/>
                <w:lang w:val="fr-CA"/>
              </w:rPr>
              <w:t>Préparation d</w:t>
            </w:r>
            <w:r w:rsidR="000E264F">
              <w:rPr>
                <w:sz w:val="20"/>
                <w:szCs w:val="20"/>
                <w:lang w:val="fr-CA"/>
              </w:rPr>
              <w:t>’</w:t>
            </w:r>
            <w:r w:rsidRPr="00CA757A">
              <w:rPr>
                <w:sz w:val="20"/>
                <w:szCs w:val="20"/>
                <w:lang w:val="fr-CA"/>
              </w:rPr>
              <w:t xml:space="preserve">un inventaire national des banques de substances réglementées </w:t>
            </w:r>
            <w:r w:rsidR="00CF55DB">
              <w:rPr>
                <w:sz w:val="20"/>
                <w:szCs w:val="20"/>
                <w:lang w:val="fr-CA"/>
              </w:rPr>
              <w:t>usagées</w:t>
            </w:r>
            <w:r w:rsidRPr="00CA757A">
              <w:rPr>
                <w:sz w:val="20"/>
                <w:szCs w:val="20"/>
                <w:lang w:val="fr-CA"/>
              </w:rPr>
              <w:t xml:space="preserve"> ou indésirables et plan</w:t>
            </w:r>
          </w:p>
        </w:tc>
        <w:tc>
          <w:tcPr>
            <w:tcW w:w="588" w:type="pct"/>
          </w:tcPr>
          <w:p w14:paraId="0E4B4CD0" w14:textId="77777777" w:rsidR="009A513E" w:rsidRPr="008B47A3" w:rsidRDefault="009A513E" w:rsidP="009A513E">
            <w:pPr>
              <w:jc w:val="right"/>
              <w:rPr>
                <w:color w:val="000000"/>
                <w:sz w:val="20"/>
                <w:szCs w:val="20"/>
                <w:highlight w:val="yellow"/>
                <w:lang w:val="fr-CA"/>
              </w:rPr>
            </w:pPr>
            <w:r w:rsidRPr="008B47A3">
              <w:rPr>
                <w:color w:val="000000"/>
                <w:sz w:val="20"/>
                <w:szCs w:val="20"/>
                <w:lang w:val="fr-CA"/>
              </w:rPr>
              <w:t>100</w:t>
            </w:r>
            <w:r w:rsidR="00261806">
              <w:rPr>
                <w:color w:val="000000"/>
                <w:sz w:val="20"/>
                <w:szCs w:val="20"/>
                <w:lang w:val="fr-CA"/>
              </w:rPr>
              <w:t> </w:t>
            </w:r>
            <w:r w:rsidRPr="008B47A3">
              <w:rPr>
                <w:color w:val="000000"/>
                <w:sz w:val="20"/>
                <w:szCs w:val="20"/>
                <w:lang w:val="fr-CA"/>
              </w:rPr>
              <w:t>000</w:t>
            </w:r>
          </w:p>
        </w:tc>
        <w:tc>
          <w:tcPr>
            <w:tcW w:w="588" w:type="pct"/>
          </w:tcPr>
          <w:p w14:paraId="79CE8F7E" w14:textId="77777777" w:rsidR="009A513E" w:rsidRPr="008B47A3" w:rsidRDefault="009A513E" w:rsidP="009A513E">
            <w:pPr>
              <w:jc w:val="right"/>
              <w:rPr>
                <w:sz w:val="20"/>
                <w:szCs w:val="20"/>
                <w:highlight w:val="yellow"/>
                <w:lang w:val="fr-CA"/>
              </w:rPr>
            </w:pPr>
            <w:r w:rsidRPr="008B47A3">
              <w:rPr>
                <w:color w:val="000000"/>
                <w:sz w:val="20"/>
                <w:szCs w:val="20"/>
                <w:lang w:val="fr-CA"/>
              </w:rPr>
              <w:t>100</w:t>
            </w:r>
            <w:r w:rsidR="00261806">
              <w:rPr>
                <w:color w:val="000000"/>
                <w:sz w:val="20"/>
                <w:szCs w:val="20"/>
                <w:lang w:val="fr-CA"/>
              </w:rPr>
              <w:t> </w:t>
            </w:r>
            <w:r w:rsidRPr="008B47A3">
              <w:rPr>
                <w:color w:val="000000"/>
                <w:sz w:val="20"/>
                <w:szCs w:val="20"/>
                <w:lang w:val="fr-CA"/>
              </w:rPr>
              <w:t>000</w:t>
            </w:r>
          </w:p>
        </w:tc>
      </w:tr>
      <w:tr w:rsidR="009A513E" w:rsidRPr="008B47A3" w14:paraId="02A679CB" w14:textId="77777777" w:rsidTr="006414AA">
        <w:trPr>
          <w:trHeight w:val="229"/>
        </w:trPr>
        <w:tc>
          <w:tcPr>
            <w:tcW w:w="730" w:type="pct"/>
          </w:tcPr>
          <w:p w14:paraId="015675F5" w14:textId="77777777" w:rsidR="009A513E" w:rsidRPr="008B47A3" w:rsidRDefault="009A513E" w:rsidP="009A513E">
            <w:pPr>
              <w:jc w:val="left"/>
              <w:rPr>
                <w:color w:val="000000"/>
                <w:sz w:val="20"/>
                <w:szCs w:val="20"/>
                <w:highlight w:val="yellow"/>
                <w:lang w:val="fr-CA"/>
              </w:rPr>
            </w:pPr>
            <w:r w:rsidRPr="008B47A3">
              <w:rPr>
                <w:color w:val="000000"/>
                <w:sz w:val="20"/>
                <w:szCs w:val="20"/>
                <w:lang w:val="fr-CA"/>
              </w:rPr>
              <w:t>Oman</w:t>
            </w:r>
          </w:p>
        </w:tc>
        <w:tc>
          <w:tcPr>
            <w:tcW w:w="3093" w:type="pct"/>
            <w:gridSpan w:val="2"/>
          </w:tcPr>
          <w:p w14:paraId="6CF7DA05" w14:textId="77777777" w:rsidR="009A513E" w:rsidRPr="008B47A3" w:rsidRDefault="000312E5" w:rsidP="009A513E">
            <w:pPr>
              <w:jc w:val="left"/>
              <w:rPr>
                <w:color w:val="000000" w:themeColor="text1"/>
                <w:sz w:val="20"/>
                <w:szCs w:val="20"/>
                <w:lang w:val="fr-CA"/>
              </w:rPr>
            </w:pPr>
            <w:r w:rsidRPr="00CA757A">
              <w:rPr>
                <w:sz w:val="20"/>
                <w:szCs w:val="20"/>
                <w:lang w:val="fr-CA"/>
              </w:rPr>
              <w:t>Préparation d</w:t>
            </w:r>
            <w:r w:rsidR="000E264F">
              <w:rPr>
                <w:sz w:val="20"/>
                <w:szCs w:val="20"/>
                <w:lang w:val="fr-CA"/>
              </w:rPr>
              <w:t>’</w:t>
            </w:r>
            <w:r w:rsidRPr="00CA757A">
              <w:rPr>
                <w:sz w:val="20"/>
                <w:szCs w:val="20"/>
                <w:lang w:val="fr-CA"/>
              </w:rPr>
              <w:t xml:space="preserve">un inventaire national des banques de substances réglementées </w:t>
            </w:r>
            <w:r w:rsidR="00CF55DB">
              <w:rPr>
                <w:sz w:val="20"/>
                <w:szCs w:val="20"/>
                <w:lang w:val="fr-CA"/>
              </w:rPr>
              <w:t>usagées</w:t>
            </w:r>
            <w:r w:rsidRPr="00CA757A">
              <w:rPr>
                <w:sz w:val="20"/>
                <w:szCs w:val="20"/>
                <w:lang w:val="fr-CA"/>
              </w:rPr>
              <w:t xml:space="preserve"> ou indésirables et plan</w:t>
            </w:r>
          </w:p>
        </w:tc>
        <w:tc>
          <w:tcPr>
            <w:tcW w:w="588" w:type="pct"/>
          </w:tcPr>
          <w:p w14:paraId="7B73DD7C" w14:textId="77777777" w:rsidR="009A513E" w:rsidRPr="008B47A3" w:rsidRDefault="009A513E" w:rsidP="009A513E">
            <w:pPr>
              <w:jc w:val="right"/>
              <w:rPr>
                <w:color w:val="000000"/>
                <w:sz w:val="20"/>
                <w:szCs w:val="20"/>
                <w:highlight w:val="yellow"/>
                <w:lang w:val="fr-CA"/>
              </w:rPr>
            </w:pPr>
            <w:r w:rsidRPr="008B47A3">
              <w:rPr>
                <w:color w:val="000000"/>
                <w:sz w:val="20"/>
                <w:szCs w:val="20"/>
                <w:lang w:val="fr-CA"/>
              </w:rPr>
              <w:t>90</w:t>
            </w:r>
            <w:r w:rsidR="00261806">
              <w:rPr>
                <w:color w:val="000000"/>
                <w:sz w:val="20"/>
                <w:szCs w:val="20"/>
                <w:lang w:val="fr-CA"/>
              </w:rPr>
              <w:t> </w:t>
            </w:r>
            <w:r w:rsidRPr="008B47A3">
              <w:rPr>
                <w:color w:val="000000"/>
                <w:sz w:val="20"/>
                <w:szCs w:val="20"/>
                <w:lang w:val="fr-CA"/>
              </w:rPr>
              <w:t>000</w:t>
            </w:r>
          </w:p>
        </w:tc>
        <w:tc>
          <w:tcPr>
            <w:tcW w:w="588" w:type="pct"/>
          </w:tcPr>
          <w:p w14:paraId="2704EA8A" w14:textId="77777777" w:rsidR="009A513E" w:rsidRPr="008B47A3" w:rsidRDefault="009A513E" w:rsidP="009A513E">
            <w:pPr>
              <w:jc w:val="right"/>
              <w:rPr>
                <w:sz w:val="20"/>
                <w:szCs w:val="20"/>
                <w:highlight w:val="yellow"/>
                <w:lang w:val="fr-CA"/>
              </w:rPr>
            </w:pPr>
            <w:r w:rsidRPr="008B47A3">
              <w:rPr>
                <w:color w:val="000000"/>
                <w:sz w:val="20"/>
                <w:szCs w:val="20"/>
                <w:lang w:val="fr-CA"/>
              </w:rPr>
              <w:t>90</w:t>
            </w:r>
            <w:r w:rsidR="00261806">
              <w:rPr>
                <w:color w:val="000000"/>
                <w:sz w:val="20"/>
                <w:szCs w:val="20"/>
                <w:lang w:val="fr-CA"/>
              </w:rPr>
              <w:t> </w:t>
            </w:r>
            <w:r w:rsidRPr="008B47A3">
              <w:rPr>
                <w:color w:val="000000"/>
                <w:sz w:val="20"/>
                <w:szCs w:val="20"/>
                <w:lang w:val="fr-CA"/>
              </w:rPr>
              <w:t>000</w:t>
            </w:r>
          </w:p>
        </w:tc>
      </w:tr>
      <w:tr w:rsidR="009A513E" w:rsidRPr="008B47A3" w14:paraId="4743152B" w14:textId="77777777" w:rsidTr="006414AA">
        <w:trPr>
          <w:trHeight w:val="229"/>
        </w:trPr>
        <w:tc>
          <w:tcPr>
            <w:tcW w:w="730" w:type="pct"/>
          </w:tcPr>
          <w:p w14:paraId="479B0310" w14:textId="77777777" w:rsidR="009A513E" w:rsidRPr="008B47A3" w:rsidRDefault="009A513E" w:rsidP="009A513E">
            <w:pPr>
              <w:jc w:val="left"/>
              <w:rPr>
                <w:color w:val="000000"/>
                <w:sz w:val="20"/>
                <w:szCs w:val="20"/>
                <w:highlight w:val="yellow"/>
                <w:lang w:val="fr-CA"/>
              </w:rPr>
            </w:pPr>
            <w:r w:rsidRPr="008B47A3">
              <w:rPr>
                <w:color w:val="000000"/>
                <w:sz w:val="20"/>
                <w:szCs w:val="20"/>
                <w:lang w:val="fr-CA"/>
              </w:rPr>
              <w:t>Rwanda</w:t>
            </w:r>
          </w:p>
        </w:tc>
        <w:tc>
          <w:tcPr>
            <w:tcW w:w="3093" w:type="pct"/>
            <w:gridSpan w:val="2"/>
          </w:tcPr>
          <w:p w14:paraId="20D15E00" w14:textId="77777777" w:rsidR="009A513E" w:rsidRPr="008B47A3" w:rsidRDefault="000312E5" w:rsidP="009A513E">
            <w:pPr>
              <w:jc w:val="left"/>
              <w:rPr>
                <w:color w:val="000000" w:themeColor="text1"/>
                <w:sz w:val="20"/>
                <w:szCs w:val="20"/>
                <w:lang w:val="fr-CA"/>
              </w:rPr>
            </w:pPr>
            <w:r w:rsidRPr="00CA757A">
              <w:rPr>
                <w:sz w:val="20"/>
                <w:szCs w:val="20"/>
                <w:lang w:val="fr-CA"/>
              </w:rPr>
              <w:t>Préparation d</w:t>
            </w:r>
            <w:r w:rsidR="000E264F">
              <w:rPr>
                <w:sz w:val="20"/>
                <w:szCs w:val="20"/>
                <w:lang w:val="fr-CA"/>
              </w:rPr>
              <w:t>’</w:t>
            </w:r>
            <w:r w:rsidRPr="00CA757A">
              <w:rPr>
                <w:sz w:val="20"/>
                <w:szCs w:val="20"/>
                <w:lang w:val="fr-CA"/>
              </w:rPr>
              <w:t xml:space="preserve">un inventaire national des banques de substances réglementées </w:t>
            </w:r>
            <w:r w:rsidR="00CF55DB">
              <w:rPr>
                <w:sz w:val="20"/>
                <w:szCs w:val="20"/>
                <w:lang w:val="fr-CA"/>
              </w:rPr>
              <w:t>usagées</w:t>
            </w:r>
            <w:r w:rsidRPr="00CA757A">
              <w:rPr>
                <w:sz w:val="20"/>
                <w:szCs w:val="20"/>
                <w:lang w:val="fr-CA"/>
              </w:rPr>
              <w:t xml:space="preserve"> ou indésirables et plan</w:t>
            </w:r>
          </w:p>
        </w:tc>
        <w:tc>
          <w:tcPr>
            <w:tcW w:w="588" w:type="pct"/>
          </w:tcPr>
          <w:p w14:paraId="1B0FE0AC" w14:textId="77777777" w:rsidR="009A513E" w:rsidRPr="008B47A3" w:rsidRDefault="009A513E" w:rsidP="009A513E">
            <w:pPr>
              <w:jc w:val="right"/>
              <w:rPr>
                <w:color w:val="000000"/>
                <w:sz w:val="20"/>
                <w:szCs w:val="20"/>
                <w:highlight w:val="yellow"/>
                <w:lang w:val="fr-CA"/>
              </w:rPr>
            </w:pPr>
            <w:r w:rsidRPr="008B47A3">
              <w:rPr>
                <w:color w:val="000000"/>
                <w:sz w:val="20"/>
                <w:szCs w:val="20"/>
                <w:lang w:val="fr-CA"/>
              </w:rPr>
              <w:t>80</w:t>
            </w:r>
            <w:r w:rsidR="00261806">
              <w:rPr>
                <w:color w:val="000000"/>
                <w:sz w:val="20"/>
                <w:szCs w:val="20"/>
                <w:lang w:val="fr-CA"/>
              </w:rPr>
              <w:t> </w:t>
            </w:r>
            <w:r w:rsidRPr="008B47A3">
              <w:rPr>
                <w:color w:val="000000"/>
                <w:sz w:val="20"/>
                <w:szCs w:val="20"/>
                <w:lang w:val="fr-CA"/>
              </w:rPr>
              <w:t>000</w:t>
            </w:r>
          </w:p>
        </w:tc>
        <w:tc>
          <w:tcPr>
            <w:tcW w:w="588" w:type="pct"/>
          </w:tcPr>
          <w:p w14:paraId="4B2AE294" w14:textId="77777777" w:rsidR="009A513E" w:rsidRPr="008B47A3" w:rsidRDefault="009A513E" w:rsidP="009A513E">
            <w:pPr>
              <w:jc w:val="right"/>
              <w:rPr>
                <w:sz w:val="20"/>
                <w:szCs w:val="20"/>
                <w:highlight w:val="yellow"/>
                <w:lang w:val="fr-CA"/>
              </w:rPr>
            </w:pPr>
            <w:r w:rsidRPr="008B47A3">
              <w:rPr>
                <w:color w:val="000000"/>
                <w:sz w:val="20"/>
                <w:szCs w:val="20"/>
                <w:lang w:val="fr-CA"/>
              </w:rPr>
              <w:t>80</w:t>
            </w:r>
            <w:r w:rsidR="00261806">
              <w:rPr>
                <w:color w:val="000000"/>
                <w:sz w:val="20"/>
                <w:szCs w:val="20"/>
                <w:lang w:val="fr-CA"/>
              </w:rPr>
              <w:t> </w:t>
            </w:r>
            <w:r w:rsidRPr="008B47A3">
              <w:rPr>
                <w:color w:val="000000"/>
                <w:sz w:val="20"/>
                <w:szCs w:val="20"/>
                <w:lang w:val="fr-CA"/>
              </w:rPr>
              <w:t>000</w:t>
            </w:r>
          </w:p>
        </w:tc>
      </w:tr>
      <w:tr w:rsidR="009A513E" w:rsidRPr="008B47A3" w14:paraId="5183CCCB" w14:textId="77777777" w:rsidTr="006414AA">
        <w:trPr>
          <w:trHeight w:val="229"/>
        </w:trPr>
        <w:tc>
          <w:tcPr>
            <w:tcW w:w="730" w:type="pct"/>
          </w:tcPr>
          <w:p w14:paraId="738FDE72" w14:textId="77777777" w:rsidR="009A513E" w:rsidRPr="008B47A3" w:rsidRDefault="000312E5" w:rsidP="000312E5">
            <w:pPr>
              <w:jc w:val="left"/>
              <w:rPr>
                <w:noProof/>
                <w:color w:val="000000"/>
                <w:sz w:val="20"/>
                <w:szCs w:val="20"/>
                <w:highlight w:val="yellow"/>
                <w:lang w:val="fr-CA"/>
              </w:rPr>
            </w:pPr>
            <w:r>
              <w:rPr>
                <w:noProof/>
                <w:color w:val="000000"/>
                <w:sz w:val="20"/>
                <w:szCs w:val="20"/>
                <w:lang w:val="fr-CA"/>
              </w:rPr>
              <w:t>Saint-Kitts-et-</w:t>
            </w:r>
            <w:r w:rsidR="009A513E" w:rsidRPr="008B47A3">
              <w:rPr>
                <w:noProof/>
                <w:color w:val="000000"/>
                <w:sz w:val="20"/>
                <w:szCs w:val="20"/>
                <w:lang w:val="fr-CA"/>
              </w:rPr>
              <w:t>Nevis</w:t>
            </w:r>
          </w:p>
        </w:tc>
        <w:tc>
          <w:tcPr>
            <w:tcW w:w="3093" w:type="pct"/>
            <w:gridSpan w:val="2"/>
          </w:tcPr>
          <w:p w14:paraId="7155B4B8" w14:textId="77777777" w:rsidR="009A513E" w:rsidRPr="008B47A3" w:rsidRDefault="000312E5" w:rsidP="009A513E">
            <w:pPr>
              <w:jc w:val="left"/>
              <w:rPr>
                <w:color w:val="000000" w:themeColor="text1"/>
                <w:sz w:val="20"/>
                <w:szCs w:val="20"/>
                <w:lang w:val="fr-CA"/>
              </w:rPr>
            </w:pPr>
            <w:r w:rsidRPr="00CA757A">
              <w:rPr>
                <w:sz w:val="20"/>
                <w:szCs w:val="20"/>
                <w:lang w:val="fr-CA"/>
              </w:rPr>
              <w:t>Préparation d</w:t>
            </w:r>
            <w:r w:rsidR="000E264F">
              <w:rPr>
                <w:sz w:val="20"/>
                <w:szCs w:val="20"/>
                <w:lang w:val="fr-CA"/>
              </w:rPr>
              <w:t>’</w:t>
            </w:r>
            <w:r w:rsidRPr="00CA757A">
              <w:rPr>
                <w:sz w:val="20"/>
                <w:szCs w:val="20"/>
                <w:lang w:val="fr-CA"/>
              </w:rPr>
              <w:t xml:space="preserve">un inventaire national des banques de substances réglementées </w:t>
            </w:r>
            <w:r w:rsidR="00CF55DB">
              <w:rPr>
                <w:sz w:val="20"/>
                <w:szCs w:val="20"/>
                <w:lang w:val="fr-CA"/>
              </w:rPr>
              <w:t>usagées</w:t>
            </w:r>
            <w:r w:rsidRPr="00CA757A">
              <w:rPr>
                <w:sz w:val="20"/>
                <w:szCs w:val="20"/>
                <w:lang w:val="fr-CA"/>
              </w:rPr>
              <w:t xml:space="preserve"> ou indésirables et plan</w:t>
            </w:r>
          </w:p>
        </w:tc>
        <w:tc>
          <w:tcPr>
            <w:tcW w:w="588" w:type="pct"/>
          </w:tcPr>
          <w:p w14:paraId="0002FA0C" w14:textId="77777777" w:rsidR="009A513E" w:rsidRPr="008B47A3" w:rsidRDefault="009A513E" w:rsidP="009A513E">
            <w:pPr>
              <w:jc w:val="right"/>
              <w:rPr>
                <w:color w:val="000000"/>
                <w:sz w:val="20"/>
                <w:szCs w:val="20"/>
                <w:highlight w:val="yellow"/>
                <w:lang w:val="fr-CA"/>
              </w:rPr>
            </w:pPr>
            <w:r w:rsidRPr="008B47A3">
              <w:rPr>
                <w:color w:val="000000"/>
                <w:sz w:val="20"/>
                <w:szCs w:val="20"/>
                <w:lang w:val="fr-CA"/>
              </w:rPr>
              <w:t>70</w:t>
            </w:r>
            <w:r w:rsidR="00261806">
              <w:rPr>
                <w:color w:val="000000"/>
                <w:sz w:val="20"/>
                <w:szCs w:val="20"/>
                <w:lang w:val="fr-CA"/>
              </w:rPr>
              <w:t> </w:t>
            </w:r>
            <w:r w:rsidRPr="008B47A3">
              <w:rPr>
                <w:color w:val="000000"/>
                <w:sz w:val="20"/>
                <w:szCs w:val="20"/>
                <w:lang w:val="fr-CA"/>
              </w:rPr>
              <w:t>000</w:t>
            </w:r>
          </w:p>
        </w:tc>
        <w:tc>
          <w:tcPr>
            <w:tcW w:w="588" w:type="pct"/>
          </w:tcPr>
          <w:p w14:paraId="0D3F53F0" w14:textId="77777777" w:rsidR="009A513E" w:rsidRPr="008B47A3" w:rsidRDefault="009A513E" w:rsidP="009A513E">
            <w:pPr>
              <w:jc w:val="right"/>
              <w:rPr>
                <w:sz w:val="20"/>
                <w:szCs w:val="20"/>
                <w:highlight w:val="yellow"/>
                <w:lang w:val="fr-CA"/>
              </w:rPr>
            </w:pPr>
            <w:r w:rsidRPr="008B47A3">
              <w:rPr>
                <w:color w:val="000000"/>
                <w:sz w:val="20"/>
                <w:szCs w:val="20"/>
                <w:lang w:val="fr-CA"/>
              </w:rPr>
              <w:t>70</w:t>
            </w:r>
            <w:r w:rsidR="00261806">
              <w:rPr>
                <w:color w:val="000000"/>
                <w:sz w:val="20"/>
                <w:szCs w:val="20"/>
                <w:lang w:val="fr-CA"/>
              </w:rPr>
              <w:t> </w:t>
            </w:r>
            <w:r w:rsidRPr="008B47A3">
              <w:rPr>
                <w:color w:val="000000"/>
                <w:sz w:val="20"/>
                <w:szCs w:val="20"/>
                <w:lang w:val="fr-CA"/>
              </w:rPr>
              <w:t>000</w:t>
            </w:r>
          </w:p>
        </w:tc>
      </w:tr>
      <w:tr w:rsidR="009A513E" w:rsidRPr="008B47A3" w14:paraId="4348B2F2" w14:textId="77777777" w:rsidTr="006414AA">
        <w:trPr>
          <w:trHeight w:val="229"/>
        </w:trPr>
        <w:tc>
          <w:tcPr>
            <w:tcW w:w="730" w:type="pct"/>
          </w:tcPr>
          <w:p w14:paraId="48546EAB" w14:textId="77777777" w:rsidR="009A513E" w:rsidRPr="008B47A3" w:rsidRDefault="009A513E" w:rsidP="009A513E">
            <w:pPr>
              <w:jc w:val="left"/>
              <w:rPr>
                <w:color w:val="000000"/>
                <w:sz w:val="20"/>
                <w:szCs w:val="20"/>
                <w:highlight w:val="yellow"/>
                <w:lang w:val="fr-CA"/>
              </w:rPr>
            </w:pPr>
            <w:r w:rsidRPr="008B47A3">
              <w:rPr>
                <w:color w:val="000000"/>
                <w:sz w:val="20"/>
                <w:szCs w:val="20"/>
                <w:lang w:val="fr-CA"/>
              </w:rPr>
              <w:t>Suriname</w:t>
            </w:r>
          </w:p>
        </w:tc>
        <w:tc>
          <w:tcPr>
            <w:tcW w:w="3093" w:type="pct"/>
            <w:gridSpan w:val="2"/>
          </w:tcPr>
          <w:p w14:paraId="6A267E92" w14:textId="77777777" w:rsidR="009A513E" w:rsidRPr="008B47A3" w:rsidRDefault="000312E5" w:rsidP="009A513E">
            <w:pPr>
              <w:jc w:val="left"/>
              <w:rPr>
                <w:color w:val="000000" w:themeColor="text1"/>
                <w:sz w:val="20"/>
                <w:szCs w:val="20"/>
                <w:lang w:val="fr-CA"/>
              </w:rPr>
            </w:pPr>
            <w:r w:rsidRPr="00CA757A">
              <w:rPr>
                <w:sz w:val="20"/>
                <w:szCs w:val="20"/>
                <w:lang w:val="fr-CA"/>
              </w:rPr>
              <w:t>Préparation d</w:t>
            </w:r>
            <w:r w:rsidR="000E264F">
              <w:rPr>
                <w:sz w:val="20"/>
                <w:szCs w:val="20"/>
                <w:lang w:val="fr-CA"/>
              </w:rPr>
              <w:t>’</w:t>
            </w:r>
            <w:r w:rsidRPr="00CA757A">
              <w:rPr>
                <w:sz w:val="20"/>
                <w:szCs w:val="20"/>
                <w:lang w:val="fr-CA"/>
              </w:rPr>
              <w:t xml:space="preserve">un inventaire national des banques de substances réglementées </w:t>
            </w:r>
            <w:r w:rsidR="00CF55DB">
              <w:rPr>
                <w:sz w:val="20"/>
                <w:szCs w:val="20"/>
                <w:lang w:val="fr-CA"/>
              </w:rPr>
              <w:t>usagées</w:t>
            </w:r>
            <w:r w:rsidRPr="00CA757A">
              <w:rPr>
                <w:sz w:val="20"/>
                <w:szCs w:val="20"/>
                <w:lang w:val="fr-CA"/>
              </w:rPr>
              <w:t xml:space="preserve"> ou indésirables et plan</w:t>
            </w:r>
          </w:p>
        </w:tc>
        <w:tc>
          <w:tcPr>
            <w:tcW w:w="588" w:type="pct"/>
          </w:tcPr>
          <w:p w14:paraId="61D288D2" w14:textId="77777777" w:rsidR="009A513E" w:rsidRPr="008B47A3" w:rsidRDefault="009A513E" w:rsidP="009A513E">
            <w:pPr>
              <w:jc w:val="right"/>
              <w:rPr>
                <w:color w:val="000000"/>
                <w:sz w:val="20"/>
                <w:szCs w:val="20"/>
                <w:highlight w:val="yellow"/>
                <w:lang w:val="fr-CA"/>
              </w:rPr>
            </w:pPr>
            <w:r w:rsidRPr="008B47A3">
              <w:rPr>
                <w:color w:val="000000"/>
                <w:sz w:val="20"/>
                <w:szCs w:val="20"/>
                <w:lang w:val="fr-CA"/>
              </w:rPr>
              <w:t>80</w:t>
            </w:r>
            <w:r w:rsidR="00261806">
              <w:rPr>
                <w:color w:val="000000"/>
                <w:sz w:val="20"/>
                <w:szCs w:val="20"/>
                <w:lang w:val="fr-CA"/>
              </w:rPr>
              <w:t> </w:t>
            </w:r>
            <w:r w:rsidRPr="008B47A3">
              <w:rPr>
                <w:color w:val="000000"/>
                <w:sz w:val="20"/>
                <w:szCs w:val="20"/>
                <w:lang w:val="fr-CA"/>
              </w:rPr>
              <w:t>000</w:t>
            </w:r>
          </w:p>
        </w:tc>
        <w:tc>
          <w:tcPr>
            <w:tcW w:w="588" w:type="pct"/>
          </w:tcPr>
          <w:p w14:paraId="64D7BBB3" w14:textId="77777777" w:rsidR="009A513E" w:rsidRPr="008B47A3" w:rsidRDefault="009A513E" w:rsidP="009A513E">
            <w:pPr>
              <w:jc w:val="right"/>
              <w:rPr>
                <w:sz w:val="20"/>
                <w:szCs w:val="20"/>
                <w:highlight w:val="yellow"/>
                <w:lang w:val="fr-CA"/>
              </w:rPr>
            </w:pPr>
            <w:r w:rsidRPr="008B47A3">
              <w:rPr>
                <w:color w:val="000000"/>
                <w:sz w:val="20"/>
                <w:szCs w:val="20"/>
                <w:lang w:val="fr-CA"/>
              </w:rPr>
              <w:t>80</w:t>
            </w:r>
            <w:r w:rsidR="00261806">
              <w:rPr>
                <w:color w:val="000000"/>
                <w:sz w:val="20"/>
                <w:szCs w:val="20"/>
                <w:lang w:val="fr-CA"/>
              </w:rPr>
              <w:t> </w:t>
            </w:r>
            <w:r w:rsidRPr="008B47A3">
              <w:rPr>
                <w:color w:val="000000"/>
                <w:sz w:val="20"/>
                <w:szCs w:val="20"/>
                <w:lang w:val="fr-CA"/>
              </w:rPr>
              <w:t>000</w:t>
            </w:r>
          </w:p>
        </w:tc>
      </w:tr>
      <w:tr w:rsidR="009A513E" w:rsidRPr="008B47A3" w14:paraId="63F7C8B6" w14:textId="77777777" w:rsidTr="006414AA">
        <w:trPr>
          <w:trHeight w:val="229"/>
        </w:trPr>
        <w:tc>
          <w:tcPr>
            <w:tcW w:w="730" w:type="pct"/>
          </w:tcPr>
          <w:p w14:paraId="5705BD7D" w14:textId="77777777" w:rsidR="009A513E" w:rsidRPr="008B47A3" w:rsidRDefault="000312E5" w:rsidP="009A513E">
            <w:pPr>
              <w:jc w:val="left"/>
              <w:rPr>
                <w:color w:val="000000"/>
                <w:sz w:val="20"/>
                <w:szCs w:val="20"/>
                <w:lang w:val="fr-CA"/>
              </w:rPr>
            </w:pPr>
            <w:r>
              <w:rPr>
                <w:color w:val="000000" w:themeColor="text1"/>
                <w:sz w:val="20"/>
                <w:szCs w:val="20"/>
                <w:lang w:val="fr-CA"/>
              </w:rPr>
              <w:lastRenderedPageBreak/>
              <w:t>République Unie de Tanzanie (la)</w:t>
            </w:r>
          </w:p>
        </w:tc>
        <w:tc>
          <w:tcPr>
            <w:tcW w:w="3093" w:type="pct"/>
            <w:gridSpan w:val="2"/>
          </w:tcPr>
          <w:p w14:paraId="12433A82" w14:textId="77777777" w:rsidR="009A513E" w:rsidRPr="008B47A3" w:rsidRDefault="000312E5" w:rsidP="00CF55DB">
            <w:pPr>
              <w:jc w:val="left"/>
              <w:rPr>
                <w:color w:val="000000" w:themeColor="text1"/>
                <w:sz w:val="20"/>
                <w:szCs w:val="20"/>
                <w:lang w:val="fr-CA"/>
              </w:rPr>
            </w:pPr>
            <w:r w:rsidRPr="00CA757A">
              <w:rPr>
                <w:sz w:val="20"/>
                <w:szCs w:val="20"/>
                <w:lang w:val="fr-CA"/>
              </w:rPr>
              <w:t>Préparation d</w:t>
            </w:r>
            <w:r w:rsidR="000E264F">
              <w:rPr>
                <w:sz w:val="20"/>
                <w:szCs w:val="20"/>
                <w:lang w:val="fr-CA"/>
              </w:rPr>
              <w:t>’</w:t>
            </w:r>
            <w:r w:rsidRPr="00CA757A">
              <w:rPr>
                <w:sz w:val="20"/>
                <w:szCs w:val="20"/>
                <w:lang w:val="fr-CA"/>
              </w:rPr>
              <w:t xml:space="preserve">un inventaire national des banques de substances réglementées </w:t>
            </w:r>
            <w:r w:rsidR="00CF55DB">
              <w:rPr>
                <w:sz w:val="20"/>
                <w:szCs w:val="20"/>
                <w:lang w:val="fr-CA"/>
              </w:rPr>
              <w:t>usagées</w:t>
            </w:r>
            <w:r w:rsidRPr="00CA757A">
              <w:rPr>
                <w:sz w:val="20"/>
                <w:szCs w:val="20"/>
                <w:lang w:val="fr-CA"/>
              </w:rPr>
              <w:t xml:space="preserve"> ou indésirables et plan</w:t>
            </w:r>
          </w:p>
        </w:tc>
        <w:tc>
          <w:tcPr>
            <w:tcW w:w="588" w:type="pct"/>
          </w:tcPr>
          <w:p w14:paraId="38283564" w14:textId="77777777" w:rsidR="009A513E" w:rsidRPr="008B47A3" w:rsidRDefault="009A513E" w:rsidP="009A513E">
            <w:pPr>
              <w:jc w:val="right"/>
              <w:rPr>
                <w:color w:val="000000"/>
                <w:sz w:val="20"/>
                <w:szCs w:val="20"/>
                <w:highlight w:val="yellow"/>
                <w:lang w:val="fr-CA"/>
              </w:rPr>
            </w:pPr>
            <w:r w:rsidRPr="008B47A3">
              <w:rPr>
                <w:color w:val="000000"/>
                <w:sz w:val="20"/>
                <w:szCs w:val="20"/>
                <w:lang w:val="fr-CA"/>
              </w:rPr>
              <w:t>80</w:t>
            </w:r>
            <w:r w:rsidR="00261806">
              <w:rPr>
                <w:color w:val="000000"/>
                <w:sz w:val="20"/>
                <w:szCs w:val="20"/>
                <w:lang w:val="fr-CA"/>
              </w:rPr>
              <w:t> </w:t>
            </w:r>
            <w:r w:rsidRPr="008B47A3">
              <w:rPr>
                <w:color w:val="000000"/>
                <w:sz w:val="20"/>
                <w:szCs w:val="20"/>
                <w:lang w:val="fr-CA"/>
              </w:rPr>
              <w:t>000</w:t>
            </w:r>
          </w:p>
        </w:tc>
        <w:tc>
          <w:tcPr>
            <w:tcW w:w="588" w:type="pct"/>
          </w:tcPr>
          <w:p w14:paraId="7994FE96" w14:textId="77777777" w:rsidR="009A513E" w:rsidRPr="008B47A3" w:rsidRDefault="009A513E" w:rsidP="009A513E">
            <w:pPr>
              <w:jc w:val="right"/>
              <w:rPr>
                <w:sz w:val="20"/>
                <w:szCs w:val="20"/>
                <w:highlight w:val="yellow"/>
                <w:lang w:val="fr-CA"/>
              </w:rPr>
            </w:pPr>
            <w:r w:rsidRPr="008B47A3">
              <w:rPr>
                <w:color w:val="000000"/>
                <w:sz w:val="20"/>
                <w:szCs w:val="20"/>
                <w:lang w:val="fr-CA"/>
              </w:rPr>
              <w:t>80</w:t>
            </w:r>
            <w:r w:rsidR="00261806">
              <w:rPr>
                <w:color w:val="000000"/>
                <w:sz w:val="20"/>
                <w:szCs w:val="20"/>
                <w:lang w:val="fr-CA"/>
              </w:rPr>
              <w:t> </w:t>
            </w:r>
            <w:r w:rsidRPr="008B47A3">
              <w:rPr>
                <w:color w:val="000000"/>
                <w:sz w:val="20"/>
                <w:szCs w:val="20"/>
                <w:lang w:val="fr-CA"/>
              </w:rPr>
              <w:t>000</w:t>
            </w:r>
          </w:p>
        </w:tc>
      </w:tr>
      <w:tr w:rsidR="009A513E" w:rsidRPr="008B47A3" w14:paraId="5732E2E8" w14:textId="77777777" w:rsidTr="006414AA">
        <w:trPr>
          <w:trHeight w:val="229"/>
        </w:trPr>
        <w:tc>
          <w:tcPr>
            <w:tcW w:w="3824" w:type="pct"/>
            <w:gridSpan w:val="3"/>
          </w:tcPr>
          <w:p w14:paraId="33DBD0A6" w14:textId="77777777" w:rsidR="009A513E" w:rsidRPr="008B47A3" w:rsidRDefault="000312E5" w:rsidP="009A513E">
            <w:pPr>
              <w:jc w:val="right"/>
              <w:rPr>
                <w:color w:val="000000" w:themeColor="text1"/>
                <w:sz w:val="20"/>
                <w:szCs w:val="20"/>
                <w:lang w:val="fr-CA"/>
              </w:rPr>
            </w:pPr>
            <w:r>
              <w:rPr>
                <w:color w:val="000000" w:themeColor="text1"/>
                <w:sz w:val="20"/>
                <w:szCs w:val="20"/>
                <w:lang w:val="fr-CA"/>
              </w:rPr>
              <w:t>Sous-</w:t>
            </w:r>
            <w:r w:rsidRPr="008B47A3">
              <w:rPr>
                <w:color w:val="000000" w:themeColor="text1"/>
                <w:sz w:val="20"/>
                <w:szCs w:val="20"/>
                <w:lang w:val="fr-CA"/>
              </w:rPr>
              <w:t xml:space="preserve">total </w:t>
            </w:r>
            <w:r>
              <w:rPr>
                <w:color w:val="000000" w:themeColor="text1"/>
                <w:sz w:val="20"/>
                <w:szCs w:val="20"/>
                <w:lang w:val="fr-CA"/>
              </w:rPr>
              <w:t>pour</w:t>
            </w:r>
            <w:r w:rsidRPr="008B47A3">
              <w:rPr>
                <w:color w:val="000000" w:themeColor="text1"/>
                <w:sz w:val="20"/>
                <w:szCs w:val="20"/>
                <w:lang w:val="fr-CA"/>
              </w:rPr>
              <w:t xml:space="preserve"> </w:t>
            </w:r>
            <w:r w:rsidR="009A513E" w:rsidRPr="008B47A3">
              <w:rPr>
                <w:color w:val="000000" w:themeColor="text1"/>
                <w:sz w:val="20"/>
                <w:szCs w:val="20"/>
                <w:lang w:val="fr-CA"/>
              </w:rPr>
              <w:t>A4</w:t>
            </w:r>
          </w:p>
        </w:tc>
        <w:tc>
          <w:tcPr>
            <w:tcW w:w="588" w:type="pct"/>
          </w:tcPr>
          <w:p w14:paraId="12E044AD" w14:textId="77777777" w:rsidR="009A513E" w:rsidRPr="008B47A3" w:rsidRDefault="009A513E" w:rsidP="009A513E">
            <w:pPr>
              <w:jc w:val="right"/>
              <w:rPr>
                <w:color w:val="000000"/>
                <w:sz w:val="20"/>
                <w:szCs w:val="20"/>
                <w:lang w:val="fr-CA"/>
              </w:rPr>
            </w:pPr>
            <w:r w:rsidRPr="008B47A3">
              <w:rPr>
                <w:color w:val="000000"/>
                <w:sz w:val="20"/>
                <w:szCs w:val="20"/>
                <w:lang w:val="fr-CA"/>
              </w:rPr>
              <w:t>900</w:t>
            </w:r>
            <w:r w:rsidR="00261806">
              <w:rPr>
                <w:color w:val="000000"/>
                <w:sz w:val="20"/>
                <w:szCs w:val="20"/>
                <w:lang w:val="fr-CA"/>
              </w:rPr>
              <w:t> </w:t>
            </w:r>
            <w:r w:rsidRPr="008B47A3">
              <w:rPr>
                <w:color w:val="000000"/>
                <w:sz w:val="20"/>
                <w:szCs w:val="20"/>
                <w:lang w:val="fr-CA"/>
              </w:rPr>
              <w:t>000</w:t>
            </w:r>
          </w:p>
        </w:tc>
        <w:tc>
          <w:tcPr>
            <w:tcW w:w="588" w:type="pct"/>
          </w:tcPr>
          <w:p w14:paraId="40B7688E" w14:textId="77777777" w:rsidR="009A513E" w:rsidRPr="008B47A3" w:rsidRDefault="009A513E" w:rsidP="009A513E">
            <w:pPr>
              <w:jc w:val="right"/>
              <w:rPr>
                <w:color w:val="000000"/>
                <w:sz w:val="20"/>
                <w:szCs w:val="20"/>
                <w:lang w:val="fr-CA"/>
              </w:rPr>
            </w:pPr>
            <w:r w:rsidRPr="008B47A3">
              <w:rPr>
                <w:color w:val="000000"/>
                <w:sz w:val="20"/>
                <w:szCs w:val="20"/>
                <w:lang w:val="fr-CA"/>
              </w:rPr>
              <w:t>900</w:t>
            </w:r>
            <w:r w:rsidR="00261806">
              <w:rPr>
                <w:color w:val="000000"/>
                <w:sz w:val="20"/>
                <w:szCs w:val="20"/>
                <w:lang w:val="fr-CA"/>
              </w:rPr>
              <w:t> </w:t>
            </w:r>
            <w:r w:rsidRPr="008B47A3">
              <w:rPr>
                <w:color w:val="000000"/>
                <w:sz w:val="20"/>
                <w:szCs w:val="20"/>
                <w:lang w:val="fr-CA"/>
              </w:rPr>
              <w:t>000</w:t>
            </w:r>
          </w:p>
        </w:tc>
      </w:tr>
      <w:tr w:rsidR="009A513E" w:rsidRPr="008B47A3" w14:paraId="28468A96" w14:textId="77777777" w:rsidTr="006414AA">
        <w:trPr>
          <w:trHeight w:val="229"/>
        </w:trPr>
        <w:tc>
          <w:tcPr>
            <w:tcW w:w="3824" w:type="pct"/>
            <w:gridSpan w:val="3"/>
          </w:tcPr>
          <w:p w14:paraId="5637B785" w14:textId="77777777" w:rsidR="009A513E" w:rsidRPr="008B47A3" w:rsidRDefault="000312E5" w:rsidP="009A513E">
            <w:pPr>
              <w:jc w:val="right"/>
              <w:rPr>
                <w:color w:val="000000" w:themeColor="text1"/>
                <w:sz w:val="20"/>
                <w:szCs w:val="20"/>
                <w:lang w:val="fr-CA"/>
              </w:rPr>
            </w:pPr>
            <w:r w:rsidRPr="00CA757A">
              <w:rPr>
                <w:sz w:val="20"/>
                <w:szCs w:val="20"/>
                <w:lang w:val="fr-CA"/>
              </w:rPr>
              <w:t>Coûts d</w:t>
            </w:r>
            <w:r w:rsidR="000E264F">
              <w:rPr>
                <w:sz w:val="20"/>
                <w:szCs w:val="20"/>
                <w:lang w:val="fr-CA"/>
              </w:rPr>
              <w:t>’</w:t>
            </w:r>
            <w:r w:rsidRPr="00CA757A">
              <w:rPr>
                <w:sz w:val="20"/>
                <w:szCs w:val="20"/>
                <w:lang w:val="fr-CA"/>
              </w:rPr>
              <w:t>appui d</w:t>
            </w:r>
            <w:r w:rsidR="000E264F">
              <w:rPr>
                <w:sz w:val="20"/>
                <w:szCs w:val="20"/>
                <w:lang w:val="fr-CA"/>
              </w:rPr>
              <w:t>’</w:t>
            </w:r>
            <w:r w:rsidRPr="00CA757A">
              <w:rPr>
                <w:sz w:val="20"/>
                <w:szCs w:val="20"/>
                <w:lang w:val="fr-CA"/>
              </w:rPr>
              <w:t>agence</w:t>
            </w:r>
          </w:p>
        </w:tc>
        <w:tc>
          <w:tcPr>
            <w:tcW w:w="588" w:type="pct"/>
          </w:tcPr>
          <w:p w14:paraId="32884FF8" w14:textId="77777777" w:rsidR="009A513E" w:rsidRPr="008B47A3" w:rsidRDefault="009A513E" w:rsidP="009A513E">
            <w:pPr>
              <w:jc w:val="right"/>
              <w:rPr>
                <w:color w:val="000000"/>
                <w:sz w:val="20"/>
                <w:szCs w:val="20"/>
                <w:lang w:val="fr-CA"/>
              </w:rPr>
            </w:pPr>
            <w:r w:rsidRPr="008B47A3">
              <w:rPr>
                <w:color w:val="000000"/>
                <w:sz w:val="20"/>
                <w:szCs w:val="20"/>
                <w:lang w:val="fr-CA"/>
              </w:rPr>
              <w:t>117</w:t>
            </w:r>
            <w:r w:rsidR="00261806">
              <w:rPr>
                <w:color w:val="000000"/>
                <w:sz w:val="20"/>
                <w:szCs w:val="20"/>
                <w:lang w:val="fr-CA"/>
              </w:rPr>
              <w:t> </w:t>
            </w:r>
            <w:r w:rsidRPr="008B47A3">
              <w:rPr>
                <w:color w:val="000000"/>
                <w:sz w:val="20"/>
                <w:szCs w:val="20"/>
                <w:lang w:val="fr-CA"/>
              </w:rPr>
              <w:t>000</w:t>
            </w:r>
          </w:p>
        </w:tc>
        <w:tc>
          <w:tcPr>
            <w:tcW w:w="588" w:type="pct"/>
          </w:tcPr>
          <w:p w14:paraId="3270B117" w14:textId="77777777" w:rsidR="009A513E" w:rsidRPr="008B47A3" w:rsidRDefault="009A513E" w:rsidP="009A513E">
            <w:pPr>
              <w:jc w:val="right"/>
              <w:rPr>
                <w:color w:val="000000"/>
                <w:sz w:val="20"/>
                <w:szCs w:val="20"/>
                <w:lang w:val="fr-CA"/>
              </w:rPr>
            </w:pPr>
            <w:r w:rsidRPr="008B47A3">
              <w:rPr>
                <w:color w:val="000000"/>
                <w:sz w:val="20"/>
                <w:szCs w:val="20"/>
                <w:lang w:val="fr-CA"/>
              </w:rPr>
              <w:t>117</w:t>
            </w:r>
            <w:r w:rsidR="00261806">
              <w:rPr>
                <w:color w:val="000000"/>
                <w:sz w:val="20"/>
                <w:szCs w:val="20"/>
                <w:lang w:val="fr-CA"/>
              </w:rPr>
              <w:t> </w:t>
            </w:r>
            <w:r w:rsidRPr="008B47A3">
              <w:rPr>
                <w:color w:val="000000"/>
                <w:sz w:val="20"/>
                <w:szCs w:val="20"/>
                <w:lang w:val="fr-CA"/>
              </w:rPr>
              <w:t>000</w:t>
            </w:r>
          </w:p>
        </w:tc>
      </w:tr>
      <w:tr w:rsidR="009A513E" w:rsidRPr="008B47A3" w14:paraId="4C567190" w14:textId="77777777" w:rsidTr="006414AA">
        <w:trPr>
          <w:trHeight w:val="229"/>
        </w:trPr>
        <w:tc>
          <w:tcPr>
            <w:tcW w:w="3824" w:type="pct"/>
            <w:gridSpan w:val="3"/>
          </w:tcPr>
          <w:p w14:paraId="353F5E0E" w14:textId="77777777" w:rsidR="009A513E" w:rsidRPr="008B47A3" w:rsidRDefault="009A513E" w:rsidP="000312E5">
            <w:pPr>
              <w:jc w:val="right"/>
              <w:rPr>
                <w:color w:val="000000" w:themeColor="text1"/>
                <w:sz w:val="20"/>
                <w:szCs w:val="20"/>
                <w:lang w:val="fr-CA"/>
              </w:rPr>
            </w:pPr>
            <w:r w:rsidRPr="008B47A3">
              <w:rPr>
                <w:color w:val="000000" w:themeColor="text1"/>
                <w:sz w:val="20"/>
                <w:szCs w:val="20"/>
                <w:lang w:val="fr-CA"/>
              </w:rPr>
              <w:t xml:space="preserve">Total </w:t>
            </w:r>
            <w:r w:rsidR="000312E5">
              <w:rPr>
                <w:color w:val="000000" w:themeColor="text1"/>
                <w:sz w:val="20"/>
                <w:szCs w:val="20"/>
                <w:lang w:val="fr-CA"/>
              </w:rPr>
              <w:t>pour</w:t>
            </w:r>
            <w:r w:rsidRPr="008B47A3">
              <w:rPr>
                <w:color w:val="000000" w:themeColor="text1"/>
                <w:sz w:val="20"/>
                <w:szCs w:val="20"/>
                <w:lang w:val="fr-CA"/>
              </w:rPr>
              <w:t xml:space="preserve"> A4</w:t>
            </w:r>
          </w:p>
        </w:tc>
        <w:tc>
          <w:tcPr>
            <w:tcW w:w="588" w:type="pct"/>
          </w:tcPr>
          <w:p w14:paraId="5B081673" w14:textId="77777777" w:rsidR="009A513E" w:rsidRPr="008B47A3" w:rsidRDefault="009A513E" w:rsidP="009A513E">
            <w:pPr>
              <w:jc w:val="right"/>
              <w:rPr>
                <w:color w:val="000000"/>
                <w:sz w:val="20"/>
                <w:szCs w:val="20"/>
                <w:lang w:val="fr-CA"/>
              </w:rPr>
            </w:pPr>
            <w:r w:rsidRPr="008B47A3">
              <w:rPr>
                <w:color w:val="000000"/>
                <w:sz w:val="20"/>
                <w:szCs w:val="20"/>
                <w:lang w:val="fr-CA"/>
              </w:rPr>
              <w:t>1</w:t>
            </w:r>
            <w:r w:rsidR="00261806">
              <w:rPr>
                <w:color w:val="000000"/>
                <w:sz w:val="20"/>
                <w:szCs w:val="20"/>
                <w:lang w:val="fr-CA"/>
              </w:rPr>
              <w:t> </w:t>
            </w:r>
            <w:r w:rsidRPr="008B47A3">
              <w:rPr>
                <w:color w:val="000000"/>
                <w:sz w:val="20"/>
                <w:szCs w:val="20"/>
                <w:lang w:val="fr-CA"/>
              </w:rPr>
              <w:t>017</w:t>
            </w:r>
            <w:r w:rsidR="00261806">
              <w:rPr>
                <w:color w:val="000000"/>
                <w:sz w:val="20"/>
                <w:szCs w:val="20"/>
                <w:lang w:val="fr-CA"/>
              </w:rPr>
              <w:t> </w:t>
            </w:r>
            <w:r w:rsidRPr="008B47A3">
              <w:rPr>
                <w:color w:val="000000"/>
                <w:sz w:val="20"/>
                <w:szCs w:val="20"/>
                <w:lang w:val="fr-CA"/>
              </w:rPr>
              <w:t>000</w:t>
            </w:r>
          </w:p>
        </w:tc>
        <w:tc>
          <w:tcPr>
            <w:tcW w:w="588" w:type="pct"/>
          </w:tcPr>
          <w:p w14:paraId="60523209" w14:textId="77777777" w:rsidR="009A513E" w:rsidRPr="008B47A3" w:rsidRDefault="009A513E" w:rsidP="009A513E">
            <w:pPr>
              <w:jc w:val="right"/>
              <w:rPr>
                <w:color w:val="000000"/>
                <w:sz w:val="20"/>
                <w:szCs w:val="20"/>
                <w:lang w:val="fr-CA"/>
              </w:rPr>
            </w:pPr>
            <w:r w:rsidRPr="008B47A3">
              <w:rPr>
                <w:color w:val="000000"/>
                <w:sz w:val="20"/>
                <w:szCs w:val="20"/>
                <w:lang w:val="fr-CA"/>
              </w:rPr>
              <w:t>1</w:t>
            </w:r>
            <w:r w:rsidR="00261806">
              <w:rPr>
                <w:color w:val="000000"/>
                <w:sz w:val="20"/>
                <w:szCs w:val="20"/>
                <w:lang w:val="fr-CA"/>
              </w:rPr>
              <w:t> </w:t>
            </w:r>
            <w:r w:rsidRPr="008B47A3">
              <w:rPr>
                <w:color w:val="000000"/>
                <w:sz w:val="20"/>
                <w:szCs w:val="20"/>
                <w:lang w:val="fr-CA"/>
              </w:rPr>
              <w:t>017</w:t>
            </w:r>
            <w:r w:rsidR="00261806">
              <w:rPr>
                <w:color w:val="000000"/>
                <w:sz w:val="20"/>
                <w:szCs w:val="20"/>
                <w:lang w:val="fr-CA"/>
              </w:rPr>
              <w:t> </w:t>
            </w:r>
            <w:r w:rsidRPr="008B47A3">
              <w:rPr>
                <w:color w:val="000000"/>
                <w:sz w:val="20"/>
                <w:szCs w:val="20"/>
                <w:lang w:val="fr-CA"/>
              </w:rPr>
              <w:t>000</w:t>
            </w:r>
          </w:p>
        </w:tc>
      </w:tr>
      <w:tr w:rsidR="0071706C" w:rsidRPr="006B70E1" w14:paraId="255C4003" w14:textId="77777777" w:rsidTr="001D455B">
        <w:trPr>
          <w:trHeight w:val="229"/>
        </w:trPr>
        <w:tc>
          <w:tcPr>
            <w:tcW w:w="5000" w:type="pct"/>
            <w:gridSpan w:val="5"/>
          </w:tcPr>
          <w:p w14:paraId="2B4F898A" w14:textId="77777777" w:rsidR="0071706C" w:rsidRPr="008B47A3" w:rsidRDefault="000C22E5" w:rsidP="0071706C">
            <w:pPr>
              <w:jc w:val="left"/>
              <w:rPr>
                <w:color w:val="000000"/>
                <w:sz w:val="20"/>
                <w:szCs w:val="20"/>
                <w:lang w:val="fr-CA"/>
              </w:rPr>
            </w:pPr>
            <w:r w:rsidRPr="008B47A3">
              <w:rPr>
                <w:b/>
                <w:color w:val="000000" w:themeColor="text1"/>
                <w:sz w:val="20"/>
                <w:szCs w:val="20"/>
                <w:lang w:val="fr-CA"/>
              </w:rPr>
              <w:t>A5</w:t>
            </w:r>
            <w:r w:rsidR="000312E5">
              <w:rPr>
                <w:b/>
                <w:color w:val="000000" w:themeColor="text1"/>
                <w:sz w:val="20"/>
                <w:szCs w:val="20"/>
                <w:lang w:val="fr-CA"/>
              </w:rPr>
              <w:t> :</w:t>
            </w:r>
            <w:r w:rsidR="0071706C" w:rsidRPr="008B47A3">
              <w:rPr>
                <w:b/>
                <w:color w:val="000000" w:themeColor="text1"/>
                <w:sz w:val="20"/>
                <w:szCs w:val="20"/>
                <w:lang w:val="fr-CA"/>
              </w:rPr>
              <w:t xml:space="preserve"> </w:t>
            </w:r>
            <w:r w:rsidR="000312E5" w:rsidRPr="005632D6">
              <w:rPr>
                <w:b/>
                <w:sz w:val="20"/>
                <w:szCs w:val="20"/>
                <w:lang w:val="fr-CA"/>
              </w:rPr>
              <w:t>Assistance technique pour la préparation d</w:t>
            </w:r>
            <w:r w:rsidR="000E264F">
              <w:rPr>
                <w:b/>
                <w:sz w:val="20"/>
                <w:szCs w:val="20"/>
                <w:lang w:val="fr-CA"/>
              </w:rPr>
              <w:t>’</w:t>
            </w:r>
            <w:r w:rsidR="000312E5" w:rsidRPr="005632D6">
              <w:rPr>
                <w:b/>
                <w:sz w:val="20"/>
                <w:szCs w:val="20"/>
                <w:lang w:val="fr-CA"/>
              </w:rPr>
              <w:t>un rapport de vérification sur la consommation de HCFC</w:t>
            </w:r>
          </w:p>
        </w:tc>
      </w:tr>
      <w:tr w:rsidR="00080BED" w:rsidRPr="008B47A3" w14:paraId="5978DCB5" w14:textId="77777777" w:rsidTr="006414AA">
        <w:trPr>
          <w:trHeight w:val="229"/>
        </w:trPr>
        <w:tc>
          <w:tcPr>
            <w:tcW w:w="730" w:type="pct"/>
          </w:tcPr>
          <w:p w14:paraId="5F107480" w14:textId="77777777" w:rsidR="00080BED" w:rsidRPr="008B47A3" w:rsidRDefault="000312E5" w:rsidP="00080BED">
            <w:pPr>
              <w:jc w:val="left"/>
              <w:rPr>
                <w:noProof/>
                <w:color w:val="000000" w:themeColor="text1"/>
                <w:sz w:val="20"/>
                <w:szCs w:val="20"/>
                <w:lang w:val="fr-CA"/>
              </w:rPr>
            </w:pPr>
            <w:r w:rsidRPr="00CA757A">
              <w:rPr>
                <w:noProof/>
                <w:sz w:val="20"/>
                <w:szCs w:val="20"/>
                <w:lang w:val="fr-CA"/>
              </w:rPr>
              <w:t>Antigua</w:t>
            </w:r>
            <w:r w:rsidRPr="00CA757A">
              <w:rPr>
                <w:noProof/>
                <w:sz w:val="20"/>
                <w:szCs w:val="20"/>
                <w:lang w:val="fr-CA"/>
              </w:rPr>
              <w:noBreakHyphen/>
              <w:t>et</w:t>
            </w:r>
            <w:r w:rsidRPr="00CA757A">
              <w:rPr>
                <w:noProof/>
                <w:sz w:val="20"/>
                <w:szCs w:val="20"/>
                <w:lang w:val="fr-CA"/>
              </w:rPr>
              <w:noBreakHyphen/>
            </w:r>
            <w:r w:rsidR="00FD7572">
              <w:rPr>
                <w:noProof/>
                <w:sz w:val="20"/>
                <w:szCs w:val="20"/>
                <w:lang w:val="fr-CA"/>
              </w:rPr>
              <w:t xml:space="preserve"> </w:t>
            </w:r>
            <w:r w:rsidRPr="00CA757A">
              <w:rPr>
                <w:noProof/>
                <w:sz w:val="20"/>
                <w:szCs w:val="20"/>
                <w:lang w:val="fr-CA"/>
              </w:rPr>
              <w:t>Barbuda</w:t>
            </w:r>
          </w:p>
        </w:tc>
        <w:tc>
          <w:tcPr>
            <w:tcW w:w="3093" w:type="pct"/>
            <w:gridSpan w:val="2"/>
          </w:tcPr>
          <w:p w14:paraId="1552424C" w14:textId="77777777" w:rsidR="00080BED" w:rsidRPr="008B47A3" w:rsidRDefault="00FD7572" w:rsidP="00FD7572">
            <w:pPr>
              <w:jc w:val="left"/>
              <w:rPr>
                <w:color w:val="000000" w:themeColor="text1"/>
                <w:sz w:val="20"/>
                <w:szCs w:val="20"/>
                <w:lang w:val="fr-CA"/>
              </w:rPr>
            </w:pPr>
            <w:r>
              <w:rPr>
                <w:sz w:val="20"/>
                <w:szCs w:val="20"/>
                <w:lang w:val="fr-CA"/>
              </w:rPr>
              <w:t>Rapport de vérification pour la</w:t>
            </w:r>
            <w:r w:rsidRPr="00CA757A">
              <w:rPr>
                <w:sz w:val="20"/>
                <w:szCs w:val="20"/>
                <w:lang w:val="fr-CA"/>
              </w:rPr>
              <w:t xml:space="preserve"> phase</w:t>
            </w:r>
            <w:r>
              <w:rPr>
                <w:sz w:val="20"/>
                <w:szCs w:val="20"/>
                <w:lang w:val="fr-CA"/>
              </w:rPr>
              <w:t> </w:t>
            </w:r>
            <w:r w:rsidRPr="00CA757A">
              <w:rPr>
                <w:sz w:val="20"/>
                <w:szCs w:val="20"/>
                <w:lang w:val="fr-CA"/>
              </w:rPr>
              <w:t>II du PGEH</w:t>
            </w:r>
          </w:p>
        </w:tc>
        <w:tc>
          <w:tcPr>
            <w:tcW w:w="588" w:type="pct"/>
          </w:tcPr>
          <w:p w14:paraId="0FC61163" w14:textId="77777777" w:rsidR="00080BED" w:rsidRPr="008B47A3" w:rsidRDefault="00080BED" w:rsidP="00080BED">
            <w:pPr>
              <w:jc w:val="right"/>
              <w:rPr>
                <w:color w:val="000000"/>
                <w:sz w:val="20"/>
                <w:szCs w:val="20"/>
                <w:lang w:val="fr-CA"/>
              </w:rPr>
            </w:pPr>
            <w:r w:rsidRPr="008B47A3">
              <w:rPr>
                <w:color w:val="000000" w:themeColor="text1"/>
                <w:sz w:val="20"/>
                <w:szCs w:val="20"/>
                <w:lang w:val="fr-CA"/>
              </w:rPr>
              <w:t>30</w:t>
            </w:r>
            <w:r w:rsidR="00261806">
              <w:rPr>
                <w:color w:val="000000" w:themeColor="text1"/>
                <w:sz w:val="20"/>
                <w:szCs w:val="20"/>
                <w:lang w:val="fr-CA"/>
              </w:rPr>
              <w:t> </w:t>
            </w:r>
            <w:r w:rsidRPr="008B47A3">
              <w:rPr>
                <w:color w:val="000000" w:themeColor="text1"/>
                <w:sz w:val="20"/>
                <w:szCs w:val="20"/>
                <w:lang w:val="fr-CA"/>
              </w:rPr>
              <w:t>000</w:t>
            </w:r>
          </w:p>
        </w:tc>
        <w:tc>
          <w:tcPr>
            <w:tcW w:w="588" w:type="pct"/>
          </w:tcPr>
          <w:p w14:paraId="3C95CA26" w14:textId="77777777" w:rsidR="00080BED" w:rsidRPr="008B47A3" w:rsidRDefault="00080BED" w:rsidP="00080BED">
            <w:pPr>
              <w:jc w:val="right"/>
              <w:rPr>
                <w:color w:val="000000"/>
                <w:sz w:val="20"/>
                <w:szCs w:val="20"/>
                <w:lang w:val="fr-CA"/>
              </w:rPr>
            </w:pPr>
            <w:r w:rsidRPr="008B47A3">
              <w:rPr>
                <w:color w:val="000000" w:themeColor="text1"/>
                <w:sz w:val="20"/>
                <w:szCs w:val="20"/>
                <w:lang w:val="fr-CA"/>
              </w:rPr>
              <w:t>30</w:t>
            </w:r>
            <w:r w:rsidR="00261806">
              <w:rPr>
                <w:color w:val="000000" w:themeColor="text1"/>
                <w:sz w:val="20"/>
                <w:szCs w:val="20"/>
                <w:lang w:val="fr-CA"/>
              </w:rPr>
              <w:t> </w:t>
            </w:r>
            <w:r w:rsidRPr="008B47A3">
              <w:rPr>
                <w:color w:val="000000" w:themeColor="text1"/>
                <w:sz w:val="20"/>
                <w:szCs w:val="20"/>
                <w:lang w:val="fr-CA"/>
              </w:rPr>
              <w:t>000</w:t>
            </w:r>
          </w:p>
        </w:tc>
      </w:tr>
      <w:tr w:rsidR="00390809" w:rsidRPr="008B47A3" w14:paraId="01B411E8" w14:textId="77777777" w:rsidTr="006414AA">
        <w:trPr>
          <w:trHeight w:val="229"/>
        </w:trPr>
        <w:tc>
          <w:tcPr>
            <w:tcW w:w="730" w:type="pct"/>
          </w:tcPr>
          <w:p w14:paraId="0CB801D8" w14:textId="77777777" w:rsidR="00390809" w:rsidRPr="008B47A3" w:rsidRDefault="00390809" w:rsidP="00242831">
            <w:pPr>
              <w:jc w:val="left"/>
              <w:rPr>
                <w:color w:val="000000" w:themeColor="text1"/>
                <w:sz w:val="20"/>
                <w:szCs w:val="20"/>
                <w:lang w:val="fr-CA"/>
              </w:rPr>
            </w:pPr>
            <w:r w:rsidRPr="008B47A3">
              <w:rPr>
                <w:sz w:val="20"/>
                <w:szCs w:val="20"/>
                <w:lang w:val="fr-CA"/>
              </w:rPr>
              <w:t>Belize</w:t>
            </w:r>
          </w:p>
        </w:tc>
        <w:tc>
          <w:tcPr>
            <w:tcW w:w="3093" w:type="pct"/>
            <w:gridSpan w:val="2"/>
          </w:tcPr>
          <w:p w14:paraId="0A2B7923" w14:textId="77777777" w:rsidR="00390809" w:rsidRPr="008B47A3" w:rsidRDefault="00FD7572" w:rsidP="00242831">
            <w:pPr>
              <w:jc w:val="left"/>
              <w:rPr>
                <w:color w:val="000000" w:themeColor="text1"/>
                <w:sz w:val="20"/>
                <w:szCs w:val="20"/>
                <w:lang w:val="fr-CA"/>
              </w:rPr>
            </w:pPr>
            <w:r>
              <w:rPr>
                <w:sz w:val="20"/>
                <w:szCs w:val="20"/>
                <w:lang w:val="fr-CA"/>
              </w:rPr>
              <w:t>Rapport de vérification pour la</w:t>
            </w:r>
            <w:r w:rsidRPr="00CA757A">
              <w:rPr>
                <w:sz w:val="20"/>
                <w:szCs w:val="20"/>
                <w:lang w:val="fr-CA"/>
              </w:rPr>
              <w:t xml:space="preserve"> phase</w:t>
            </w:r>
            <w:r>
              <w:rPr>
                <w:sz w:val="20"/>
                <w:szCs w:val="20"/>
                <w:lang w:val="fr-CA"/>
              </w:rPr>
              <w:t> </w:t>
            </w:r>
            <w:r w:rsidRPr="00CA757A">
              <w:rPr>
                <w:sz w:val="20"/>
                <w:szCs w:val="20"/>
                <w:lang w:val="fr-CA"/>
              </w:rPr>
              <w:t>II du PGEH</w:t>
            </w:r>
          </w:p>
        </w:tc>
        <w:tc>
          <w:tcPr>
            <w:tcW w:w="588" w:type="pct"/>
          </w:tcPr>
          <w:p w14:paraId="40D2F9FF" w14:textId="77777777" w:rsidR="00390809" w:rsidRPr="008B47A3" w:rsidRDefault="00390809" w:rsidP="00242831">
            <w:pPr>
              <w:jc w:val="right"/>
              <w:rPr>
                <w:color w:val="000000"/>
                <w:sz w:val="20"/>
                <w:szCs w:val="20"/>
                <w:lang w:val="fr-CA"/>
              </w:rPr>
            </w:pPr>
            <w:r w:rsidRPr="008B47A3">
              <w:rPr>
                <w:color w:val="000000" w:themeColor="text1"/>
                <w:sz w:val="20"/>
                <w:szCs w:val="20"/>
                <w:lang w:val="fr-CA"/>
              </w:rPr>
              <w:t>30</w:t>
            </w:r>
            <w:r w:rsidR="00261806">
              <w:rPr>
                <w:color w:val="000000" w:themeColor="text1"/>
                <w:sz w:val="20"/>
                <w:szCs w:val="20"/>
                <w:lang w:val="fr-CA"/>
              </w:rPr>
              <w:t> </w:t>
            </w:r>
            <w:r w:rsidRPr="008B47A3">
              <w:rPr>
                <w:color w:val="000000" w:themeColor="text1"/>
                <w:sz w:val="20"/>
                <w:szCs w:val="20"/>
                <w:lang w:val="fr-CA"/>
              </w:rPr>
              <w:t>000</w:t>
            </w:r>
          </w:p>
        </w:tc>
        <w:tc>
          <w:tcPr>
            <w:tcW w:w="588" w:type="pct"/>
          </w:tcPr>
          <w:p w14:paraId="78CD9402" w14:textId="77777777" w:rsidR="00390809" w:rsidRPr="008B47A3" w:rsidRDefault="00390809" w:rsidP="00242831">
            <w:pPr>
              <w:jc w:val="right"/>
              <w:rPr>
                <w:color w:val="000000"/>
                <w:sz w:val="20"/>
                <w:szCs w:val="20"/>
                <w:lang w:val="fr-CA"/>
              </w:rPr>
            </w:pPr>
            <w:r w:rsidRPr="008B47A3">
              <w:rPr>
                <w:color w:val="000000" w:themeColor="text1"/>
                <w:sz w:val="20"/>
                <w:szCs w:val="20"/>
                <w:lang w:val="fr-CA"/>
              </w:rPr>
              <w:t>30</w:t>
            </w:r>
            <w:r w:rsidR="00261806">
              <w:rPr>
                <w:color w:val="000000" w:themeColor="text1"/>
                <w:sz w:val="20"/>
                <w:szCs w:val="20"/>
                <w:lang w:val="fr-CA"/>
              </w:rPr>
              <w:t> </w:t>
            </w:r>
            <w:r w:rsidRPr="008B47A3">
              <w:rPr>
                <w:color w:val="000000" w:themeColor="text1"/>
                <w:sz w:val="20"/>
                <w:szCs w:val="20"/>
                <w:lang w:val="fr-CA"/>
              </w:rPr>
              <w:t>000</w:t>
            </w:r>
          </w:p>
        </w:tc>
      </w:tr>
      <w:tr w:rsidR="00080BED" w:rsidRPr="008B47A3" w14:paraId="772E1551" w14:textId="77777777" w:rsidTr="006414AA">
        <w:trPr>
          <w:trHeight w:val="229"/>
        </w:trPr>
        <w:tc>
          <w:tcPr>
            <w:tcW w:w="730" w:type="pct"/>
          </w:tcPr>
          <w:p w14:paraId="741FAA73" w14:textId="77777777" w:rsidR="00080BED" w:rsidRPr="008B47A3" w:rsidRDefault="00FD7572" w:rsidP="00080BED">
            <w:pPr>
              <w:jc w:val="left"/>
              <w:rPr>
                <w:color w:val="000000" w:themeColor="text1"/>
                <w:sz w:val="20"/>
                <w:szCs w:val="20"/>
                <w:lang w:val="fr-CA"/>
              </w:rPr>
            </w:pPr>
            <w:r w:rsidRPr="00CA757A">
              <w:rPr>
                <w:sz w:val="20"/>
                <w:szCs w:val="20"/>
                <w:lang w:val="fr-CA"/>
              </w:rPr>
              <w:t>Bhoutan</w:t>
            </w:r>
          </w:p>
        </w:tc>
        <w:tc>
          <w:tcPr>
            <w:tcW w:w="3093" w:type="pct"/>
            <w:gridSpan w:val="2"/>
          </w:tcPr>
          <w:p w14:paraId="7DDAEE52" w14:textId="77777777" w:rsidR="00080BED" w:rsidRPr="008B47A3" w:rsidRDefault="00FD7572" w:rsidP="00FD7572">
            <w:pPr>
              <w:jc w:val="left"/>
              <w:rPr>
                <w:color w:val="000000" w:themeColor="text1"/>
                <w:sz w:val="20"/>
                <w:szCs w:val="20"/>
                <w:lang w:val="fr-CA"/>
              </w:rPr>
            </w:pPr>
            <w:r>
              <w:rPr>
                <w:sz w:val="20"/>
                <w:szCs w:val="20"/>
                <w:lang w:val="fr-CA"/>
              </w:rPr>
              <w:t>Rapport de vérification pour le</w:t>
            </w:r>
            <w:r w:rsidRPr="00CA757A">
              <w:rPr>
                <w:sz w:val="20"/>
                <w:szCs w:val="20"/>
                <w:lang w:val="fr-CA"/>
              </w:rPr>
              <w:t xml:space="preserve"> PGEH</w:t>
            </w:r>
          </w:p>
        </w:tc>
        <w:tc>
          <w:tcPr>
            <w:tcW w:w="588" w:type="pct"/>
          </w:tcPr>
          <w:p w14:paraId="52F5A9F6" w14:textId="77777777" w:rsidR="00080BED" w:rsidRPr="008B47A3" w:rsidRDefault="00080BED" w:rsidP="00080BED">
            <w:pPr>
              <w:jc w:val="right"/>
              <w:rPr>
                <w:color w:val="000000"/>
                <w:sz w:val="20"/>
                <w:szCs w:val="20"/>
                <w:lang w:val="fr-CA"/>
              </w:rPr>
            </w:pPr>
            <w:r w:rsidRPr="008B47A3">
              <w:rPr>
                <w:color w:val="000000" w:themeColor="text1"/>
                <w:sz w:val="20"/>
                <w:szCs w:val="20"/>
                <w:lang w:val="fr-CA"/>
              </w:rPr>
              <w:t>30</w:t>
            </w:r>
            <w:r w:rsidR="00261806">
              <w:rPr>
                <w:color w:val="000000" w:themeColor="text1"/>
                <w:sz w:val="20"/>
                <w:szCs w:val="20"/>
                <w:lang w:val="fr-CA"/>
              </w:rPr>
              <w:t> </w:t>
            </w:r>
            <w:r w:rsidRPr="008B47A3">
              <w:rPr>
                <w:color w:val="000000" w:themeColor="text1"/>
                <w:sz w:val="20"/>
                <w:szCs w:val="20"/>
                <w:lang w:val="fr-CA"/>
              </w:rPr>
              <w:t>000</w:t>
            </w:r>
          </w:p>
        </w:tc>
        <w:tc>
          <w:tcPr>
            <w:tcW w:w="588" w:type="pct"/>
          </w:tcPr>
          <w:p w14:paraId="35862B0B" w14:textId="77777777" w:rsidR="00080BED" w:rsidRPr="008B47A3" w:rsidRDefault="00080BED" w:rsidP="00080BED">
            <w:pPr>
              <w:jc w:val="right"/>
              <w:rPr>
                <w:color w:val="000000"/>
                <w:sz w:val="20"/>
                <w:szCs w:val="20"/>
                <w:lang w:val="fr-CA"/>
              </w:rPr>
            </w:pPr>
            <w:r w:rsidRPr="008B47A3">
              <w:rPr>
                <w:color w:val="000000" w:themeColor="text1"/>
                <w:sz w:val="20"/>
                <w:szCs w:val="20"/>
                <w:lang w:val="fr-CA"/>
              </w:rPr>
              <w:t>30</w:t>
            </w:r>
            <w:r w:rsidR="00261806">
              <w:rPr>
                <w:color w:val="000000" w:themeColor="text1"/>
                <w:sz w:val="20"/>
                <w:szCs w:val="20"/>
                <w:lang w:val="fr-CA"/>
              </w:rPr>
              <w:t> </w:t>
            </w:r>
            <w:r w:rsidRPr="008B47A3">
              <w:rPr>
                <w:color w:val="000000" w:themeColor="text1"/>
                <w:sz w:val="20"/>
                <w:szCs w:val="20"/>
                <w:lang w:val="fr-CA"/>
              </w:rPr>
              <w:t>000</w:t>
            </w:r>
          </w:p>
        </w:tc>
      </w:tr>
      <w:tr w:rsidR="00080BED" w:rsidRPr="008B47A3" w14:paraId="75BE87F3" w14:textId="77777777" w:rsidTr="006414AA">
        <w:trPr>
          <w:trHeight w:val="229"/>
        </w:trPr>
        <w:tc>
          <w:tcPr>
            <w:tcW w:w="730" w:type="pct"/>
          </w:tcPr>
          <w:p w14:paraId="3DF4B9D7" w14:textId="77777777" w:rsidR="00080BED" w:rsidRPr="008B47A3" w:rsidRDefault="00080BED" w:rsidP="00080BED">
            <w:pPr>
              <w:jc w:val="left"/>
              <w:rPr>
                <w:color w:val="000000" w:themeColor="text1"/>
                <w:sz w:val="20"/>
                <w:szCs w:val="20"/>
                <w:lang w:val="fr-CA"/>
              </w:rPr>
            </w:pPr>
            <w:r w:rsidRPr="008B47A3">
              <w:rPr>
                <w:sz w:val="20"/>
                <w:szCs w:val="20"/>
                <w:lang w:val="fr-CA"/>
              </w:rPr>
              <w:t xml:space="preserve">Burundi </w:t>
            </w:r>
          </w:p>
        </w:tc>
        <w:tc>
          <w:tcPr>
            <w:tcW w:w="3093" w:type="pct"/>
            <w:gridSpan w:val="2"/>
          </w:tcPr>
          <w:p w14:paraId="708A38DB" w14:textId="77777777" w:rsidR="00080BED" w:rsidRPr="008B47A3" w:rsidRDefault="00FD7572" w:rsidP="00080BED">
            <w:pPr>
              <w:jc w:val="left"/>
              <w:rPr>
                <w:color w:val="000000" w:themeColor="text1"/>
                <w:sz w:val="20"/>
                <w:szCs w:val="20"/>
                <w:lang w:val="fr-CA"/>
              </w:rPr>
            </w:pPr>
            <w:r>
              <w:rPr>
                <w:sz w:val="20"/>
                <w:szCs w:val="20"/>
                <w:lang w:val="fr-CA"/>
              </w:rPr>
              <w:t>Rapport de vérification pour la</w:t>
            </w:r>
            <w:r w:rsidRPr="00CA757A">
              <w:rPr>
                <w:sz w:val="20"/>
                <w:szCs w:val="20"/>
                <w:lang w:val="fr-CA"/>
              </w:rPr>
              <w:t xml:space="preserve"> phase</w:t>
            </w:r>
            <w:r>
              <w:rPr>
                <w:sz w:val="20"/>
                <w:szCs w:val="20"/>
                <w:lang w:val="fr-CA"/>
              </w:rPr>
              <w:t> </w:t>
            </w:r>
            <w:r w:rsidRPr="00CA757A">
              <w:rPr>
                <w:sz w:val="20"/>
                <w:szCs w:val="20"/>
                <w:lang w:val="fr-CA"/>
              </w:rPr>
              <w:t>II du PGEH</w:t>
            </w:r>
          </w:p>
        </w:tc>
        <w:tc>
          <w:tcPr>
            <w:tcW w:w="588" w:type="pct"/>
          </w:tcPr>
          <w:p w14:paraId="01B41BE7" w14:textId="77777777" w:rsidR="00080BED" w:rsidRPr="008B47A3" w:rsidRDefault="00080BED" w:rsidP="00080BED">
            <w:pPr>
              <w:jc w:val="right"/>
              <w:rPr>
                <w:color w:val="000000"/>
                <w:sz w:val="20"/>
                <w:szCs w:val="20"/>
                <w:lang w:val="fr-CA"/>
              </w:rPr>
            </w:pPr>
            <w:r w:rsidRPr="008B47A3">
              <w:rPr>
                <w:color w:val="000000" w:themeColor="text1"/>
                <w:sz w:val="20"/>
                <w:szCs w:val="20"/>
                <w:lang w:val="fr-CA"/>
              </w:rPr>
              <w:t>30</w:t>
            </w:r>
            <w:r w:rsidR="00261806">
              <w:rPr>
                <w:color w:val="000000" w:themeColor="text1"/>
                <w:sz w:val="20"/>
                <w:szCs w:val="20"/>
                <w:lang w:val="fr-CA"/>
              </w:rPr>
              <w:t> </w:t>
            </w:r>
            <w:r w:rsidRPr="008B47A3">
              <w:rPr>
                <w:color w:val="000000" w:themeColor="text1"/>
                <w:sz w:val="20"/>
                <w:szCs w:val="20"/>
                <w:lang w:val="fr-CA"/>
              </w:rPr>
              <w:t>000</w:t>
            </w:r>
          </w:p>
        </w:tc>
        <w:tc>
          <w:tcPr>
            <w:tcW w:w="588" w:type="pct"/>
          </w:tcPr>
          <w:p w14:paraId="759F2795" w14:textId="77777777" w:rsidR="00080BED" w:rsidRPr="008B47A3" w:rsidRDefault="00080BED" w:rsidP="00080BED">
            <w:pPr>
              <w:jc w:val="right"/>
              <w:rPr>
                <w:color w:val="000000"/>
                <w:sz w:val="20"/>
                <w:szCs w:val="20"/>
                <w:lang w:val="fr-CA"/>
              </w:rPr>
            </w:pPr>
            <w:r w:rsidRPr="008B47A3">
              <w:rPr>
                <w:color w:val="000000" w:themeColor="text1"/>
                <w:sz w:val="20"/>
                <w:szCs w:val="20"/>
                <w:lang w:val="fr-CA"/>
              </w:rPr>
              <w:t>30</w:t>
            </w:r>
            <w:r w:rsidR="00261806">
              <w:rPr>
                <w:color w:val="000000" w:themeColor="text1"/>
                <w:sz w:val="20"/>
                <w:szCs w:val="20"/>
                <w:lang w:val="fr-CA"/>
              </w:rPr>
              <w:t> </w:t>
            </w:r>
            <w:r w:rsidRPr="008B47A3">
              <w:rPr>
                <w:color w:val="000000" w:themeColor="text1"/>
                <w:sz w:val="20"/>
                <w:szCs w:val="20"/>
                <w:lang w:val="fr-CA"/>
              </w:rPr>
              <w:t>000</w:t>
            </w:r>
          </w:p>
        </w:tc>
      </w:tr>
      <w:tr w:rsidR="00080BED" w:rsidRPr="008B47A3" w14:paraId="67BFBECA" w14:textId="77777777" w:rsidTr="006414AA">
        <w:trPr>
          <w:trHeight w:val="229"/>
        </w:trPr>
        <w:tc>
          <w:tcPr>
            <w:tcW w:w="730" w:type="pct"/>
          </w:tcPr>
          <w:p w14:paraId="297259C2" w14:textId="77777777" w:rsidR="00080BED" w:rsidRPr="008B47A3" w:rsidRDefault="00FD7572" w:rsidP="00080BED">
            <w:pPr>
              <w:jc w:val="left"/>
              <w:rPr>
                <w:color w:val="000000" w:themeColor="text1"/>
                <w:sz w:val="20"/>
                <w:szCs w:val="20"/>
                <w:lang w:val="fr-CA"/>
              </w:rPr>
            </w:pPr>
            <w:r w:rsidRPr="00CA757A">
              <w:rPr>
                <w:sz w:val="20"/>
                <w:szCs w:val="20"/>
                <w:lang w:val="fr-CA"/>
              </w:rPr>
              <w:t>Congo (le)</w:t>
            </w:r>
          </w:p>
        </w:tc>
        <w:tc>
          <w:tcPr>
            <w:tcW w:w="3093" w:type="pct"/>
            <w:gridSpan w:val="2"/>
          </w:tcPr>
          <w:p w14:paraId="22EA3148" w14:textId="77777777" w:rsidR="00080BED" w:rsidRPr="008B47A3" w:rsidRDefault="00FD7572" w:rsidP="00080BED">
            <w:pPr>
              <w:jc w:val="left"/>
              <w:rPr>
                <w:color w:val="000000" w:themeColor="text1"/>
                <w:sz w:val="20"/>
                <w:szCs w:val="20"/>
                <w:lang w:val="fr-CA"/>
              </w:rPr>
            </w:pPr>
            <w:r>
              <w:rPr>
                <w:sz w:val="20"/>
                <w:szCs w:val="20"/>
                <w:lang w:val="fr-CA"/>
              </w:rPr>
              <w:t>Rapport de vérification pour la</w:t>
            </w:r>
            <w:r w:rsidRPr="00CA757A">
              <w:rPr>
                <w:sz w:val="20"/>
                <w:szCs w:val="20"/>
                <w:lang w:val="fr-CA"/>
              </w:rPr>
              <w:t xml:space="preserve"> phase</w:t>
            </w:r>
            <w:r>
              <w:rPr>
                <w:sz w:val="20"/>
                <w:szCs w:val="20"/>
                <w:lang w:val="fr-CA"/>
              </w:rPr>
              <w:t> </w:t>
            </w:r>
            <w:r w:rsidRPr="00CA757A">
              <w:rPr>
                <w:sz w:val="20"/>
                <w:szCs w:val="20"/>
                <w:lang w:val="fr-CA"/>
              </w:rPr>
              <w:t>II du PGEH</w:t>
            </w:r>
          </w:p>
        </w:tc>
        <w:tc>
          <w:tcPr>
            <w:tcW w:w="588" w:type="pct"/>
          </w:tcPr>
          <w:p w14:paraId="0D716DC7" w14:textId="77777777" w:rsidR="00080BED" w:rsidRPr="008B47A3" w:rsidRDefault="00080BED" w:rsidP="00080BED">
            <w:pPr>
              <w:jc w:val="right"/>
              <w:rPr>
                <w:color w:val="000000"/>
                <w:sz w:val="20"/>
                <w:szCs w:val="20"/>
                <w:lang w:val="fr-CA"/>
              </w:rPr>
            </w:pPr>
            <w:r w:rsidRPr="008B47A3">
              <w:rPr>
                <w:color w:val="000000" w:themeColor="text1"/>
                <w:sz w:val="20"/>
                <w:szCs w:val="20"/>
                <w:lang w:val="fr-CA"/>
              </w:rPr>
              <w:t>30</w:t>
            </w:r>
            <w:r w:rsidR="00261806">
              <w:rPr>
                <w:color w:val="000000" w:themeColor="text1"/>
                <w:sz w:val="20"/>
                <w:szCs w:val="20"/>
                <w:lang w:val="fr-CA"/>
              </w:rPr>
              <w:t> </w:t>
            </w:r>
            <w:r w:rsidRPr="008B47A3">
              <w:rPr>
                <w:color w:val="000000" w:themeColor="text1"/>
                <w:sz w:val="20"/>
                <w:szCs w:val="20"/>
                <w:lang w:val="fr-CA"/>
              </w:rPr>
              <w:t>000</w:t>
            </w:r>
          </w:p>
        </w:tc>
        <w:tc>
          <w:tcPr>
            <w:tcW w:w="588" w:type="pct"/>
          </w:tcPr>
          <w:p w14:paraId="538D1DDE" w14:textId="77777777" w:rsidR="00080BED" w:rsidRPr="008B47A3" w:rsidRDefault="00080BED" w:rsidP="00080BED">
            <w:pPr>
              <w:jc w:val="right"/>
              <w:rPr>
                <w:color w:val="000000"/>
                <w:sz w:val="20"/>
                <w:szCs w:val="20"/>
                <w:lang w:val="fr-CA"/>
              </w:rPr>
            </w:pPr>
            <w:r w:rsidRPr="008B47A3">
              <w:rPr>
                <w:color w:val="000000" w:themeColor="text1"/>
                <w:sz w:val="20"/>
                <w:szCs w:val="20"/>
                <w:lang w:val="fr-CA"/>
              </w:rPr>
              <w:t>30</w:t>
            </w:r>
            <w:r w:rsidR="00261806">
              <w:rPr>
                <w:color w:val="000000" w:themeColor="text1"/>
                <w:sz w:val="20"/>
                <w:szCs w:val="20"/>
                <w:lang w:val="fr-CA"/>
              </w:rPr>
              <w:t> </w:t>
            </w:r>
            <w:r w:rsidRPr="008B47A3">
              <w:rPr>
                <w:color w:val="000000" w:themeColor="text1"/>
                <w:sz w:val="20"/>
                <w:szCs w:val="20"/>
                <w:lang w:val="fr-CA"/>
              </w:rPr>
              <w:t>000</w:t>
            </w:r>
          </w:p>
        </w:tc>
      </w:tr>
      <w:tr w:rsidR="00080BED" w:rsidRPr="008B47A3" w14:paraId="30FB17A2" w14:textId="77777777" w:rsidTr="006414AA">
        <w:trPr>
          <w:trHeight w:val="229"/>
        </w:trPr>
        <w:tc>
          <w:tcPr>
            <w:tcW w:w="730" w:type="pct"/>
          </w:tcPr>
          <w:p w14:paraId="42072FDD" w14:textId="77777777" w:rsidR="00080BED" w:rsidRPr="008B47A3" w:rsidRDefault="00FD7572" w:rsidP="00080BED">
            <w:pPr>
              <w:jc w:val="left"/>
              <w:rPr>
                <w:noProof/>
                <w:color w:val="000000" w:themeColor="text1"/>
                <w:sz w:val="20"/>
                <w:szCs w:val="20"/>
                <w:lang w:val="fr-CA"/>
              </w:rPr>
            </w:pPr>
            <w:r w:rsidRPr="00CA757A">
              <w:rPr>
                <w:noProof/>
                <w:sz w:val="20"/>
                <w:szCs w:val="20"/>
                <w:lang w:val="fr-CA"/>
              </w:rPr>
              <w:t>Sainte</w:t>
            </w:r>
            <w:r w:rsidRPr="00CA757A">
              <w:rPr>
                <w:noProof/>
                <w:sz w:val="20"/>
                <w:szCs w:val="20"/>
                <w:lang w:val="fr-CA"/>
              </w:rPr>
              <w:noBreakHyphen/>
              <w:t>Lucie</w:t>
            </w:r>
          </w:p>
        </w:tc>
        <w:tc>
          <w:tcPr>
            <w:tcW w:w="3093" w:type="pct"/>
            <w:gridSpan w:val="2"/>
          </w:tcPr>
          <w:p w14:paraId="28C3FB04" w14:textId="77777777" w:rsidR="00080BED" w:rsidRPr="008B47A3" w:rsidRDefault="00FD7572" w:rsidP="00080BED">
            <w:pPr>
              <w:jc w:val="left"/>
              <w:rPr>
                <w:color w:val="000000" w:themeColor="text1"/>
                <w:sz w:val="20"/>
                <w:szCs w:val="20"/>
                <w:lang w:val="fr-CA"/>
              </w:rPr>
            </w:pPr>
            <w:r>
              <w:rPr>
                <w:sz w:val="20"/>
                <w:szCs w:val="20"/>
                <w:lang w:val="fr-CA"/>
              </w:rPr>
              <w:t>Rapport de vérification pour la</w:t>
            </w:r>
            <w:r w:rsidRPr="00CA757A">
              <w:rPr>
                <w:sz w:val="20"/>
                <w:szCs w:val="20"/>
                <w:lang w:val="fr-CA"/>
              </w:rPr>
              <w:t xml:space="preserve"> phase</w:t>
            </w:r>
            <w:r>
              <w:rPr>
                <w:sz w:val="20"/>
                <w:szCs w:val="20"/>
                <w:lang w:val="fr-CA"/>
              </w:rPr>
              <w:t> </w:t>
            </w:r>
            <w:r w:rsidRPr="00CA757A">
              <w:rPr>
                <w:sz w:val="20"/>
                <w:szCs w:val="20"/>
                <w:lang w:val="fr-CA"/>
              </w:rPr>
              <w:t>II du PGEH</w:t>
            </w:r>
          </w:p>
        </w:tc>
        <w:tc>
          <w:tcPr>
            <w:tcW w:w="588" w:type="pct"/>
          </w:tcPr>
          <w:p w14:paraId="0181981B" w14:textId="77777777" w:rsidR="00080BED" w:rsidRPr="008B47A3" w:rsidRDefault="00080BED" w:rsidP="00080BED">
            <w:pPr>
              <w:jc w:val="right"/>
              <w:rPr>
                <w:color w:val="000000"/>
                <w:sz w:val="20"/>
                <w:szCs w:val="20"/>
                <w:lang w:val="fr-CA"/>
              </w:rPr>
            </w:pPr>
            <w:r w:rsidRPr="008B47A3">
              <w:rPr>
                <w:color w:val="000000" w:themeColor="text1"/>
                <w:sz w:val="20"/>
                <w:szCs w:val="20"/>
                <w:lang w:val="fr-CA"/>
              </w:rPr>
              <w:t>30</w:t>
            </w:r>
            <w:r w:rsidR="00261806">
              <w:rPr>
                <w:color w:val="000000" w:themeColor="text1"/>
                <w:sz w:val="20"/>
                <w:szCs w:val="20"/>
                <w:lang w:val="fr-CA"/>
              </w:rPr>
              <w:t> </w:t>
            </w:r>
            <w:r w:rsidRPr="008B47A3">
              <w:rPr>
                <w:color w:val="000000" w:themeColor="text1"/>
                <w:sz w:val="20"/>
                <w:szCs w:val="20"/>
                <w:lang w:val="fr-CA"/>
              </w:rPr>
              <w:t>000</w:t>
            </w:r>
          </w:p>
        </w:tc>
        <w:tc>
          <w:tcPr>
            <w:tcW w:w="588" w:type="pct"/>
          </w:tcPr>
          <w:p w14:paraId="63B4FA81" w14:textId="77777777" w:rsidR="00080BED" w:rsidRPr="008B47A3" w:rsidRDefault="00080BED" w:rsidP="00080BED">
            <w:pPr>
              <w:jc w:val="right"/>
              <w:rPr>
                <w:color w:val="000000"/>
                <w:sz w:val="20"/>
                <w:szCs w:val="20"/>
                <w:lang w:val="fr-CA"/>
              </w:rPr>
            </w:pPr>
            <w:r w:rsidRPr="008B47A3">
              <w:rPr>
                <w:color w:val="000000" w:themeColor="text1"/>
                <w:sz w:val="20"/>
                <w:szCs w:val="20"/>
                <w:lang w:val="fr-CA"/>
              </w:rPr>
              <w:t>30</w:t>
            </w:r>
            <w:r w:rsidR="00261806">
              <w:rPr>
                <w:color w:val="000000" w:themeColor="text1"/>
                <w:sz w:val="20"/>
                <w:szCs w:val="20"/>
                <w:lang w:val="fr-CA"/>
              </w:rPr>
              <w:t> </w:t>
            </w:r>
            <w:r w:rsidRPr="008B47A3">
              <w:rPr>
                <w:color w:val="000000" w:themeColor="text1"/>
                <w:sz w:val="20"/>
                <w:szCs w:val="20"/>
                <w:lang w:val="fr-CA"/>
              </w:rPr>
              <w:t>000</w:t>
            </w:r>
          </w:p>
        </w:tc>
      </w:tr>
      <w:tr w:rsidR="00080BED" w:rsidRPr="008B47A3" w14:paraId="38F75C58" w14:textId="77777777" w:rsidTr="006414AA">
        <w:trPr>
          <w:trHeight w:val="229"/>
        </w:trPr>
        <w:tc>
          <w:tcPr>
            <w:tcW w:w="730" w:type="pct"/>
          </w:tcPr>
          <w:p w14:paraId="2BC66EF4" w14:textId="77777777" w:rsidR="00080BED" w:rsidRPr="008B47A3" w:rsidRDefault="00080BED" w:rsidP="00080BED">
            <w:pPr>
              <w:jc w:val="left"/>
              <w:rPr>
                <w:color w:val="000000" w:themeColor="text1"/>
                <w:sz w:val="20"/>
                <w:szCs w:val="20"/>
                <w:lang w:val="fr-CA"/>
              </w:rPr>
            </w:pPr>
            <w:r w:rsidRPr="008B47A3">
              <w:rPr>
                <w:sz w:val="20"/>
                <w:szCs w:val="20"/>
                <w:lang w:val="fr-CA"/>
              </w:rPr>
              <w:t>Suriname</w:t>
            </w:r>
          </w:p>
        </w:tc>
        <w:tc>
          <w:tcPr>
            <w:tcW w:w="3093" w:type="pct"/>
            <w:gridSpan w:val="2"/>
          </w:tcPr>
          <w:p w14:paraId="769B5CF4" w14:textId="77777777" w:rsidR="00080BED" w:rsidRPr="008B47A3" w:rsidRDefault="00FD7572" w:rsidP="00080BED">
            <w:pPr>
              <w:jc w:val="left"/>
              <w:rPr>
                <w:color w:val="000000" w:themeColor="text1"/>
                <w:sz w:val="20"/>
                <w:szCs w:val="20"/>
                <w:lang w:val="fr-CA"/>
              </w:rPr>
            </w:pPr>
            <w:r>
              <w:rPr>
                <w:sz w:val="20"/>
                <w:szCs w:val="20"/>
                <w:lang w:val="fr-CA"/>
              </w:rPr>
              <w:t>Rapport de vérification pour la</w:t>
            </w:r>
            <w:r w:rsidRPr="00CA757A">
              <w:rPr>
                <w:sz w:val="20"/>
                <w:szCs w:val="20"/>
                <w:lang w:val="fr-CA"/>
              </w:rPr>
              <w:t xml:space="preserve"> phase</w:t>
            </w:r>
            <w:r>
              <w:rPr>
                <w:sz w:val="20"/>
                <w:szCs w:val="20"/>
                <w:lang w:val="fr-CA"/>
              </w:rPr>
              <w:t> </w:t>
            </w:r>
            <w:r w:rsidRPr="00CA757A">
              <w:rPr>
                <w:sz w:val="20"/>
                <w:szCs w:val="20"/>
                <w:lang w:val="fr-CA"/>
              </w:rPr>
              <w:t>II du PGEH</w:t>
            </w:r>
          </w:p>
        </w:tc>
        <w:tc>
          <w:tcPr>
            <w:tcW w:w="588" w:type="pct"/>
          </w:tcPr>
          <w:p w14:paraId="414A066F" w14:textId="77777777" w:rsidR="00080BED" w:rsidRPr="008B47A3" w:rsidRDefault="00080BED" w:rsidP="00080BED">
            <w:pPr>
              <w:jc w:val="right"/>
              <w:rPr>
                <w:color w:val="000000"/>
                <w:sz w:val="20"/>
                <w:szCs w:val="20"/>
                <w:lang w:val="fr-CA"/>
              </w:rPr>
            </w:pPr>
            <w:r w:rsidRPr="008B47A3">
              <w:rPr>
                <w:color w:val="000000" w:themeColor="text1"/>
                <w:sz w:val="20"/>
                <w:szCs w:val="20"/>
                <w:lang w:val="fr-CA"/>
              </w:rPr>
              <w:t>30</w:t>
            </w:r>
            <w:r w:rsidR="00261806">
              <w:rPr>
                <w:color w:val="000000" w:themeColor="text1"/>
                <w:sz w:val="20"/>
                <w:szCs w:val="20"/>
                <w:lang w:val="fr-CA"/>
              </w:rPr>
              <w:t> </w:t>
            </w:r>
            <w:r w:rsidRPr="008B47A3">
              <w:rPr>
                <w:color w:val="000000" w:themeColor="text1"/>
                <w:sz w:val="20"/>
                <w:szCs w:val="20"/>
                <w:lang w:val="fr-CA"/>
              </w:rPr>
              <w:t>000</w:t>
            </w:r>
          </w:p>
        </w:tc>
        <w:tc>
          <w:tcPr>
            <w:tcW w:w="588" w:type="pct"/>
          </w:tcPr>
          <w:p w14:paraId="4FE5ABA9" w14:textId="77777777" w:rsidR="00080BED" w:rsidRPr="008B47A3" w:rsidRDefault="00080BED" w:rsidP="00080BED">
            <w:pPr>
              <w:jc w:val="right"/>
              <w:rPr>
                <w:color w:val="000000"/>
                <w:sz w:val="20"/>
                <w:szCs w:val="20"/>
                <w:lang w:val="fr-CA"/>
              </w:rPr>
            </w:pPr>
            <w:r w:rsidRPr="008B47A3">
              <w:rPr>
                <w:color w:val="000000" w:themeColor="text1"/>
                <w:sz w:val="20"/>
                <w:szCs w:val="20"/>
                <w:lang w:val="fr-CA"/>
              </w:rPr>
              <w:t>30</w:t>
            </w:r>
            <w:r w:rsidR="00261806">
              <w:rPr>
                <w:color w:val="000000" w:themeColor="text1"/>
                <w:sz w:val="20"/>
                <w:szCs w:val="20"/>
                <w:lang w:val="fr-CA"/>
              </w:rPr>
              <w:t> </w:t>
            </w:r>
            <w:r w:rsidRPr="008B47A3">
              <w:rPr>
                <w:color w:val="000000" w:themeColor="text1"/>
                <w:sz w:val="20"/>
                <w:szCs w:val="20"/>
                <w:lang w:val="fr-CA"/>
              </w:rPr>
              <w:t>000</w:t>
            </w:r>
          </w:p>
        </w:tc>
      </w:tr>
      <w:tr w:rsidR="00080BED" w:rsidRPr="008B47A3" w14:paraId="10F3C971" w14:textId="77777777" w:rsidTr="006414AA">
        <w:trPr>
          <w:trHeight w:val="229"/>
        </w:trPr>
        <w:tc>
          <w:tcPr>
            <w:tcW w:w="730" w:type="pct"/>
          </w:tcPr>
          <w:p w14:paraId="049E6FAB" w14:textId="77777777" w:rsidR="00080BED" w:rsidRPr="008B47A3" w:rsidRDefault="00080BED" w:rsidP="00080BED">
            <w:pPr>
              <w:jc w:val="left"/>
              <w:rPr>
                <w:color w:val="000000" w:themeColor="text1"/>
                <w:sz w:val="20"/>
                <w:szCs w:val="20"/>
                <w:lang w:val="fr-CA"/>
              </w:rPr>
            </w:pPr>
            <w:r w:rsidRPr="008B47A3">
              <w:rPr>
                <w:sz w:val="20"/>
                <w:szCs w:val="20"/>
                <w:lang w:val="fr-CA"/>
              </w:rPr>
              <w:t>Zimbabwe</w:t>
            </w:r>
          </w:p>
        </w:tc>
        <w:tc>
          <w:tcPr>
            <w:tcW w:w="3093" w:type="pct"/>
            <w:gridSpan w:val="2"/>
          </w:tcPr>
          <w:p w14:paraId="4D2EA27A" w14:textId="77777777" w:rsidR="00080BED" w:rsidRPr="008B47A3" w:rsidRDefault="00FD7572" w:rsidP="00080BED">
            <w:pPr>
              <w:jc w:val="left"/>
              <w:rPr>
                <w:color w:val="000000" w:themeColor="text1"/>
                <w:sz w:val="20"/>
                <w:szCs w:val="20"/>
                <w:lang w:val="fr-CA"/>
              </w:rPr>
            </w:pPr>
            <w:r>
              <w:rPr>
                <w:sz w:val="20"/>
                <w:szCs w:val="20"/>
                <w:lang w:val="fr-CA"/>
              </w:rPr>
              <w:t>Rapport de vérification pour la</w:t>
            </w:r>
            <w:r w:rsidRPr="00CA757A">
              <w:rPr>
                <w:sz w:val="20"/>
                <w:szCs w:val="20"/>
                <w:lang w:val="fr-CA"/>
              </w:rPr>
              <w:t xml:space="preserve"> phase</w:t>
            </w:r>
            <w:r>
              <w:rPr>
                <w:sz w:val="20"/>
                <w:szCs w:val="20"/>
                <w:lang w:val="fr-CA"/>
              </w:rPr>
              <w:t> </w:t>
            </w:r>
            <w:r w:rsidRPr="00CA757A">
              <w:rPr>
                <w:sz w:val="20"/>
                <w:szCs w:val="20"/>
                <w:lang w:val="fr-CA"/>
              </w:rPr>
              <w:t>II du PGEH</w:t>
            </w:r>
          </w:p>
        </w:tc>
        <w:tc>
          <w:tcPr>
            <w:tcW w:w="588" w:type="pct"/>
          </w:tcPr>
          <w:p w14:paraId="111BF45F" w14:textId="77777777" w:rsidR="00080BED" w:rsidRPr="008B47A3" w:rsidRDefault="00080BED" w:rsidP="00080BED">
            <w:pPr>
              <w:jc w:val="right"/>
              <w:rPr>
                <w:color w:val="000000"/>
                <w:sz w:val="20"/>
                <w:szCs w:val="20"/>
                <w:lang w:val="fr-CA"/>
              </w:rPr>
            </w:pPr>
            <w:r w:rsidRPr="008B47A3">
              <w:rPr>
                <w:color w:val="000000" w:themeColor="text1"/>
                <w:sz w:val="20"/>
                <w:szCs w:val="20"/>
                <w:lang w:val="fr-CA"/>
              </w:rPr>
              <w:t>30</w:t>
            </w:r>
            <w:r w:rsidR="00261806">
              <w:rPr>
                <w:color w:val="000000" w:themeColor="text1"/>
                <w:sz w:val="20"/>
                <w:szCs w:val="20"/>
                <w:lang w:val="fr-CA"/>
              </w:rPr>
              <w:t> </w:t>
            </w:r>
            <w:r w:rsidRPr="008B47A3">
              <w:rPr>
                <w:color w:val="000000" w:themeColor="text1"/>
                <w:sz w:val="20"/>
                <w:szCs w:val="20"/>
                <w:lang w:val="fr-CA"/>
              </w:rPr>
              <w:t>000</w:t>
            </w:r>
          </w:p>
        </w:tc>
        <w:tc>
          <w:tcPr>
            <w:tcW w:w="588" w:type="pct"/>
          </w:tcPr>
          <w:p w14:paraId="787A9003" w14:textId="77777777" w:rsidR="00080BED" w:rsidRPr="008B47A3" w:rsidRDefault="00080BED" w:rsidP="00080BED">
            <w:pPr>
              <w:jc w:val="right"/>
              <w:rPr>
                <w:color w:val="000000"/>
                <w:sz w:val="20"/>
                <w:szCs w:val="20"/>
                <w:lang w:val="fr-CA"/>
              </w:rPr>
            </w:pPr>
            <w:r w:rsidRPr="008B47A3">
              <w:rPr>
                <w:color w:val="000000" w:themeColor="text1"/>
                <w:sz w:val="20"/>
                <w:szCs w:val="20"/>
                <w:lang w:val="fr-CA"/>
              </w:rPr>
              <w:t>30</w:t>
            </w:r>
            <w:r w:rsidR="00261806">
              <w:rPr>
                <w:color w:val="000000" w:themeColor="text1"/>
                <w:sz w:val="20"/>
                <w:szCs w:val="20"/>
                <w:lang w:val="fr-CA"/>
              </w:rPr>
              <w:t> </w:t>
            </w:r>
            <w:r w:rsidRPr="008B47A3">
              <w:rPr>
                <w:color w:val="000000" w:themeColor="text1"/>
                <w:sz w:val="20"/>
                <w:szCs w:val="20"/>
                <w:lang w:val="fr-CA"/>
              </w:rPr>
              <w:t>000</w:t>
            </w:r>
          </w:p>
        </w:tc>
      </w:tr>
      <w:tr w:rsidR="00080BED" w:rsidRPr="008B47A3" w14:paraId="449B3864" w14:textId="77777777" w:rsidTr="006414AA">
        <w:trPr>
          <w:trHeight w:val="229"/>
        </w:trPr>
        <w:tc>
          <w:tcPr>
            <w:tcW w:w="3824" w:type="pct"/>
            <w:gridSpan w:val="3"/>
          </w:tcPr>
          <w:p w14:paraId="73839B63" w14:textId="77777777" w:rsidR="00080BED" w:rsidRPr="008B47A3" w:rsidRDefault="000312E5" w:rsidP="00080BED">
            <w:pPr>
              <w:jc w:val="right"/>
              <w:rPr>
                <w:color w:val="000000" w:themeColor="text1"/>
                <w:sz w:val="20"/>
                <w:szCs w:val="20"/>
                <w:lang w:val="fr-CA"/>
              </w:rPr>
            </w:pPr>
            <w:r>
              <w:rPr>
                <w:color w:val="000000" w:themeColor="text1"/>
                <w:sz w:val="20"/>
                <w:szCs w:val="20"/>
                <w:lang w:val="fr-CA"/>
              </w:rPr>
              <w:t>Sous-</w:t>
            </w:r>
            <w:r w:rsidRPr="008B47A3">
              <w:rPr>
                <w:color w:val="000000" w:themeColor="text1"/>
                <w:sz w:val="20"/>
                <w:szCs w:val="20"/>
                <w:lang w:val="fr-CA"/>
              </w:rPr>
              <w:t xml:space="preserve">total </w:t>
            </w:r>
            <w:r>
              <w:rPr>
                <w:color w:val="000000" w:themeColor="text1"/>
                <w:sz w:val="20"/>
                <w:szCs w:val="20"/>
                <w:lang w:val="fr-CA"/>
              </w:rPr>
              <w:t>pour</w:t>
            </w:r>
            <w:r w:rsidRPr="008B47A3">
              <w:rPr>
                <w:color w:val="000000" w:themeColor="text1"/>
                <w:sz w:val="20"/>
                <w:szCs w:val="20"/>
                <w:lang w:val="fr-CA"/>
              </w:rPr>
              <w:t xml:space="preserve"> </w:t>
            </w:r>
            <w:r w:rsidR="00080BED" w:rsidRPr="008B47A3">
              <w:rPr>
                <w:color w:val="000000" w:themeColor="text1"/>
                <w:sz w:val="20"/>
                <w:szCs w:val="20"/>
                <w:lang w:val="fr-CA"/>
              </w:rPr>
              <w:t>A5</w:t>
            </w:r>
          </w:p>
        </w:tc>
        <w:tc>
          <w:tcPr>
            <w:tcW w:w="588" w:type="pct"/>
          </w:tcPr>
          <w:p w14:paraId="1AED0CAB" w14:textId="77777777" w:rsidR="00080BED" w:rsidRPr="008B47A3" w:rsidRDefault="00080BED" w:rsidP="00080BED">
            <w:pPr>
              <w:jc w:val="right"/>
              <w:rPr>
                <w:color w:val="000000"/>
                <w:sz w:val="20"/>
                <w:szCs w:val="20"/>
                <w:lang w:val="fr-CA"/>
              </w:rPr>
            </w:pPr>
            <w:r w:rsidRPr="008B47A3">
              <w:rPr>
                <w:color w:val="000000"/>
                <w:sz w:val="20"/>
                <w:szCs w:val="20"/>
                <w:lang w:val="fr-CA"/>
              </w:rPr>
              <w:t>240</w:t>
            </w:r>
            <w:r w:rsidR="00261806">
              <w:rPr>
                <w:color w:val="000000"/>
                <w:sz w:val="20"/>
                <w:szCs w:val="20"/>
                <w:lang w:val="fr-CA"/>
              </w:rPr>
              <w:t> </w:t>
            </w:r>
            <w:r w:rsidRPr="008B47A3">
              <w:rPr>
                <w:color w:val="000000"/>
                <w:sz w:val="20"/>
                <w:szCs w:val="20"/>
                <w:lang w:val="fr-CA"/>
              </w:rPr>
              <w:t>000</w:t>
            </w:r>
          </w:p>
        </w:tc>
        <w:tc>
          <w:tcPr>
            <w:tcW w:w="588" w:type="pct"/>
          </w:tcPr>
          <w:p w14:paraId="130BBE96" w14:textId="77777777" w:rsidR="00080BED" w:rsidRPr="008B47A3" w:rsidRDefault="00080BED" w:rsidP="00080BED">
            <w:pPr>
              <w:jc w:val="right"/>
              <w:rPr>
                <w:color w:val="000000"/>
                <w:sz w:val="20"/>
                <w:szCs w:val="20"/>
                <w:lang w:val="fr-CA"/>
              </w:rPr>
            </w:pPr>
            <w:r w:rsidRPr="008B47A3">
              <w:rPr>
                <w:color w:val="000000"/>
                <w:sz w:val="20"/>
                <w:szCs w:val="20"/>
                <w:lang w:val="fr-CA"/>
              </w:rPr>
              <w:t>240</w:t>
            </w:r>
            <w:r w:rsidR="00261806">
              <w:rPr>
                <w:color w:val="000000"/>
                <w:sz w:val="20"/>
                <w:szCs w:val="20"/>
                <w:lang w:val="fr-CA"/>
              </w:rPr>
              <w:t> </w:t>
            </w:r>
            <w:r w:rsidRPr="008B47A3">
              <w:rPr>
                <w:color w:val="000000"/>
                <w:sz w:val="20"/>
                <w:szCs w:val="20"/>
                <w:lang w:val="fr-CA"/>
              </w:rPr>
              <w:t>000</w:t>
            </w:r>
          </w:p>
        </w:tc>
      </w:tr>
      <w:tr w:rsidR="00080BED" w:rsidRPr="008B47A3" w14:paraId="570426F0" w14:textId="77777777" w:rsidTr="006414AA">
        <w:trPr>
          <w:trHeight w:val="229"/>
        </w:trPr>
        <w:tc>
          <w:tcPr>
            <w:tcW w:w="3824" w:type="pct"/>
            <w:gridSpan w:val="3"/>
          </w:tcPr>
          <w:p w14:paraId="11CF1B23" w14:textId="77777777" w:rsidR="00080BED" w:rsidRPr="008B47A3" w:rsidRDefault="00080BED" w:rsidP="00080BED">
            <w:pPr>
              <w:jc w:val="right"/>
              <w:rPr>
                <w:color w:val="000000" w:themeColor="text1"/>
                <w:sz w:val="20"/>
                <w:szCs w:val="20"/>
                <w:lang w:val="fr-CA"/>
              </w:rPr>
            </w:pPr>
            <w:r w:rsidRPr="008B47A3">
              <w:rPr>
                <w:color w:val="000000" w:themeColor="text1"/>
                <w:sz w:val="20"/>
                <w:szCs w:val="20"/>
                <w:lang w:val="fr-CA"/>
              </w:rPr>
              <w:t xml:space="preserve"> </w:t>
            </w:r>
            <w:r w:rsidR="000312E5" w:rsidRPr="00CA757A">
              <w:rPr>
                <w:sz w:val="20"/>
                <w:szCs w:val="20"/>
                <w:lang w:val="fr-CA"/>
              </w:rPr>
              <w:t>Coûts d</w:t>
            </w:r>
            <w:r w:rsidR="000E264F">
              <w:rPr>
                <w:sz w:val="20"/>
                <w:szCs w:val="20"/>
                <w:lang w:val="fr-CA"/>
              </w:rPr>
              <w:t>’</w:t>
            </w:r>
            <w:r w:rsidR="000312E5" w:rsidRPr="00CA757A">
              <w:rPr>
                <w:sz w:val="20"/>
                <w:szCs w:val="20"/>
                <w:lang w:val="fr-CA"/>
              </w:rPr>
              <w:t>appui d</w:t>
            </w:r>
            <w:r w:rsidR="000E264F">
              <w:rPr>
                <w:sz w:val="20"/>
                <w:szCs w:val="20"/>
                <w:lang w:val="fr-CA"/>
              </w:rPr>
              <w:t>’</w:t>
            </w:r>
            <w:r w:rsidR="000312E5" w:rsidRPr="00CA757A">
              <w:rPr>
                <w:sz w:val="20"/>
                <w:szCs w:val="20"/>
                <w:lang w:val="fr-CA"/>
              </w:rPr>
              <w:t>agence</w:t>
            </w:r>
          </w:p>
        </w:tc>
        <w:tc>
          <w:tcPr>
            <w:tcW w:w="588" w:type="pct"/>
          </w:tcPr>
          <w:p w14:paraId="5150DA24" w14:textId="77777777" w:rsidR="00080BED" w:rsidRPr="008B47A3" w:rsidRDefault="00080BED" w:rsidP="00080BED">
            <w:pPr>
              <w:jc w:val="right"/>
              <w:rPr>
                <w:color w:val="000000"/>
                <w:sz w:val="20"/>
                <w:szCs w:val="20"/>
                <w:lang w:val="fr-CA"/>
              </w:rPr>
            </w:pPr>
            <w:r w:rsidRPr="008B47A3">
              <w:rPr>
                <w:color w:val="000000"/>
                <w:sz w:val="20"/>
                <w:szCs w:val="20"/>
                <w:lang w:val="fr-CA"/>
              </w:rPr>
              <w:t>31</w:t>
            </w:r>
            <w:r w:rsidR="00261806">
              <w:rPr>
                <w:color w:val="000000"/>
                <w:sz w:val="20"/>
                <w:szCs w:val="20"/>
                <w:lang w:val="fr-CA"/>
              </w:rPr>
              <w:t> </w:t>
            </w:r>
            <w:r w:rsidRPr="008B47A3">
              <w:rPr>
                <w:color w:val="000000"/>
                <w:sz w:val="20"/>
                <w:szCs w:val="20"/>
                <w:lang w:val="fr-CA"/>
              </w:rPr>
              <w:t>200</w:t>
            </w:r>
          </w:p>
        </w:tc>
        <w:tc>
          <w:tcPr>
            <w:tcW w:w="588" w:type="pct"/>
          </w:tcPr>
          <w:p w14:paraId="25CD7B69" w14:textId="77777777" w:rsidR="00080BED" w:rsidRPr="008B47A3" w:rsidRDefault="00080BED" w:rsidP="00080BED">
            <w:pPr>
              <w:jc w:val="right"/>
              <w:rPr>
                <w:color w:val="000000"/>
                <w:sz w:val="20"/>
                <w:szCs w:val="20"/>
                <w:lang w:val="fr-CA"/>
              </w:rPr>
            </w:pPr>
            <w:r w:rsidRPr="008B47A3">
              <w:rPr>
                <w:color w:val="000000"/>
                <w:sz w:val="20"/>
                <w:szCs w:val="20"/>
                <w:lang w:val="fr-CA"/>
              </w:rPr>
              <w:t>31</w:t>
            </w:r>
            <w:r w:rsidR="00261806">
              <w:rPr>
                <w:color w:val="000000"/>
                <w:sz w:val="20"/>
                <w:szCs w:val="20"/>
                <w:lang w:val="fr-CA"/>
              </w:rPr>
              <w:t> </w:t>
            </w:r>
            <w:r w:rsidRPr="008B47A3">
              <w:rPr>
                <w:color w:val="000000"/>
                <w:sz w:val="20"/>
                <w:szCs w:val="20"/>
                <w:lang w:val="fr-CA"/>
              </w:rPr>
              <w:t>200</w:t>
            </w:r>
          </w:p>
        </w:tc>
      </w:tr>
      <w:tr w:rsidR="00080BED" w:rsidRPr="008B47A3" w14:paraId="3E20A98A" w14:textId="77777777" w:rsidTr="006414AA">
        <w:trPr>
          <w:trHeight w:val="229"/>
        </w:trPr>
        <w:tc>
          <w:tcPr>
            <w:tcW w:w="3824" w:type="pct"/>
            <w:gridSpan w:val="3"/>
          </w:tcPr>
          <w:p w14:paraId="55569D14" w14:textId="77777777" w:rsidR="00080BED" w:rsidRPr="008B47A3" w:rsidRDefault="000312E5" w:rsidP="00080BED">
            <w:pPr>
              <w:jc w:val="right"/>
              <w:rPr>
                <w:color w:val="000000" w:themeColor="text1"/>
                <w:sz w:val="20"/>
                <w:szCs w:val="20"/>
                <w:lang w:val="fr-CA"/>
              </w:rPr>
            </w:pPr>
            <w:r w:rsidRPr="008B47A3">
              <w:rPr>
                <w:color w:val="000000" w:themeColor="text1"/>
                <w:sz w:val="20"/>
                <w:szCs w:val="20"/>
                <w:lang w:val="fr-CA"/>
              </w:rPr>
              <w:t xml:space="preserve">Total </w:t>
            </w:r>
            <w:r>
              <w:rPr>
                <w:color w:val="000000" w:themeColor="text1"/>
                <w:sz w:val="20"/>
                <w:szCs w:val="20"/>
                <w:lang w:val="fr-CA"/>
              </w:rPr>
              <w:t>pour</w:t>
            </w:r>
            <w:r w:rsidRPr="008B47A3">
              <w:rPr>
                <w:color w:val="000000" w:themeColor="text1"/>
                <w:sz w:val="20"/>
                <w:szCs w:val="20"/>
                <w:lang w:val="fr-CA"/>
              </w:rPr>
              <w:t xml:space="preserve"> </w:t>
            </w:r>
            <w:r w:rsidR="00080BED" w:rsidRPr="008B47A3">
              <w:rPr>
                <w:color w:val="000000" w:themeColor="text1"/>
                <w:sz w:val="20"/>
                <w:szCs w:val="20"/>
                <w:lang w:val="fr-CA"/>
              </w:rPr>
              <w:t>A5</w:t>
            </w:r>
          </w:p>
        </w:tc>
        <w:tc>
          <w:tcPr>
            <w:tcW w:w="588" w:type="pct"/>
          </w:tcPr>
          <w:p w14:paraId="76D4E493" w14:textId="77777777" w:rsidR="00080BED" w:rsidRPr="008B47A3" w:rsidRDefault="00080BED" w:rsidP="00080BED">
            <w:pPr>
              <w:jc w:val="right"/>
              <w:rPr>
                <w:color w:val="000000"/>
                <w:sz w:val="20"/>
                <w:szCs w:val="20"/>
                <w:lang w:val="fr-CA"/>
              </w:rPr>
            </w:pPr>
            <w:r w:rsidRPr="008B47A3">
              <w:rPr>
                <w:color w:val="000000"/>
                <w:sz w:val="20"/>
                <w:szCs w:val="20"/>
                <w:lang w:val="fr-CA"/>
              </w:rPr>
              <w:t>271</w:t>
            </w:r>
            <w:r w:rsidR="00261806">
              <w:rPr>
                <w:color w:val="000000"/>
                <w:sz w:val="20"/>
                <w:szCs w:val="20"/>
                <w:lang w:val="fr-CA"/>
              </w:rPr>
              <w:t> </w:t>
            </w:r>
            <w:r w:rsidRPr="008B47A3">
              <w:rPr>
                <w:color w:val="000000"/>
                <w:sz w:val="20"/>
                <w:szCs w:val="20"/>
                <w:lang w:val="fr-CA"/>
              </w:rPr>
              <w:t>200</w:t>
            </w:r>
          </w:p>
        </w:tc>
        <w:tc>
          <w:tcPr>
            <w:tcW w:w="588" w:type="pct"/>
          </w:tcPr>
          <w:p w14:paraId="6051D336" w14:textId="77777777" w:rsidR="00080BED" w:rsidRPr="008B47A3" w:rsidRDefault="00080BED" w:rsidP="00080BED">
            <w:pPr>
              <w:jc w:val="right"/>
              <w:rPr>
                <w:color w:val="000000"/>
                <w:sz w:val="20"/>
                <w:szCs w:val="20"/>
                <w:lang w:val="fr-CA"/>
              </w:rPr>
            </w:pPr>
            <w:r w:rsidRPr="008B47A3">
              <w:rPr>
                <w:color w:val="000000"/>
                <w:sz w:val="20"/>
                <w:szCs w:val="20"/>
                <w:lang w:val="fr-CA"/>
              </w:rPr>
              <w:t>271</w:t>
            </w:r>
            <w:r w:rsidR="00261806">
              <w:rPr>
                <w:color w:val="000000"/>
                <w:sz w:val="20"/>
                <w:szCs w:val="20"/>
                <w:lang w:val="fr-CA"/>
              </w:rPr>
              <w:t> </w:t>
            </w:r>
            <w:r w:rsidRPr="008B47A3">
              <w:rPr>
                <w:color w:val="000000"/>
                <w:sz w:val="20"/>
                <w:szCs w:val="20"/>
                <w:lang w:val="fr-CA"/>
              </w:rPr>
              <w:t>200</w:t>
            </w:r>
          </w:p>
        </w:tc>
      </w:tr>
      <w:tr w:rsidR="0071706C" w:rsidRPr="006B70E1" w14:paraId="6CFBF0CE" w14:textId="77777777" w:rsidTr="001D455B">
        <w:trPr>
          <w:trHeight w:val="229"/>
        </w:trPr>
        <w:tc>
          <w:tcPr>
            <w:tcW w:w="5000" w:type="pct"/>
            <w:gridSpan w:val="5"/>
          </w:tcPr>
          <w:p w14:paraId="0614F4B1" w14:textId="77777777" w:rsidR="0071706C" w:rsidRPr="008B47A3" w:rsidRDefault="00261806" w:rsidP="0071706C">
            <w:pPr>
              <w:jc w:val="left"/>
              <w:rPr>
                <w:b/>
                <w:sz w:val="20"/>
                <w:szCs w:val="20"/>
                <w:lang w:val="fr-CA"/>
              </w:rPr>
            </w:pPr>
            <w:r>
              <w:rPr>
                <w:b/>
                <w:color w:val="000000" w:themeColor="text1"/>
                <w:sz w:val="20"/>
                <w:szCs w:val="20"/>
                <w:lang w:val="fr-CA"/>
              </w:rPr>
              <w:t>SECTION B :</w:t>
            </w:r>
            <w:r w:rsidR="0071706C" w:rsidRPr="008B47A3">
              <w:rPr>
                <w:b/>
                <w:color w:val="000000" w:themeColor="text1"/>
                <w:sz w:val="20"/>
                <w:szCs w:val="20"/>
                <w:lang w:val="fr-CA"/>
              </w:rPr>
              <w:t xml:space="preserve"> </w:t>
            </w:r>
            <w:r w:rsidRPr="007B2FEB">
              <w:rPr>
                <w:b/>
                <w:sz w:val="20"/>
                <w:szCs w:val="20"/>
                <w:lang w:val="fr-CA"/>
              </w:rPr>
              <w:t>ACTIVITÉS RECOMMANDÉES POUR EXAMEN INDIVIDUEL</w:t>
            </w:r>
          </w:p>
        </w:tc>
      </w:tr>
      <w:tr w:rsidR="0071706C" w:rsidRPr="006B70E1" w14:paraId="1EA7A95A" w14:textId="77777777" w:rsidTr="001D455B">
        <w:trPr>
          <w:trHeight w:val="229"/>
        </w:trPr>
        <w:tc>
          <w:tcPr>
            <w:tcW w:w="5000" w:type="pct"/>
            <w:gridSpan w:val="5"/>
          </w:tcPr>
          <w:p w14:paraId="18520C1E" w14:textId="77777777" w:rsidR="0071706C" w:rsidRPr="008B47A3" w:rsidRDefault="00261806" w:rsidP="00261806">
            <w:pPr>
              <w:jc w:val="left"/>
              <w:rPr>
                <w:b/>
                <w:color w:val="000000"/>
                <w:sz w:val="20"/>
                <w:szCs w:val="20"/>
                <w:highlight w:val="yellow"/>
                <w:lang w:val="fr-CA"/>
              </w:rPr>
            </w:pPr>
            <w:r>
              <w:rPr>
                <w:b/>
                <w:sz w:val="20"/>
                <w:szCs w:val="20"/>
                <w:lang w:val="fr-CA"/>
              </w:rPr>
              <w:t>B1 :</w:t>
            </w:r>
            <w:r w:rsidR="0071706C" w:rsidRPr="008B47A3">
              <w:rPr>
                <w:b/>
                <w:sz w:val="20"/>
                <w:szCs w:val="20"/>
                <w:lang w:val="fr-CA"/>
              </w:rPr>
              <w:t xml:space="preserve"> </w:t>
            </w:r>
            <w:r w:rsidRPr="00261806">
              <w:rPr>
                <w:b/>
                <w:sz w:val="20"/>
                <w:szCs w:val="20"/>
                <w:lang w:val="fr-CA"/>
              </w:rPr>
              <w:t>Assistance d</w:t>
            </w:r>
            <w:r w:rsidR="000E264F">
              <w:rPr>
                <w:b/>
                <w:sz w:val="20"/>
                <w:szCs w:val="20"/>
                <w:lang w:val="fr-CA"/>
              </w:rPr>
              <w:t>’</w:t>
            </w:r>
            <w:r w:rsidRPr="00261806">
              <w:rPr>
                <w:b/>
                <w:sz w:val="20"/>
                <w:szCs w:val="20"/>
                <w:lang w:val="fr-CA"/>
              </w:rPr>
              <w:t>urgence supplémentaire pour le renforcement des institutions</w:t>
            </w:r>
          </w:p>
        </w:tc>
      </w:tr>
      <w:tr w:rsidR="0071706C" w:rsidRPr="008B47A3" w14:paraId="40175A33" w14:textId="77777777" w:rsidTr="006414AA">
        <w:trPr>
          <w:trHeight w:val="229"/>
        </w:trPr>
        <w:tc>
          <w:tcPr>
            <w:tcW w:w="730" w:type="pct"/>
          </w:tcPr>
          <w:p w14:paraId="21189BFE" w14:textId="77777777" w:rsidR="0071706C" w:rsidRPr="008B47A3" w:rsidRDefault="0071706C" w:rsidP="0071706C">
            <w:pPr>
              <w:jc w:val="left"/>
              <w:rPr>
                <w:color w:val="000000" w:themeColor="text1"/>
                <w:sz w:val="20"/>
                <w:szCs w:val="20"/>
                <w:lang w:val="fr-CA"/>
              </w:rPr>
            </w:pPr>
            <w:r w:rsidRPr="008B47A3">
              <w:rPr>
                <w:color w:val="000000" w:themeColor="text1"/>
                <w:sz w:val="20"/>
                <w:szCs w:val="20"/>
                <w:lang w:val="fr-CA"/>
              </w:rPr>
              <w:t>Maldives</w:t>
            </w:r>
          </w:p>
        </w:tc>
        <w:tc>
          <w:tcPr>
            <w:tcW w:w="3093" w:type="pct"/>
            <w:gridSpan w:val="2"/>
          </w:tcPr>
          <w:p w14:paraId="48251EE3" w14:textId="77777777" w:rsidR="0071706C" w:rsidRPr="008B47A3" w:rsidRDefault="00261806" w:rsidP="0071706C">
            <w:pPr>
              <w:jc w:val="left"/>
              <w:rPr>
                <w:color w:val="000000" w:themeColor="text1"/>
                <w:sz w:val="20"/>
                <w:szCs w:val="20"/>
                <w:lang w:val="fr-CA"/>
              </w:rPr>
            </w:pPr>
            <w:r w:rsidRPr="00CA757A">
              <w:rPr>
                <w:sz w:val="20"/>
                <w:szCs w:val="20"/>
                <w:lang w:val="fr-CA"/>
              </w:rPr>
              <w:t>Assistance d</w:t>
            </w:r>
            <w:r w:rsidR="000E264F">
              <w:rPr>
                <w:sz w:val="20"/>
                <w:szCs w:val="20"/>
                <w:lang w:val="fr-CA"/>
              </w:rPr>
              <w:t>’</w:t>
            </w:r>
            <w:r w:rsidRPr="00CA757A">
              <w:rPr>
                <w:sz w:val="20"/>
                <w:szCs w:val="20"/>
                <w:lang w:val="fr-CA"/>
              </w:rPr>
              <w:t>urgence supplémentaire pour le renforcement des institutions</w:t>
            </w:r>
          </w:p>
        </w:tc>
        <w:tc>
          <w:tcPr>
            <w:tcW w:w="588" w:type="pct"/>
          </w:tcPr>
          <w:p w14:paraId="531ECC78" w14:textId="77777777" w:rsidR="0071706C" w:rsidRPr="008B47A3" w:rsidRDefault="0071706C" w:rsidP="0071706C">
            <w:pPr>
              <w:jc w:val="right"/>
              <w:rPr>
                <w:color w:val="000000"/>
                <w:sz w:val="20"/>
                <w:szCs w:val="20"/>
                <w:highlight w:val="yellow"/>
                <w:lang w:val="fr-CA"/>
              </w:rPr>
            </w:pPr>
            <w:r w:rsidRPr="008B47A3">
              <w:rPr>
                <w:color w:val="000000" w:themeColor="text1"/>
                <w:sz w:val="20"/>
                <w:szCs w:val="20"/>
                <w:lang w:val="fr-CA"/>
              </w:rPr>
              <w:t>30</w:t>
            </w:r>
            <w:r w:rsidR="00261806">
              <w:rPr>
                <w:color w:val="000000" w:themeColor="text1"/>
                <w:sz w:val="20"/>
                <w:szCs w:val="20"/>
                <w:lang w:val="fr-CA"/>
              </w:rPr>
              <w:t> </w:t>
            </w:r>
            <w:r w:rsidRPr="008B47A3">
              <w:rPr>
                <w:color w:val="000000" w:themeColor="text1"/>
                <w:sz w:val="20"/>
                <w:szCs w:val="20"/>
                <w:lang w:val="fr-CA"/>
              </w:rPr>
              <w:t>000</w:t>
            </w:r>
          </w:p>
        </w:tc>
        <w:tc>
          <w:tcPr>
            <w:tcW w:w="588" w:type="pct"/>
          </w:tcPr>
          <w:p w14:paraId="5F9707E9" w14:textId="77777777" w:rsidR="0071706C" w:rsidRPr="008B47A3" w:rsidRDefault="0071706C" w:rsidP="0071706C">
            <w:pPr>
              <w:jc w:val="right"/>
              <w:rPr>
                <w:color w:val="000000"/>
                <w:sz w:val="20"/>
                <w:szCs w:val="20"/>
                <w:highlight w:val="yellow"/>
                <w:lang w:val="fr-CA"/>
              </w:rPr>
            </w:pPr>
            <w:r w:rsidRPr="008B47A3">
              <w:rPr>
                <w:color w:val="000000"/>
                <w:sz w:val="20"/>
                <w:szCs w:val="20"/>
                <w:lang w:val="fr-CA"/>
              </w:rPr>
              <w:t>*</w:t>
            </w:r>
          </w:p>
        </w:tc>
      </w:tr>
      <w:tr w:rsidR="0071706C" w:rsidRPr="008B47A3" w14:paraId="55AF64B3" w14:textId="77777777" w:rsidTr="006414AA">
        <w:trPr>
          <w:trHeight w:val="229"/>
        </w:trPr>
        <w:tc>
          <w:tcPr>
            <w:tcW w:w="3824" w:type="pct"/>
            <w:gridSpan w:val="3"/>
          </w:tcPr>
          <w:p w14:paraId="5AEC2739" w14:textId="77777777" w:rsidR="001616B0" w:rsidRPr="008B47A3" w:rsidRDefault="000312E5" w:rsidP="001616B0">
            <w:pPr>
              <w:jc w:val="right"/>
              <w:rPr>
                <w:color w:val="000000" w:themeColor="text1"/>
                <w:sz w:val="20"/>
                <w:szCs w:val="20"/>
                <w:lang w:val="fr-CA"/>
              </w:rPr>
            </w:pPr>
            <w:r w:rsidRPr="008B47A3">
              <w:rPr>
                <w:color w:val="000000" w:themeColor="text1"/>
                <w:sz w:val="20"/>
                <w:szCs w:val="20"/>
                <w:lang w:val="fr-CA"/>
              </w:rPr>
              <w:t xml:space="preserve">Total </w:t>
            </w:r>
            <w:r>
              <w:rPr>
                <w:color w:val="000000" w:themeColor="text1"/>
                <w:sz w:val="20"/>
                <w:szCs w:val="20"/>
                <w:lang w:val="fr-CA"/>
              </w:rPr>
              <w:t>pour</w:t>
            </w:r>
            <w:r w:rsidR="00261806">
              <w:rPr>
                <w:color w:val="000000" w:themeColor="text1"/>
                <w:sz w:val="20"/>
                <w:szCs w:val="20"/>
                <w:lang w:val="fr-CA"/>
              </w:rPr>
              <w:t xml:space="preserve"> B1</w:t>
            </w:r>
          </w:p>
        </w:tc>
        <w:tc>
          <w:tcPr>
            <w:tcW w:w="588" w:type="pct"/>
          </w:tcPr>
          <w:p w14:paraId="30A9A799" w14:textId="77777777" w:rsidR="0071706C" w:rsidRPr="008B47A3" w:rsidRDefault="0071706C" w:rsidP="0071706C">
            <w:pPr>
              <w:jc w:val="right"/>
              <w:rPr>
                <w:color w:val="000000"/>
                <w:sz w:val="20"/>
                <w:szCs w:val="20"/>
                <w:highlight w:val="yellow"/>
                <w:lang w:val="fr-CA"/>
              </w:rPr>
            </w:pPr>
            <w:r w:rsidRPr="008B47A3">
              <w:rPr>
                <w:color w:val="000000" w:themeColor="text1"/>
                <w:sz w:val="20"/>
                <w:szCs w:val="20"/>
                <w:lang w:val="fr-CA"/>
              </w:rPr>
              <w:t>30</w:t>
            </w:r>
            <w:r w:rsidR="00261806">
              <w:rPr>
                <w:color w:val="000000" w:themeColor="text1"/>
                <w:sz w:val="20"/>
                <w:szCs w:val="20"/>
                <w:lang w:val="fr-CA"/>
              </w:rPr>
              <w:t> </w:t>
            </w:r>
            <w:r w:rsidRPr="008B47A3">
              <w:rPr>
                <w:color w:val="000000" w:themeColor="text1"/>
                <w:sz w:val="20"/>
                <w:szCs w:val="20"/>
                <w:lang w:val="fr-CA"/>
              </w:rPr>
              <w:t>000</w:t>
            </w:r>
          </w:p>
        </w:tc>
        <w:tc>
          <w:tcPr>
            <w:tcW w:w="588" w:type="pct"/>
          </w:tcPr>
          <w:p w14:paraId="778F7604" w14:textId="77777777" w:rsidR="0071706C" w:rsidRPr="008B47A3" w:rsidRDefault="0071706C" w:rsidP="0071706C">
            <w:pPr>
              <w:jc w:val="right"/>
              <w:rPr>
                <w:color w:val="000000"/>
                <w:sz w:val="20"/>
                <w:szCs w:val="20"/>
                <w:highlight w:val="yellow"/>
                <w:lang w:val="fr-CA"/>
              </w:rPr>
            </w:pPr>
            <w:r w:rsidRPr="008B47A3">
              <w:rPr>
                <w:color w:val="000000" w:themeColor="text1"/>
                <w:sz w:val="20"/>
                <w:szCs w:val="20"/>
                <w:lang w:val="fr-CA"/>
              </w:rPr>
              <w:t>*</w:t>
            </w:r>
          </w:p>
        </w:tc>
      </w:tr>
      <w:tr w:rsidR="0071706C" w:rsidRPr="008B47A3" w14:paraId="3AB7A12F" w14:textId="77777777" w:rsidTr="001D455B">
        <w:trPr>
          <w:trHeight w:val="229"/>
        </w:trPr>
        <w:tc>
          <w:tcPr>
            <w:tcW w:w="5000" w:type="pct"/>
            <w:gridSpan w:val="5"/>
          </w:tcPr>
          <w:p w14:paraId="44B6FA93" w14:textId="77777777" w:rsidR="0071706C" w:rsidRPr="008B47A3" w:rsidRDefault="0071706C" w:rsidP="0071706C">
            <w:pPr>
              <w:jc w:val="left"/>
              <w:rPr>
                <w:b/>
                <w:bCs/>
                <w:color w:val="000000" w:themeColor="text1"/>
                <w:sz w:val="20"/>
                <w:szCs w:val="20"/>
                <w:lang w:val="fr-CA"/>
              </w:rPr>
            </w:pPr>
            <w:r w:rsidRPr="008B47A3">
              <w:rPr>
                <w:b/>
                <w:bCs/>
                <w:color w:val="000000" w:themeColor="text1"/>
                <w:sz w:val="20"/>
                <w:szCs w:val="20"/>
                <w:lang w:val="fr-CA"/>
              </w:rPr>
              <w:t>B</w:t>
            </w:r>
            <w:r w:rsidR="00901304" w:rsidRPr="008B47A3">
              <w:rPr>
                <w:b/>
                <w:bCs/>
                <w:color w:val="000000" w:themeColor="text1"/>
                <w:sz w:val="20"/>
                <w:szCs w:val="20"/>
                <w:lang w:val="fr-CA"/>
              </w:rPr>
              <w:t>2:</w:t>
            </w:r>
            <w:r w:rsidRPr="008B47A3">
              <w:rPr>
                <w:b/>
                <w:bCs/>
                <w:color w:val="000000" w:themeColor="text1"/>
                <w:sz w:val="20"/>
                <w:szCs w:val="20"/>
                <w:lang w:val="fr-CA"/>
              </w:rPr>
              <w:t xml:space="preserve"> </w:t>
            </w:r>
            <w:r w:rsidR="00261806" w:rsidRPr="00261806">
              <w:rPr>
                <w:b/>
                <w:sz w:val="20"/>
                <w:szCs w:val="20"/>
                <w:lang w:val="fr-CA"/>
              </w:rPr>
              <w:t>Assistance technique mondiale</w:t>
            </w:r>
          </w:p>
        </w:tc>
      </w:tr>
      <w:tr w:rsidR="0071706C" w:rsidRPr="008B47A3" w14:paraId="0AED70F4" w14:textId="77777777" w:rsidTr="006414AA">
        <w:trPr>
          <w:trHeight w:val="229"/>
        </w:trPr>
        <w:tc>
          <w:tcPr>
            <w:tcW w:w="730" w:type="pct"/>
          </w:tcPr>
          <w:p w14:paraId="31AF625D" w14:textId="77777777" w:rsidR="0071706C" w:rsidRPr="008B47A3" w:rsidRDefault="00261806" w:rsidP="0071706C">
            <w:pPr>
              <w:jc w:val="left"/>
              <w:rPr>
                <w:color w:val="000000" w:themeColor="text1"/>
                <w:sz w:val="20"/>
                <w:szCs w:val="20"/>
                <w:lang w:val="fr-CA"/>
              </w:rPr>
            </w:pPr>
            <w:r>
              <w:rPr>
                <w:color w:val="000000" w:themeColor="text1"/>
                <w:sz w:val="20"/>
                <w:szCs w:val="20"/>
                <w:lang w:val="fr-CA"/>
              </w:rPr>
              <w:t>Échelle mondiale</w:t>
            </w:r>
          </w:p>
        </w:tc>
        <w:tc>
          <w:tcPr>
            <w:tcW w:w="3093" w:type="pct"/>
            <w:gridSpan w:val="2"/>
          </w:tcPr>
          <w:p w14:paraId="305D5EE8" w14:textId="77777777" w:rsidR="0071706C" w:rsidRPr="008B47A3" w:rsidRDefault="00261806" w:rsidP="00AF5E3F">
            <w:pPr>
              <w:jc w:val="left"/>
              <w:rPr>
                <w:color w:val="000000" w:themeColor="text1"/>
                <w:sz w:val="20"/>
                <w:szCs w:val="20"/>
                <w:lang w:val="fr-CA"/>
              </w:rPr>
            </w:pPr>
            <w:r w:rsidRPr="00CA757A">
              <w:rPr>
                <w:sz w:val="20"/>
                <w:szCs w:val="20"/>
                <w:lang w:val="fr-CA"/>
              </w:rPr>
              <w:t xml:space="preserve">Jumelage des </w:t>
            </w:r>
            <w:r>
              <w:rPr>
                <w:sz w:val="20"/>
                <w:szCs w:val="20"/>
                <w:lang w:val="fr-CA"/>
              </w:rPr>
              <w:t>responsables</w:t>
            </w:r>
            <w:r w:rsidRPr="00CA757A">
              <w:rPr>
                <w:sz w:val="20"/>
                <w:szCs w:val="20"/>
                <w:lang w:val="fr-CA"/>
              </w:rPr>
              <w:t xml:space="preserve"> nationaux de l</w:t>
            </w:r>
            <w:r w:rsidR="000E264F">
              <w:rPr>
                <w:sz w:val="20"/>
                <w:szCs w:val="20"/>
                <w:lang w:val="fr-CA"/>
              </w:rPr>
              <w:t>’</w:t>
            </w:r>
            <w:r w:rsidRPr="00CA757A">
              <w:rPr>
                <w:sz w:val="20"/>
                <w:szCs w:val="20"/>
                <w:lang w:val="fr-CA"/>
              </w:rPr>
              <w:t xml:space="preserve">ozone et des décideurs </w:t>
            </w:r>
            <w:r>
              <w:rPr>
                <w:sz w:val="20"/>
                <w:szCs w:val="20"/>
                <w:lang w:val="fr-CA"/>
              </w:rPr>
              <w:t>nationaux</w:t>
            </w:r>
            <w:r w:rsidRPr="00CA757A">
              <w:rPr>
                <w:sz w:val="20"/>
                <w:szCs w:val="20"/>
                <w:lang w:val="fr-CA"/>
              </w:rPr>
              <w:t xml:space="preserve"> en matière d</w:t>
            </w:r>
            <w:r w:rsidR="000E264F">
              <w:rPr>
                <w:sz w:val="20"/>
                <w:szCs w:val="20"/>
                <w:lang w:val="fr-CA"/>
              </w:rPr>
              <w:t>’</w:t>
            </w:r>
            <w:r w:rsidRPr="00CA757A">
              <w:rPr>
                <w:sz w:val="20"/>
                <w:szCs w:val="20"/>
                <w:lang w:val="fr-CA"/>
              </w:rPr>
              <w:t>efficacité énergétique pour soutenir les objectifs de l</w:t>
            </w:r>
            <w:r w:rsidR="000E264F">
              <w:rPr>
                <w:sz w:val="20"/>
                <w:szCs w:val="20"/>
                <w:lang w:val="fr-CA"/>
              </w:rPr>
              <w:t>’</w:t>
            </w:r>
            <w:r>
              <w:rPr>
                <w:sz w:val="20"/>
                <w:szCs w:val="20"/>
                <w:lang w:val="fr-CA"/>
              </w:rPr>
              <w:t>Amendement de Kigali (phase </w:t>
            </w:r>
            <w:r w:rsidRPr="00CA757A">
              <w:rPr>
                <w:sz w:val="20"/>
                <w:szCs w:val="20"/>
                <w:lang w:val="fr-CA"/>
              </w:rPr>
              <w:t>II)</w:t>
            </w:r>
          </w:p>
        </w:tc>
        <w:tc>
          <w:tcPr>
            <w:tcW w:w="588" w:type="pct"/>
            <w:shd w:val="clear" w:color="auto" w:fill="auto"/>
          </w:tcPr>
          <w:p w14:paraId="090EAAF3" w14:textId="77777777" w:rsidR="0071706C" w:rsidRPr="008B47A3" w:rsidRDefault="0071706C" w:rsidP="0071706C">
            <w:pPr>
              <w:jc w:val="right"/>
              <w:rPr>
                <w:color w:val="000000"/>
                <w:sz w:val="20"/>
                <w:szCs w:val="20"/>
                <w:lang w:val="fr-CA"/>
              </w:rPr>
            </w:pPr>
            <w:r w:rsidRPr="008B47A3">
              <w:rPr>
                <w:color w:val="000000"/>
                <w:sz w:val="20"/>
                <w:szCs w:val="20"/>
                <w:lang w:val="fr-CA"/>
              </w:rPr>
              <w:t>793</w:t>
            </w:r>
            <w:r w:rsidR="00261806">
              <w:rPr>
                <w:color w:val="000000"/>
                <w:sz w:val="20"/>
                <w:szCs w:val="20"/>
                <w:lang w:val="fr-CA"/>
              </w:rPr>
              <w:t> </w:t>
            </w:r>
            <w:r w:rsidRPr="008B47A3">
              <w:rPr>
                <w:color w:val="000000"/>
                <w:sz w:val="20"/>
                <w:szCs w:val="20"/>
                <w:lang w:val="fr-CA"/>
              </w:rPr>
              <w:t>200</w:t>
            </w:r>
          </w:p>
        </w:tc>
        <w:tc>
          <w:tcPr>
            <w:tcW w:w="588" w:type="pct"/>
            <w:shd w:val="clear" w:color="auto" w:fill="auto"/>
          </w:tcPr>
          <w:p w14:paraId="12C0D664" w14:textId="77777777" w:rsidR="0071706C" w:rsidRPr="008B47A3" w:rsidRDefault="0071706C" w:rsidP="0071706C">
            <w:pPr>
              <w:jc w:val="right"/>
              <w:rPr>
                <w:color w:val="000000"/>
                <w:sz w:val="20"/>
                <w:szCs w:val="20"/>
                <w:lang w:val="fr-CA"/>
              </w:rPr>
            </w:pPr>
            <w:r w:rsidRPr="008B47A3">
              <w:rPr>
                <w:color w:val="000000" w:themeColor="text1"/>
                <w:sz w:val="20"/>
                <w:szCs w:val="20"/>
                <w:lang w:val="fr-CA"/>
              </w:rPr>
              <w:t>*</w:t>
            </w:r>
          </w:p>
        </w:tc>
      </w:tr>
      <w:tr w:rsidR="0071706C" w:rsidRPr="008B47A3" w14:paraId="1A7C2B61" w14:textId="77777777" w:rsidTr="003A71C9">
        <w:trPr>
          <w:trHeight w:val="229"/>
        </w:trPr>
        <w:tc>
          <w:tcPr>
            <w:tcW w:w="3824" w:type="pct"/>
            <w:gridSpan w:val="3"/>
          </w:tcPr>
          <w:p w14:paraId="52130413" w14:textId="77777777" w:rsidR="0071706C" w:rsidRPr="008B47A3" w:rsidRDefault="0071706C" w:rsidP="0071706C">
            <w:pPr>
              <w:jc w:val="right"/>
              <w:rPr>
                <w:color w:val="000000" w:themeColor="text1"/>
                <w:sz w:val="20"/>
                <w:szCs w:val="20"/>
                <w:lang w:val="fr-CA"/>
              </w:rPr>
            </w:pPr>
            <w:r w:rsidRPr="008B47A3">
              <w:rPr>
                <w:color w:val="000000" w:themeColor="text1"/>
                <w:sz w:val="20"/>
                <w:szCs w:val="20"/>
                <w:lang w:val="fr-CA"/>
              </w:rPr>
              <w:t>Subtotal for B</w:t>
            </w:r>
            <w:r w:rsidR="001616B0" w:rsidRPr="008B47A3">
              <w:rPr>
                <w:color w:val="000000" w:themeColor="text1"/>
                <w:sz w:val="20"/>
                <w:szCs w:val="20"/>
                <w:lang w:val="fr-CA"/>
              </w:rPr>
              <w:t>2</w:t>
            </w:r>
          </w:p>
        </w:tc>
        <w:tc>
          <w:tcPr>
            <w:tcW w:w="588" w:type="pct"/>
            <w:shd w:val="clear" w:color="auto" w:fill="auto"/>
          </w:tcPr>
          <w:p w14:paraId="3E903906" w14:textId="77777777" w:rsidR="0071706C" w:rsidRPr="008B47A3" w:rsidRDefault="0071706C" w:rsidP="0071706C">
            <w:pPr>
              <w:jc w:val="right"/>
              <w:rPr>
                <w:color w:val="000000"/>
                <w:sz w:val="20"/>
                <w:szCs w:val="20"/>
                <w:lang w:val="fr-CA"/>
              </w:rPr>
            </w:pPr>
            <w:r w:rsidRPr="008B47A3">
              <w:rPr>
                <w:color w:val="000000"/>
                <w:sz w:val="20"/>
                <w:szCs w:val="20"/>
                <w:lang w:val="fr-CA"/>
              </w:rPr>
              <w:t>793</w:t>
            </w:r>
            <w:r w:rsidR="00261806">
              <w:rPr>
                <w:color w:val="000000"/>
                <w:sz w:val="20"/>
                <w:szCs w:val="20"/>
                <w:lang w:val="fr-CA"/>
              </w:rPr>
              <w:t> </w:t>
            </w:r>
            <w:r w:rsidRPr="008B47A3">
              <w:rPr>
                <w:color w:val="000000"/>
                <w:sz w:val="20"/>
                <w:szCs w:val="20"/>
                <w:lang w:val="fr-CA"/>
              </w:rPr>
              <w:t>200</w:t>
            </w:r>
          </w:p>
        </w:tc>
        <w:tc>
          <w:tcPr>
            <w:tcW w:w="588" w:type="pct"/>
            <w:shd w:val="clear" w:color="auto" w:fill="auto"/>
          </w:tcPr>
          <w:p w14:paraId="3DE87924" w14:textId="77777777" w:rsidR="0071706C" w:rsidRPr="008B47A3" w:rsidRDefault="0071706C" w:rsidP="0071706C">
            <w:pPr>
              <w:jc w:val="right"/>
              <w:rPr>
                <w:color w:val="000000"/>
                <w:sz w:val="20"/>
                <w:szCs w:val="20"/>
                <w:lang w:val="fr-CA"/>
              </w:rPr>
            </w:pPr>
            <w:r w:rsidRPr="008B47A3">
              <w:rPr>
                <w:color w:val="000000"/>
                <w:sz w:val="20"/>
                <w:szCs w:val="20"/>
                <w:lang w:val="fr-CA"/>
              </w:rPr>
              <w:t>*</w:t>
            </w:r>
          </w:p>
        </w:tc>
      </w:tr>
      <w:tr w:rsidR="0071706C" w:rsidRPr="008B47A3" w14:paraId="3FDE567D" w14:textId="77777777" w:rsidTr="003A71C9">
        <w:trPr>
          <w:trHeight w:val="229"/>
        </w:trPr>
        <w:tc>
          <w:tcPr>
            <w:tcW w:w="3824" w:type="pct"/>
            <w:gridSpan w:val="3"/>
          </w:tcPr>
          <w:p w14:paraId="2898DECA" w14:textId="77777777" w:rsidR="0071706C" w:rsidRPr="008B47A3" w:rsidRDefault="000312E5" w:rsidP="0071706C">
            <w:pPr>
              <w:jc w:val="right"/>
              <w:rPr>
                <w:color w:val="000000" w:themeColor="text1"/>
                <w:sz w:val="20"/>
                <w:szCs w:val="20"/>
                <w:lang w:val="fr-CA"/>
              </w:rPr>
            </w:pPr>
            <w:r w:rsidRPr="00CA757A">
              <w:rPr>
                <w:sz w:val="20"/>
                <w:szCs w:val="20"/>
                <w:lang w:val="fr-CA"/>
              </w:rPr>
              <w:t>Coûts d</w:t>
            </w:r>
            <w:r w:rsidR="000E264F">
              <w:rPr>
                <w:sz w:val="20"/>
                <w:szCs w:val="20"/>
                <w:lang w:val="fr-CA"/>
              </w:rPr>
              <w:t>’</w:t>
            </w:r>
            <w:r w:rsidRPr="00CA757A">
              <w:rPr>
                <w:sz w:val="20"/>
                <w:szCs w:val="20"/>
                <w:lang w:val="fr-CA"/>
              </w:rPr>
              <w:t>appui d</w:t>
            </w:r>
            <w:r w:rsidR="000E264F">
              <w:rPr>
                <w:sz w:val="20"/>
                <w:szCs w:val="20"/>
                <w:lang w:val="fr-CA"/>
              </w:rPr>
              <w:t>’</w:t>
            </w:r>
            <w:r w:rsidRPr="00CA757A">
              <w:rPr>
                <w:sz w:val="20"/>
                <w:szCs w:val="20"/>
                <w:lang w:val="fr-CA"/>
              </w:rPr>
              <w:t>agence</w:t>
            </w:r>
          </w:p>
        </w:tc>
        <w:tc>
          <w:tcPr>
            <w:tcW w:w="588" w:type="pct"/>
            <w:shd w:val="clear" w:color="auto" w:fill="auto"/>
          </w:tcPr>
          <w:p w14:paraId="0BA7A7DA" w14:textId="77777777" w:rsidR="0071706C" w:rsidRPr="008B47A3" w:rsidRDefault="0071706C" w:rsidP="0071706C">
            <w:pPr>
              <w:jc w:val="right"/>
              <w:rPr>
                <w:color w:val="000000"/>
                <w:sz w:val="20"/>
                <w:szCs w:val="20"/>
                <w:lang w:val="fr-CA"/>
              </w:rPr>
            </w:pPr>
            <w:r w:rsidRPr="008B47A3">
              <w:rPr>
                <w:color w:val="000000"/>
                <w:sz w:val="20"/>
                <w:szCs w:val="20"/>
                <w:lang w:val="fr-CA"/>
              </w:rPr>
              <w:t>97</w:t>
            </w:r>
            <w:r w:rsidR="00261806">
              <w:rPr>
                <w:color w:val="000000"/>
                <w:sz w:val="20"/>
                <w:szCs w:val="20"/>
                <w:lang w:val="fr-CA"/>
              </w:rPr>
              <w:t> </w:t>
            </w:r>
            <w:r w:rsidRPr="008B47A3">
              <w:rPr>
                <w:color w:val="000000"/>
                <w:sz w:val="20"/>
                <w:szCs w:val="20"/>
                <w:lang w:val="fr-CA"/>
              </w:rPr>
              <w:t>252</w:t>
            </w:r>
          </w:p>
        </w:tc>
        <w:tc>
          <w:tcPr>
            <w:tcW w:w="588" w:type="pct"/>
            <w:shd w:val="clear" w:color="auto" w:fill="auto"/>
          </w:tcPr>
          <w:p w14:paraId="39DF2013" w14:textId="77777777" w:rsidR="0071706C" w:rsidRPr="008B47A3" w:rsidRDefault="0071706C" w:rsidP="0071706C">
            <w:pPr>
              <w:jc w:val="right"/>
              <w:rPr>
                <w:color w:val="000000"/>
                <w:sz w:val="20"/>
                <w:szCs w:val="20"/>
                <w:lang w:val="fr-CA"/>
              </w:rPr>
            </w:pPr>
            <w:r w:rsidRPr="008B47A3">
              <w:rPr>
                <w:color w:val="000000"/>
                <w:sz w:val="20"/>
                <w:szCs w:val="20"/>
                <w:lang w:val="fr-CA"/>
              </w:rPr>
              <w:t>*</w:t>
            </w:r>
          </w:p>
        </w:tc>
      </w:tr>
      <w:tr w:rsidR="0071706C" w:rsidRPr="008B47A3" w14:paraId="0A4A5E45" w14:textId="77777777" w:rsidTr="003A71C9">
        <w:trPr>
          <w:trHeight w:val="229"/>
        </w:trPr>
        <w:tc>
          <w:tcPr>
            <w:tcW w:w="3824" w:type="pct"/>
            <w:gridSpan w:val="3"/>
          </w:tcPr>
          <w:p w14:paraId="4FA8CE3A" w14:textId="77777777" w:rsidR="0071706C" w:rsidRPr="008B47A3" w:rsidRDefault="000312E5" w:rsidP="0071706C">
            <w:pPr>
              <w:jc w:val="right"/>
              <w:rPr>
                <w:color w:val="000000" w:themeColor="text1"/>
                <w:sz w:val="20"/>
                <w:szCs w:val="20"/>
                <w:lang w:val="fr-CA"/>
              </w:rPr>
            </w:pPr>
            <w:r w:rsidRPr="008B47A3">
              <w:rPr>
                <w:color w:val="000000" w:themeColor="text1"/>
                <w:sz w:val="20"/>
                <w:szCs w:val="20"/>
                <w:lang w:val="fr-CA"/>
              </w:rPr>
              <w:t xml:space="preserve">Total </w:t>
            </w:r>
            <w:r>
              <w:rPr>
                <w:color w:val="000000" w:themeColor="text1"/>
                <w:sz w:val="20"/>
                <w:szCs w:val="20"/>
                <w:lang w:val="fr-CA"/>
              </w:rPr>
              <w:t>pour</w:t>
            </w:r>
            <w:r w:rsidRPr="008B47A3">
              <w:rPr>
                <w:color w:val="000000" w:themeColor="text1"/>
                <w:sz w:val="20"/>
                <w:szCs w:val="20"/>
                <w:lang w:val="fr-CA"/>
              </w:rPr>
              <w:t xml:space="preserve"> </w:t>
            </w:r>
            <w:r w:rsidR="0071706C" w:rsidRPr="008B47A3">
              <w:rPr>
                <w:color w:val="000000" w:themeColor="text1"/>
                <w:sz w:val="20"/>
                <w:szCs w:val="20"/>
                <w:lang w:val="fr-CA"/>
              </w:rPr>
              <w:t>B</w:t>
            </w:r>
            <w:r w:rsidR="001616B0" w:rsidRPr="008B47A3">
              <w:rPr>
                <w:color w:val="000000" w:themeColor="text1"/>
                <w:sz w:val="20"/>
                <w:szCs w:val="20"/>
                <w:lang w:val="fr-CA"/>
              </w:rPr>
              <w:t>2</w:t>
            </w:r>
          </w:p>
        </w:tc>
        <w:tc>
          <w:tcPr>
            <w:tcW w:w="588" w:type="pct"/>
            <w:shd w:val="clear" w:color="auto" w:fill="auto"/>
          </w:tcPr>
          <w:p w14:paraId="19FC7897" w14:textId="77777777" w:rsidR="0071706C" w:rsidRPr="008B47A3" w:rsidRDefault="0071706C" w:rsidP="0071706C">
            <w:pPr>
              <w:jc w:val="right"/>
              <w:rPr>
                <w:color w:val="000000"/>
                <w:sz w:val="20"/>
                <w:szCs w:val="20"/>
                <w:lang w:val="fr-CA"/>
              </w:rPr>
            </w:pPr>
            <w:r w:rsidRPr="008B47A3">
              <w:rPr>
                <w:color w:val="000000"/>
                <w:sz w:val="20"/>
                <w:szCs w:val="20"/>
                <w:lang w:val="fr-CA"/>
              </w:rPr>
              <w:t>890</w:t>
            </w:r>
            <w:r w:rsidR="00261806">
              <w:rPr>
                <w:color w:val="000000"/>
                <w:sz w:val="20"/>
                <w:szCs w:val="20"/>
                <w:lang w:val="fr-CA"/>
              </w:rPr>
              <w:t> </w:t>
            </w:r>
            <w:r w:rsidRPr="008B47A3">
              <w:rPr>
                <w:color w:val="000000"/>
                <w:sz w:val="20"/>
                <w:szCs w:val="20"/>
                <w:lang w:val="fr-CA"/>
              </w:rPr>
              <w:t>452</w:t>
            </w:r>
          </w:p>
        </w:tc>
        <w:tc>
          <w:tcPr>
            <w:tcW w:w="588" w:type="pct"/>
            <w:shd w:val="clear" w:color="auto" w:fill="auto"/>
          </w:tcPr>
          <w:p w14:paraId="05AAF374" w14:textId="77777777" w:rsidR="0071706C" w:rsidRPr="008B47A3" w:rsidRDefault="0071706C" w:rsidP="0071706C">
            <w:pPr>
              <w:jc w:val="right"/>
              <w:rPr>
                <w:color w:val="000000"/>
                <w:sz w:val="20"/>
                <w:szCs w:val="20"/>
                <w:lang w:val="fr-CA"/>
              </w:rPr>
            </w:pPr>
            <w:r w:rsidRPr="008B47A3">
              <w:rPr>
                <w:color w:val="000000"/>
                <w:sz w:val="20"/>
                <w:szCs w:val="20"/>
                <w:lang w:val="fr-CA"/>
              </w:rPr>
              <w:t>*</w:t>
            </w:r>
          </w:p>
        </w:tc>
      </w:tr>
      <w:tr w:rsidR="0071706C" w:rsidRPr="008B47A3" w14:paraId="36DFFFF5" w14:textId="77777777" w:rsidTr="003A71C9">
        <w:trPr>
          <w:trHeight w:val="222"/>
        </w:trPr>
        <w:tc>
          <w:tcPr>
            <w:tcW w:w="3824" w:type="pct"/>
            <w:gridSpan w:val="3"/>
            <w:shd w:val="clear" w:color="auto" w:fill="auto"/>
            <w:hideMark/>
          </w:tcPr>
          <w:p w14:paraId="620F2839" w14:textId="77777777" w:rsidR="0071706C" w:rsidRPr="008B47A3" w:rsidRDefault="000312E5" w:rsidP="0071706C">
            <w:pPr>
              <w:keepNext/>
              <w:jc w:val="right"/>
              <w:rPr>
                <w:color w:val="000000" w:themeColor="text1"/>
                <w:sz w:val="20"/>
                <w:szCs w:val="20"/>
                <w:lang w:val="fr-CA"/>
              </w:rPr>
            </w:pPr>
            <w:r w:rsidRPr="008B47A3">
              <w:rPr>
                <w:color w:val="000000" w:themeColor="text1"/>
                <w:sz w:val="20"/>
                <w:szCs w:val="20"/>
                <w:lang w:val="fr-CA"/>
              </w:rPr>
              <w:t xml:space="preserve">Total </w:t>
            </w:r>
            <w:r>
              <w:rPr>
                <w:color w:val="000000" w:themeColor="text1"/>
                <w:sz w:val="20"/>
                <w:szCs w:val="20"/>
                <w:lang w:val="fr-CA"/>
              </w:rPr>
              <w:t>pour</w:t>
            </w:r>
            <w:r w:rsidRPr="008B47A3">
              <w:rPr>
                <w:color w:val="000000" w:themeColor="text1"/>
                <w:sz w:val="20"/>
                <w:szCs w:val="20"/>
                <w:lang w:val="fr-CA"/>
              </w:rPr>
              <w:t xml:space="preserve"> </w:t>
            </w:r>
            <w:r w:rsidR="0071706C" w:rsidRPr="008B47A3">
              <w:rPr>
                <w:color w:val="000000" w:themeColor="text1"/>
                <w:sz w:val="20"/>
                <w:szCs w:val="20"/>
                <w:lang w:val="fr-CA"/>
              </w:rPr>
              <w:t>A1, A2, A3, A4,</w:t>
            </w:r>
            <w:r w:rsidR="00901304" w:rsidRPr="008B47A3">
              <w:rPr>
                <w:color w:val="000000" w:themeColor="text1"/>
                <w:sz w:val="20"/>
                <w:szCs w:val="20"/>
                <w:lang w:val="fr-CA"/>
              </w:rPr>
              <w:t xml:space="preserve"> A5, </w:t>
            </w:r>
            <w:r w:rsidR="0071706C" w:rsidRPr="008B47A3">
              <w:rPr>
                <w:color w:val="000000" w:themeColor="text1"/>
                <w:sz w:val="20"/>
                <w:szCs w:val="20"/>
                <w:lang w:val="fr-CA"/>
              </w:rPr>
              <w:t>B1, B2</w:t>
            </w:r>
          </w:p>
        </w:tc>
        <w:tc>
          <w:tcPr>
            <w:tcW w:w="588" w:type="pct"/>
          </w:tcPr>
          <w:p w14:paraId="7A870485" w14:textId="77777777" w:rsidR="0071706C" w:rsidRPr="008B47A3" w:rsidRDefault="0071706C" w:rsidP="0071706C">
            <w:pPr>
              <w:keepNext/>
              <w:jc w:val="right"/>
              <w:rPr>
                <w:color w:val="000000"/>
                <w:sz w:val="20"/>
                <w:szCs w:val="20"/>
                <w:lang w:val="fr-CA"/>
              </w:rPr>
            </w:pPr>
            <w:r w:rsidRPr="008B47A3">
              <w:rPr>
                <w:color w:val="000000"/>
                <w:sz w:val="20"/>
                <w:szCs w:val="20"/>
                <w:lang w:val="fr-CA"/>
              </w:rPr>
              <w:t>3</w:t>
            </w:r>
            <w:r w:rsidR="00261806">
              <w:rPr>
                <w:color w:val="000000"/>
                <w:sz w:val="20"/>
                <w:szCs w:val="20"/>
                <w:lang w:val="fr-CA"/>
              </w:rPr>
              <w:t> </w:t>
            </w:r>
            <w:r w:rsidRPr="008B47A3">
              <w:rPr>
                <w:color w:val="000000"/>
                <w:sz w:val="20"/>
                <w:szCs w:val="20"/>
                <w:lang w:val="fr-CA"/>
              </w:rPr>
              <w:t>139</w:t>
            </w:r>
            <w:r w:rsidR="00261806">
              <w:rPr>
                <w:color w:val="000000"/>
                <w:sz w:val="20"/>
                <w:szCs w:val="20"/>
                <w:lang w:val="fr-CA"/>
              </w:rPr>
              <w:t> </w:t>
            </w:r>
            <w:r w:rsidRPr="008B47A3">
              <w:rPr>
                <w:color w:val="000000"/>
                <w:sz w:val="20"/>
                <w:szCs w:val="20"/>
                <w:lang w:val="fr-CA"/>
              </w:rPr>
              <w:t>306</w:t>
            </w:r>
          </w:p>
        </w:tc>
        <w:tc>
          <w:tcPr>
            <w:tcW w:w="588" w:type="pct"/>
            <w:shd w:val="clear" w:color="auto" w:fill="auto"/>
          </w:tcPr>
          <w:p w14:paraId="28C55F26" w14:textId="77777777" w:rsidR="0071706C" w:rsidRPr="008B47A3" w:rsidRDefault="00230716" w:rsidP="0071706C">
            <w:pPr>
              <w:keepNext/>
              <w:jc w:val="right"/>
              <w:rPr>
                <w:color w:val="000000"/>
                <w:sz w:val="20"/>
                <w:szCs w:val="20"/>
                <w:lang w:val="fr-CA"/>
              </w:rPr>
            </w:pPr>
            <w:r w:rsidRPr="008B47A3">
              <w:rPr>
                <w:color w:val="000000"/>
                <w:sz w:val="20"/>
                <w:szCs w:val="20"/>
                <w:lang w:val="fr-CA"/>
              </w:rPr>
              <w:t>2</w:t>
            </w:r>
            <w:r w:rsidR="00261806">
              <w:rPr>
                <w:color w:val="000000"/>
                <w:sz w:val="20"/>
                <w:szCs w:val="20"/>
                <w:lang w:val="fr-CA"/>
              </w:rPr>
              <w:t> </w:t>
            </w:r>
            <w:r w:rsidRPr="008B47A3">
              <w:rPr>
                <w:color w:val="000000"/>
                <w:sz w:val="20"/>
                <w:szCs w:val="20"/>
                <w:lang w:val="fr-CA"/>
              </w:rPr>
              <w:t>316</w:t>
            </w:r>
            <w:r w:rsidR="00261806">
              <w:rPr>
                <w:color w:val="000000"/>
                <w:sz w:val="20"/>
                <w:szCs w:val="20"/>
                <w:lang w:val="fr-CA"/>
              </w:rPr>
              <w:t> </w:t>
            </w:r>
            <w:r w:rsidRPr="008B47A3">
              <w:rPr>
                <w:color w:val="000000"/>
                <w:sz w:val="20"/>
                <w:szCs w:val="20"/>
                <w:lang w:val="fr-CA"/>
              </w:rPr>
              <w:t>1</w:t>
            </w:r>
            <w:r w:rsidR="00C019FF" w:rsidRPr="008B47A3">
              <w:rPr>
                <w:color w:val="000000"/>
                <w:sz w:val="20"/>
                <w:szCs w:val="20"/>
                <w:lang w:val="fr-CA"/>
              </w:rPr>
              <w:t>06</w:t>
            </w:r>
          </w:p>
        </w:tc>
      </w:tr>
      <w:tr w:rsidR="0071706C" w:rsidRPr="008B47A3" w14:paraId="1F1FC216" w14:textId="77777777" w:rsidTr="003A71C9">
        <w:trPr>
          <w:trHeight w:val="113"/>
        </w:trPr>
        <w:tc>
          <w:tcPr>
            <w:tcW w:w="3824" w:type="pct"/>
            <w:gridSpan w:val="3"/>
            <w:shd w:val="clear" w:color="auto" w:fill="auto"/>
            <w:hideMark/>
          </w:tcPr>
          <w:p w14:paraId="4A6B3AF6" w14:textId="77777777" w:rsidR="0071706C" w:rsidRPr="008B47A3" w:rsidRDefault="000312E5" w:rsidP="000312E5">
            <w:pPr>
              <w:jc w:val="right"/>
              <w:rPr>
                <w:color w:val="000000" w:themeColor="text1"/>
                <w:sz w:val="20"/>
                <w:szCs w:val="20"/>
                <w:lang w:val="fr-CA"/>
              </w:rPr>
            </w:pPr>
            <w:r w:rsidRPr="00CA757A">
              <w:rPr>
                <w:sz w:val="20"/>
                <w:szCs w:val="20"/>
                <w:lang w:val="fr-CA"/>
              </w:rPr>
              <w:t>Coûts d</w:t>
            </w:r>
            <w:r w:rsidR="000E264F">
              <w:rPr>
                <w:sz w:val="20"/>
                <w:szCs w:val="20"/>
                <w:lang w:val="fr-CA"/>
              </w:rPr>
              <w:t>’</w:t>
            </w:r>
            <w:r w:rsidRPr="00CA757A">
              <w:rPr>
                <w:sz w:val="20"/>
                <w:szCs w:val="20"/>
                <w:lang w:val="fr-CA"/>
              </w:rPr>
              <w:t>appui d</w:t>
            </w:r>
            <w:r w:rsidR="000E264F">
              <w:rPr>
                <w:sz w:val="20"/>
                <w:szCs w:val="20"/>
                <w:lang w:val="fr-CA"/>
              </w:rPr>
              <w:t>’</w:t>
            </w:r>
            <w:r w:rsidRPr="00CA757A">
              <w:rPr>
                <w:sz w:val="20"/>
                <w:szCs w:val="20"/>
                <w:lang w:val="fr-CA"/>
              </w:rPr>
              <w:t>agence</w:t>
            </w:r>
            <w:r w:rsidRPr="008B47A3">
              <w:rPr>
                <w:color w:val="000000" w:themeColor="text1"/>
                <w:sz w:val="20"/>
                <w:szCs w:val="20"/>
                <w:lang w:val="fr-CA"/>
              </w:rPr>
              <w:t xml:space="preserve"> </w:t>
            </w:r>
            <w:r>
              <w:rPr>
                <w:color w:val="000000" w:themeColor="text1"/>
                <w:sz w:val="20"/>
                <w:szCs w:val="20"/>
                <w:lang w:val="fr-CA"/>
              </w:rPr>
              <w:t>pour</w:t>
            </w:r>
            <w:r w:rsidR="0071706C" w:rsidRPr="008B47A3">
              <w:rPr>
                <w:color w:val="000000" w:themeColor="text1"/>
                <w:sz w:val="20"/>
                <w:szCs w:val="20"/>
                <w:lang w:val="fr-CA"/>
              </w:rPr>
              <w:t xml:space="preserve"> A1, A2, A3, A4, </w:t>
            </w:r>
            <w:r w:rsidR="00230716" w:rsidRPr="008B47A3">
              <w:rPr>
                <w:color w:val="000000" w:themeColor="text1"/>
                <w:sz w:val="20"/>
                <w:szCs w:val="20"/>
                <w:lang w:val="fr-CA"/>
              </w:rPr>
              <w:t xml:space="preserve">A5, </w:t>
            </w:r>
            <w:r w:rsidR="0071706C" w:rsidRPr="008B47A3">
              <w:rPr>
                <w:color w:val="000000" w:themeColor="text1"/>
                <w:sz w:val="20"/>
                <w:szCs w:val="20"/>
                <w:lang w:val="fr-CA"/>
              </w:rPr>
              <w:t>B1, B2</w:t>
            </w:r>
          </w:p>
        </w:tc>
        <w:tc>
          <w:tcPr>
            <w:tcW w:w="588" w:type="pct"/>
          </w:tcPr>
          <w:p w14:paraId="0EC1CADC" w14:textId="77777777" w:rsidR="0071706C" w:rsidRPr="008B47A3" w:rsidRDefault="0071706C" w:rsidP="0071706C">
            <w:pPr>
              <w:jc w:val="right"/>
              <w:rPr>
                <w:color w:val="000000"/>
                <w:sz w:val="20"/>
                <w:szCs w:val="20"/>
                <w:lang w:val="fr-CA"/>
              </w:rPr>
            </w:pPr>
            <w:r w:rsidRPr="008B47A3">
              <w:rPr>
                <w:color w:val="000000"/>
                <w:sz w:val="20"/>
                <w:szCs w:val="20"/>
                <w:lang w:val="fr-CA"/>
              </w:rPr>
              <w:t>272</w:t>
            </w:r>
            <w:r w:rsidR="00261806">
              <w:rPr>
                <w:color w:val="000000"/>
                <w:sz w:val="20"/>
                <w:szCs w:val="20"/>
                <w:lang w:val="fr-CA"/>
              </w:rPr>
              <w:t> </w:t>
            </w:r>
            <w:r w:rsidRPr="008B47A3">
              <w:rPr>
                <w:color w:val="000000"/>
                <w:sz w:val="20"/>
                <w:szCs w:val="20"/>
                <w:lang w:val="fr-CA"/>
              </w:rPr>
              <w:t>852</w:t>
            </w:r>
          </w:p>
        </w:tc>
        <w:tc>
          <w:tcPr>
            <w:tcW w:w="588" w:type="pct"/>
            <w:shd w:val="clear" w:color="auto" w:fill="auto"/>
          </w:tcPr>
          <w:p w14:paraId="3B900515" w14:textId="77777777" w:rsidR="0071706C" w:rsidRPr="008B47A3" w:rsidRDefault="00C019FF" w:rsidP="0071706C">
            <w:pPr>
              <w:jc w:val="right"/>
              <w:rPr>
                <w:color w:val="000000"/>
                <w:sz w:val="20"/>
                <w:szCs w:val="20"/>
                <w:lang w:val="fr-CA"/>
              </w:rPr>
            </w:pPr>
            <w:r w:rsidRPr="008B47A3">
              <w:rPr>
                <w:color w:val="000000"/>
                <w:sz w:val="20"/>
                <w:szCs w:val="20"/>
                <w:lang w:val="fr-CA"/>
              </w:rPr>
              <w:t>175</w:t>
            </w:r>
            <w:r w:rsidR="00261806">
              <w:rPr>
                <w:color w:val="000000"/>
                <w:sz w:val="20"/>
                <w:szCs w:val="20"/>
                <w:lang w:val="fr-CA"/>
              </w:rPr>
              <w:t> </w:t>
            </w:r>
            <w:r w:rsidRPr="008B47A3">
              <w:rPr>
                <w:color w:val="000000"/>
                <w:sz w:val="20"/>
                <w:szCs w:val="20"/>
                <w:lang w:val="fr-CA"/>
              </w:rPr>
              <w:t>600</w:t>
            </w:r>
          </w:p>
        </w:tc>
      </w:tr>
      <w:tr w:rsidR="0071706C" w:rsidRPr="008B47A3" w14:paraId="688C41D1" w14:textId="77777777" w:rsidTr="003A71C9">
        <w:trPr>
          <w:trHeight w:val="70"/>
        </w:trPr>
        <w:tc>
          <w:tcPr>
            <w:tcW w:w="3824" w:type="pct"/>
            <w:gridSpan w:val="3"/>
            <w:shd w:val="clear" w:color="auto" w:fill="auto"/>
            <w:hideMark/>
          </w:tcPr>
          <w:p w14:paraId="20657619" w14:textId="77777777" w:rsidR="0071706C" w:rsidRPr="008B47A3" w:rsidRDefault="000312E5" w:rsidP="0071706C">
            <w:pPr>
              <w:jc w:val="right"/>
              <w:rPr>
                <w:color w:val="000000" w:themeColor="text1"/>
                <w:sz w:val="20"/>
                <w:szCs w:val="20"/>
                <w:lang w:val="fr-CA"/>
              </w:rPr>
            </w:pPr>
            <w:r>
              <w:rPr>
                <w:color w:val="000000" w:themeColor="text1"/>
                <w:sz w:val="20"/>
                <w:szCs w:val="20"/>
                <w:lang w:val="fr-CA"/>
              </w:rPr>
              <w:t>Total général</w:t>
            </w:r>
          </w:p>
        </w:tc>
        <w:tc>
          <w:tcPr>
            <w:tcW w:w="588" w:type="pct"/>
          </w:tcPr>
          <w:p w14:paraId="6F706815" w14:textId="77777777" w:rsidR="0071706C" w:rsidRPr="008B47A3" w:rsidRDefault="0071706C" w:rsidP="0071706C">
            <w:pPr>
              <w:jc w:val="right"/>
              <w:rPr>
                <w:color w:val="000000"/>
                <w:sz w:val="20"/>
                <w:szCs w:val="20"/>
                <w:lang w:val="fr-CA"/>
              </w:rPr>
            </w:pPr>
            <w:r w:rsidRPr="008B47A3">
              <w:rPr>
                <w:color w:val="000000"/>
                <w:sz w:val="20"/>
                <w:szCs w:val="20"/>
                <w:lang w:val="fr-CA"/>
              </w:rPr>
              <w:t>3</w:t>
            </w:r>
            <w:r w:rsidR="00261806">
              <w:rPr>
                <w:color w:val="000000"/>
                <w:sz w:val="20"/>
                <w:szCs w:val="20"/>
                <w:lang w:val="fr-CA"/>
              </w:rPr>
              <w:t> </w:t>
            </w:r>
            <w:r w:rsidRPr="008B47A3">
              <w:rPr>
                <w:color w:val="000000"/>
                <w:sz w:val="20"/>
                <w:szCs w:val="20"/>
                <w:lang w:val="fr-CA"/>
              </w:rPr>
              <w:t>412</w:t>
            </w:r>
            <w:r w:rsidR="00261806">
              <w:rPr>
                <w:color w:val="000000"/>
                <w:sz w:val="20"/>
                <w:szCs w:val="20"/>
                <w:lang w:val="fr-CA"/>
              </w:rPr>
              <w:t> </w:t>
            </w:r>
            <w:r w:rsidRPr="008B47A3">
              <w:rPr>
                <w:color w:val="000000"/>
                <w:sz w:val="20"/>
                <w:szCs w:val="20"/>
                <w:lang w:val="fr-CA"/>
              </w:rPr>
              <w:t>158</w:t>
            </w:r>
          </w:p>
        </w:tc>
        <w:tc>
          <w:tcPr>
            <w:tcW w:w="588" w:type="pct"/>
            <w:shd w:val="clear" w:color="auto" w:fill="auto"/>
          </w:tcPr>
          <w:p w14:paraId="4655E703" w14:textId="77777777" w:rsidR="0071706C" w:rsidRPr="008B47A3" w:rsidRDefault="00C019FF" w:rsidP="0071706C">
            <w:pPr>
              <w:jc w:val="right"/>
              <w:rPr>
                <w:color w:val="000000"/>
                <w:sz w:val="20"/>
                <w:szCs w:val="20"/>
                <w:lang w:val="fr-CA"/>
              </w:rPr>
            </w:pPr>
            <w:r w:rsidRPr="008B47A3">
              <w:rPr>
                <w:color w:val="000000"/>
                <w:sz w:val="20"/>
                <w:szCs w:val="20"/>
                <w:lang w:val="fr-CA"/>
              </w:rPr>
              <w:t>2</w:t>
            </w:r>
            <w:r w:rsidR="00261806">
              <w:rPr>
                <w:color w:val="000000"/>
                <w:sz w:val="20"/>
                <w:szCs w:val="20"/>
                <w:lang w:val="fr-CA"/>
              </w:rPr>
              <w:t> </w:t>
            </w:r>
            <w:r w:rsidR="0018071B" w:rsidRPr="008B47A3">
              <w:rPr>
                <w:color w:val="000000"/>
                <w:sz w:val="20"/>
                <w:szCs w:val="20"/>
                <w:lang w:val="fr-CA"/>
              </w:rPr>
              <w:t>491</w:t>
            </w:r>
            <w:r w:rsidR="00261806">
              <w:rPr>
                <w:color w:val="000000"/>
                <w:sz w:val="20"/>
                <w:szCs w:val="20"/>
                <w:lang w:val="fr-CA"/>
              </w:rPr>
              <w:t> </w:t>
            </w:r>
            <w:r w:rsidR="0018071B" w:rsidRPr="008B47A3">
              <w:rPr>
                <w:color w:val="000000"/>
                <w:sz w:val="20"/>
                <w:szCs w:val="20"/>
                <w:lang w:val="fr-CA"/>
              </w:rPr>
              <w:t>706</w:t>
            </w:r>
          </w:p>
        </w:tc>
      </w:tr>
    </w:tbl>
    <w:p w14:paraId="67C5E60F" w14:textId="77777777" w:rsidR="00B207EF" w:rsidRPr="008B47A3" w:rsidRDefault="00B207EF" w:rsidP="00B207EF">
      <w:pPr>
        <w:spacing w:after="240"/>
        <w:rPr>
          <w:sz w:val="19"/>
          <w:szCs w:val="19"/>
          <w:lang w:val="fr-CA"/>
        </w:rPr>
      </w:pPr>
      <w:r w:rsidRPr="008B47A3">
        <w:rPr>
          <w:sz w:val="19"/>
          <w:szCs w:val="19"/>
          <w:lang w:val="fr-CA"/>
        </w:rPr>
        <w:t xml:space="preserve">* </w:t>
      </w:r>
      <w:r w:rsidR="00261806">
        <w:rPr>
          <w:sz w:val="19"/>
          <w:szCs w:val="19"/>
          <w:lang w:val="fr-CA"/>
        </w:rPr>
        <w:t>Recommandé pour examen individuel</w:t>
      </w:r>
    </w:p>
    <w:p w14:paraId="2E17C64F" w14:textId="77777777" w:rsidR="00201BC6" w:rsidRPr="00474777" w:rsidRDefault="00474777" w:rsidP="00201BC6">
      <w:pPr>
        <w:keepNext/>
        <w:keepLines/>
        <w:spacing w:after="240"/>
        <w:rPr>
          <w:b/>
          <w:color w:val="000000" w:themeColor="text1"/>
          <w:lang w:val="fr-CA"/>
        </w:rPr>
      </w:pPr>
      <w:r w:rsidRPr="00474777">
        <w:rPr>
          <w:b/>
          <w:bCs/>
          <w:lang w:val="fr-CA" w:eastAsia="fr-CA"/>
        </w:rPr>
        <w:t>ACTIVITÉS RECOMMANDÉES POUR APPROBATION GLOBALE</w:t>
      </w:r>
    </w:p>
    <w:p w14:paraId="611F9E03" w14:textId="77777777" w:rsidR="00201BC6" w:rsidRPr="00474777" w:rsidRDefault="00474777" w:rsidP="00201BC6">
      <w:pPr>
        <w:keepNext/>
        <w:keepLines/>
        <w:spacing w:after="240"/>
        <w:rPr>
          <w:b/>
          <w:bCs/>
          <w:color w:val="000000" w:themeColor="text1"/>
          <w:lang w:val="fr-CA"/>
        </w:rPr>
      </w:pPr>
      <w:bookmarkStart w:id="1" w:name="_Hlk117865673"/>
      <w:r>
        <w:rPr>
          <w:b/>
          <w:color w:val="000000" w:themeColor="text1"/>
          <w:lang w:val="fr-CA"/>
        </w:rPr>
        <w:t>A1 :</w:t>
      </w:r>
      <w:r w:rsidR="00201BC6" w:rsidRPr="00474777">
        <w:rPr>
          <w:b/>
          <w:color w:val="000000" w:themeColor="text1"/>
          <w:lang w:val="fr-CA"/>
        </w:rPr>
        <w:t xml:space="preserve"> </w:t>
      </w:r>
      <w:r w:rsidRPr="00474777">
        <w:rPr>
          <w:b/>
          <w:bCs/>
          <w:lang w:val="fr-CA" w:eastAsia="fr-CA"/>
        </w:rPr>
        <w:t>Renouvellement des projets de renforcement des institutions</w:t>
      </w:r>
    </w:p>
    <w:p w14:paraId="14FDC6B6" w14:textId="77777777" w:rsidR="00201BC6" w:rsidRPr="00474777" w:rsidRDefault="00474777" w:rsidP="00201BC6">
      <w:pPr>
        <w:spacing w:after="240"/>
        <w:rPr>
          <w:b/>
          <w:color w:val="000000" w:themeColor="text1"/>
          <w:lang w:val="fr-CA"/>
        </w:rPr>
      </w:pPr>
      <w:r w:rsidRPr="00EC1919">
        <w:rPr>
          <w:b/>
          <w:bCs/>
          <w:lang w:val="fr-CA" w:eastAsia="fr-CA"/>
        </w:rPr>
        <w:t>Description du projet</w:t>
      </w:r>
    </w:p>
    <w:p w14:paraId="66BD03FD" w14:textId="77777777" w:rsidR="00201BC6" w:rsidRPr="008B47A3" w:rsidRDefault="00474777" w:rsidP="00201BC6">
      <w:pPr>
        <w:pStyle w:val="Heading1"/>
        <w:rPr>
          <w:lang w:val="fr-CA"/>
        </w:rPr>
      </w:pPr>
      <w:r w:rsidRPr="00EC1919">
        <w:rPr>
          <w:lang w:val="fr-CA" w:eastAsia="fr-CA"/>
        </w:rPr>
        <w:t>Le PNUE a soumis des demandes de renouvellement des projets de renforcement des institutions pour</w:t>
      </w:r>
      <w:r>
        <w:rPr>
          <w:lang w:val="fr-CA" w:eastAsia="fr-CA"/>
        </w:rPr>
        <w:t xml:space="preserve"> les pays indiqués à la section </w:t>
      </w:r>
      <w:r w:rsidRPr="00EC1919">
        <w:rPr>
          <w:lang w:val="fr-CA" w:eastAsia="fr-CA"/>
        </w:rPr>
        <w:t>A1 du tableau 1. La description de ces projets est présentée à l</w:t>
      </w:r>
      <w:r w:rsidR="000E264F">
        <w:rPr>
          <w:lang w:val="fr-CA" w:eastAsia="fr-CA"/>
        </w:rPr>
        <w:t>’</w:t>
      </w:r>
      <w:r w:rsidRPr="00EC1919">
        <w:rPr>
          <w:lang w:val="fr-CA" w:eastAsia="fr-CA"/>
        </w:rPr>
        <w:t>annexe I du présent document</w:t>
      </w:r>
      <w:r>
        <w:rPr>
          <w:lang w:val="fr-CA"/>
        </w:rPr>
        <w:t>.</w:t>
      </w:r>
    </w:p>
    <w:p w14:paraId="7C4EF2DF" w14:textId="77777777" w:rsidR="00201BC6" w:rsidRPr="008F2418" w:rsidRDefault="00474777" w:rsidP="00201BC6">
      <w:pPr>
        <w:keepNext/>
        <w:autoSpaceDE w:val="0"/>
        <w:autoSpaceDN w:val="0"/>
        <w:adjustRightInd w:val="0"/>
        <w:spacing w:after="240"/>
        <w:rPr>
          <w:b/>
          <w:bCs/>
          <w:color w:val="000000" w:themeColor="text1"/>
          <w:lang w:eastAsia="en-CA"/>
        </w:rPr>
      </w:pPr>
      <w:r>
        <w:rPr>
          <w:b/>
          <w:bCs/>
          <w:lang w:eastAsia="fr-CA"/>
        </w:rPr>
        <w:lastRenderedPageBreak/>
        <w:t>Observations</w:t>
      </w:r>
      <w:r w:rsidRPr="00EC1919">
        <w:rPr>
          <w:b/>
          <w:bCs/>
          <w:lang w:val="fr-CA" w:eastAsia="fr-CA"/>
        </w:rPr>
        <w:t xml:space="preserve"> du Secrétariat</w:t>
      </w:r>
    </w:p>
    <w:p w14:paraId="7BC85FC7" w14:textId="77777777" w:rsidR="00201BC6" w:rsidRPr="006B70E1" w:rsidRDefault="00474777" w:rsidP="00201BC6">
      <w:pPr>
        <w:pStyle w:val="Heading1"/>
        <w:rPr>
          <w:lang w:val="fr-CA"/>
        </w:rPr>
      </w:pPr>
      <w:r w:rsidRPr="00EC1919">
        <w:rPr>
          <w:lang w:val="fr-CA" w:eastAsia="fr-CA"/>
        </w:rPr>
        <w:t xml:space="preserve">Le Secrétariat a examiné les demandes de renouvellement de quatre projets de </w:t>
      </w:r>
      <w:r>
        <w:rPr>
          <w:lang w:val="fr-CA" w:eastAsia="fr-CA"/>
        </w:rPr>
        <w:t>renforcement des institutions</w:t>
      </w:r>
      <w:r w:rsidRPr="00EC1919">
        <w:rPr>
          <w:lang w:val="fr-CA" w:eastAsia="fr-CA"/>
        </w:rPr>
        <w:t xml:space="preserve"> au regard des lignes directrices</w:t>
      </w:r>
      <w:r w:rsidRPr="008F2418">
        <w:rPr>
          <w:vertAlign w:val="superscript"/>
        </w:rPr>
        <w:footnoteReference w:id="4"/>
      </w:r>
      <w:r w:rsidRPr="006B70E1">
        <w:rPr>
          <w:lang w:val="fr-CA"/>
        </w:rPr>
        <w:t xml:space="preserve"> </w:t>
      </w:r>
      <w:r w:rsidRPr="00EC1919">
        <w:rPr>
          <w:lang w:val="fr-CA" w:eastAsia="fr-CA"/>
        </w:rPr>
        <w:t>et décisions pertinentes concernant les critères d</w:t>
      </w:r>
      <w:r w:rsidR="000E264F">
        <w:rPr>
          <w:lang w:val="fr-CA" w:eastAsia="fr-CA"/>
        </w:rPr>
        <w:t>’</w:t>
      </w:r>
      <w:r w:rsidRPr="00EC1919">
        <w:rPr>
          <w:lang w:val="fr-CA" w:eastAsia="fr-CA"/>
        </w:rPr>
        <w:t>admissibilité et les niveaux de financement. Les demandes ont été recoupées avec les plans de travail initiaux de la phase précédente, les données des programmes</w:t>
      </w:r>
      <w:r>
        <w:rPr>
          <w:lang w:val="fr-CA" w:eastAsia="fr-CA"/>
        </w:rPr>
        <w:t xml:space="preserve"> de pays</w:t>
      </w:r>
      <w:r w:rsidRPr="00EC1919">
        <w:rPr>
          <w:lang w:val="fr-CA" w:eastAsia="fr-CA"/>
        </w:rPr>
        <w:t xml:space="preserve"> et</w:t>
      </w:r>
      <w:r>
        <w:rPr>
          <w:lang w:val="fr-CA" w:eastAsia="fr-CA"/>
        </w:rPr>
        <w:t xml:space="preserve"> celles au titre</w:t>
      </w:r>
      <w:r w:rsidRPr="00EC1919">
        <w:rPr>
          <w:lang w:val="fr-CA" w:eastAsia="fr-CA"/>
        </w:rPr>
        <w:t xml:space="preserve"> de l</w:t>
      </w:r>
      <w:r w:rsidR="000E264F">
        <w:rPr>
          <w:lang w:val="fr-CA" w:eastAsia="fr-CA"/>
        </w:rPr>
        <w:t>’</w:t>
      </w:r>
      <w:r w:rsidRPr="00EC1919">
        <w:rPr>
          <w:lang w:val="fr-CA" w:eastAsia="fr-CA"/>
        </w:rPr>
        <w:t>article 7, le dernier rapport sur la mise en œuvre de leur plan de gestion de l</w:t>
      </w:r>
      <w:r w:rsidR="000E264F">
        <w:rPr>
          <w:lang w:val="fr-CA" w:eastAsia="fr-CA"/>
        </w:rPr>
        <w:t>’</w:t>
      </w:r>
      <w:r w:rsidRPr="00EC1919">
        <w:rPr>
          <w:lang w:val="fr-CA" w:eastAsia="fr-CA"/>
        </w:rPr>
        <w:t>élimination des HCFC (PGEH), le rapport d</w:t>
      </w:r>
      <w:r w:rsidR="000E264F">
        <w:rPr>
          <w:lang w:val="fr-CA" w:eastAsia="fr-CA"/>
        </w:rPr>
        <w:t>’</w:t>
      </w:r>
      <w:r w:rsidRPr="00EC1919">
        <w:rPr>
          <w:lang w:val="fr-CA" w:eastAsia="fr-CA"/>
        </w:rPr>
        <w:t>avancement de l</w:t>
      </w:r>
      <w:r w:rsidR="000E264F">
        <w:rPr>
          <w:lang w:val="fr-CA" w:eastAsia="fr-CA"/>
        </w:rPr>
        <w:t>’</w:t>
      </w:r>
      <w:r w:rsidRPr="00EC1919">
        <w:rPr>
          <w:lang w:val="fr-CA" w:eastAsia="fr-CA"/>
        </w:rPr>
        <w:t>agence, ainsi que toute décision pertinente des Réunions des Parties. Il a été noté que les quatre pays ont soumis leurs données du programme</w:t>
      </w:r>
      <w:r>
        <w:rPr>
          <w:lang w:val="fr-CA" w:eastAsia="fr-CA"/>
        </w:rPr>
        <w:t xml:space="preserve"> de</w:t>
      </w:r>
      <w:r w:rsidRPr="00EC1919">
        <w:rPr>
          <w:lang w:val="fr-CA" w:eastAsia="fr-CA"/>
        </w:rPr>
        <w:t xml:space="preserve"> pays et de l</w:t>
      </w:r>
      <w:r w:rsidR="000E264F">
        <w:rPr>
          <w:lang w:val="fr-CA" w:eastAsia="fr-CA"/>
        </w:rPr>
        <w:t>’</w:t>
      </w:r>
      <w:r w:rsidRPr="00EC1919">
        <w:rPr>
          <w:lang w:val="fr-CA" w:eastAsia="fr-CA"/>
        </w:rPr>
        <w:t xml:space="preserve">article 7 pour 2023, </w:t>
      </w:r>
      <w:r>
        <w:rPr>
          <w:lang w:val="fr-CA" w:eastAsia="fr-CA"/>
        </w:rPr>
        <w:t>qu</w:t>
      </w:r>
      <w:r w:rsidR="000E264F">
        <w:rPr>
          <w:lang w:val="fr-CA" w:eastAsia="fr-CA"/>
        </w:rPr>
        <w:t>’</w:t>
      </w:r>
      <w:r>
        <w:rPr>
          <w:lang w:val="fr-CA" w:eastAsia="fr-CA"/>
        </w:rPr>
        <w:t xml:space="preserve">ils </w:t>
      </w:r>
      <w:r w:rsidRPr="00EC1919">
        <w:rPr>
          <w:lang w:val="fr-CA" w:eastAsia="fr-CA"/>
        </w:rPr>
        <w:t xml:space="preserve">sont en conformité avec les objectifs de contrôle établis dans le cadre du Protocole de Montréal, et que la consommation annuelle déclarée de HCFC ne dépasse pas la consommation maximale annuelle autorisée indiquée dans leurs Accords de PGEH avec le Comité exécutif. </w:t>
      </w:r>
      <w:r>
        <w:rPr>
          <w:lang w:val="fr-CA" w:eastAsia="fr-CA"/>
        </w:rPr>
        <w:t>Par ailleurs</w:t>
      </w:r>
      <w:r w:rsidRPr="00EC1919">
        <w:rPr>
          <w:lang w:val="fr-CA" w:eastAsia="fr-CA"/>
        </w:rPr>
        <w:t>, toutes les demandes soumises comprenaient une évaluation des indicateurs de performance, de</w:t>
      </w:r>
      <w:r>
        <w:rPr>
          <w:lang w:val="fr-CA" w:eastAsia="fr-CA"/>
        </w:rPr>
        <w:t>s risques liés au projet et de s</w:t>
      </w:r>
      <w:r w:rsidRPr="00EC1919">
        <w:rPr>
          <w:lang w:val="fr-CA" w:eastAsia="fr-CA"/>
        </w:rPr>
        <w:t xml:space="preserve">a </w:t>
      </w:r>
      <w:r>
        <w:rPr>
          <w:lang w:val="fr-CA" w:eastAsia="fr-CA"/>
        </w:rPr>
        <w:t>durabilité</w:t>
      </w:r>
      <w:r w:rsidRPr="00EC1919">
        <w:rPr>
          <w:lang w:val="fr-CA" w:eastAsia="fr-CA"/>
        </w:rPr>
        <w:t>, ainsi que des résultats obtenus en matière de renforcement des institutions, c</w:t>
      </w:r>
      <w:r>
        <w:rPr>
          <w:lang w:val="fr-CA" w:eastAsia="fr-CA"/>
        </w:rPr>
        <w:t>onformément à la décision 91/63 </w:t>
      </w:r>
      <w:r w:rsidRPr="00EC1919">
        <w:rPr>
          <w:lang w:val="fr-CA" w:eastAsia="fr-CA"/>
        </w:rPr>
        <w:t>b)</w:t>
      </w:r>
      <w:r>
        <w:rPr>
          <w:lang w:val="fr-CA" w:eastAsia="fr-CA"/>
        </w:rPr>
        <w:t>.</w:t>
      </w:r>
    </w:p>
    <w:p w14:paraId="510F3E6B" w14:textId="77777777" w:rsidR="00201BC6" w:rsidRPr="000742A6" w:rsidRDefault="00474777" w:rsidP="00201BC6">
      <w:pPr>
        <w:keepNext/>
        <w:autoSpaceDE w:val="0"/>
        <w:autoSpaceDN w:val="0"/>
        <w:adjustRightInd w:val="0"/>
        <w:spacing w:after="240"/>
        <w:rPr>
          <w:b/>
          <w:bCs/>
          <w:color w:val="000000" w:themeColor="text1"/>
          <w:lang w:eastAsia="en-CA"/>
        </w:rPr>
      </w:pPr>
      <w:r w:rsidRPr="00EC1919">
        <w:rPr>
          <w:b/>
          <w:bCs/>
          <w:lang w:val="fr-CA" w:eastAsia="fr-CA"/>
        </w:rPr>
        <w:t>Recommandation du Secrétariat</w:t>
      </w:r>
    </w:p>
    <w:p w14:paraId="50DA62B7" w14:textId="77777777" w:rsidR="00201BC6" w:rsidRPr="00474777" w:rsidRDefault="00474777" w:rsidP="00201BC6">
      <w:pPr>
        <w:pStyle w:val="Heading1"/>
        <w:rPr>
          <w:lang w:val="fr-CA"/>
        </w:rPr>
      </w:pPr>
      <w:r w:rsidRPr="00EC1919">
        <w:rPr>
          <w:lang w:val="fr-CA" w:eastAsia="fr-CA"/>
        </w:rPr>
        <w:t>Le Secrétariat recommande l</w:t>
      </w:r>
      <w:r w:rsidR="000E264F">
        <w:rPr>
          <w:lang w:val="fr-CA" w:eastAsia="fr-CA"/>
        </w:rPr>
        <w:t>’</w:t>
      </w:r>
      <w:r w:rsidRPr="00EC1919">
        <w:rPr>
          <w:lang w:val="fr-CA" w:eastAsia="fr-CA"/>
        </w:rPr>
        <w:t>approbation globale des demandes de renouvellement de renforcement des institutions pour l</w:t>
      </w:r>
      <w:r w:rsidR="000E264F">
        <w:rPr>
          <w:lang w:val="fr-CA" w:eastAsia="fr-CA"/>
        </w:rPr>
        <w:t>’</w:t>
      </w:r>
      <w:r w:rsidRPr="00EC1919">
        <w:rPr>
          <w:lang w:val="fr-CA" w:eastAsia="fr-CA"/>
        </w:rPr>
        <w:t>Angola, l</w:t>
      </w:r>
      <w:r w:rsidR="000E264F">
        <w:rPr>
          <w:lang w:val="fr-CA" w:eastAsia="fr-CA"/>
        </w:rPr>
        <w:t>’</w:t>
      </w:r>
      <w:r>
        <w:rPr>
          <w:lang w:val="fr-CA" w:eastAsia="fr-CA"/>
        </w:rPr>
        <w:t>Éthiopie,</w:t>
      </w:r>
      <w:r w:rsidRPr="00EC1919">
        <w:rPr>
          <w:lang w:val="fr-CA" w:eastAsia="fr-CA"/>
        </w:rPr>
        <w:t xml:space="preserve"> la Namibie</w:t>
      </w:r>
      <w:r>
        <w:rPr>
          <w:lang w:val="fr-CA" w:eastAsia="fr-CA"/>
        </w:rPr>
        <w:t xml:space="preserve"> et</w:t>
      </w:r>
      <w:r w:rsidRPr="00EC1919">
        <w:rPr>
          <w:lang w:val="fr-CA" w:eastAsia="fr-CA"/>
        </w:rPr>
        <w:t xml:space="preserve"> </w:t>
      </w:r>
      <w:r w:rsidR="00A826A8">
        <w:rPr>
          <w:lang w:val="fr-CA" w:eastAsia="fr-CA"/>
        </w:rPr>
        <w:t>El </w:t>
      </w:r>
      <w:r>
        <w:rPr>
          <w:lang w:val="fr-CA" w:eastAsia="fr-CA"/>
        </w:rPr>
        <w:t>Salvador,</w:t>
      </w:r>
      <w:r w:rsidRPr="00EC1919">
        <w:rPr>
          <w:lang w:val="fr-CA" w:eastAsia="fr-CA"/>
        </w:rPr>
        <w:t xml:space="preserve"> aux niveaux de fi</w:t>
      </w:r>
      <w:r>
        <w:rPr>
          <w:lang w:val="fr-CA" w:eastAsia="fr-CA"/>
        </w:rPr>
        <w:t>nancement indiqués à la section </w:t>
      </w:r>
      <w:r w:rsidRPr="00EC1919">
        <w:rPr>
          <w:lang w:val="fr-CA" w:eastAsia="fr-CA"/>
        </w:rPr>
        <w:t>A1 du tableau 1 du présent document. Le Comité exécutif pourrait souhaiter exprimer aux gouvernements susmentionnés les observations présentées à l</w:t>
      </w:r>
      <w:r w:rsidR="000E264F">
        <w:rPr>
          <w:lang w:val="fr-CA" w:eastAsia="fr-CA"/>
        </w:rPr>
        <w:t>’</w:t>
      </w:r>
      <w:r w:rsidRPr="00EC1919">
        <w:rPr>
          <w:lang w:val="fr-CA" w:eastAsia="fr-CA"/>
        </w:rPr>
        <w:t>annexe II du présent document</w:t>
      </w:r>
      <w:r>
        <w:rPr>
          <w:lang w:val="fr-CA" w:eastAsia="fr-CA"/>
        </w:rPr>
        <w:t>.</w:t>
      </w:r>
    </w:p>
    <w:bookmarkEnd w:id="1"/>
    <w:p w14:paraId="6509EA22" w14:textId="77777777" w:rsidR="005C5717" w:rsidRPr="00474777" w:rsidRDefault="00474777" w:rsidP="005C5717">
      <w:pPr>
        <w:pStyle w:val="Heading1"/>
        <w:keepNext/>
        <w:keepLines/>
        <w:numPr>
          <w:ilvl w:val="0"/>
          <w:numId w:val="0"/>
        </w:numPr>
        <w:tabs>
          <w:tab w:val="left" w:pos="720"/>
        </w:tabs>
        <w:rPr>
          <w:b/>
          <w:bCs/>
          <w:color w:val="000000" w:themeColor="text1"/>
          <w:lang w:val="fr-CA"/>
        </w:rPr>
      </w:pPr>
      <w:r>
        <w:rPr>
          <w:b/>
          <w:bCs/>
          <w:color w:val="000000" w:themeColor="text1"/>
          <w:lang w:val="fr-CA"/>
        </w:rPr>
        <w:t xml:space="preserve">A2 : </w:t>
      </w:r>
      <w:r w:rsidRPr="00EC1919">
        <w:rPr>
          <w:b/>
          <w:bCs/>
          <w:lang w:val="fr-CA" w:eastAsia="fr-CA"/>
        </w:rPr>
        <w:t>Assistance technique pour les a</w:t>
      </w:r>
      <w:r>
        <w:rPr>
          <w:b/>
          <w:bCs/>
          <w:lang w:val="fr-CA" w:eastAsia="fr-CA"/>
        </w:rPr>
        <w:t xml:space="preserve">ctivités </w:t>
      </w:r>
      <w:r w:rsidR="003A71C9">
        <w:rPr>
          <w:b/>
          <w:bCs/>
          <w:lang w:val="fr-CA" w:eastAsia="fr-CA"/>
        </w:rPr>
        <w:t>de facilitation</w:t>
      </w:r>
      <w:r>
        <w:rPr>
          <w:b/>
          <w:bCs/>
          <w:lang w:val="fr-CA" w:eastAsia="fr-CA"/>
        </w:rPr>
        <w:t xml:space="preserve"> (décision </w:t>
      </w:r>
      <w:r w:rsidRPr="00EC1919">
        <w:rPr>
          <w:b/>
          <w:bCs/>
          <w:lang w:val="fr-CA" w:eastAsia="fr-CA"/>
        </w:rPr>
        <w:t>79/46)</w:t>
      </w:r>
    </w:p>
    <w:p w14:paraId="48680A85" w14:textId="77777777" w:rsidR="005C5717" w:rsidRPr="00474777" w:rsidRDefault="00474777" w:rsidP="005C5717">
      <w:pPr>
        <w:keepNext/>
        <w:keepLines/>
        <w:spacing w:after="240"/>
        <w:rPr>
          <w:b/>
          <w:color w:val="000000" w:themeColor="text1"/>
          <w:lang w:val="fr-CA"/>
        </w:rPr>
      </w:pPr>
      <w:r w:rsidRPr="00EC1919">
        <w:rPr>
          <w:b/>
          <w:bCs/>
          <w:lang w:val="fr-CA" w:eastAsia="fr-CA"/>
        </w:rPr>
        <w:t>Contexte</w:t>
      </w:r>
    </w:p>
    <w:p w14:paraId="5A6866EF" w14:textId="77777777" w:rsidR="005C5717" w:rsidRPr="00474777" w:rsidRDefault="00B505E9" w:rsidP="005C5717">
      <w:pPr>
        <w:pStyle w:val="Heading1"/>
        <w:rPr>
          <w:lang w:val="fr-CA"/>
        </w:rPr>
      </w:pPr>
      <w:r w:rsidRPr="00EC1919">
        <w:rPr>
          <w:lang w:val="fr-CA" w:eastAsia="fr-CA"/>
        </w:rPr>
        <w:t>Conformément à la décision 79/46</w:t>
      </w:r>
      <w:r>
        <w:rPr>
          <w:lang w:val="fr-CA" w:eastAsia="fr-CA"/>
        </w:rPr>
        <w:t>,</w:t>
      </w:r>
      <w:r w:rsidRPr="00474777">
        <w:rPr>
          <w:rStyle w:val="FootnoteReference"/>
          <w:color w:val="000000" w:themeColor="text1"/>
          <w:lang w:val="fr-CA"/>
        </w:rPr>
        <w:footnoteReference w:id="5"/>
      </w:r>
      <w:r w:rsidRPr="00EC1919">
        <w:rPr>
          <w:lang w:val="fr-CA" w:eastAsia="fr-CA"/>
        </w:rPr>
        <w:t xml:space="preserve"> le PNUE a soumis une demande de financement pour la mise en œuvre d</w:t>
      </w:r>
      <w:r w:rsidR="000E264F">
        <w:rPr>
          <w:lang w:val="fr-CA" w:eastAsia="fr-CA"/>
        </w:rPr>
        <w:t>’</w:t>
      </w:r>
      <w:r w:rsidRPr="00EC1919">
        <w:rPr>
          <w:lang w:val="fr-CA" w:eastAsia="fr-CA"/>
        </w:rPr>
        <w:t xml:space="preserve">activités </w:t>
      </w:r>
      <w:r w:rsidR="003A71C9">
        <w:rPr>
          <w:lang w:val="fr-CA" w:eastAsia="fr-CA"/>
        </w:rPr>
        <w:t>de facilitation</w:t>
      </w:r>
      <w:r w:rsidRPr="00EC1919">
        <w:rPr>
          <w:lang w:val="fr-CA" w:eastAsia="fr-CA"/>
        </w:rPr>
        <w:t xml:space="preserve"> visant la réduction progressive des HFC dans un p</w:t>
      </w:r>
      <w:r>
        <w:rPr>
          <w:lang w:val="fr-CA" w:eastAsia="fr-CA"/>
        </w:rPr>
        <w:t>ays,</w:t>
      </w:r>
      <w:r w:rsidR="001943D7" w:rsidRPr="004E25C7">
        <w:rPr>
          <w:rStyle w:val="FootnoteReference"/>
          <w:color w:val="000000" w:themeColor="text1"/>
        </w:rPr>
        <w:footnoteReference w:id="6"/>
      </w:r>
      <w:r w:rsidR="001943D7" w:rsidRPr="006B70E1">
        <w:rPr>
          <w:lang w:val="fr-CA"/>
        </w:rPr>
        <w:t xml:space="preserve"> </w:t>
      </w:r>
      <w:r>
        <w:rPr>
          <w:lang w:val="fr-CA" w:eastAsia="fr-CA"/>
        </w:rPr>
        <w:t>comme indiqué à la section </w:t>
      </w:r>
      <w:r w:rsidRPr="00EC1919">
        <w:rPr>
          <w:lang w:val="fr-CA" w:eastAsia="fr-CA"/>
        </w:rPr>
        <w:t>A2 du tableau 1</w:t>
      </w:r>
      <w:r>
        <w:rPr>
          <w:lang w:val="fr-CA" w:eastAsia="fr-CA"/>
        </w:rPr>
        <w:t>.</w:t>
      </w:r>
    </w:p>
    <w:p w14:paraId="7241B7C3" w14:textId="77777777" w:rsidR="005A1A31" w:rsidRPr="00474777" w:rsidRDefault="00B505E9" w:rsidP="004057FA">
      <w:pPr>
        <w:pStyle w:val="Heading1"/>
        <w:rPr>
          <w:lang w:val="fr-CA"/>
        </w:rPr>
      </w:pPr>
      <w:r w:rsidRPr="00EC1919">
        <w:rPr>
          <w:lang w:val="fr-CA" w:eastAsia="fr-CA"/>
        </w:rPr>
        <w:t xml:space="preserve">Les activités </w:t>
      </w:r>
      <w:r w:rsidR="003A71C9">
        <w:rPr>
          <w:lang w:val="fr-CA" w:eastAsia="fr-CA"/>
        </w:rPr>
        <w:t>de facilitation</w:t>
      </w:r>
      <w:r w:rsidRPr="00EC1919">
        <w:rPr>
          <w:lang w:val="fr-CA" w:eastAsia="fr-CA"/>
        </w:rPr>
        <w:t xml:space="preserve"> </w:t>
      </w:r>
      <w:r>
        <w:rPr>
          <w:lang w:val="fr-CA" w:eastAsia="fr-CA"/>
        </w:rPr>
        <w:t>se lisent comme suit</w:t>
      </w:r>
      <w:r w:rsidRPr="00EC1919">
        <w:rPr>
          <w:lang w:val="fr-CA" w:eastAsia="fr-CA"/>
        </w:rPr>
        <w:t> : réviser la législation et la réglementation nationales existantes sur les substances qui appauvrissent la couche d</w:t>
      </w:r>
      <w:r w:rsidR="000E264F">
        <w:rPr>
          <w:lang w:val="fr-CA" w:eastAsia="fr-CA"/>
        </w:rPr>
        <w:t>’</w:t>
      </w:r>
      <w:r w:rsidRPr="00EC1919">
        <w:rPr>
          <w:lang w:val="fr-CA" w:eastAsia="fr-CA"/>
        </w:rPr>
        <w:t>ozone (SAO) et les équipements contenant des SAO</w:t>
      </w:r>
      <w:r>
        <w:rPr>
          <w:lang w:val="fr-CA" w:eastAsia="fr-CA"/>
        </w:rPr>
        <w:t>,</w:t>
      </w:r>
      <w:r w:rsidRPr="00EC1919">
        <w:rPr>
          <w:lang w:val="fr-CA" w:eastAsia="fr-CA"/>
        </w:rPr>
        <w:t xml:space="preserve"> afin de permettre la mise en œuvre de mesures de contrôle des licences d</w:t>
      </w:r>
      <w:r w:rsidR="000E264F">
        <w:rPr>
          <w:lang w:val="fr-CA" w:eastAsia="fr-CA"/>
        </w:rPr>
        <w:t>’</w:t>
      </w:r>
      <w:r w:rsidRPr="00EC1919">
        <w:rPr>
          <w:lang w:val="fr-CA" w:eastAsia="fr-CA"/>
        </w:rPr>
        <w:t>importation/exportation pour les HFC, conformément à l</w:t>
      </w:r>
      <w:r w:rsidR="000E264F">
        <w:rPr>
          <w:lang w:val="fr-CA" w:eastAsia="fr-CA"/>
        </w:rPr>
        <w:t>’</w:t>
      </w:r>
      <w:r w:rsidRPr="00EC1919">
        <w:rPr>
          <w:lang w:val="fr-CA" w:eastAsia="fr-CA"/>
        </w:rPr>
        <w:t>Amendement de Kigali; aider les services des douanes à élaborer des codes douaniers nationaux pour les différents HFC et à les inclure dans le tarif douanier</w:t>
      </w:r>
      <w:r>
        <w:rPr>
          <w:lang w:val="fr-CA" w:eastAsia="fr-CA"/>
        </w:rPr>
        <w:t>,</w:t>
      </w:r>
      <w:r w:rsidRPr="00EC1919">
        <w:rPr>
          <w:lang w:val="fr-CA" w:eastAsia="fr-CA"/>
        </w:rPr>
        <w:t xml:space="preserve"> afin d</w:t>
      </w:r>
      <w:r w:rsidR="000E264F">
        <w:rPr>
          <w:lang w:val="fr-CA" w:eastAsia="fr-CA"/>
        </w:rPr>
        <w:t>’</w:t>
      </w:r>
      <w:r w:rsidRPr="00EC1919">
        <w:rPr>
          <w:lang w:val="fr-CA" w:eastAsia="fr-CA"/>
        </w:rPr>
        <w:t>assurer une surveillance et un enregistrement appropriés des importations/exportations ou réexportations de HFC individuels; et aider les s</w:t>
      </w:r>
      <w:r w:rsidR="00FC66ED">
        <w:rPr>
          <w:lang w:val="fr-CA" w:eastAsia="fr-CA"/>
        </w:rPr>
        <w:t>ervices des douanes à élaborer l</w:t>
      </w:r>
      <w:r w:rsidRPr="00EC1919">
        <w:rPr>
          <w:lang w:val="fr-CA" w:eastAsia="fr-CA"/>
        </w:rPr>
        <w:t>es codes du système harmonisé nationaux propres au pays pour les HFC, afin de faciliter la surveillance et l</w:t>
      </w:r>
      <w:r w:rsidR="000E264F">
        <w:rPr>
          <w:lang w:val="fr-CA" w:eastAsia="fr-CA"/>
        </w:rPr>
        <w:t>’</w:t>
      </w:r>
      <w:r w:rsidRPr="00EC1919">
        <w:rPr>
          <w:lang w:val="fr-CA" w:eastAsia="fr-CA"/>
        </w:rPr>
        <w:t>enregistrement</w:t>
      </w:r>
      <w:r w:rsidR="00FC66ED">
        <w:rPr>
          <w:lang w:val="fr-CA" w:eastAsia="fr-CA"/>
        </w:rPr>
        <w:t xml:space="preserve"> appropriés</w:t>
      </w:r>
      <w:r w:rsidRPr="00EC1919">
        <w:rPr>
          <w:lang w:val="fr-CA" w:eastAsia="fr-CA"/>
        </w:rPr>
        <w:t xml:space="preserve"> des importations/exportations de</w:t>
      </w:r>
      <w:r w:rsidR="00FC66ED">
        <w:rPr>
          <w:lang w:val="fr-CA" w:eastAsia="fr-CA"/>
        </w:rPr>
        <w:t>s substituts de</w:t>
      </w:r>
      <w:r w:rsidRPr="00EC1919">
        <w:rPr>
          <w:lang w:val="fr-CA" w:eastAsia="fr-CA"/>
        </w:rPr>
        <w:t xml:space="preserve"> HFC</w:t>
      </w:r>
      <w:r w:rsidR="00FC66ED">
        <w:rPr>
          <w:lang w:val="fr-CA" w:eastAsia="fr-CA"/>
        </w:rPr>
        <w:t xml:space="preserve"> individuels.</w:t>
      </w:r>
    </w:p>
    <w:p w14:paraId="5E33A4FB" w14:textId="77777777" w:rsidR="005C5717" w:rsidRPr="00474777" w:rsidRDefault="00171D44" w:rsidP="004057FA">
      <w:pPr>
        <w:pStyle w:val="Heading1"/>
        <w:keepNext/>
        <w:numPr>
          <w:ilvl w:val="0"/>
          <w:numId w:val="0"/>
        </w:numPr>
        <w:spacing w:before="240"/>
        <w:rPr>
          <w:lang w:val="fr-CA"/>
        </w:rPr>
      </w:pPr>
      <w:r w:rsidRPr="00FE71CB">
        <w:rPr>
          <w:b/>
          <w:bCs/>
          <w:lang w:val="fr-CA" w:eastAsia="fr-CA"/>
        </w:rPr>
        <w:lastRenderedPageBreak/>
        <w:t>Observations du Secrétariat</w:t>
      </w:r>
    </w:p>
    <w:p w14:paraId="7E4D15CF" w14:textId="77777777" w:rsidR="005C5717" w:rsidRPr="00474777" w:rsidRDefault="00171D44" w:rsidP="6241C0B4">
      <w:pPr>
        <w:pStyle w:val="Heading1"/>
        <w:rPr>
          <w:lang w:val="fr-CA"/>
        </w:rPr>
      </w:pPr>
      <w:r w:rsidRPr="00FE71CB">
        <w:rPr>
          <w:lang w:val="fr-CA" w:eastAsia="fr-CA"/>
        </w:rPr>
        <w:t xml:space="preserve">Le Secrétariat a examiné la demande relative aux activités </w:t>
      </w:r>
      <w:r w:rsidR="00A826A8">
        <w:rPr>
          <w:lang w:val="fr-CA" w:eastAsia="fr-CA"/>
        </w:rPr>
        <w:t>de facilitation</w:t>
      </w:r>
      <w:r w:rsidRPr="00FE71CB">
        <w:rPr>
          <w:lang w:val="fr-CA" w:eastAsia="fr-CA"/>
        </w:rPr>
        <w:t xml:space="preserve"> et a </w:t>
      </w:r>
      <w:r w:rsidRPr="00171D44">
        <w:rPr>
          <w:lang w:val="fr-CA" w:eastAsia="fr-CA"/>
        </w:rPr>
        <w:t>conclu qu</w:t>
      </w:r>
      <w:r w:rsidR="000E264F">
        <w:rPr>
          <w:lang w:val="fr-CA" w:eastAsia="fr-CA"/>
        </w:rPr>
        <w:t>’</w:t>
      </w:r>
      <w:r w:rsidRPr="00171D44">
        <w:rPr>
          <w:lang w:val="fr-CA" w:eastAsia="fr-CA"/>
        </w:rPr>
        <w:t>elle</w:t>
      </w:r>
      <w:r w:rsidRPr="00FE71CB">
        <w:rPr>
          <w:lang w:val="fr-CA" w:eastAsia="fr-CA"/>
        </w:rPr>
        <w:t xml:space="preserve"> réponda</w:t>
      </w:r>
      <w:r>
        <w:rPr>
          <w:lang w:val="fr-CA" w:eastAsia="fr-CA"/>
        </w:rPr>
        <w:t>it aux exigences de la décision </w:t>
      </w:r>
      <w:r w:rsidRPr="00FE71CB">
        <w:rPr>
          <w:lang w:val="fr-CA" w:eastAsia="fr-CA"/>
        </w:rPr>
        <w:t xml:space="preserve">79/46, comme </w:t>
      </w:r>
      <w:r w:rsidRPr="00FE71CB">
        <w:rPr>
          <w:noProof/>
          <w:lang w:val="fr-CA" w:eastAsia="fr-CA"/>
        </w:rPr>
        <w:t>indiqué ci</w:t>
      </w:r>
      <w:r w:rsidRPr="00FE71CB">
        <w:rPr>
          <w:noProof/>
          <w:lang w:val="fr-CA" w:eastAsia="fr-CA"/>
        </w:rPr>
        <w:noBreakHyphen/>
        <w:t>après</w:t>
      </w:r>
      <w:r>
        <w:rPr>
          <w:noProof/>
          <w:lang w:val="fr-CA" w:eastAsia="fr-CA"/>
        </w:rPr>
        <w:t> :</w:t>
      </w:r>
    </w:p>
    <w:p w14:paraId="6E4AA43A" w14:textId="77777777" w:rsidR="005C5717" w:rsidRPr="00474777" w:rsidRDefault="00EA30FB" w:rsidP="00171D44">
      <w:pPr>
        <w:pStyle w:val="Heading2"/>
        <w:rPr>
          <w:lang w:val="fr-CA"/>
        </w:rPr>
      </w:pPr>
      <w:r w:rsidRPr="00FE71CB">
        <w:rPr>
          <w:lang w:val="fr-CA" w:eastAsia="fr-CA"/>
        </w:rPr>
        <w:t>Une lettre d</w:t>
      </w:r>
      <w:r w:rsidR="000E264F" w:rsidRPr="006B70E1">
        <w:rPr>
          <w:lang w:val="fr-CA" w:eastAsia="fr-CA"/>
        </w:rPr>
        <w:t>’</w:t>
      </w:r>
      <w:r w:rsidRPr="00FE71CB">
        <w:rPr>
          <w:lang w:val="fr-CA" w:eastAsia="fr-CA"/>
        </w:rPr>
        <w:t>appui du gouvernement de la République centrafricaine a été soumise par le PNUE</w:t>
      </w:r>
      <w:r>
        <w:rPr>
          <w:lang w:val="fr-CA"/>
        </w:rPr>
        <w:t>;</w:t>
      </w:r>
    </w:p>
    <w:p w14:paraId="408B32FE" w14:textId="77777777" w:rsidR="005C5717" w:rsidRPr="00474777" w:rsidRDefault="00EA30FB" w:rsidP="6241C0B4">
      <w:pPr>
        <w:pStyle w:val="Heading2"/>
        <w:rPr>
          <w:lang w:val="fr-CA"/>
        </w:rPr>
      </w:pPr>
      <w:r w:rsidRPr="00FE71CB">
        <w:rPr>
          <w:lang w:val="fr-CA" w:eastAsia="fr-CA"/>
        </w:rPr>
        <w:t xml:space="preserve">La proposition de projet comprenait une description des activités </w:t>
      </w:r>
      <w:r w:rsidR="00A826A8">
        <w:rPr>
          <w:lang w:val="fr-CA" w:eastAsia="fr-CA"/>
        </w:rPr>
        <w:t>de facilitation</w:t>
      </w:r>
      <w:r w:rsidRPr="00FE71CB">
        <w:rPr>
          <w:lang w:val="fr-CA" w:eastAsia="fr-CA"/>
        </w:rPr>
        <w:t>, les modalités institutionnelles, la ventilation des coûts et le calendrier de mise en œuvre</w:t>
      </w:r>
      <w:r>
        <w:rPr>
          <w:lang w:val="fr-CA" w:eastAsia="fr-CA"/>
        </w:rPr>
        <w:t>; et</w:t>
      </w:r>
    </w:p>
    <w:p w14:paraId="372FFFBC" w14:textId="77777777" w:rsidR="005C5717" w:rsidRPr="00474777" w:rsidRDefault="00EA30FB" w:rsidP="6241C0B4">
      <w:pPr>
        <w:pStyle w:val="Heading2"/>
        <w:rPr>
          <w:lang w:val="fr-CA"/>
        </w:rPr>
      </w:pPr>
      <w:r w:rsidRPr="00FE71CB">
        <w:rPr>
          <w:lang w:val="fr-CA" w:eastAsia="fr-CA"/>
        </w:rPr>
        <w:t>La mise en œuvre du projet durera 18 mois</w:t>
      </w:r>
      <w:r>
        <w:rPr>
          <w:lang w:val="fr-CA" w:eastAsia="fr-CA"/>
        </w:rPr>
        <w:t>.</w:t>
      </w:r>
    </w:p>
    <w:p w14:paraId="47729162" w14:textId="77777777" w:rsidR="005C5717" w:rsidRPr="00474777" w:rsidRDefault="00F73F37" w:rsidP="6241C0B4">
      <w:pPr>
        <w:pStyle w:val="Heading1"/>
        <w:rPr>
          <w:lang w:val="fr-CA"/>
        </w:rPr>
      </w:pPr>
      <w:r w:rsidRPr="00FE71CB">
        <w:rPr>
          <w:lang w:val="fr-CA" w:eastAsia="fr-CA"/>
        </w:rPr>
        <w:t>Le financement demandé pour la République centrafricai</w:t>
      </w:r>
      <w:r>
        <w:rPr>
          <w:lang w:val="fr-CA" w:eastAsia="fr-CA"/>
        </w:rPr>
        <w:t>ne était conforme à la décision 79/46 </w:t>
      </w:r>
      <w:r w:rsidRPr="00FE71CB">
        <w:rPr>
          <w:lang w:val="fr-CA" w:eastAsia="fr-CA"/>
        </w:rPr>
        <w:t xml:space="preserve">c) et calculé sur la base de la consommation de référence </w:t>
      </w:r>
      <w:r>
        <w:rPr>
          <w:lang w:val="fr-CA" w:eastAsia="fr-CA"/>
        </w:rPr>
        <w:t>de</w:t>
      </w:r>
      <w:r w:rsidRPr="00FE71CB">
        <w:rPr>
          <w:lang w:val="fr-CA" w:eastAsia="fr-CA"/>
        </w:rPr>
        <w:t xml:space="preserve"> HCFC du pays</w:t>
      </w:r>
      <w:r>
        <w:rPr>
          <w:lang w:val="fr-CA" w:eastAsia="fr-CA"/>
        </w:rPr>
        <w:t>.</w:t>
      </w:r>
    </w:p>
    <w:p w14:paraId="11403E63" w14:textId="77777777" w:rsidR="005C5717" w:rsidRPr="00474777" w:rsidRDefault="00F73F37" w:rsidP="6241C0B4">
      <w:pPr>
        <w:pStyle w:val="Heading1"/>
        <w:spacing w:line="259" w:lineRule="auto"/>
        <w:rPr>
          <w:lang w:val="fr-CA"/>
        </w:rPr>
      </w:pPr>
      <w:r w:rsidRPr="00FE71CB">
        <w:rPr>
          <w:lang w:val="fr-CA" w:eastAsia="fr-CA"/>
        </w:rPr>
        <w:t>Le Secrétariat a noté que, en raison de l</w:t>
      </w:r>
      <w:r w:rsidR="000E264F" w:rsidRPr="006B70E1">
        <w:rPr>
          <w:lang w:val="fr-CA" w:eastAsia="fr-CA"/>
        </w:rPr>
        <w:t>’</w:t>
      </w:r>
      <w:r w:rsidRPr="00FE71CB">
        <w:rPr>
          <w:lang w:val="fr-CA" w:eastAsia="fr-CA"/>
        </w:rPr>
        <w:t xml:space="preserve">instabilité sécuritaire et administrative du pays entre 2013 et 2020, la République centrafricaine a connu des retards dans la mise en œuvre des activités du Protocole de Montréal, notamment la soumission des données du </w:t>
      </w:r>
      <w:r>
        <w:rPr>
          <w:lang w:val="fr-CA" w:eastAsia="fr-CA"/>
        </w:rPr>
        <w:t>programme de pays</w:t>
      </w:r>
      <w:r w:rsidRPr="00FE71CB">
        <w:rPr>
          <w:lang w:val="fr-CA" w:eastAsia="fr-CA"/>
        </w:rPr>
        <w:t xml:space="preserve"> et</w:t>
      </w:r>
      <w:r>
        <w:rPr>
          <w:lang w:val="fr-CA" w:eastAsia="fr-CA"/>
        </w:rPr>
        <w:t xml:space="preserve"> au titre</w:t>
      </w:r>
      <w:r w:rsidRPr="00FE71CB">
        <w:rPr>
          <w:lang w:val="fr-CA" w:eastAsia="fr-CA"/>
        </w:rPr>
        <w:t xml:space="preserve"> de l</w:t>
      </w:r>
      <w:r w:rsidR="000E264F" w:rsidRPr="006B70E1">
        <w:rPr>
          <w:lang w:val="fr-CA" w:eastAsia="fr-CA"/>
        </w:rPr>
        <w:t>’</w:t>
      </w:r>
      <w:r w:rsidRPr="00FE71CB">
        <w:rPr>
          <w:lang w:val="fr-CA" w:eastAsia="fr-CA"/>
        </w:rPr>
        <w:t>article 7,</w:t>
      </w:r>
      <w:r w:rsidRPr="00474777">
        <w:rPr>
          <w:rStyle w:val="FootnoteReference"/>
          <w:lang w:val="fr-CA"/>
        </w:rPr>
        <w:footnoteReference w:id="7"/>
      </w:r>
      <w:r w:rsidRPr="00FE71CB">
        <w:rPr>
          <w:lang w:val="fr-CA" w:eastAsia="fr-CA"/>
        </w:rPr>
        <w:t xml:space="preserve"> la mise en œuvre de son projet de </w:t>
      </w:r>
      <w:r>
        <w:rPr>
          <w:lang w:val="fr-CA" w:eastAsia="fr-CA"/>
        </w:rPr>
        <w:t>renforcement des institutions</w:t>
      </w:r>
      <w:r w:rsidRPr="00FE71CB">
        <w:rPr>
          <w:lang w:val="fr-CA" w:eastAsia="fr-CA"/>
        </w:rPr>
        <w:t xml:space="preserve"> et de son PGEH. Le projet de </w:t>
      </w:r>
      <w:r>
        <w:rPr>
          <w:lang w:val="fr-CA" w:eastAsia="fr-CA"/>
        </w:rPr>
        <w:t>renforcement des institutions</w:t>
      </w:r>
      <w:r w:rsidRPr="00FE71CB">
        <w:rPr>
          <w:lang w:val="fr-CA" w:eastAsia="fr-CA"/>
        </w:rPr>
        <w:t xml:space="preserve"> (phase VI), approuvé pour la période 2013</w:t>
      </w:r>
      <w:r w:rsidRPr="00FE71CB">
        <w:rPr>
          <w:lang w:val="fr-CA" w:eastAsia="fr-CA"/>
        </w:rPr>
        <w:noBreakHyphen/>
        <w:t>2014, a été achevé en 2022. La phase VII du projet a été demandée et approuvée lors de la 95</w:t>
      </w:r>
      <w:r w:rsidRPr="00F73F37">
        <w:rPr>
          <w:vertAlign w:val="superscript"/>
          <w:lang w:val="fr-CA" w:eastAsia="fr-CA"/>
        </w:rPr>
        <w:t>e</w:t>
      </w:r>
      <w:r>
        <w:rPr>
          <w:lang w:val="fr-CA" w:eastAsia="fr-CA"/>
        </w:rPr>
        <w:t> </w:t>
      </w:r>
      <w:r w:rsidRPr="00FE71CB">
        <w:rPr>
          <w:lang w:val="fr-CA" w:eastAsia="fr-CA"/>
        </w:rPr>
        <w:t>réunion, et il a été noté</w:t>
      </w:r>
      <w:r w:rsidRPr="00474777">
        <w:rPr>
          <w:rStyle w:val="FootnoteReference"/>
          <w:lang w:val="fr-CA"/>
        </w:rPr>
        <w:footnoteReference w:id="8"/>
      </w:r>
      <w:r w:rsidRPr="00FE71CB">
        <w:rPr>
          <w:lang w:val="fr-CA" w:eastAsia="fr-CA"/>
        </w:rPr>
        <w:t xml:space="preserve"> que l</w:t>
      </w:r>
      <w:r w:rsidR="000E264F" w:rsidRPr="006B70E1">
        <w:rPr>
          <w:lang w:val="fr-CA" w:eastAsia="fr-CA"/>
        </w:rPr>
        <w:t>’</w:t>
      </w:r>
      <w:r w:rsidRPr="00FE71CB">
        <w:rPr>
          <w:lang w:val="fr-CA" w:eastAsia="fr-CA"/>
        </w:rPr>
        <w:t>unité nationale de l</w:t>
      </w:r>
      <w:r w:rsidR="000E264F" w:rsidRPr="006B70E1">
        <w:rPr>
          <w:lang w:val="fr-CA" w:eastAsia="fr-CA"/>
        </w:rPr>
        <w:t>’</w:t>
      </w:r>
      <w:r w:rsidRPr="00FE71CB">
        <w:rPr>
          <w:lang w:val="fr-CA" w:eastAsia="fr-CA"/>
        </w:rPr>
        <w:t>ozone (UNO) avait mis en œuvre plusieurs activités liées au Protocole de Montréal dans le cadre de la phase </w:t>
      </w:r>
      <w:r>
        <w:rPr>
          <w:lang w:val="fr-CA" w:eastAsia="fr-CA"/>
        </w:rPr>
        <w:t>VI du projet de renforcement des institutions</w:t>
      </w:r>
      <w:r w:rsidRPr="00FE71CB">
        <w:rPr>
          <w:lang w:val="fr-CA" w:eastAsia="fr-CA"/>
        </w:rPr>
        <w:t>, malgré les difficultés rencontrées. Bien que le PGEH de la République</w:t>
      </w:r>
      <w:r>
        <w:rPr>
          <w:lang w:val="fr-CA" w:eastAsia="fr-CA"/>
        </w:rPr>
        <w:t xml:space="preserve"> centrafricaine ait été annulé lors de</w:t>
      </w:r>
      <w:r w:rsidRPr="00FE71CB">
        <w:rPr>
          <w:lang w:val="fr-CA" w:eastAsia="fr-CA"/>
        </w:rPr>
        <w:t xml:space="preserve"> la 82</w:t>
      </w:r>
      <w:r w:rsidRPr="00F73F37">
        <w:rPr>
          <w:vertAlign w:val="superscript"/>
          <w:lang w:val="fr-CA" w:eastAsia="fr-CA"/>
        </w:rPr>
        <w:t>e</w:t>
      </w:r>
      <w:r>
        <w:rPr>
          <w:vertAlign w:val="superscript"/>
          <w:lang w:val="fr-CA" w:eastAsia="fr-CA"/>
        </w:rPr>
        <w:t> </w:t>
      </w:r>
      <w:r w:rsidRPr="00FE71CB">
        <w:rPr>
          <w:lang w:val="fr-CA" w:eastAsia="fr-CA"/>
        </w:rPr>
        <w:t>réunion,</w:t>
      </w:r>
      <w:r w:rsidRPr="00474777">
        <w:rPr>
          <w:vertAlign w:val="superscript"/>
          <w:lang w:val="fr-CA"/>
        </w:rPr>
        <w:footnoteReference w:id="9"/>
      </w:r>
      <w:r w:rsidRPr="00474777">
        <w:rPr>
          <w:lang w:val="fr-CA"/>
        </w:rPr>
        <w:t xml:space="preserve"> </w:t>
      </w:r>
      <w:r w:rsidRPr="00FE71CB">
        <w:rPr>
          <w:lang w:val="fr-CA" w:eastAsia="fr-CA"/>
        </w:rPr>
        <w:t>et que le PNUE et l</w:t>
      </w:r>
      <w:r w:rsidR="000E264F" w:rsidRPr="006B70E1">
        <w:rPr>
          <w:lang w:val="fr-CA" w:eastAsia="fr-CA"/>
        </w:rPr>
        <w:t>’</w:t>
      </w:r>
      <w:r w:rsidRPr="00FE71CB">
        <w:rPr>
          <w:lang w:val="fr-CA" w:eastAsia="fr-CA"/>
        </w:rPr>
        <w:t xml:space="preserve">ONUDI aient </w:t>
      </w:r>
      <w:r w:rsidR="00A826A8">
        <w:rPr>
          <w:lang w:val="fr-CA" w:eastAsia="fr-CA"/>
        </w:rPr>
        <w:t>restitué</w:t>
      </w:r>
      <w:r w:rsidRPr="00FE71CB">
        <w:rPr>
          <w:lang w:val="fr-CA" w:eastAsia="fr-CA"/>
        </w:rPr>
        <w:t xml:space="preserve"> les fonds au Secrétariat du Fonds multilatéral (FML),</w:t>
      </w:r>
      <w:r w:rsidRPr="00F73F37">
        <w:rPr>
          <w:rStyle w:val="FootnoteReference"/>
          <w:lang w:val="fr-CA"/>
        </w:rPr>
        <w:t xml:space="preserve"> </w:t>
      </w:r>
      <w:r w:rsidRPr="00474777">
        <w:rPr>
          <w:rStyle w:val="FootnoteReference"/>
          <w:lang w:val="fr-CA"/>
        </w:rPr>
        <w:footnoteReference w:id="10"/>
      </w:r>
      <w:r w:rsidRPr="00474777">
        <w:rPr>
          <w:lang w:val="fr-CA"/>
        </w:rPr>
        <w:t xml:space="preserve"> </w:t>
      </w:r>
      <w:r w:rsidRPr="00FE71CB">
        <w:rPr>
          <w:lang w:val="fr-CA" w:eastAsia="fr-CA"/>
        </w:rPr>
        <w:t xml:space="preserve">le pays prépare </w:t>
      </w:r>
      <w:r>
        <w:rPr>
          <w:lang w:val="fr-CA" w:eastAsia="fr-CA"/>
        </w:rPr>
        <w:t>actuellement</w:t>
      </w:r>
      <w:r w:rsidRPr="00FE71CB">
        <w:rPr>
          <w:lang w:val="fr-CA" w:eastAsia="fr-CA"/>
        </w:rPr>
        <w:t xml:space="preserve"> l</w:t>
      </w:r>
      <w:r w:rsidR="000E264F" w:rsidRPr="006B70E1">
        <w:rPr>
          <w:lang w:val="fr-CA" w:eastAsia="fr-CA"/>
        </w:rPr>
        <w:t>’</w:t>
      </w:r>
      <w:r w:rsidRPr="00FE71CB">
        <w:rPr>
          <w:lang w:val="fr-CA" w:eastAsia="fr-CA"/>
        </w:rPr>
        <w:t>opérationnalisation du Bureau national de l</w:t>
      </w:r>
      <w:r w:rsidR="000E264F" w:rsidRPr="006B70E1">
        <w:rPr>
          <w:lang w:val="fr-CA" w:eastAsia="fr-CA"/>
        </w:rPr>
        <w:t>’</w:t>
      </w:r>
      <w:r w:rsidRPr="00FE71CB">
        <w:rPr>
          <w:lang w:val="fr-CA" w:eastAsia="fr-CA"/>
        </w:rPr>
        <w:t>ozone, et une demande de financement pour la préparation de la phase II du PGEH devrait être soumise pour examen lors de la 97</w:t>
      </w:r>
      <w:r w:rsidRPr="00F73F37">
        <w:rPr>
          <w:vertAlign w:val="superscript"/>
          <w:lang w:val="fr-CA" w:eastAsia="fr-CA"/>
        </w:rPr>
        <w:t>e</w:t>
      </w:r>
      <w:r>
        <w:rPr>
          <w:vertAlign w:val="superscript"/>
          <w:lang w:val="fr-CA" w:eastAsia="fr-CA"/>
        </w:rPr>
        <w:t> </w:t>
      </w:r>
      <w:r w:rsidRPr="00FE71CB">
        <w:rPr>
          <w:lang w:val="fr-CA" w:eastAsia="fr-CA"/>
        </w:rPr>
        <w:t>réunion du Comité exécutif</w:t>
      </w:r>
      <w:r>
        <w:rPr>
          <w:lang w:val="fr-CA" w:eastAsia="fr-CA"/>
        </w:rPr>
        <w:t>.</w:t>
      </w:r>
    </w:p>
    <w:p w14:paraId="68A61103" w14:textId="77777777" w:rsidR="005C5717" w:rsidRPr="00B61CB7" w:rsidRDefault="00B9613E" w:rsidP="46459B2E">
      <w:pPr>
        <w:pStyle w:val="Heading1"/>
        <w:keepNext/>
        <w:keepLines/>
        <w:spacing w:line="259" w:lineRule="auto"/>
        <w:rPr>
          <w:b/>
          <w:bCs/>
          <w:lang w:val="fr-CA"/>
        </w:rPr>
      </w:pPr>
      <w:r w:rsidRPr="00B9613E">
        <w:rPr>
          <w:lang w:val="fr-CA" w:eastAsia="fr-CA"/>
        </w:rPr>
        <w:t xml:space="preserve">Le Secrétariat a noté </w:t>
      </w:r>
      <w:r>
        <w:rPr>
          <w:lang w:val="fr-CA" w:eastAsia="fr-CA"/>
        </w:rPr>
        <w:t>qu</w:t>
      </w:r>
      <w:r w:rsidR="000E264F">
        <w:rPr>
          <w:lang w:val="fr-CA" w:eastAsia="fr-CA"/>
        </w:rPr>
        <w:t>’</w:t>
      </w:r>
      <w:r>
        <w:rPr>
          <w:lang w:val="fr-CA" w:eastAsia="fr-CA"/>
        </w:rPr>
        <w:t xml:space="preserve">il est indiqué </w:t>
      </w:r>
      <w:r w:rsidRPr="00B9613E">
        <w:rPr>
          <w:lang w:val="fr-CA" w:eastAsia="fr-CA"/>
        </w:rPr>
        <w:t>dans la soumission que le pays est actuellement en négociation pour entamer le processus de ratification, avec l</w:t>
      </w:r>
      <w:r w:rsidR="000E264F">
        <w:rPr>
          <w:lang w:val="fr-CA" w:eastAsia="fr-CA"/>
        </w:rPr>
        <w:t>’</w:t>
      </w:r>
      <w:r w:rsidRPr="00B9613E">
        <w:rPr>
          <w:lang w:val="fr-CA" w:eastAsia="fr-CA"/>
        </w:rPr>
        <w:t>objectif de le finaliser d</w:t>
      </w:r>
      <w:r w:rsidR="000E264F">
        <w:rPr>
          <w:lang w:val="fr-CA" w:eastAsia="fr-CA"/>
        </w:rPr>
        <w:t>’</w:t>
      </w:r>
      <w:r w:rsidRPr="00B9613E">
        <w:rPr>
          <w:lang w:val="fr-CA" w:eastAsia="fr-CA"/>
        </w:rPr>
        <w:t>ici</w:t>
      </w:r>
      <w:r>
        <w:rPr>
          <w:lang w:val="fr-CA" w:eastAsia="fr-CA"/>
        </w:rPr>
        <w:t xml:space="preserve"> à</w:t>
      </w:r>
      <w:r w:rsidRPr="00B9613E">
        <w:rPr>
          <w:lang w:val="fr-CA" w:eastAsia="fr-CA"/>
        </w:rPr>
        <w:t xml:space="preserve"> décembre 2025</w:t>
      </w:r>
      <w:r>
        <w:rPr>
          <w:lang w:val="fr-CA" w:eastAsia="fr-CA"/>
        </w:rPr>
        <w:t>,</w:t>
      </w:r>
      <w:r w:rsidRPr="00B9613E">
        <w:rPr>
          <w:lang w:val="fr-CA" w:eastAsia="fr-CA"/>
        </w:rPr>
        <w:t xml:space="preserve"> avec l</w:t>
      </w:r>
      <w:r w:rsidR="000E264F">
        <w:rPr>
          <w:lang w:val="fr-CA" w:eastAsia="fr-CA"/>
        </w:rPr>
        <w:t>’</w:t>
      </w:r>
      <w:r w:rsidRPr="00B9613E">
        <w:rPr>
          <w:lang w:val="fr-CA" w:eastAsia="fr-CA"/>
        </w:rPr>
        <w:t>appui du projet d</w:t>
      </w:r>
      <w:r w:rsidR="000E264F">
        <w:rPr>
          <w:lang w:val="fr-CA" w:eastAsia="fr-CA"/>
        </w:rPr>
        <w:t>’</w:t>
      </w:r>
      <w:r w:rsidRPr="00B9613E">
        <w:rPr>
          <w:lang w:val="fr-CA" w:eastAsia="fr-CA"/>
        </w:rPr>
        <w:t xml:space="preserve">activités </w:t>
      </w:r>
      <w:r w:rsidR="00A826A8">
        <w:rPr>
          <w:lang w:val="fr-CA" w:eastAsia="fr-CA"/>
        </w:rPr>
        <w:t>de facilitation</w:t>
      </w:r>
      <w:r w:rsidRPr="00B9613E">
        <w:rPr>
          <w:lang w:val="fr-CA" w:eastAsia="fr-CA"/>
        </w:rPr>
        <w:t>, sous réserve des conditions politiques et de la stabilité nationale. En réponse à une demande de renseignements, le PNUE a indiqué que des efforts sont en cours pour établir un comité</w:t>
      </w:r>
      <w:r w:rsidR="00B61CB7">
        <w:rPr>
          <w:lang w:val="fr-CA" w:eastAsia="fr-CA"/>
        </w:rPr>
        <w:t xml:space="preserve"> directeur</w:t>
      </w:r>
      <w:r w:rsidRPr="00B9613E">
        <w:rPr>
          <w:lang w:val="fr-CA" w:eastAsia="fr-CA"/>
        </w:rPr>
        <w:t xml:space="preserve"> national de l</w:t>
      </w:r>
      <w:r w:rsidR="000E264F">
        <w:rPr>
          <w:lang w:val="fr-CA" w:eastAsia="fr-CA"/>
        </w:rPr>
        <w:t>’</w:t>
      </w:r>
      <w:r w:rsidRPr="00B9613E">
        <w:rPr>
          <w:lang w:val="fr-CA" w:eastAsia="fr-CA"/>
        </w:rPr>
        <w:t xml:space="preserve">ozone pour la mise en œuvre du Protocole de Montréal. Le PNUE prévoit une mission dans le pays cette année pour renforcer les activités et continuera de suivre les progrès des </w:t>
      </w:r>
      <w:r w:rsidRPr="00B61CB7">
        <w:rPr>
          <w:lang w:val="fr-CA" w:eastAsia="fr-CA"/>
        </w:rPr>
        <w:t xml:space="preserve">projets de </w:t>
      </w:r>
      <w:r w:rsidR="00B61CB7" w:rsidRPr="00B61CB7">
        <w:rPr>
          <w:lang w:val="fr-CA" w:eastAsia="fr-CA"/>
        </w:rPr>
        <w:t xml:space="preserve">renforcement des institutions </w:t>
      </w:r>
      <w:r w:rsidRPr="00B61CB7">
        <w:rPr>
          <w:lang w:val="fr-CA" w:eastAsia="fr-CA"/>
        </w:rPr>
        <w:t>et d</w:t>
      </w:r>
      <w:r w:rsidR="00B61CB7" w:rsidRPr="00B61CB7">
        <w:rPr>
          <w:lang w:val="fr-CA" w:eastAsia="fr-CA"/>
        </w:rPr>
        <w:t xml:space="preserve">es </w:t>
      </w:r>
      <w:r w:rsidRPr="00B61CB7">
        <w:rPr>
          <w:lang w:val="fr-CA" w:eastAsia="fr-CA"/>
        </w:rPr>
        <w:t xml:space="preserve">activités </w:t>
      </w:r>
      <w:r w:rsidR="00CC39B3">
        <w:rPr>
          <w:lang w:val="fr-CA" w:eastAsia="fr-CA"/>
        </w:rPr>
        <w:t>de facilitation</w:t>
      </w:r>
      <w:r w:rsidR="00B61CB7" w:rsidRPr="00B61CB7">
        <w:rPr>
          <w:lang w:val="fr-CA" w:eastAsia="fr-CA"/>
        </w:rPr>
        <w:t>, afin de veiller à ce que le pays ait les</w:t>
      </w:r>
      <w:r w:rsidRPr="00B61CB7">
        <w:rPr>
          <w:lang w:val="fr-CA" w:eastAsia="fr-CA"/>
        </w:rPr>
        <w:t xml:space="preserve"> capacité</w:t>
      </w:r>
      <w:r w:rsidR="00B61CB7" w:rsidRPr="00B61CB7">
        <w:rPr>
          <w:lang w:val="fr-CA" w:eastAsia="fr-CA"/>
        </w:rPr>
        <w:t>s</w:t>
      </w:r>
      <w:r w:rsidRPr="00B61CB7">
        <w:rPr>
          <w:lang w:val="fr-CA" w:eastAsia="fr-CA"/>
        </w:rPr>
        <w:t xml:space="preserve"> </w:t>
      </w:r>
      <w:r w:rsidR="00B61CB7" w:rsidRPr="00B61CB7">
        <w:rPr>
          <w:lang w:val="fr-CA" w:eastAsia="fr-CA"/>
        </w:rPr>
        <w:t>de mettre en œuvre les projets et qu</w:t>
      </w:r>
      <w:r w:rsidR="000E264F">
        <w:rPr>
          <w:lang w:val="fr-CA" w:eastAsia="fr-CA"/>
        </w:rPr>
        <w:t>’</w:t>
      </w:r>
      <w:r w:rsidR="00B61CB7" w:rsidRPr="00B61CB7">
        <w:rPr>
          <w:lang w:val="fr-CA" w:eastAsia="fr-CA"/>
        </w:rPr>
        <w:t>il en prenne la responsabilité.</w:t>
      </w:r>
    </w:p>
    <w:p w14:paraId="45E79102" w14:textId="77777777" w:rsidR="005C5717" w:rsidRPr="00B61CB7" w:rsidRDefault="00B61CB7" w:rsidP="46459B2E">
      <w:pPr>
        <w:pStyle w:val="Heading1"/>
        <w:keepNext/>
        <w:keepLines/>
        <w:numPr>
          <w:ilvl w:val="0"/>
          <w:numId w:val="0"/>
        </w:numPr>
        <w:spacing w:line="259" w:lineRule="auto"/>
        <w:rPr>
          <w:b/>
          <w:lang w:val="fr-CA"/>
        </w:rPr>
      </w:pPr>
      <w:r w:rsidRPr="00B61CB7">
        <w:rPr>
          <w:b/>
          <w:bCs/>
          <w:lang w:val="fr-CA" w:eastAsia="fr-CA"/>
        </w:rPr>
        <w:t>Recommandation du Secrétariat</w:t>
      </w:r>
    </w:p>
    <w:p w14:paraId="5FB2C94C" w14:textId="77777777" w:rsidR="005C5717" w:rsidRPr="00B9613E" w:rsidRDefault="00B61CB7" w:rsidP="005C5717">
      <w:pPr>
        <w:pStyle w:val="Heading1"/>
        <w:rPr>
          <w:lang w:val="fr-CA"/>
        </w:rPr>
      </w:pPr>
      <w:r w:rsidRPr="00B61CB7">
        <w:rPr>
          <w:lang w:val="fr-CA" w:eastAsia="fr-CA"/>
        </w:rPr>
        <w:t>Le Secrétariat recommande l</w:t>
      </w:r>
      <w:r w:rsidR="000E264F">
        <w:rPr>
          <w:lang w:val="fr-CA" w:eastAsia="fr-CA"/>
        </w:rPr>
        <w:t>’</w:t>
      </w:r>
      <w:r w:rsidRPr="00B61CB7">
        <w:rPr>
          <w:lang w:val="fr-CA" w:eastAsia="fr-CA"/>
        </w:rPr>
        <w:t xml:space="preserve">approbation globale de la demande relative aux activités </w:t>
      </w:r>
      <w:r w:rsidR="00CC39B3">
        <w:rPr>
          <w:lang w:val="fr-CA" w:eastAsia="fr-CA"/>
        </w:rPr>
        <w:t>de facilitation</w:t>
      </w:r>
      <w:r w:rsidRPr="00B61CB7">
        <w:rPr>
          <w:lang w:val="fr-CA" w:eastAsia="fr-CA"/>
        </w:rPr>
        <w:t xml:space="preserve"> pour la réduction progressive des HFC pour la République centrafricaine, au niveau de f</w:t>
      </w:r>
      <w:r>
        <w:rPr>
          <w:lang w:val="fr-CA" w:eastAsia="fr-CA"/>
        </w:rPr>
        <w:t>inancement indiqué à la section </w:t>
      </w:r>
      <w:r w:rsidRPr="00B61CB7">
        <w:rPr>
          <w:lang w:val="fr-CA" w:eastAsia="fr-CA"/>
        </w:rPr>
        <w:t xml:space="preserve">A2 du </w:t>
      </w:r>
      <w:r w:rsidRPr="00B61CB7">
        <w:rPr>
          <w:noProof/>
          <w:lang w:val="fr-CA" w:eastAsia="fr-CA"/>
        </w:rPr>
        <w:t>tableau 1 ci</w:t>
      </w:r>
      <w:r w:rsidRPr="00B61CB7">
        <w:rPr>
          <w:noProof/>
          <w:lang w:val="fr-CA" w:eastAsia="fr-CA"/>
        </w:rPr>
        <w:noBreakHyphen/>
        <w:t>dessus</w:t>
      </w:r>
      <w:r>
        <w:rPr>
          <w:noProof/>
          <w:lang w:val="fr-CA" w:eastAsia="fr-CA"/>
        </w:rPr>
        <w:t>.</w:t>
      </w:r>
    </w:p>
    <w:p w14:paraId="68E16510" w14:textId="77777777" w:rsidR="00201BC6" w:rsidRPr="00B9613E" w:rsidRDefault="00201BC6" w:rsidP="00201BC6">
      <w:pPr>
        <w:keepNext/>
        <w:keepLines/>
        <w:spacing w:before="240" w:after="240"/>
        <w:rPr>
          <w:b/>
          <w:lang w:val="fr-CA"/>
        </w:rPr>
      </w:pPr>
      <w:r w:rsidRPr="00B9613E">
        <w:rPr>
          <w:b/>
          <w:color w:val="000000" w:themeColor="text1"/>
          <w:lang w:val="fr-CA"/>
        </w:rPr>
        <w:lastRenderedPageBreak/>
        <w:t>A</w:t>
      </w:r>
      <w:r w:rsidR="006659B4" w:rsidRPr="00B9613E">
        <w:rPr>
          <w:b/>
          <w:color w:val="000000" w:themeColor="text1"/>
          <w:lang w:val="fr-CA"/>
        </w:rPr>
        <w:t>3</w:t>
      </w:r>
      <w:r w:rsidR="00726CB9">
        <w:rPr>
          <w:b/>
          <w:color w:val="000000" w:themeColor="text1"/>
          <w:lang w:val="fr-CA"/>
        </w:rPr>
        <w:t> :</w:t>
      </w:r>
      <w:r w:rsidRPr="00B9613E">
        <w:rPr>
          <w:b/>
          <w:lang w:val="fr-CA"/>
        </w:rPr>
        <w:t xml:space="preserve"> </w:t>
      </w:r>
      <w:r w:rsidR="00F77E0C" w:rsidRPr="003A6393">
        <w:rPr>
          <w:b/>
          <w:bCs/>
          <w:lang w:val="fr-CA" w:eastAsia="fr-CA"/>
        </w:rPr>
        <w:t>Préparation de projet pour les plans de gestion de l</w:t>
      </w:r>
      <w:r w:rsidR="000E264F">
        <w:rPr>
          <w:b/>
          <w:bCs/>
          <w:lang w:val="fr-CA" w:eastAsia="fr-CA"/>
        </w:rPr>
        <w:t>’</w:t>
      </w:r>
      <w:r w:rsidR="00F77E0C" w:rsidRPr="003A6393">
        <w:rPr>
          <w:b/>
          <w:bCs/>
          <w:lang w:val="fr-CA" w:eastAsia="fr-CA"/>
        </w:rPr>
        <w:t>élimination des HCFC</w:t>
      </w:r>
    </w:p>
    <w:p w14:paraId="29EF0BB4" w14:textId="77777777" w:rsidR="00201BC6" w:rsidRPr="00B9613E" w:rsidRDefault="00F77E0C" w:rsidP="00201BC6">
      <w:pPr>
        <w:keepNext/>
        <w:keepLines/>
        <w:spacing w:after="240"/>
        <w:rPr>
          <w:b/>
          <w:lang w:val="fr-CA"/>
        </w:rPr>
      </w:pPr>
      <w:r w:rsidRPr="003A6393">
        <w:rPr>
          <w:b/>
          <w:bCs/>
          <w:lang w:val="fr-CA" w:eastAsia="fr-CA"/>
        </w:rPr>
        <w:t>Description du projet</w:t>
      </w:r>
    </w:p>
    <w:p w14:paraId="52A0B9A7" w14:textId="77777777" w:rsidR="00201BC6" w:rsidRPr="00B9613E" w:rsidRDefault="00BF3560" w:rsidP="00201BC6">
      <w:pPr>
        <w:pStyle w:val="Heading1"/>
        <w:rPr>
          <w:lang w:val="fr-CA"/>
        </w:rPr>
      </w:pPr>
      <w:r w:rsidRPr="003A6393">
        <w:rPr>
          <w:lang w:val="fr-CA" w:eastAsia="fr-CA"/>
        </w:rPr>
        <w:t>Le PNUE</w:t>
      </w:r>
      <w:r>
        <w:rPr>
          <w:lang w:val="fr-CA" w:eastAsia="fr-CA"/>
        </w:rPr>
        <w:t>,</w:t>
      </w:r>
      <w:r w:rsidRPr="003A6393">
        <w:rPr>
          <w:lang w:val="fr-CA" w:eastAsia="fr-CA"/>
        </w:rPr>
        <w:t xml:space="preserve"> en </w:t>
      </w:r>
      <w:r>
        <w:rPr>
          <w:lang w:val="fr-CA" w:eastAsia="fr-CA"/>
        </w:rPr>
        <w:t>qualité d</w:t>
      </w:r>
      <w:r w:rsidR="000E264F">
        <w:rPr>
          <w:lang w:val="fr-CA" w:eastAsia="fr-CA"/>
        </w:rPr>
        <w:t>’</w:t>
      </w:r>
      <w:r w:rsidRPr="003A6393">
        <w:rPr>
          <w:lang w:val="fr-CA" w:eastAsia="fr-CA"/>
        </w:rPr>
        <w:t>agence d</w:t>
      </w:r>
      <w:r w:rsidR="000E264F">
        <w:rPr>
          <w:lang w:val="fr-CA" w:eastAsia="fr-CA"/>
        </w:rPr>
        <w:t>’</w:t>
      </w:r>
      <w:r w:rsidRPr="003A6393">
        <w:rPr>
          <w:lang w:val="fr-CA" w:eastAsia="fr-CA"/>
        </w:rPr>
        <w:t>exécution désignée, a soumis des demandes pour la préparation d</w:t>
      </w:r>
      <w:r w:rsidR="000E264F">
        <w:rPr>
          <w:lang w:val="fr-CA" w:eastAsia="fr-CA"/>
        </w:rPr>
        <w:t>’</w:t>
      </w:r>
      <w:r w:rsidRPr="003A6393">
        <w:rPr>
          <w:lang w:val="fr-CA" w:eastAsia="fr-CA"/>
        </w:rPr>
        <w:t xml:space="preserve">une nouvelle </w:t>
      </w:r>
      <w:r>
        <w:rPr>
          <w:lang w:val="fr-CA" w:eastAsia="fr-CA"/>
        </w:rPr>
        <w:t xml:space="preserve">phase </w:t>
      </w:r>
      <w:r w:rsidRPr="003A6393">
        <w:rPr>
          <w:lang w:val="fr-CA" w:eastAsia="fr-CA"/>
        </w:rPr>
        <w:t xml:space="preserve">des PGEH pour deux pays, </w:t>
      </w:r>
      <w:r>
        <w:rPr>
          <w:lang w:val="fr-CA" w:eastAsia="fr-CA"/>
        </w:rPr>
        <w:t>comme indiqué à la section </w:t>
      </w:r>
      <w:r w:rsidRPr="003A6393">
        <w:rPr>
          <w:lang w:val="fr-CA" w:eastAsia="fr-CA"/>
        </w:rPr>
        <w:t>A3 du tableau 1</w:t>
      </w:r>
      <w:r>
        <w:rPr>
          <w:lang w:val="fr-CA" w:eastAsia="fr-CA"/>
        </w:rPr>
        <w:t>.</w:t>
      </w:r>
    </w:p>
    <w:p w14:paraId="7AFF1D85" w14:textId="77777777" w:rsidR="00201BC6" w:rsidRPr="00B9613E" w:rsidRDefault="00BF3560" w:rsidP="00201BC6">
      <w:pPr>
        <w:pStyle w:val="Heading1"/>
        <w:rPr>
          <w:lang w:val="fr-CA"/>
        </w:rPr>
      </w:pPr>
      <w:r w:rsidRPr="003A6393">
        <w:rPr>
          <w:lang w:val="fr-CA" w:eastAsia="fr-CA"/>
        </w:rPr>
        <w:t>Le PNUE a fourni une description des activités à l</w:t>
      </w:r>
      <w:r w:rsidR="000E264F">
        <w:rPr>
          <w:lang w:val="fr-CA" w:eastAsia="fr-CA"/>
        </w:rPr>
        <w:t>’</w:t>
      </w:r>
      <w:r w:rsidRPr="003A6393">
        <w:rPr>
          <w:lang w:val="fr-CA" w:eastAsia="fr-CA"/>
        </w:rPr>
        <w:t>appui des demandes de préparation de projet pour la phase III des PGEH de l</w:t>
      </w:r>
      <w:r w:rsidR="000E264F">
        <w:rPr>
          <w:lang w:val="fr-CA" w:eastAsia="fr-CA"/>
        </w:rPr>
        <w:t>’</w:t>
      </w:r>
      <w:r w:rsidRPr="003A6393">
        <w:rPr>
          <w:lang w:val="fr-CA" w:eastAsia="fr-CA"/>
        </w:rPr>
        <w:t>Iraq et du Koweït, incluant : une justification du financement demandé pour la préparation de projet; un rapport d</w:t>
      </w:r>
      <w:r w:rsidR="000E264F">
        <w:rPr>
          <w:lang w:val="fr-CA" w:eastAsia="fr-CA"/>
        </w:rPr>
        <w:t>’</w:t>
      </w:r>
      <w:r w:rsidRPr="003A6393">
        <w:rPr>
          <w:lang w:val="fr-CA" w:eastAsia="fr-CA"/>
        </w:rPr>
        <w:t>avancement sur la mise en œuvre des phases précédentes des PGEH respectifs; ainsi que la liste des activités à entreprendre pendant la préparation du projet et les budgets correspondants, selon le format prévu pour les demandes de préparation de projet pour les PGEH</w:t>
      </w:r>
      <w:r>
        <w:rPr>
          <w:lang w:val="fr-CA" w:eastAsia="fr-CA"/>
        </w:rPr>
        <w:t>.</w:t>
      </w:r>
    </w:p>
    <w:p w14:paraId="281C8010" w14:textId="77777777" w:rsidR="00201BC6" w:rsidRPr="00B9613E" w:rsidRDefault="007F3FF1" w:rsidP="00201BC6">
      <w:pPr>
        <w:pStyle w:val="Heading1"/>
        <w:keepNext/>
        <w:widowControl w:val="0"/>
        <w:numPr>
          <w:ilvl w:val="0"/>
          <w:numId w:val="0"/>
        </w:numPr>
        <w:tabs>
          <w:tab w:val="left" w:pos="720"/>
        </w:tabs>
        <w:rPr>
          <w:lang w:val="fr-CA"/>
        </w:rPr>
      </w:pPr>
      <w:r w:rsidRPr="003A6393">
        <w:rPr>
          <w:b/>
          <w:bCs/>
          <w:lang w:val="fr-CA" w:eastAsia="fr-CA"/>
        </w:rPr>
        <w:t>Observations du Secrétariat</w:t>
      </w:r>
    </w:p>
    <w:p w14:paraId="6869AC51" w14:textId="77777777" w:rsidR="00201BC6" w:rsidRPr="00B9613E" w:rsidRDefault="00063047" w:rsidP="00201BC6">
      <w:pPr>
        <w:pStyle w:val="Heading1"/>
        <w:rPr>
          <w:lang w:val="fr-CA"/>
        </w:rPr>
      </w:pPr>
      <w:bookmarkStart w:id="2" w:name="_Hlk117154602"/>
      <w:r w:rsidRPr="003A6393">
        <w:rPr>
          <w:lang w:val="fr-CA" w:eastAsia="fr-CA"/>
        </w:rPr>
        <w:t xml:space="preserve">En examinant les demandes, le Secrétariat a pris en compte les directives relatives au financement de la préparation des PGEH pour les pays </w:t>
      </w:r>
      <w:r>
        <w:rPr>
          <w:lang w:val="fr-CA" w:eastAsia="fr-CA"/>
        </w:rPr>
        <w:t>visés à</w:t>
      </w:r>
      <w:r w:rsidRPr="003A6393">
        <w:rPr>
          <w:lang w:val="fr-CA" w:eastAsia="fr-CA"/>
        </w:rPr>
        <w:t xml:space="preserve"> l</w:t>
      </w:r>
      <w:r w:rsidR="000E264F">
        <w:rPr>
          <w:lang w:val="fr-CA" w:eastAsia="fr-CA"/>
        </w:rPr>
        <w:t>’</w:t>
      </w:r>
      <w:r w:rsidRPr="003A6393">
        <w:rPr>
          <w:lang w:val="fr-CA" w:eastAsia="fr-CA"/>
        </w:rPr>
        <w:t>article </w:t>
      </w:r>
      <w:r>
        <w:rPr>
          <w:lang w:val="fr-CA" w:eastAsia="fr-CA"/>
        </w:rPr>
        <w:t>5, contenues dans la décision </w:t>
      </w:r>
      <w:r w:rsidRPr="003A6393">
        <w:rPr>
          <w:lang w:val="fr-CA" w:eastAsia="fr-CA"/>
        </w:rPr>
        <w:t>71/42, les progrès réalisés dans la mise en œuvre des phases précédentes des PGEH, y compris l</w:t>
      </w:r>
      <w:r w:rsidR="000E264F">
        <w:rPr>
          <w:lang w:val="fr-CA" w:eastAsia="fr-CA"/>
        </w:rPr>
        <w:t>’</w:t>
      </w:r>
      <w:r w:rsidRPr="003A6393">
        <w:rPr>
          <w:lang w:val="fr-CA" w:eastAsia="fr-CA"/>
        </w:rPr>
        <w:t>état d</w:t>
      </w:r>
      <w:r w:rsidR="000E264F">
        <w:rPr>
          <w:lang w:val="fr-CA" w:eastAsia="fr-CA"/>
        </w:rPr>
        <w:t>’</w:t>
      </w:r>
      <w:r w:rsidRPr="003A6393">
        <w:rPr>
          <w:lang w:val="fr-CA" w:eastAsia="fr-CA"/>
        </w:rPr>
        <w:t xml:space="preserve">avancement des tranches au moment de la préparation du présent </w:t>
      </w:r>
      <w:r>
        <w:rPr>
          <w:lang w:val="fr-CA" w:eastAsia="fr-CA"/>
        </w:rPr>
        <w:t>document, ainsi que la décision 84/46 </w:t>
      </w:r>
      <w:r w:rsidRPr="003A6393">
        <w:rPr>
          <w:lang w:val="fr-CA" w:eastAsia="fr-CA"/>
        </w:rPr>
        <w:t>e).</w:t>
      </w:r>
      <w:r w:rsidR="007C23F9" w:rsidRPr="00954D39">
        <w:rPr>
          <w:vertAlign w:val="superscript"/>
        </w:rPr>
        <w:footnoteReference w:id="11"/>
      </w:r>
      <w:r w:rsidRPr="003A6393">
        <w:rPr>
          <w:lang w:val="fr-CA" w:eastAsia="fr-CA"/>
        </w:rPr>
        <w:t xml:space="preserve"> Le Secrétariat a noté que les fonds demand</w:t>
      </w:r>
      <w:r>
        <w:rPr>
          <w:lang w:val="fr-CA" w:eastAsia="fr-CA"/>
        </w:rPr>
        <w:t>és sont conformes à la décision </w:t>
      </w:r>
      <w:r w:rsidRPr="003A6393">
        <w:rPr>
          <w:lang w:val="fr-CA" w:eastAsia="fr-CA"/>
        </w:rPr>
        <w:t>71/42 et que les deux demandes respectent</w:t>
      </w:r>
      <w:r>
        <w:rPr>
          <w:lang w:val="fr-CA" w:eastAsia="fr-CA"/>
        </w:rPr>
        <w:t xml:space="preserve"> la décision </w:t>
      </w:r>
      <w:r w:rsidRPr="003A6393">
        <w:rPr>
          <w:lang w:val="fr-CA" w:eastAsia="fr-CA"/>
        </w:rPr>
        <w:t xml:space="preserve">82/45, qui autorise la soumission de demandes de préparation de projet pour la </w:t>
      </w:r>
      <w:r>
        <w:rPr>
          <w:lang w:val="fr-CA" w:eastAsia="fr-CA"/>
        </w:rPr>
        <w:t xml:space="preserve">phase </w:t>
      </w:r>
      <w:r w:rsidRPr="003A6393">
        <w:rPr>
          <w:lang w:val="fr-CA" w:eastAsia="fr-CA"/>
        </w:rPr>
        <w:t xml:space="preserve">suivante du PGEH deux ans avant la fin de la </w:t>
      </w:r>
      <w:r>
        <w:rPr>
          <w:lang w:val="fr-CA" w:eastAsia="fr-CA"/>
        </w:rPr>
        <w:t xml:space="preserve">phase </w:t>
      </w:r>
      <w:r w:rsidRPr="003A6393">
        <w:rPr>
          <w:lang w:val="fr-CA" w:eastAsia="fr-CA"/>
        </w:rPr>
        <w:t>précédente.</w:t>
      </w:r>
    </w:p>
    <w:bookmarkEnd w:id="2"/>
    <w:p w14:paraId="39049CB5" w14:textId="77777777" w:rsidR="00201BC6" w:rsidRPr="00B9613E" w:rsidRDefault="00063047" w:rsidP="00201BC6">
      <w:pPr>
        <w:pStyle w:val="Heading1"/>
        <w:spacing w:line="259" w:lineRule="auto"/>
        <w:rPr>
          <w:lang w:val="fr-CA"/>
        </w:rPr>
      </w:pPr>
      <w:r w:rsidRPr="003A6393">
        <w:rPr>
          <w:lang w:val="fr-CA" w:eastAsia="fr-CA"/>
        </w:rPr>
        <w:t xml:space="preserve">Le Secrétariat a </w:t>
      </w:r>
      <w:r>
        <w:rPr>
          <w:lang w:val="fr-CA" w:eastAsia="fr-CA"/>
        </w:rPr>
        <w:t>par ailleurs</w:t>
      </w:r>
      <w:r w:rsidRPr="003A6393">
        <w:rPr>
          <w:lang w:val="fr-CA" w:eastAsia="fr-CA"/>
        </w:rPr>
        <w:t xml:space="preserve"> noté que les pays ont soumis leurs données de 2023 au titre de l</w:t>
      </w:r>
      <w:r w:rsidR="000E264F">
        <w:rPr>
          <w:lang w:val="fr-CA" w:eastAsia="fr-CA"/>
        </w:rPr>
        <w:t>’</w:t>
      </w:r>
      <w:r w:rsidRPr="003A6393">
        <w:rPr>
          <w:lang w:val="fr-CA" w:eastAsia="fr-CA"/>
        </w:rPr>
        <w:t>article </w:t>
      </w:r>
      <w:r>
        <w:rPr>
          <w:lang w:val="fr-CA" w:eastAsia="fr-CA"/>
        </w:rPr>
        <w:t>7 et du programme de pays</w:t>
      </w:r>
      <w:r w:rsidRPr="003A6393">
        <w:rPr>
          <w:lang w:val="fr-CA" w:eastAsia="fr-CA"/>
        </w:rPr>
        <w:t>, qu</w:t>
      </w:r>
      <w:r w:rsidR="000E264F">
        <w:rPr>
          <w:lang w:val="fr-CA" w:eastAsia="fr-CA"/>
        </w:rPr>
        <w:t>’</w:t>
      </w:r>
      <w:r w:rsidRPr="003A6393">
        <w:rPr>
          <w:lang w:val="fr-CA" w:eastAsia="fr-CA"/>
        </w:rPr>
        <w:t>ils respectent les objectifs de contrôle fixés dans le cadre du Protocole de Montréal, et que leur consommation annuelle de HCFC déclarée ne dépasse pas la consommation annuelle maximale autorisée indiquée dans leurs accords de PGEH avec le Comité exécutif</w:t>
      </w:r>
      <w:r>
        <w:rPr>
          <w:lang w:val="fr-CA" w:eastAsia="fr-CA"/>
        </w:rPr>
        <w:t>.</w:t>
      </w:r>
    </w:p>
    <w:p w14:paraId="00FC9A35" w14:textId="77777777" w:rsidR="00201BC6" w:rsidRPr="00B9613E" w:rsidRDefault="00D5696E" w:rsidP="00201BC6">
      <w:pPr>
        <w:pStyle w:val="Heading1"/>
        <w:spacing w:line="259" w:lineRule="auto"/>
        <w:rPr>
          <w:lang w:val="fr-CA"/>
        </w:rPr>
      </w:pPr>
      <w:r w:rsidRPr="003A6393">
        <w:rPr>
          <w:lang w:val="fr-CA" w:eastAsia="fr-CA"/>
        </w:rPr>
        <w:t>Le PNUE a confirmé que la phase III du PGEH pour l</w:t>
      </w:r>
      <w:r w:rsidR="000E264F">
        <w:rPr>
          <w:lang w:val="fr-CA" w:eastAsia="fr-CA"/>
        </w:rPr>
        <w:t>’</w:t>
      </w:r>
      <w:r w:rsidRPr="003A6393">
        <w:rPr>
          <w:lang w:val="fr-CA" w:eastAsia="fr-CA"/>
        </w:rPr>
        <w:t>Iraq et le Koweït permettra l</w:t>
      </w:r>
      <w:r w:rsidR="000E264F">
        <w:rPr>
          <w:lang w:val="fr-CA" w:eastAsia="fr-CA"/>
        </w:rPr>
        <w:t>’</w:t>
      </w:r>
      <w:r w:rsidRPr="003A6393">
        <w:rPr>
          <w:lang w:val="fr-CA" w:eastAsia="fr-CA"/>
        </w:rPr>
        <w:t>élimination de 100</w:t>
      </w:r>
      <w:r>
        <w:rPr>
          <w:lang w:val="fr-CA" w:eastAsia="fr-CA"/>
        </w:rPr>
        <w:t xml:space="preserve"> pour cent </w:t>
      </w:r>
      <w:r w:rsidRPr="003A6393">
        <w:rPr>
          <w:lang w:val="fr-CA" w:eastAsia="fr-CA"/>
        </w:rPr>
        <w:t xml:space="preserve">de la consommation de référence </w:t>
      </w:r>
      <w:r>
        <w:rPr>
          <w:lang w:val="fr-CA" w:eastAsia="fr-CA"/>
        </w:rPr>
        <w:t>de</w:t>
      </w:r>
      <w:r w:rsidRPr="003A6393">
        <w:rPr>
          <w:lang w:val="fr-CA" w:eastAsia="fr-CA"/>
        </w:rPr>
        <w:t xml:space="preserve"> HCFC dans ces pays d</w:t>
      </w:r>
      <w:r w:rsidR="000E264F">
        <w:rPr>
          <w:lang w:val="fr-CA" w:eastAsia="fr-CA"/>
        </w:rPr>
        <w:t>’</w:t>
      </w:r>
      <w:r w:rsidRPr="003A6393">
        <w:rPr>
          <w:lang w:val="fr-CA" w:eastAsia="fr-CA"/>
        </w:rPr>
        <w:t xml:space="preserve">ici </w:t>
      </w:r>
      <w:r>
        <w:rPr>
          <w:lang w:val="fr-CA" w:eastAsia="fr-CA"/>
        </w:rPr>
        <w:t>au</w:t>
      </w:r>
      <w:r w:rsidRPr="003A6393">
        <w:rPr>
          <w:lang w:val="fr-CA" w:eastAsia="fr-CA"/>
        </w:rPr>
        <w:t xml:space="preserve"> 1</w:t>
      </w:r>
      <w:r w:rsidRPr="00D5696E">
        <w:rPr>
          <w:vertAlign w:val="superscript"/>
          <w:lang w:val="fr-CA" w:eastAsia="fr-CA"/>
        </w:rPr>
        <w:t>er</w:t>
      </w:r>
      <w:r>
        <w:rPr>
          <w:lang w:val="fr-CA" w:eastAsia="fr-CA"/>
        </w:rPr>
        <w:t> </w:t>
      </w:r>
      <w:r w:rsidRPr="003A6393">
        <w:rPr>
          <w:lang w:val="fr-CA" w:eastAsia="fr-CA"/>
        </w:rPr>
        <w:t>janvier 2030</w:t>
      </w:r>
      <w:r>
        <w:rPr>
          <w:lang w:val="fr-CA" w:eastAsia="fr-CA"/>
        </w:rPr>
        <w:t>.</w:t>
      </w:r>
    </w:p>
    <w:p w14:paraId="75B49D8C" w14:textId="77777777" w:rsidR="00201BC6" w:rsidRPr="00B9613E" w:rsidRDefault="00D831B7" w:rsidP="00201BC6">
      <w:pPr>
        <w:pStyle w:val="Heading1"/>
        <w:numPr>
          <w:ilvl w:val="0"/>
          <w:numId w:val="0"/>
        </w:numPr>
        <w:tabs>
          <w:tab w:val="left" w:pos="720"/>
        </w:tabs>
        <w:rPr>
          <w:b/>
          <w:lang w:val="fr-CA"/>
        </w:rPr>
      </w:pPr>
      <w:r w:rsidRPr="003A6393">
        <w:rPr>
          <w:b/>
          <w:bCs/>
          <w:lang w:val="fr-CA" w:eastAsia="fr-CA"/>
        </w:rPr>
        <w:t>Recommandations du Secrétariat</w:t>
      </w:r>
    </w:p>
    <w:p w14:paraId="2D0CE9D7" w14:textId="77777777" w:rsidR="00201BC6" w:rsidRPr="00B9613E" w:rsidRDefault="00D831B7" w:rsidP="00201BC6">
      <w:pPr>
        <w:pStyle w:val="Heading1"/>
        <w:rPr>
          <w:lang w:val="fr-CA"/>
        </w:rPr>
      </w:pPr>
      <w:r w:rsidRPr="003A6393">
        <w:rPr>
          <w:lang w:val="fr-CA" w:eastAsia="fr-CA"/>
        </w:rPr>
        <w:t>Le Secrétariat recommande l</w:t>
      </w:r>
      <w:r w:rsidR="000E264F">
        <w:rPr>
          <w:lang w:val="fr-CA" w:eastAsia="fr-CA"/>
        </w:rPr>
        <w:t>’</w:t>
      </w:r>
      <w:r w:rsidRPr="003A6393">
        <w:rPr>
          <w:lang w:val="fr-CA" w:eastAsia="fr-CA"/>
        </w:rPr>
        <w:t>approbation globale de la préparation de projet pour la phase III des plans de gestion de l</w:t>
      </w:r>
      <w:r w:rsidR="000E264F">
        <w:rPr>
          <w:lang w:val="fr-CA" w:eastAsia="fr-CA"/>
        </w:rPr>
        <w:t>’</w:t>
      </w:r>
      <w:r w:rsidRPr="003A6393">
        <w:rPr>
          <w:lang w:val="fr-CA" w:eastAsia="fr-CA"/>
        </w:rPr>
        <w:t>élimination des HCFC pour l</w:t>
      </w:r>
      <w:r w:rsidR="000E264F">
        <w:rPr>
          <w:lang w:val="fr-CA" w:eastAsia="fr-CA"/>
        </w:rPr>
        <w:t>’</w:t>
      </w:r>
      <w:r w:rsidRPr="003A6393">
        <w:rPr>
          <w:lang w:val="fr-CA" w:eastAsia="fr-CA"/>
        </w:rPr>
        <w:t>Iraq et le Koweït, au niveau de f</w:t>
      </w:r>
      <w:r>
        <w:rPr>
          <w:lang w:val="fr-CA" w:eastAsia="fr-CA"/>
        </w:rPr>
        <w:t>inancement indiqué à la section </w:t>
      </w:r>
      <w:r w:rsidRPr="003A6393">
        <w:rPr>
          <w:lang w:val="fr-CA" w:eastAsia="fr-CA"/>
        </w:rPr>
        <w:t>A3 du tableau 1</w:t>
      </w:r>
      <w:r>
        <w:rPr>
          <w:lang w:val="fr-CA"/>
        </w:rPr>
        <w:t>.</w:t>
      </w:r>
    </w:p>
    <w:p w14:paraId="6373A45C" w14:textId="77777777" w:rsidR="00201BC6" w:rsidRPr="00B9613E" w:rsidRDefault="00726CB9" w:rsidP="00201BC6">
      <w:pPr>
        <w:keepNext/>
        <w:spacing w:before="240" w:after="240"/>
        <w:rPr>
          <w:b/>
          <w:lang w:val="fr-CA"/>
        </w:rPr>
      </w:pPr>
      <w:r>
        <w:rPr>
          <w:b/>
          <w:lang w:val="fr-CA"/>
        </w:rPr>
        <w:t>A4 :</w:t>
      </w:r>
      <w:r w:rsidR="00201BC6" w:rsidRPr="00B9613E">
        <w:rPr>
          <w:b/>
          <w:lang w:val="fr-CA"/>
        </w:rPr>
        <w:t xml:space="preserve"> </w:t>
      </w:r>
      <w:r w:rsidR="00E87DE6" w:rsidRPr="003A6393">
        <w:rPr>
          <w:b/>
          <w:bCs/>
          <w:lang w:val="fr-CA" w:eastAsia="fr-CA"/>
        </w:rPr>
        <w:t>Préparation d</w:t>
      </w:r>
      <w:r w:rsidR="000E264F">
        <w:rPr>
          <w:b/>
          <w:bCs/>
          <w:lang w:val="fr-CA" w:eastAsia="fr-CA"/>
        </w:rPr>
        <w:t>’</w:t>
      </w:r>
      <w:r w:rsidR="00E87DE6" w:rsidRPr="003A6393">
        <w:rPr>
          <w:b/>
          <w:bCs/>
          <w:lang w:val="fr-CA" w:eastAsia="fr-CA"/>
        </w:rPr>
        <w:t>un inventaire national des banques de substances contrôlées usagées ou non désirées et d</w:t>
      </w:r>
      <w:r w:rsidR="000E264F">
        <w:rPr>
          <w:b/>
          <w:bCs/>
          <w:lang w:val="fr-CA" w:eastAsia="fr-CA"/>
        </w:rPr>
        <w:t>’</w:t>
      </w:r>
      <w:r w:rsidR="00E87DE6" w:rsidRPr="003A6393">
        <w:rPr>
          <w:b/>
          <w:bCs/>
          <w:lang w:val="fr-CA" w:eastAsia="fr-CA"/>
        </w:rPr>
        <w:t>un plan pour la collecte, le transport et l</w:t>
      </w:r>
      <w:r w:rsidR="000E264F">
        <w:rPr>
          <w:b/>
          <w:bCs/>
          <w:lang w:val="fr-CA" w:eastAsia="fr-CA"/>
        </w:rPr>
        <w:t>’</w:t>
      </w:r>
      <w:r w:rsidR="00E87DE6" w:rsidRPr="003A6393">
        <w:rPr>
          <w:b/>
          <w:bCs/>
          <w:lang w:val="fr-CA" w:eastAsia="fr-CA"/>
        </w:rPr>
        <w:t>élimination de ces substances</w:t>
      </w:r>
    </w:p>
    <w:p w14:paraId="667553A8" w14:textId="77777777" w:rsidR="00201BC6" w:rsidRPr="00B9613E" w:rsidRDefault="00FE11B9" w:rsidP="00201BC6">
      <w:pPr>
        <w:keepNext/>
        <w:spacing w:after="240"/>
        <w:rPr>
          <w:b/>
          <w:lang w:val="fr-CA"/>
        </w:rPr>
      </w:pPr>
      <w:r w:rsidRPr="003A6393">
        <w:rPr>
          <w:b/>
          <w:bCs/>
          <w:lang w:val="fr-CA" w:eastAsia="fr-CA"/>
        </w:rPr>
        <w:t>Description du projet</w:t>
      </w:r>
    </w:p>
    <w:p w14:paraId="3E1745FF" w14:textId="77777777" w:rsidR="00201BC6" w:rsidRPr="00B9613E" w:rsidRDefault="00B011A8" w:rsidP="00201BC6">
      <w:pPr>
        <w:pStyle w:val="Heading1"/>
        <w:rPr>
          <w:lang w:val="fr-CA"/>
        </w:rPr>
      </w:pPr>
      <w:r w:rsidRPr="003A6393">
        <w:rPr>
          <w:lang w:val="fr-CA" w:eastAsia="fr-CA"/>
        </w:rPr>
        <w:t>Le PNUE</w:t>
      </w:r>
      <w:r>
        <w:rPr>
          <w:lang w:val="fr-CA" w:eastAsia="fr-CA"/>
        </w:rPr>
        <w:t>,</w:t>
      </w:r>
      <w:r w:rsidRPr="003A6393">
        <w:rPr>
          <w:lang w:val="fr-CA" w:eastAsia="fr-CA"/>
        </w:rPr>
        <w:t xml:space="preserve"> en </w:t>
      </w:r>
      <w:r>
        <w:rPr>
          <w:lang w:val="fr-CA" w:eastAsia="fr-CA"/>
        </w:rPr>
        <w:t>qualité d</w:t>
      </w:r>
      <w:r w:rsidR="000E264F">
        <w:rPr>
          <w:lang w:val="fr-CA" w:eastAsia="fr-CA"/>
        </w:rPr>
        <w:t>’</w:t>
      </w:r>
      <w:r w:rsidRPr="003A6393">
        <w:rPr>
          <w:lang w:val="fr-CA" w:eastAsia="fr-CA"/>
        </w:rPr>
        <w:t>agence d</w:t>
      </w:r>
      <w:r w:rsidR="000E264F">
        <w:rPr>
          <w:lang w:val="fr-CA" w:eastAsia="fr-CA"/>
        </w:rPr>
        <w:t>’</w:t>
      </w:r>
      <w:r w:rsidRPr="003A6393">
        <w:rPr>
          <w:lang w:val="fr-CA" w:eastAsia="fr-CA"/>
        </w:rPr>
        <w:t>exécution désignée, a soumis des demandes pour la préparation d</w:t>
      </w:r>
      <w:r w:rsidR="000E264F">
        <w:rPr>
          <w:lang w:val="fr-CA" w:eastAsia="fr-CA"/>
        </w:rPr>
        <w:t>’</w:t>
      </w:r>
      <w:r>
        <w:rPr>
          <w:lang w:val="fr-CA" w:eastAsia="fr-CA"/>
        </w:rPr>
        <w:t>inventaires nationaux des</w:t>
      </w:r>
      <w:r w:rsidRPr="003A6393">
        <w:rPr>
          <w:lang w:val="fr-CA" w:eastAsia="fr-CA"/>
        </w:rPr>
        <w:t xml:space="preserve"> banques de substances contrôlées usagées ou no</w:t>
      </w:r>
      <w:r>
        <w:rPr>
          <w:lang w:val="fr-CA" w:eastAsia="fr-CA"/>
        </w:rPr>
        <w:t>n désirées</w:t>
      </w:r>
      <w:r w:rsidR="00482A70" w:rsidRPr="00482A70">
        <w:rPr>
          <w:lang w:val="fr-CA" w:eastAsia="fr-CA"/>
        </w:rPr>
        <w:t xml:space="preserve"> </w:t>
      </w:r>
      <w:r w:rsidR="00482A70">
        <w:rPr>
          <w:lang w:val="fr-CA" w:eastAsia="fr-CA"/>
        </w:rPr>
        <w:t>et de plans</w:t>
      </w:r>
      <w:r>
        <w:rPr>
          <w:lang w:val="fr-CA" w:eastAsia="fr-CA"/>
        </w:rPr>
        <w:t xml:space="preserve">, pour onze </w:t>
      </w:r>
      <w:r w:rsidRPr="003A6393">
        <w:rPr>
          <w:lang w:val="fr-CA" w:eastAsia="fr-CA"/>
        </w:rPr>
        <w:t xml:space="preserve">pays, comme indiqué à la </w:t>
      </w:r>
      <w:r w:rsidRPr="006B70E1">
        <w:rPr>
          <w:lang w:val="fr-CA" w:eastAsia="fr-CA"/>
        </w:rPr>
        <w:t>section </w:t>
      </w:r>
      <w:r w:rsidRPr="003A6393">
        <w:rPr>
          <w:lang w:val="fr-CA" w:eastAsia="fr-CA"/>
        </w:rPr>
        <w:t>A4 du tableau 1</w:t>
      </w:r>
      <w:r>
        <w:rPr>
          <w:lang w:val="fr-CA" w:eastAsia="fr-CA"/>
        </w:rPr>
        <w:t>.</w:t>
      </w:r>
    </w:p>
    <w:p w14:paraId="1DE52C0B" w14:textId="77777777" w:rsidR="00914B72" w:rsidRPr="00B9613E" w:rsidRDefault="00B404B1" w:rsidP="00914B72">
      <w:pPr>
        <w:pStyle w:val="Heading1"/>
        <w:rPr>
          <w:lang w:val="fr-CA"/>
        </w:rPr>
      </w:pPr>
      <w:r w:rsidRPr="003A6393">
        <w:rPr>
          <w:lang w:val="fr-CA" w:eastAsia="fr-CA"/>
        </w:rPr>
        <w:t>Le PNUE a fourni une description des activités nécessaires à la préparation d</w:t>
      </w:r>
      <w:r w:rsidR="000E264F">
        <w:rPr>
          <w:lang w:val="fr-CA" w:eastAsia="fr-CA"/>
        </w:rPr>
        <w:t>’</w:t>
      </w:r>
      <w:r w:rsidRPr="003A6393">
        <w:rPr>
          <w:lang w:val="fr-CA" w:eastAsia="fr-CA"/>
        </w:rPr>
        <w:t>inventaires nationaux des banques de substances contrôlées usagées ou non désirées et de plans pour la Barbade, la Dominique, l</w:t>
      </w:r>
      <w:r w:rsidR="000E264F">
        <w:rPr>
          <w:lang w:val="fr-CA" w:eastAsia="fr-CA"/>
        </w:rPr>
        <w:t>’</w:t>
      </w:r>
      <w:r w:rsidRPr="003A6393">
        <w:rPr>
          <w:lang w:val="fr-CA" w:eastAsia="fr-CA"/>
        </w:rPr>
        <w:t>Éthiopie, la Géorgie, le Ghana, l</w:t>
      </w:r>
      <w:r w:rsidR="000E264F">
        <w:rPr>
          <w:lang w:val="fr-CA" w:eastAsia="fr-CA"/>
        </w:rPr>
        <w:t>’</w:t>
      </w:r>
      <w:r w:rsidRPr="003A6393">
        <w:rPr>
          <w:lang w:val="fr-CA" w:eastAsia="fr-CA"/>
        </w:rPr>
        <w:t xml:space="preserve">Iraq, Oman, la </w:t>
      </w:r>
      <w:r w:rsidRPr="003A6393">
        <w:rPr>
          <w:noProof/>
          <w:lang w:val="fr-CA" w:eastAsia="fr-CA"/>
        </w:rPr>
        <w:t>République</w:t>
      </w:r>
      <w:r w:rsidRPr="003A6393">
        <w:rPr>
          <w:noProof/>
          <w:lang w:val="fr-CA" w:eastAsia="fr-CA"/>
        </w:rPr>
        <w:noBreakHyphen/>
        <w:t>Unie de Tanzanie</w:t>
      </w:r>
      <w:r w:rsidRPr="003A6393">
        <w:rPr>
          <w:lang w:val="fr-CA" w:eastAsia="fr-CA"/>
        </w:rPr>
        <w:t xml:space="preserve"> le Rwanda, </w:t>
      </w:r>
      <w:r w:rsidRPr="003A6393">
        <w:rPr>
          <w:noProof/>
          <w:lang w:val="fr-CA" w:eastAsia="fr-CA"/>
        </w:rPr>
        <w:lastRenderedPageBreak/>
        <w:t>Saint</w:t>
      </w:r>
      <w:r w:rsidRPr="003A6393">
        <w:rPr>
          <w:noProof/>
          <w:lang w:val="fr-CA" w:eastAsia="fr-CA"/>
        </w:rPr>
        <w:noBreakHyphen/>
        <w:t>Kitts</w:t>
      </w:r>
      <w:r w:rsidRPr="003A6393">
        <w:rPr>
          <w:noProof/>
          <w:lang w:val="fr-CA" w:eastAsia="fr-CA"/>
        </w:rPr>
        <w:noBreakHyphen/>
        <w:t>et</w:t>
      </w:r>
      <w:r w:rsidRPr="003A6393">
        <w:rPr>
          <w:noProof/>
          <w:lang w:val="fr-CA" w:eastAsia="fr-CA"/>
        </w:rPr>
        <w:noBreakHyphen/>
      </w:r>
      <w:r>
        <w:rPr>
          <w:noProof/>
          <w:lang w:val="fr-CA" w:eastAsia="fr-CA"/>
        </w:rPr>
        <w:t>Nevis et</w:t>
      </w:r>
      <w:r w:rsidRPr="003A6393">
        <w:rPr>
          <w:noProof/>
          <w:lang w:val="fr-CA" w:eastAsia="fr-CA"/>
        </w:rPr>
        <w:t xml:space="preserve"> le</w:t>
      </w:r>
      <w:r>
        <w:rPr>
          <w:lang w:val="fr-CA" w:eastAsia="fr-CA"/>
        </w:rPr>
        <w:t xml:space="preserve"> Suriname</w:t>
      </w:r>
      <w:r w:rsidRPr="003A6393">
        <w:rPr>
          <w:lang w:val="fr-CA" w:eastAsia="fr-CA"/>
        </w:rPr>
        <w:t>, ainsi que les coûts correspondants pour chaque activité, en utilisant les formulaires de soumission pertinents pour les propositions de projets</w:t>
      </w:r>
      <w:r>
        <w:rPr>
          <w:lang w:val="fr-CA" w:eastAsia="fr-CA"/>
        </w:rPr>
        <w:t>.</w:t>
      </w:r>
    </w:p>
    <w:p w14:paraId="7BD764C1" w14:textId="77777777" w:rsidR="00201BC6" w:rsidRPr="00B9613E" w:rsidRDefault="002320A1" w:rsidP="00201BC6">
      <w:pPr>
        <w:pStyle w:val="Heading1"/>
        <w:widowControl w:val="0"/>
        <w:numPr>
          <w:ilvl w:val="0"/>
          <w:numId w:val="0"/>
        </w:numPr>
        <w:tabs>
          <w:tab w:val="left" w:pos="720"/>
        </w:tabs>
        <w:rPr>
          <w:b/>
          <w:lang w:val="fr-CA"/>
        </w:rPr>
      </w:pPr>
      <w:r w:rsidRPr="003A6393">
        <w:rPr>
          <w:b/>
          <w:bCs/>
          <w:lang w:val="fr-CA" w:eastAsia="fr-CA"/>
        </w:rPr>
        <w:t>Observations du Secrétariat</w:t>
      </w:r>
    </w:p>
    <w:p w14:paraId="11413A40" w14:textId="77777777" w:rsidR="00201BC6" w:rsidRPr="00B9613E" w:rsidRDefault="000327C0" w:rsidP="00201BC6">
      <w:pPr>
        <w:pStyle w:val="Heading1"/>
        <w:widowControl w:val="0"/>
        <w:rPr>
          <w:lang w:val="fr-CA"/>
        </w:rPr>
      </w:pPr>
      <w:r w:rsidRPr="003A6393">
        <w:rPr>
          <w:lang w:val="fr-CA" w:eastAsia="fr-CA"/>
        </w:rPr>
        <w:t xml:space="preserve">En examinant ces demandes, le Secrétariat a </w:t>
      </w:r>
      <w:r>
        <w:rPr>
          <w:lang w:val="fr-CA" w:eastAsia="fr-CA"/>
        </w:rPr>
        <w:t>tenu compte des critères de la décision </w:t>
      </w:r>
      <w:r w:rsidRPr="003A6393">
        <w:rPr>
          <w:lang w:val="fr-CA" w:eastAsia="fr-CA"/>
        </w:rPr>
        <w:t>91/66 relatifs à la préparation d</w:t>
      </w:r>
      <w:r w:rsidR="000E264F">
        <w:rPr>
          <w:lang w:val="fr-CA" w:eastAsia="fr-CA"/>
        </w:rPr>
        <w:t>’</w:t>
      </w:r>
      <w:r w:rsidRPr="003A6393">
        <w:rPr>
          <w:lang w:val="fr-CA" w:eastAsia="fr-CA"/>
        </w:rPr>
        <w:t>un inventaire national des banques de substances contrôlées usagées ou non désirées et d</w:t>
      </w:r>
      <w:r w:rsidR="000E264F">
        <w:rPr>
          <w:lang w:val="fr-CA" w:eastAsia="fr-CA"/>
        </w:rPr>
        <w:t>’</w:t>
      </w:r>
      <w:r>
        <w:rPr>
          <w:lang w:val="fr-CA" w:eastAsia="fr-CA"/>
        </w:rPr>
        <w:t>un plan, ainsi que d</w:t>
      </w:r>
      <w:r w:rsidRPr="003A6393">
        <w:rPr>
          <w:lang w:val="fr-CA" w:eastAsia="fr-CA"/>
        </w:rPr>
        <w:t>es activités proposées pour la préparation de projet</w:t>
      </w:r>
      <w:r w:rsidR="0024447D">
        <w:rPr>
          <w:lang w:val="fr-CA" w:eastAsia="fr-CA"/>
        </w:rPr>
        <w:t>s</w:t>
      </w:r>
      <w:r w:rsidRPr="003A6393">
        <w:rPr>
          <w:lang w:val="fr-CA" w:eastAsia="fr-CA"/>
        </w:rPr>
        <w:t xml:space="preserve"> et</w:t>
      </w:r>
      <w:r>
        <w:rPr>
          <w:lang w:val="fr-CA" w:eastAsia="fr-CA"/>
        </w:rPr>
        <w:t xml:space="preserve"> de</w:t>
      </w:r>
      <w:r w:rsidRPr="003A6393">
        <w:rPr>
          <w:lang w:val="fr-CA" w:eastAsia="fr-CA"/>
        </w:rPr>
        <w:t xml:space="preserve"> leur lien avec les plans nationaux d</w:t>
      </w:r>
      <w:r w:rsidR="000E264F">
        <w:rPr>
          <w:lang w:val="fr-CA" w:eastAsia="fr-CA"/>
        </w:rPr>
        <w:t>’</w:t>
      </w:r>
      <w:r w:rsidRPr="003A6393">
        <w:rPr>
          <w:lang w:val="fr-CA" w:eastAsia="fr-CA"/>
        </w:rPr>
        <w:t xml:space="preserve">élimination </w:t>
      </w:r>
      <w:r w:rsidR="0024447D">
        <w:rPr>
          <w:lang w:val="fr-CA" w:eastAsia="fr-CA"/>
        </w:rPr>
        <w:t>/</w:t>
      </w:r>
      <w:r w:rsidRPr="003A6393">
        <w:rPr>
          <w:lang w:val="fr-CA" w:eastAsia="fr-CA"/>
        </w:rPr>
        <w:t xml:space="preserve"> de réduction progressive (à savoir les PGEH ou les plans de mise en œuvre de l</w:t>
      </w:r>
      <w:r w:rsidR="000E264F">
        <w:rPr>
          <w:lang w:val="fr-CA" w:eastAsia="fr-CA"/>
        </w:rPr>
        <w:t>’</w:t>
      </w:r>
      <w:r w:rsidRPr="003A6393">
        <w:rPr>
          <w:lang w:val="fr-CA" w:eastAsia="fr-CA"/>
        </w:rPr>
        <w:t>amendement de Kigali (</w:t>
      </w:r>
      <w:r>
        <w:rPr>
          <w:lang w:val="fr-CA" w:eastAsia="fr-CA"/>
        </w:rPr>
        <w:t>KIP</w:t>
      </w:r>
      <w:r w:rsidRPr="003A6393">
        <w:rPr>
          <w:lang w:val="fr-CA" w:eastAsia="fr-CA"/>
        </w:rPr>
        <w:t>)) dans les pays concernés. Le Secrétariat a noté que chaque demande de finance</w:t>
      </w:r>
      <w:r>
        <w:rPr>
          <w:lang w:val="fr-CA" w:eastAsia="fr-CA"/>
        </w:rPr>
        <w:t>ment est conforme à la décision </w:t>
      </w:r>
      <w:r w:rsidRPr="003A6393">
        <w:rPr>
          <w:lang w:val="fr-CA" w:eastAsia="fr-CA"/>
        </w:rPr>
        <w:t>91/66</w:t>
      </w:r>
      <w:r>
        <w:rPr>
          <w:lang w:val="fr-CA" w:eastAsia="fr-CA"/>
        </w:rPr>
        <w:t>.</w:t>
      </w:r>
    </w:p>
    <w:p w14:paraId="0E645FBA" w14:textId="77777777" w:rsidR="00201BC6" w:rsidRPr="00B9613E" w:rsidRDefault="0024447D" w:rsidP="00201BC6">
      <w:pPr>
        <w:pStyle w:val="Heading1"/>
        <w:rPr>
          <w:snapToGrid w:val="0"/>
          <w:color w:val="000000" w:themeColor="text1"/>
          <w:lang w:val="fr-CA"/>
        </w:rPr>
      </w:pPr>
      <w:r w:rsidRPr="003A6393">
        <w:rPr>
          <w:lang w:val="fr-CA" w:eastAsia="fr-CA"/>
        </w:rPr>
        <w:t xml:space="preserve">Les activités </w:t>
      </w:r>
      <w:r>
        <w:rPr>
          <w:lang w:val="fr-CA" w:eastAsia="fr-CA"/>
        </w:rPr>
        <w:t>figurant</w:t>
      </w:r>
      <w:r w:rsidRPr="003A6393">
        <w:rPr>
          <w:lang w:val="fr-CA" w:eastAsia="fr-CA"/>
        </w:rPr>
        <w:t xml:space="preserve"> dans les demandes de financement pour les </w:t>
      </w:r>
      <w:r>
        <w:rPr>
          <w:lang w:val="fr-CA" w:eastAsia="fr-CA"/>
        </w:rPr>
        <w:t>onze</w:t>
      </w:r>
      <w:r w:rsidRPr="003A6393">
        <w:rPr>
          <w:lang w:val="fr-CA" w:eastAsia="fr-CA"/>
        </w:rPr>
        <w:t xml:space="preserve"> pays comprenaient : l</w:t>
      </w:r>
      <w:r w:rsidR="000E264F">
        <w:rPr>
          <w:lang w:val="fr-CA" w:eastAsia="fr-CA"/>
        </w:rPr>
        <w:t>’</w:t>
      </w:r>
      <w:r w:rsidRPr="003A6393">
        <w:rPr>
          <w:lang w:val="fr-CA" w:eastAsia="fr-CA"/>
        </w:rPr>
        <w:t>examen des données disponibles; la préparation de l</w:t>
      </w:r>
      <w:r w:rsidR="000E264F">
        <w:rPr>
          <w:lang w:val="fr-CA" w:eastAsia="fr-CA"/>
        </w:rPr>
        <w:t>’</w:t>
      </w:r>
      <w:r w:rsidRPr="003A6393">
        <w:rPr>
          <w:lang w:val="fr-CA" w:eastAsia="fr-CA"/>
        </w:rPr>
        <w:t>inventaire national, du plan d</w:t>
      </w:r>
      <w:r w:rsidR="000E264F">
        <w:rPr>
          <w:lang w:val="fr-CA" w:eastAsia="fr-CA"/>
        </w:rPr>
        <w:t>’</w:t>
      </w:r>
      <w:r w:rsidRPr="003A6393">
        <w:rPr>
          <w:lang w:val="fr-CA" w:eastAsia="fr-CA"/>
        </w:rPr>
        <w:t>action et du rapport final; des consultations avec les parties prenantes et une validation; un examen et une analyse des réglementations et politiques existantes, y compris les politiques de gestion des déchets; des visites de sites pour collecter et vérifier les données; des études documentaires sur les SAO, les HFC, les équipements et contenants, les parties prenantes nationales, les politiques et les réglementations; des prévisions sur les quantités de SAO et de HFC usagés ou non désirés qui pourraient nécessiter une récupération, une régénération, un recyclage ou une élimination à l</w:t>
      </w:r>
      <w:r w:rsidR="000E264F">
        <w:rPr>
          <w:lang w:val="fr-CA" w:eastAsia="fr-CA"/>
        </w:rPr>
        <w:t>’</w:t>
      </w:r>
      <w:r w:rsidRPr="003A6393">
        <w:rPr>
          <w:lang w:val="fr-CA" w:eastAsia="fr-CA"/>
        </w:rPr>
        <w:t xml:space="preserve">avenir; et un examen des centres de récupération et de recyclage ainsi que des autres centres </w:t>
      </w:r>
      <w:r>
        <w:rPr>
          <w:lang w:val="fr-CA" w:eastAsia="fr-CA"/>
        </w:rPr>
        <w:t>participant à</w:t>
      </w:r>
      <w:r w:rsidRPr="003A6393">
        <w:rPr>
          <w:lang w:val="fr-CA" w:eastAsia="fr-CA"/>
        </w:rPr>
        <w:t xml:space="preserve"> la gestion des déchets; une évaluation de la faisabilité et des coûts des options d</w:t>
      </w:r>
      <w:r w:rsidR="000E264F">
        <w:rPr>
          <w:lang w:val="fr-CA" w:eastAsia="fr-CA"/>
        </w:rPr>
        <w:t>’</w:t>
      </w:r>
      <w:r w:rsidRPr="003A6393">
        <w:rPr>
          <w:lang w:val="fr-CA" w:eastAsia="fr-CA"/>
        </w:rPr>
        <w:t xml:space="preserve">élimination existantes (recyclage, régénération, </w:t>
      </w:r>
      <w:r>
        <w:rPr>
          <w:lang w:val="fr-CA" w:eastAsia="fr-CA"/>
        </w:rPr>
        <w:t>destruction</w:t>
      </w:r>
      <w:r w:rsidRPr="003A6393">
        <w:rPr>
          <w:lang w:val="fr-CA" w:eastAsia="fr-CA"/>
        </w:rPr>
        <w:t>) ainsi qu</w:t>
      </w:r>
      <w:r w:rsidR="000E264F">
        <w:rPr>
          <w:lang w:val="fr-CA" w:eastAsia="fr-CA"/>
        </w:rPr>
        <w:t>’</w:t>
      </w:r>
      <w:r w:rsidRPr="003A6393">
        <w:rPr>
          <w:lang w:val="fr-CA" w:eastAsia="fr-CA"/>
        </w:rPr>
        <w:t>une évaluation de la viabilité économique des centres de régénération et des installations de destruction et l</w:t>
      </w:r>
      <w:r w:rsidR="000E264F">
        <w:rPr>
          <w:lang w:val="fr-CA" w:eastAsia="fr-CA"/>
        </w:rPr>
        <w:t>’</w:t>
      </w:r>
      <w:r w:rsidRPr="003A6393">
        <w:rPr>
          <w:lang w:val="fr-CA" w:eastAsia="fr-CA"/>
        </w:rPr>
        <w:t>élaboration d</w:t>
      </w:r>
      <w:r w:rsidR="000E264F">
        <w:rPr>
          <w:lang w:val="fr-CA" w:eastAsia="fr-CA"/>
        </w:rPr>
        <w:t>’</w:t>
      </w:r>
      <w:r w:rsidRPr="003A6393">
        <w:rPr>
          <w:lang w:val="fr-CA" w:eastAsia="fr-CA"/>
        </w:rPr>
        <w:t>un modèle économique ou de financement pour assurer la durabilité à long terme des opérations de collecte ou d</w:t>
      </w:r>
      <w:r w:rsidR="000E264F">
        <w:rPr>
          <w:lang w:val="fr-CA" w:eastAsia="fr-CA"/>
        </w:rPr>
        <w:t>’</w:t>
      </w:r>
      <w:r w:rsidRPr="003A6393">
        <w:rPr>
          <w:lang w:val="fr-CA" w:eastAsia="fr-CA"/>
        </w:rPr>
        <w:t>élimination; et des activités d</w:t>
      </w:r>
      <w:r w:rsidR="000E264F">
        <w:rPr>
          <w:lang w:val="fr-CA" w:eastAsia="fr-CA"/>
        </w:rPr>
        <w:t>’</w:t>
      </w:r>
      <w:r w:rsidRPr="003A6393">
        <w:rPr>
          <w:lang w:val="fr-CA" w:eastAsia="fr-CA"/>
        </w:rPr>
        <w:t>intégration de la dimension de genre. En plus de ces activités, les activités de mise en œuvre et de suivi de projet ont été incluses pour sept pays; l</w:t>
      </w:r>
      <w:r w:rsidR="000E264F">
        <w:rPr>
          <w:lang w:val="fr-CA" w:eastAsia="fr-CA"/>
        </w:rPr>
        <w:t>’</w:t>
      </w:r>
      <w:r w:rsidRPr="003A6393">
        <w:rPr>
          <w:lang w:val="fr-CA" w:eastAsia="fr-CA"/>
        </w:rPr>
        <w:t>identification des laboratoires et des capacités d</w:t>
      </w:r>
      <w:r w:rsidR="000E264F">
        <w:rPr>
          <w:lang w:val="fr-CA" w:eastAsia="fr-CA"/>
        </w:rPr>
        <w:t>’</w:t>
      </w:r>
      <w:r w:rsidRPr="003A6393">
        <w:rPr>
          <w:lang w:val="fr-CA" w:eastAsia="fr-CA"/>
        </w:rPr>
        <w:t>analyse de la composition des SAO et HFC usagés ou non désirés a été incluse pour six pays; et la création d</w:t>
      </w:r>
      <w:r w:rsidR="000E264F">
        <w:rPr>
          <w:lang w:val="fr-CA" w:eastAsia="fr-CA"/>
        </w:rPr>
        <w:t>’</w:t>
      </w:r>
      <w:r w:rsidRPr="003A6393">
        <w:rPr>
          <w:lang w:val="fr-CA" w:eastAsia="fr-CA"/>
        </w:rPr>
        <w:t>un registre de toutes les entités disposant de banques existantes de SAO et de HFC ainsi qu</w:t>
      </w:r>
      <w:r w:rsidR="000E264F">
        <w:rPr>
          <w:lang w:val="fr-CA" w:eastAsia="fr-CA"/>
        </w:rPr>
        <w:t>’</w:t>
      </w:r>
      <w:r w:rsidRPr="003A6393">
        <w:rPr>
          <w:lang w:val="fr-CA" w:eastAsia="fr-CA"/>
        </w:rPr>
        <w:t>un profil général des entreprises susceptibles d</w:t>
      </w:r>
      <w:r w:rsidR="000E264F">
        <w:rPr>
          <w:lang w:val="fr-CA" w:eastAsia="fr-CA"/>
        </w:rPr>
        <w:t>’</w:t>
      </w:r>
      <w:r w:rsidRPr="003A6393">
        <w:rPr>
          <w:lang w:val="fr-CA" w:eastAsia="fr-CA"/>
        </w:rPr>
        <w:t>accumuler des banques à l</w:t>
      </w:r>
      <w:r w:rsidR="000E264F">
        <w:rPr>
          <w:lang w:val="fr-CA" w:eastAsia="fr-CA"/>
        </w:rPr>
        <w:t>’</w:t>
      </w:r>
      <w:r w:rsidRPr="003A6393">
        <w:rPr>
          <w:lang w:val="fr-CA" w:eastAsia="fr-CA"/>
        </w:rPr>
        <w:t>avenir a été incluse pour un pays</w:t>
      </w:r>
      <w:r>
        <w:rPr>
          <w:lang w:val="fr-CA" w:eastAsia="fr-CA"/>
        </w:rPr>
        <w:t>.</w:t>
      </w:r>
    </w:p>
    <w:p w14:paraId="3BB91812" w14:textId="77777777" w:rsidR="00201BC6" w:rsidRPr="00B9613E" w:rsidRDefault="001943D7" w:rsidP="00201BC6">
      <w:pPr>
        <w:pStyle w:val="Heading1"/>
        <w:keepNext/>
        <w:numPr>
          <w:ilvl w:val="0"/>
          <w:numId w:val="0"/>
        </w:numPr>
        <w:spacing w:after="120"/>
        <w:rPr>
          <w:b/>
          <w:lang w:val="fr-CA"/>
        </w:rPr>
      </w:pPr>
      <w:r w:rsidRPr="003A6393">
        <w:rPr>
          <w:b/>
          <w:bCs/>
          <w:lang w:val="fr-CA" w:eastAsia="fr-CA"/>
        </w:rPr>
        <w:t>Recommandation du Secrétariat</w:t>
      </w:r>
    </w:p>
    <w:p w14:paraId="46DD388A" w14:textId="77777777" w:rsidR="00201BC6" w:rsidRPr="00B9613E" w:rsidRDefault="001943D7" w:rsidP="00201BC6">
      <w:pPr>
        <w:pStyle w:val="Heading1"/>
        <w:spacing w:before="240"/>
        <w:rPr>
          <w:lang w:val="fr-CA"/>
        </w:rPr>
      </w:pPr>
      <w:r w:rsidRPr="003A6393">
        <w:rPr>
          <w:lang w:val="fr-CA" w:eastAsia="fr-CA"/>
        </w:rPr>
        <w:t>Le Secrétariat recommande l</w:t>
      </w:r>
      <w:r w:rsidR="000E264F">
        <w:rPr>
          <w:lang w:val="fr-CA" w:eastAsia="fr-CA"/>
        </w:rPr>
        <w:t>’</w:t>
      </w:r>
      <w:r w:rsidRPr="003A6393">
        <w:rPr>
          <w:lang w:val="fr-CA" w:eastAsia="fr-CA"/>
        </w:rPr>
        <w:t>approbation globale de la préparation des inventaires nationaux des banques de substances contrôlées usagées ou non désirées et des plans pour la collecte, le transport et l</w:t>
      </w:r>
      <w:r w:rsidR="000E264F">
        <w:rPr>
          <w:lang w:val="fr-CA" w:eastAsia="fr-CA"/>
        </w:rPr>
        <w:t>’</w:t>
      </w:r>
      <w:r w:rsidRPr="003A6393">
        <w:rPr>
          <w:lang w:val="fr-CA" w:eastAsia="fr-CA"/>
        </w:rPr>
        <w:t>élimination de ces substances pour la Barbade, la Dominique, l</w:t>
      </w:r>
      <w:r w:rsidR="000E264F">
        <w:rPr>
          <w:lang w:val="fr-CA" w:eastAsia="fr-CA"/>
        </w:rPr>
        <w:t>’</w:t>
      </w:r>
      <w:r w:rsidRPr="003A6393">
        <w:rPr>
          <w:lang w:val="fr-CA" w:eastAsia="fr-CA"/>
        </w:rPr>
        <w:t>Éthiopie, la Géorgie, le Ghana, l</w:t>
      </w:r>
      <w:r w:rsidR="000E264F">
        <w:rPr>
          <w:lang w:val="fr-CA" w:eastAsia="fr-CA"/>
        </w:rPr>
        <w:t>’</w:t>
      </w:r>
      <w:r w:rsidRPr="003A6393">
        <w:rPr>
          <w:lang w:val="fr-CA" w:eastAsia="fr-CA"/>
        </w:rPr>
        <w:t>Iraq, Oman</w:t>
      </w:r>
      <w:r w:rsidRPr="003A6393">
        <w:rPr>
          <w:noProof/>
          <w:lang w:val="fr-CA" w:eastAsia="fr-CA"/>
        </w:rPr>
        <w:t>, la République</w:t>
      </w:r>
      <w:r w:rsidRPr="003A6393">
        <w:rPr>
          <w:noProof/>
          <w:lang w:val="fr-CA" w:eastAsia="fr-CA"/>
        </w:rPr>
        <w:noBreakHyphen/>
        <w:t>Unie de Tanzanie</w:t>
      </w:r>
      <w:r>
        <w:rPr>
          <w:noProof/>
          <w:lang w:val="fr-CA" w:eastAsia="fr-CA"/>
        </w:rPr>
        <w:t>,</w:t>
      </w:r>
      <w:r w:rsidRPr="003A6393">
        <w:rPr>
          <w:noProof/>
          <w:lang w:val="fr-CA" w:eastAsia="fr-CA"/>
        </w:rPr>
        <w:t xml:space="preserve"> le Rwanda, Saint</w:t>
      </w:r>
      <w:r w:rsidRPr="003A6393">
        <w:rPr>
          <w:noProof/>
          <w:lang w:val="fr-CA" w:eastAsia="fr-CA"/>
        </w:rPr>
        <w:noBreakHyphen/>
        <w:t>Kitts</w:t>
      </w:r>
      <w:r w:rsidRPr="003A6393">
        <w:rPr>
          <w:noProof/>
          <w:lang w:val="fr-CA" w:eastAsia="fr-CA"/>
        </w:rPr>
        <w:noBreakHyphen/>
        <w:t>et</w:t>
      </w:r>
      <w:r w:rsidRPr="003A6393">
        <w:rPr>
          <w:noProof/>
          <w:lang w:val="fr-CA" w:eastAsia="fr-CA"/>
        </w:rPr>
        <w:noBreakHyphen/>
      </w:r>
      <w:r>
        <w:rPr>
          <w:noProof/>
          <w:lang w:val="fr-CA" w:eastAsia="fr-CA"/>
        </w:rPr>
        <w:t>Nevis et le Suriname</w:t>
      </w:r>
      <w:r>
        <w:rPr>
          <w:lang w:val="fr-CA" w:eastAsia="fr-CA"/>
        </w:rPr>
        <w:t>,</w:t>
      </w:r>
      <w:r w:rsidRPr="003A6393">
        <w:rPr>
          <w:lang w:val="fr-CA" w:eastAsia="fr-CA"/>
        </w:rPr>
        <w:t xml:space="preserve"> au niveau de financement indiqué à la </w:t>
      </w:r>
      <w:r w:rsidRPr="006B70E1">
        <w:rPr>
          <w:lang w:val="fr-CA" w:eastAsia="fr-CA"/>
        </w:rPr>
        <w:t>section </w:t>
      </w:r>
      <w:r w:rsidRPr="003A6393">
        <w:rPr>
          <w:lang w:val="fr-CA" w:eastAsia="fr-CA"/>
        </w:rPr>
        <w:t>A4 du tableau 1</w:t>
      </w:r>
      <w:r>
        <w:rPr>
          <w:lang w:val="fr-CA"/>
        </w:rPr>
        <w:t>.</w:t>
      </w:r>
    </w:p>
    <w:p w14:paraId="2FCEE358" w14:textId="77777777" w:rsidR="00A600F2" w:rsidRPr="00B9613E" w:rsidRDefault="00A600F2" w:rsidP="00A600F2">
      <w:pPr>
        <w:spacing w:after="240"/>
        <w:rPr>
          <w:b/>
          <w:lang w:val="fr-CA"/>
        </w:rPr>
      </w:pPr>
      <w:r w:rsidRPr="00B9613E">
        <w:rPr>
          <w:b/>
          <w:lang w:val="fr-CA"/>
        </w:rPr>
        <w:t>A5</w:t>
      </w:r>
      <w:r w:rsidR="00726CB9">
        <w:rPr>
          <w:b/>
          <w:lang w:val="fr-CA"/>
        </w:rPr>
        <w:t> :</w:t>
      </w:r>
      <w:r w:rsidRPr="00B9613E">
        <w:rPr>
          <w:b/>
          <w:lang w:val="fr-CA"/>
        </w:rPr>
        <w:t xml:space="preserve"> </w:t>
      </w:r>
      <w:r w:rsidR="001943D7" w:rsidRPr="003A6393">
        <w:rPr>
          <w:b/>
          <w:bCs/>
          <w:lang w:val="fr-CA" w:eastAsia="fr-CA"/>
        </w:rPr>
        <w:t xml:space="preserve">Assistance technique pour </w:t>
      </w:r>
      <w:r w:rsidR="001943D7">
        <w:rPr>
          <w:b/>
          <w:bCs/>
          <w:lang w:val="fr-CA" w:eastAsia="fr-CA"/>
        </w:rPr>
        <w:t>l</w:t>
      </w:r>
      <w:r w:rsidR="000E264F">
        <w:rPr>
          <w:b/>
          <w:bCs/>
          <w:lang w:val="fr-CA" w:eastAsia="fr-CA"/>
        </w:rPr>
        <w:t>’</w:t>
      </w:r>
      <w:r w:rsidR="001943D7">
        <w:rPr>
          <w:b/>
          <w:bCs/>
          <w:lang w:val="fr-CA" w:eastAsia="fr-CA"/>
        </w:rPr>
        <w:t>élaboration</w:t>
      </w:r>
      <w:r w:rsidR="001943D7" w:rsidRPr="003A6393">
        <w:rPr>
          <w:b/>
          <w:bCs/>
          <w:lang w:val="fr-CA" w:eastAsia="fr-CA"/>
        </w:rPr>
        <w:t xml:space="preserve"> d</w:t>
      </w:r>
      <w:r w:rsidR="000E264F">
        <w:rPr>
          <w:b/>
          <w:bCs/>
          <w:lang w:val="fr-CA" w:eastAsia="fr-CA"/>
        </w:rPr>
        <w:t>’</w:t>
      </w:r>
      <w:r w:rsidR="001943D7" w:rsidRPr="003A6393">
        <w:rPr>
          <w:b/>
          <w:bCs/>
          <w:lang w:val="fr-CA" w:eastAsia="fr-CA"/>
        </w:rPr>
        <w:t>un rapport de vérification de la consommation de HCFC</w:t>
      </w:r>
    </w:p>
    <w:p w14:paraId="2EF47F50" w14:textId="77777777" w:rsidR="00A600F2" w:rsidRPr="000B0EED" w:rsidRDefault="001943D7" w:rsidP="00A600F2">
      <w:pPr>
        <w:spacing w:after="240"/>
        <w:rPr>
          <w:b/>
          <w:lang w:val="fr-CA"/>
        </w:rPr>
      </w:pPr>
      <w:r w:rsidRPr="000B0EED">
        <w:rPr>
          <w:b/>
          <w:bCs/>
          <w:lang w:val="fr-CA" w:eastAsia="fr-CA"/>
        </w:rPr>
        <w:t>Description du projet</w:t>
      </w:r>
    </w:p>
    <w:p w14:paraId="74C4D974" w14:textId="77777777" w:rsidR="00A600F2" w:rsidRPr="000B0EED" w:rsidRDefault="001943D7" w:rsidP="00A600F2">
      <w:pPr>
        <w:pStyle w:val="Heading1"/>
        <w:rPr>
          <w:lang w:val="fr-CA"/>
        </w:rPr>
      </w:pPr>
      <w:r w:rsidRPr="000B0EED">
        <w:rPr>
          <w:lang w:val="fr-CA" w:eastAsia="fr-CA"/>
        </w:rPr>
        <w:t>Conformément à la décision 61/46 c)</w:t>
      </w:r>
      <w:r w:rsidRPr="000B0EED">
        <w:rPr>
          <w:lang w:val="fr-CA"/>
        </w:rPr>
        <w:t>,</w:t>
      </w:r>
      <w:r w:rsidRPr="000B0EED">
        <w:rPr>
          <w:vertAlign w:val="superscript"/>
          <w:lang w:val="fr-CA"/>
        </w:rPr>
        <w:footnoteReference w:id="12"/>
      </w:r>
      <w:r w:rsidRPr="000B0EED">
        <w:rPr>
          <w:lang w:val="fr-CA" w:eastAsia="fr-CA"/>
        </w:rPr>
        <w:t xml:space="preserve"> le Secrétariat a sélectionné un échantillon de 12 pays visés à l</w:t>
      </w:r>
      <w:r w:rsidR="000E264F">
        <w:rPr>
          <w:lang w:val="fr-CA" w:eastAsia="fr-CA"/>
        </w:rPr>
        <w:t>’</w:t>
      </w:r>
      <w:r w:rsidRPr="000B0EED">
        <w:rPr>
          <w:lang w:val="fr-CA" w:eastAsia="fr-CA"/>
        </w:rPr>
        <w:t>article 5 à faible volume de consommation (FVC) afin de vérifier leur conformité avec les accords de leurs plans de gestion de l</w:t>
      </w:r>
      <w:r w:rsidR="000E264F">
        <w:rPr>
          <w:lang w:val="fr-CA" w:eastAsia="fr-CA"/>
        </w:rPr>
        <w:t>’</w:t>
      </w:r>
      <w:r w:rsidRPr="000B0EED">
        <w:rPr>
          <w:lang w:val="fr-CA" w:eastAsia="fr-CA"/>
        </w:rPr>
        <w:t>élimination des HCFC (PGEH). Les pays sélectionnés sont énumérés au tableau 5 du document UNEP</w:t>
      </w:r>
      <w:r w:rsidRPr="000B0EED">
        <w:rPr>
          <w:noProof/>
          <w:lang w:val="fr-CA" w:eastAsia="fr-CA"/>
        </w:rPr>
        <w:t>/</w:t>
      </w:r>
      <w:r w:rsidRPr="006B70E1">
        <w:rPr>
          <w:noProof/>
          <w:lang w:val="fr-CA" w:eastAsia="fr-CA"/>
        </w:rPr>
        <w:t>OzL.Pro</w:t>
      </w:r>
      <w:r w:rsidRPr="000B0EED">
        <w:rPr>
          <w:noProof/>
          <w:lang w:val="fr-CA" w:eastAsia="fr-CA"/>
        </w:rPr>
        <w:t xml:space="preserve">/ExCom/96/16 </w:t>
      </w:r>
      <w:r w:rsidR="00482A70">
        <w:rPr>
          <w:noProof/>
          <w:lang w:val="fr-CA" w:eastAsia="fr-CA"/>
        </w:rPr>
        <w:t>qui donne</w:t>
      </w:r>
      <w:r w:rsidRPr="000B0EED">
        <w:rPr>
          <w:lang w:val="fr-CA" w:eastAsia="fr-CA"/>
        </w:rPr>
        <w:t xml:space="preserve"> un aperçu des questions relevées lors de l</w:t>
      </w:r>
      <w:r w:rsidR="000E264F">
        <w:rPr>
          <w:lang w:val="fr-CA" w:eastAsia="fr-CA"/>
        </w:rPr>
        <w:t>’</w:t>
      </w:r>
      <w:r w:rsidRPr="000B0EED">
        <w:rPr>
          <w:lang w:val="fr-CA" w:eastAsia="fr-CA"/>
        </w:rPr>
        <w:t xml:space="preserve">examen </w:t>
      </w:r>
      <w:r w:rsidRPr="000B0EED">
        <w:rPr>
          <w:lang w:val="fr-CA" w:eastAsia="fr-CA"/>
        </w:rPr>
        <w:lastRenderedPageBreak/>
        <w:t>des projets. Le PNUE, en tant qu</w:t>
      </w:r>
      <w:r w:rsidR="000E264F">
        <w:rPr>
          <w:lang w:val="fr-CA" w:eastAsia="fr-CA"/>
        </w:rPr>
        <w:t>’</w:t>
      </w:r>
      <w:r w:rsidRPr="000B0EED">
        <w:rPr>
          <w:lang w:val="fr-CA" w:eastAsia="fr-CA"/>
        </w:rPr>
        <w:t>agence d</w:t>
      </w:r>
      <w:r w:rsidR="000E264F">
        <w:rPr>
          <w:lang w:val="fr-CA" w:eastAsia="fr-CA"/>
        </w:rPr>
        <w:t>’</w:t>
      </w:r>
      <w:r w:rsidRPr="000B0EED">
        <w:rPr>
          <w:lang w:val="fr-CA" w:eastAsia="fr-CA"/>
        </w:rPr>
        <w:t xml:space="preserve">exécution principale, demande un financement pour la vérification du PGEH du Bhoutan et de la phase II des PGEH pour </w:t>
      </w:r>
      <w:r w:rsidRPr="000B0EED">
        <w:rPr>
          <w:noProof/>
          <w:lang w:val="fr-CA" w:eastAsia="fr-CA"/>
        </w:rPr>
        <w:t>Antigua</w:t>
      </w:r>
      <w:r w:rsidRPr="000B0EED">
        <w:rPr>
          <w:noProof/>
          <w:lang w:val="fr-CA" w:eastAsia="fr-CA"/>
        </w:rPr>
        <w:noBreakHyphen/>
        <w:t>et</w:t>
      </w:r>
      <w:r w:rsidRPr="000B0EED">
        <w:rPr>
          <w:noProof/>
          <w:lang w:val="fr-CA" w:eastAsia="fr-CA"/>
        </w:rPr>
        <w:noBreakHyphen/>
        <w:t>Barbuda, le Belize, le Burundi, le Congo, Sainte</w:t>
      </w:r>
      <w:r w:rsidRPr="000B0EED">
        <w:rPr>
          <w:noProof/>
          <w:lang w:val="fr-CA" w:eastAsia="fr-CA"/>
        </w:rPr>
        <w:noBreakHyphen/>
        <w:t>Lucie, le Suriname et le Zimbabwe.</w:t>
      </w:r>
    </w:p>
    <w:p w14:paraId="3ED73C97" w14:textId="77777777" w:rsidR="00A600F2" w:rsidRPr="000B0EED" w:rsidRDefault="00A30BD3" w:rsidP="00A600F2">
      <w:pPr>
        <w:spacing w:after="240"/>
        <w:rPr>
          <w:b/>
          <w:lang w:val="fr-CA"/>
        </w:rPr>
      </w:pPr>
      <w:r w:rsidRPr="003A6393">
        <w:rPr>
          <w:b/>
          <w:bCs/>
          <w:lang w:val="fr-CA" w:eastAsia="fr-CA"/>
        </w:rPr>
        <w:t>Observations du Secrétariat</w:t>
      </w:r>
    </w:p>
    <w:p w14:paraId="623C33A9" w14:textId="77777777" w:rsidR="00A600F2" w:rsidRPr="000B0EED" w:rsidRDefault="00A30BD3" w:rsidP="00A600F2">
      <w:pPr>
        <w:pStyle w:val="Heading1"/>
        <w:rPr>
          <w:lang w:val="fr-CA"/>
        </w:rPr>
      </w:pPr>
      <w:r w:rsidRPr="003A6393">
        <w:rPr>
          <w:lang w:val="fr-CA" w:eastAsia="fr-CA"/>
        </w:rPr>
        <w:t xml:space="preserve">Le Secrétariat a noté que les demandes de financement étaient conformes aux montants approuvés pour des vérifications similaires lors de réunions précédentes, et il a </w:t>
      </w:r>
      <w:r>
        <w:rPr>
          <w:lang w:val="fr-CA" w:eastAsia="fr-CA"/>
        </w:rPr>
        <w:t>par ailleurs</w:t>
      </w:r>
      <w:r w:rsidRPr="003A6393">
        <w:rPr>
          <w:lang w:val="fr-CA" w:eastAsia="fr-CA"/>
        </w:rPr>
        <w:t xml:space="preserve"> rappelé que les rapports de vérification doivent être soumis</w:t>
      </w:r>
      <w:r>
        <w:rPr>
          <w:lang w:val="fr-CA" w:eastAsia="fr-CA"/>
        </w:rPr>
        <w:t xml:space="preserve"> au moins dix </w:t>
      </w:r>
      <w:r w:rsidRPr="003A6393">
        <w:rPr>
          <w:lang w:val="fr-CA" w:eastAsia="fr-CA"/>
        </w:rPr>
        <w:t xml:space="preserve">semaines avant la réunion du Comité exécutif </w:t>
      </w:r>
      <w:r>
        <w:rPr>
          <w:lang w:val="fr-CA" w:eastAsia="fr-CA"/>
        </w:rPr>
        <w:t xml:space="preserve">lors de </w:t>
      </w:r>
      <w:r w:rsidRPr="003A6393">
        <w:rPr>
          <w:lang w:val="fr-CA" w:eastAsia="fr-CA"/>
        </w:rPr>
        <w:t>laquelle la prochaine tranche de financement du PGEH est sollicitée</w:t>
      </w:r>
      <w:r>
        <w:rPr>
          <w:lang w:val="fr-CA" w:eastAsia="fr-CA"/>
        </w:rPr>
        <w:t>.</w:t>
      </w:r>
    </w:p>
    <w:p w14:paraId="3A96CD2F" w14:textId="77777777" w:rsidR="00A600F2" w:rsidRPr="000B0EED" w:rsidRDefault="004A1585" w:rsidP="0141F7EF">
      <w:pPr>
        <w:keepNext/>
        <w:spacing w:after="240"/>
        <w:rPr>
          <w:b/>
          <w:lang w:val="fr-CA"/>
        </w:rPr>
      </w:pPr>
      <w:r w:rsidRPr="003A6393">
        <w:rPr>
          <w:b/>
          <w:bCs/>
          <w:lang w:val="fr-CA" w:eastAsia="fr-CA"/>
        </w:rPr>
        <w:t>Recommandation du Secrétariat</w:t>
      </w:r>
    </w:p>
    <w:p w14:paraId="464A6867" w14:textId="77777777" w:rsidR="00A600F2" w:rsidRPr="000B0EED" w:rsidRDefault="004A1585" w:rsidP="000722EA">
      <w:pPr>
        <w:pStyle w:val="Heading1"/>
        <w:widowControl w:val="0"/>
        <w:rPr>
          <w:lang w:val="fr-CA"/>
        </w:rPr>
      </w:pPr>
      <w:r>
        <w:rPr>
          <w:lang w:val="fr-CA" w:eastAsia="fr-CA"/>
        </w:rPr>
        <w:t>Le Secrétariat recommande l</w:t>
      </w:r>
      <w:r w:rsidR="000E264F">
        <w:rPr>
          <w:lang w:val="fr-CA" w:eastAsia="fr-CA"/>
        </w:rPr>
        <w:t>’</w:t>
      </w:r>
      <w:r>
        <w:rPr>
          <w:lang w:val="fr-CA" w:eastAsia="fr-CA"/>
        </w:rPr>
        <w:t>approbation globale de</w:t>
      </w:r>
      <w:r w:rsidRPr="003A6393">
        <w:rPr>
          <w:lang w:val="fr-CA" w:eastAsia="fr-CA"/>
        </w:rPr>
        <w:t xml:space="preserve"> l</w:t>
      </w:r>
      <w:r w:rsidR="000E264F">
        <w:rPr>
          <w:lang w:val="fr-CA" w:eastAsia="fr-CA"/>
        </w:rPr>
        <w:t>’</w:t>
      </w:r>
      <w:r w:rsidRPr="003A6393">
        <w:rPr>
          <w:lang w:val="fr-CA" w:eastAsia="fr-CA"/>
        </w:rPr>
        <w:t>assistance technique pour la préparation des rapports de vérification des plans de gestion de l</w:t>
      </w:r>
      <w:r w:rsidR="000E264F">
        <w:rPr>
          <w:lang w:val="fr-CA" w:eastAsia="fr-CA"/>
        </w:rPr>
        <w:t>’</w:t>
      </w:r>
      <w:r w:rsidRPr="003A6393">
        <w:rPr>
          <w:lang w:val="fr-CA" w:eastAsia="fr-CA"/>
        </w:rPr>
        <w:t xml:space="preserve">élimination des HCFC (PGEH) pour le Bhoutan et de la phase II des PGEH </w:t>
      </w:r>
      <w:r w:rsidRPr="003A6393">
        <w:rPr>
          <w:noProof/>
          <w:lang w:val="fr-CA" w:eastAsia="fr-CA"/>
        </w:rPr>
        <w:t>pour Antigua</w:t>
      </w:r>
      <w:r w:rsidRPr="003A6393">
        <w:rPr>
          <w:noProof/>
          <w:lang w:val="fr-CA" w:eastAsia="fr-CA"/>
        </w:rPr>
        <w:noBreakHyphen/>
        <w:t>et</w:t>
      </w:r>
      <w:r w:rsidRPr="003A6393">
        <w:rPr>
          <w:noProof/>
          <w:lang w:val="fr-CA" w:eastAsia="fr-CA"/>
        </w:rPr>
        <w:noBreakHyphen/>
        <w:t>Barbuda, le Belize, le Burundi, le Congo, Sainte</w:t>
      </w:r>
      <w:r w:rsidRPr="003A6393">
        <w:rPr>
          <w:noProof/>
          <w:lang w:val="fr-CA" w:eastAsia="fr-CA"/>
        </w:rPr>
        <w:noBreakHyphen/>
        <w:t>Lucie,</w:t>
      </w:r>
      <w:r w:rsidRPr="003A6393">
        <w:rPr>
          <w:lang w:val="fr-CA" w:eastAsia="fr-CA"/>
        </w:rPr>
        <w:t xml:space="preserve"> le Suriname et le Zimbabwe, au niveau de financement indiqué à la </w:t>
      </w:r>
      <w:r w:rsidRPr="006B70E1">
        <w:rPr>
          <w:lang w:val="fr-CA" w:eastAsia="fr-CA"/>
        </w:rPr>
        <w:t>section </w:t>
      </w:r>
      <w:r w:rsidRPr="003A6393">
        <w:rPr>
          <w:lang w:val="fr-CA" w:eastAsia="fr-CA"/>
        </w:rPr>
        <w:t xml:space="preserve">A5 du tableau 1, étant entendu que les rapports de vérification doivent être soumis au moins </w:t>
      </w:r>
      <w:r>
        <w:rPr>
          <w:lang w:val="fr-CA" w:eastAsia="fr-CA"/>
        </w:rPr>
        <w:t>dix</w:t>
      </w:r>
      <w:r w:rsidRPr="003A6393">
        <w:rPr>
          <w:lang w:val="fr-CA" w:eastAsia="fr-CA"/>
        </w:rPr>
        <w:t xml:space="preserve"> semaines avant la réunion du Comité exécutif au cours de laquelle les prochaines tranches de financement des PGEH seront </w:t>
      </w:r>
      <w:r>
        <w:rPr>
          <w:lang w:val="fr-CA" w:eastAsia="fr-CA"/>
        </w:rPr>
        <w:t>sollicitées.</w:t>
      </w:r>
    </w:p>
    <w:p w14:paraId="2F941993" w14:textId="77777777" w:rsidR="00FE7CE5" w:rsidRPr="000B0EED" w:rsidRDefault="00FE7CE5" w:rsidP="000722EA">
      <w:pPr>
        <w:keepNext/>
        <w:keepLines/>
        <w:widowControl w:val="0"/>
        <w:rPr>
          <w:b/>
          <w:bCs/>
          <w:lang w:val="fr-CA"/>
        </w:rPr>
      </w:pPr>
      <w:r w:rsidRPr="000B0EED">
        <w:rPr>
          <w:b/>
          <w:bCs/>
          <w:lang w:val="fr-CA"/>
        </w:rPr>
        <w:t>SECTION</w:t>
      </w:r>
      <w:r w:rsidR="00726CB9">
        <w:rPr>
          <w:b/>
          <w:bCs/>
          <w:lang w:val="fr-CA"/>
        </w:rPr>
        <w:t> B :</w:t>
      </w:r>
      <w:r w:rsidRPr="000B0EED">
        <w:rPr>
          <w:b/>
          <w:bCs/>
          <w:lang w:val="fr-CA"/>
        </w:rPr>
        <w:t xml:space="preserve"> </w:t>
      </w:r>
      <w:r w:rsidR="00726CB9" w:rsidRPr="003A6393">
        <w:rPr>
          <w:b/>
          <w:bCs/>
          <w:lang w:val="fr-CA" w:eastAsia="fr-CA"/>
        </w:rPr>
        <w:t>ACTIVITÉS RECOMMANDÉES POUR EXAMEN INDIVIDUEL</w:t>
      </w:r>
    </w:p>
    <w:p w14:paraId="5FA5F44B" w14:textId="77777777" w:rsidR="00FE7CE5" w:rsidRPr="000B0EED" w:rsidRDefault="00FE7CE5" w:rsidP="000722EA">
      <w:pPr>
        <w:keepNext/>
        <w:keepLines/>
        <w:widowControl w:val="0"/>
        <w:rPr>
          <w:highlight w:val="yellow"/>
          <w:lang w:val="fr-CA"/>
        </w:rPr>
      </w:pPr>
    </w:p>
    <w:p w14:paraId="7C99BD8E" w14:textId="77777777" w:rsidR="00961300" w:rsidRPr="000B0EED" w:rsidRDefault="00726CB9" w:rsidP="000722EA">
      <w:pPr>
        <w:keepNext/>
        <w:keepLines/>
        <w:widowControl w:val="0"/>
        <w:spacing w:after="240"/>
        <w:rPr>
          <w:b/>
          <w:bCs/>
          <w:color w:val="000000"/>
          <w:lang w:val="fr-CA"/>
        </w:rPr>
      </w:pPr>
      <w:r>
        <w:rPr>
          <w:b/>
          <w:color w:val="000000" w:themeColor="text1"/>
          <w:lang w:val="fr-CA"/>
        </w:rPr>
        <w:t>B1 </w:t>
      </w:r>
      <w:r w:rsidR="00285A39" w:rsidRPr="003A6393">
        <w:rPr>
          <w:b/>
          <w:bCs/>
          <w:lang w:val="fr-CA" w:eastAsia="fr-CA"/>
        </w:rPr>
        <w:t>Assistance d</w:t>
      </w:r>
      <w:r w:rsidR="000E264F">
        <w:rPr>
          <w:b/>
          <w:bCs/>
          <w:lang w:val="fr-CA" w:eastAsia="fr-CA"/>
        </w:rPr>
        <w:t>’</w:t>
      </w:r>
      <w:r w:rsidR="00285A39" w:rsidRPr="003A6393">
        <w:rPr>
          <w:b/>
          <w:bCs/>
          <w:lang w:val="fr-CA" w:eastAsia="fr-CA"/>
        </w:rPr>
        <w:t>urgence supplémentaire pour le renforcement des institutions</w:t>
      </w:r>
    </w:p>
    <w:p w14:paraId="3109E866" w14:textId="77777777" w:rsidR="00961300" w:rsidRPr="000B0EED" w:rsidRDefault="00726CB9" w:rsidP="00452987">
      <w:pPr>
        <w:keepLines/>
        <w:widowControl w:val="0"/>
        <w:spacing w:after="240"/>
        <w:rPr>
          <w:b/>
          <w:bCs/>
          <w:lang w:val="fr-CA"/>
        </w:rPr>
      </w:pPr>
      <w:r w:rsidRPr="003A6393">
        <w:rPr>
          <w:b/>
          <w:bCs/>
          <w:lang w:val="fr-CA" w:eastAsia="fr-CA"/>
        </w:rPr>
        <w:t>Description du projet</w:t>
      </w:r>
    </w:p>
    <w:p w14:paraId="6425559D" w14:textId="77777777" w:rsidR="00961300" w:rsidRPr="000B0EED" w:rsidRDefault="00C358BB" w:rsidP="00452987">
      <w:pPr>
        <w:pStyle w:val="Heading1"/>
        <w:keepLines/>
        <w:widowControl w:val="0"/>
        <w:spacing w:before="240"/>
        <w:rPr>
          <w:lang w:val="fr-CA"/>
        </w:rPr>
      </w:pPr>
      <w:r w:rsidRPr="003A6393">
        <w:rPr>
          <w:lang w:val="fr-CA" w:eastAsia="fr-CA"/>
        </w:rPr>
        <w:t>Le PNUE a soumis une demande d</w:t>
      </w:r>
      <w:r w:rsidR="000E264F">
        <w:rPr>
          <w:lang w:val="fr-CA" w:eastAsia="fr-CA"/>
        </w:rPr>
        <w:t>’</w:t>
      </w:r>
      <w:r w:rsidRPr="003A6393">
        <w:rPr>
          <w:lang w:val="fr-CA" w:eastAsia="fr-CA"/>
        </w:rPr>
        <w:t>assistance d</w:t>
      </w:r>
      <w:r w:rsidR="000E264F">
        <w:rPr>
          <w:lang w:val="fr-CA" w:eastAsia="fr-CA"/>
        </w:rPr>
        <w:t>’</w:t>
      </w:r>
      <w:r w:rsidRPr="003A6393">
        <w:rPr>
          <w:lang w:val="fr-CA" w:eastAsia="fr-CA"/>
        </w:rPr>
        <w:t xml:space="preserve">urgence supplémentaire pour le renforcement des institutions pour le pays indiqué à la </w:t>
      </w:r>
      <w:r w:rsidRPr="006B70E1">
        <w:rPr>
          <w:lang w:val="fr-CA" w:eastAsia="fr-CA"/>
        </w:rPr>
        <w:t>section </w:t>
      </w:r>
      <w:r w:rsidRPr="003A6393">
        <w:rPr>
          <w:lang w:val="fr-CA" w:eastAsia="fr-CA"/>
        </w:rPr>
        <w:t>B1 du tableau </w:t>
      </w:r>
      <w:r>
        <w:rPr>
          <w:lang w:val="fr-CA" w:eastAsia="fr-CA"/>
        </w:rPr>
        <w:t>1. Le 12 </w:t>
      </w:r>
      <w:r w:rsidRPr="003A6393">
        <w:rPr>
          <w:lang w:val="fr-CA" w:eastAsia="fr-CA"/>
        </w:rPr>
        <w:t>décembre 2024, les Maldives ont été confrontées à un revers imprévu lorsqu</w:t>
      </w:r>
      <w:r w:rsidR="000E264F">
        <w:rPr>
          <w:lang w:val="fr-CA" w:eastAsia="fr-CA"/>
        </w:rPr>
        <w:t>’</w:t>
      </w:r>
      <w:r w:rsidRPr="003A6393">
        <w:rPr>
          <w:lang w:val="fr-CA" w:eastAsia="fr-CA"/>
        </w:rPr>
        <w:t>un incendie dévastateur s</w:t>
      </w:r>
      <w:r w:rsidR="000E264F">
        <w:rPr>
          <w:lang w:val="fr-CA" w:eastAsia="fr-CA"/>
        </w:rPr>
        <w:t>’</w:t>
      </w:r>
      <w:r w:rsidRPr="003A6393">
        <w:rPr>
          <w:lang w:val="fr-CA" w:eastAsia="fr-CA"/>
        </w:rPr>
        <w:t xml:space="preserve">est déclaré. Le feu a ravagé </w:t>
      </w:r>
      <w:r>
        <w:rPr>
          <w:lang w:val="fr-CA" w:eastAsia="fr-CA"/>
        </w:rPr>
        <w:t>trois ministères clés, dont le Ministère du t</w:t>
      </w:r>
      <w:r w:rsidRPr="003A6393">
        <w:rPr>
          <w:lang w:val="fr-CA" w:eastAsia="fr-CA"/>
        </w:rPr>
        <w:t>ourisme et de l</w:t>
      </w:r>
      <w:r w:rsidR="000E264F">
        <w:rPr>
          <w:lang w:val="fr-CA" w:eastAsia="fr-CA"/>
        </w:rPr>
        <w:t>’</w:t>
      </w:r>
      <w:r>
        <w:rPr>
          <w:lang w:val="fr-CA" w:eastAsia="fr-CA"/>
        </w:rPr>
        <w:t>e</w:t>
      </w:r>
      <w:r w:rsidRPr="003A6393">
        <w:rPr>
          <w:lang w:val="fr-CA" w:eastAsia="fr-CA"/>
        </w:rPr>
        <w:t>nvironnement. Tragiquement, l</w:t>
      </w:r>
      <w:r w:rsidR="000E264F">
        <w:rPr>
          <w:lang w:val="fr-CA" w:eastAsia="fr-CA"/>
        </w:rPr>
        <w:t>’</w:t>
      </w:r>
      <w:r>
        <w:rPr>
          <w:lang w:val="fr-CA" w:eastAsia="fr-CA"/>
        </w:rPr>
        <w:t>u</w:t>
      </w:r>
      <w:r w:rsidRPr="003A6393">
        <w:rPr>
          <w:lang w:val="fr-CA" w:eastAsia="fr-CA"/>
        </w:rPr>
        <w:t>nité nationale de l</w:t>
      </w:r>
      <w:r w:rsidR="000E264F">
        <w:rPr>
          <w:lang w:val="fr-CA" w:eastAsia="fr-CA"/>
        </w:rPr>
        <w:t>’</w:t>
      </w:r>
      <w:r w:rsidRPr="003A6393">
        <w:rPr>
          <w:lang w:val="fr-CA" w:eastAsia="fr-CA"/>
        </w:rPr>
        <w:t>ozone (UNO), qui relève de ce ministère, a perdu tous ses ordinateurs, équipements, meubles, documents essentiels et autres matériels dans l</w:t>
      </w:r>
      <w:r w:rsidR="000E264F">
        <w:rPr>
          <w:lang w:val="fr-CA" w:eastAsia="fr-CA"/>
        </w:rPr>
        <w:t>’</w:t>
      </w:r>
      <w:r w:rsidRPr="003A6393">
        <w:rPr>
          <w:lang w:val="fr-CA" w:eastAsia="fr-CA"/>
        </w:rPr>
        <w:t>incendie. Cet incident a gravement compromis la capacité opérationnelle de l</w:t>
      </w:r>
      <w:r w:rsidR="000E264F">
        <w:rPr>
          <w:lang w:val="fr-CA" w:eastAsia="fr-CA"/>
        </w:rPr>
        <w:t>’</w:t>
      </w:r>
      <w:r w:rsidRPr="003A6393">
        <w:rPr>
          <w:lang w:val="fr-CA" w:eastAsia="fr-CA"/>
        </w:rPr>
        <w:t>UNO, perturbant sa capacité à remplir efficacement ses fonctions. La planification de la construction d</w:t>
      </w:r>
      <w:r w:rsidR="000E264F">
        <w:rPr>
          <w:lang w:val="fr-CA" w:eastAsia="fr-CA"/>
        </w:rPr>
        <w:t>’</w:t>
      </w:r>
      <w:r w:rsidRPr="003A6393">
        <w:rPr>
          <w:lang w:val="fr-CA" w:eastAsia="fr-CA"/>
        </w:rPr>
        <w:t>un nouveau bâtiment de bureaux est en cours. Actuellement, l</w:t>
      </w:r>
      <w:r w:rsidR="000E264F">
        <w:rPr>
          <w:lang w:val="fr-CA" w:eastAsia="fr-CA"/>
        </w:rPr>
        <w:t>’</w:t>
      </w:r>
      <w:r w:rsidRPr="003A6393">
        <w:rPr>
          <w:lang w:val="fr-CA" w:eastAsia="fr-CA"/>
        </w:rPr>
        <w:t>UNO, ainsi que les autres bureaux gouvernementaux touchés, fonctionnent depuis un site temporaire dans la capitale. Bien que le gouvernement ait assuré qu</w:t>
      </w:r>
      <w:r w:rsidR="000E264F">
        <w:rPr>
          <w:lang w:val="fr-CA" w:eastAsia="fr-CA"/>
        </w:rPr>
        <w:t>’</w:t>
      </w:r>
      <w:r w:rsidRPr="003A6393">
        <w:rPr>
          <w:lang w:val="fr-CA" w:eastAsia="fr-CA"/>
        </w:rPr>
        <w:t>un espace de bureau permanent serait attribué à l</w:t>
      </w:r>
      <w:r w:rsidR="000E264F">
        <w:rPr>
          <w:lang w:val="fr-CA" w:eastAsia="fr-CA"/>
        </w:rPr>
        <w:t>’</w:t>
      </w:r>
      <w:r w:rsidRPr="003A6393">
        <w:rPr>
          <w:lang w:val="fr-CA" w:eastAsia="fr-CA"/>
        </w:rPr>
        <w:t>UNO, un soutien immédiat demeure essentiel</w:t>
      </w:r>
      <w:r w:rsidR="0065283B">
        <w:rPr>
          <w:lang w:val="fr-CA"/>
        </w:rPr>
        <w:t>.</w:t>
      </w:r>
    </w:p>
    <w:p w14:paraId="07524998" w14:textId="77777777" w:rsidR="00961300" w:rsidRPr="000B0EED" w:rsidRDefault="0065283B" w:rsidP="00961300">
      <w:pPr>
        <w:spacing w:after="240"/>
        <w:outlineLvl w:val="0"/>
        <w:rPr>
          <w:b/>
          <w:bCs/>
          <w:lang w:val="fr-CA"/>
        </w:rPr>
      </w:pPr>
      <w:r w:rsidRPr="003A6393">
        <w:rPr>
          <w:b/>
          <w:bCs/>
          <w:lang w:val="fr-CA" w:eastAsia="fr-CA"/>
        </w:rPr>
        <w:t>Observations du Secrétariat</w:t>
      </w:r>
    </w:p>
    <w:p w14:paraId="7ADE12B9" w14:textId="77777777" w:rsidR="00961300" w:rsidRPr="000B0EED" w:rsidRDefault="0065283B" w:rsidP="00961300">
      <w:pPr>
        <w:pStyle w:val="Heading1"/>
        <w:spacing w:before="240"/>
        <w:rPr>
          <w:lang w:val="fr-CA"/>
        </w:rPr>
      </w:pPr>
      <w:r w:rsidRPr="003A6393">
        <w:rPr>
          <w:lang w:val="fr-CA" w:eastAsia="fr-CA"/>
        </w:rPr>
        <w:t>Le Secrétariat reconnaît l</w:t>
      </w:r>
      <w:r w:rsidR="000E264F">
        <w:rPr>
          <w:lang w:val="fr-CA" w:eastAsia="fr-CA"/>
        </w:rPr>
        <w:t>’</w:t>
      </w:r>
      <w:r w:rsidRPr="003A6393">
        <w:rPr>
          <w:lang w:val="fr-CA" w:eastAsia="fr-CA"/>
        </w:rPr>
        <w:t xml:space="preserve">engagement manifesté par le gouvernement des Maldives dans la mise en œuvre du Protocole de Montréal. Il note que la </w:t>
      </w:r>
      <w:r>
        <w:rPr>
          <w:lang w:val="fr-CA" w:eastAsia="fr-CA"/>
        </w:rPr>
        <w:t xml:space="preserve">phase </w:t>
      </w:r>
      <w:r w:rsidRPr="003A6393">
        <w:rPr>
          <w:lang w:val="fr-CA" w:eastAsia="fr-CA"/>
        </w:rPr>
        <w:t>actuelle du projet de renforcement des institutions était en cours au moment de l</w:t>
      </w:r>
      <w:r w:rsidR="000E264F">
        <w:rPr>
          <w:lang w:val="fr-CA" w:eastAsia="fr-CA"/>
        </w:rPr>
        <w:t>’</w:t>
      </w:r>
      <w:r w:rsidRPr="003A6393">
        <w:rPr>
          <w:lang w:val="fr-CA" w:eastAsia="fr-CA"/>
        </w:rPr>
        <w:t xml:space="preserve">incendie. Le Secrétariat observe </w:t>
      </w:r>
      <w:r>
        <w:rPr>
          <w:lang w:val="fr-CA" w:eastAsia="fr-CA"/>
        </w:rPr>
        <w:t>par ailleurs</w:t>
      </w:r>
      <w:r w:rsidRPr="003A6393">
        <w:rPr>
          <w:lang w:val="fr-CA" w:eastAsia="fr-CA"/>
        </w:rPr>
        <w:t xml:space="preserve"> que le financement supplémentaire demandé permettrait de remplacer partiellement les équipements informatiques, le mobilier de base et les fournitures, afin de permettre à l</w:t>
      </w:r>
      <w:r w:rsidR="000E264F">
        <w:rPr>
          <w:lang w:val="fr-CA" w:eastAsia="fr-CA"/>
        </w:rPr>
        <w:t>’</w:t>
      </w:r>
      <w:r w:rsidRPr="003A6393">
        <w:rPr>
          <w:lang w:val="fr-CA" w:eastAsia="fr-CA"/>
        </w:rPr>
        <w:t>UNO de reprendre ses activités à pleine capacité opérationnelle et de mettre en œuvre des mesures visant à renforcer la résilience de ses opérations à l</w:t>
      </w:r>
      <w:r w:rsidR="000E264F">
        <w:rPr>
          <w:lang w:val="fr-CA" w:eastAsia="fr-CA"/>
        </w:rPr>
        <w:t>’</w:t>
      </w:r>
      <w:r w:rsidRPr="003A6393">
        <w:rPr>
          <w:lang w:val="fr-CA" w:eastAsia="fr-CA"/>
        </w:rPr>
        <w:t>avenir. Bien qu</w:t>
      </w:r>
      <w:r w:rsidR="000E264F">
        <w:rPr>
          <w:lang w:val="fr-CA" w:eastAsia="fr-CA"/>
        </w:rPr>
        <w:t>’</w:t>
      </w:r>
      <w:r w:rsidRPr="003A6393">
        <w:rPr>
          <w:lang w:val="fr-CA" w:eastAsia="fr-CA"/>
        </w:rPr>
        <w:t>une assistance d</w:t>
      </w:r>
      <w:r w:rsidR="000E264F">
        <w:rPr>
          <w:lang w:val="fr-CA" w:eastAsia="fr-CA"/>
        </w:rPr>
        <w:t>’</w:t>
      </w:r>
      <w:r w:rsidRPr="003A6393">
        <w:rPr>
          <w:lang w:val="fr-CA" w:eastAsia="fr-CA"/>
        </w:rPr>
        <w:t>urgence antérieure ait été</w:t>
      </w:r>
      <w:r>
        <w:rPr>
          <w:lang w:val="fr-CA" w:eastAsia="fr-CA"/>
        </w:rPr>
        <w:t xml:space="preserve"> accordée pour un montant de 20 </w:t>
      </w:r>
      <w:r w:rsidR="00137E6F">
        <w:rPr>
          <w:lang w:val="fr-CA" w:eastAsia="fr-CA"/>
        </w:rPr>
        <w:t>000 $US</w:t>
      </w:r>
      <w:r w:rsidRPr="003A6393">
        <w:rPr>
          <w:lang w:val="fr-CA" w:eastAsia="fr-CA"/>
        </w:rPr>
        <w:t>, le Secrétariat juge raisonnable le montant plus élevé demandé, compte tenu de l</w:t>
      </w:r>
      <w:r w:rsidR="000E264F">
        <w:rPr>
          <w:lang w:val="fr-CA" w:eastAsia="fr-CA"/>
        </w:rPr>
        <w:t>’</w:t>
      </w:r>
      <w:r w:rsidRPr="003A6393">
        <w:rPr>
          <w:lang w:val="fr-CA" w:eastAsia="fr-CA"/>
        </w:rPr>
        <w:t>augmentation des coûts des biens et services. Le gouvernement des Maldives cofinancera la réhabilitation de l</w:t>
      </w:r>
      <w:r w:rsidR="000E264F">
        <w:rPr>
          <w:lang w:val="fr-CA" w:eastAsia="fr-CA"/>
        </w:rPr>
        <w:t>’</w:t>
      </w:r>
      <w:r w:rsidRPr="003A6393">
        <w:rPr>
          <w:lang w:val="fr-CA" w:eastAsia="fr-CA"/>
        </w:rPr>
        <w:t>UNO en finançant la construction d</w:t>
      </w:r>
      <w:r w:rsidR="000E264F">
        <w:rPr>
          <w:lang w:val="fr-CA" w:eastAsia="fr-CA"/>
        </w:rPr>
        <w:t>’</w:t>
      </w:r>
      <w:r w:rsidRPr="003A6393">
        <w:rPr>
          <w:lang w:val="fr-CA" w:eastAsia="fr-CA"/>
        </w:rPr>
        <w:t>un nouveau bureau dans un nouvel emplacement</w:t>
      </w:r>
      <w:r>
        <w:rPr>
          <w:lang w:val="fr-CA" w:eastAsia="fr-CA"/>
        </w:rPr>
        <w:t>.</w:t>
      </w:r>
    </w:p>
    <w:p w14:paraId="3481407D" w14:textId="77777777" w:rsidR="00961300" w:rsidRPr="000B0EED" w:rsidRDefault="00785F17" w:rsidP="00961300">
      <w:pPr>
        <w:spacing w:after="240"/>
        <w:outlineLvl w:val="0"/>
        <w:rPr>
          <w:lang w:val="fr-CA"/>
        </w:rPr>
      </w:pPr>
      <w:r w:rsidRPr="003A6393">
        <w:rPr>
          <w:b/>
          <w:bCs/>
          <w:lang w:val="fr-CA" w:eastAsia="fr-CA"/>
        </w:rPr>
        <w:t>Recommandation du Secrétariat</w:t>
      </w:r>
    </w:p>
    <w:p w14:paraId="5D93C9DC" w14:textId="77777777" w:rsidR="00961300" w:rsidRPr="000B0EED" w:rsidRDefault="00785F17" w:rsidP="00961300">
      <w:pPr>
        <w:pStyle w:val="Heading1"/>
        <w:spacing w:before="240"/>
        <w:rPr>
          <w:lang w:val="fr-CA"/>
        </w:rPr>
      </w:pPr>
      <w:r w:rsidRPr="003A6393">
        <w:rPr>
          <w:lang w:val="fr-CA" w:eastAsia="fr-CA"/>
        </w:rPr>
        <w:lastRenderedPageBreak/>
        <w:t>Le Comité exécutif pourrait envisager d</w:t>
      </w:r>
      <w:r w:rsidR="000E264F">
        <w:rPr>
          <w:lang w:val="fr-CA" w:eastAsia="fr-CA"/>
        </w:rPr>
        <w:t>’</w:t>
      </w:r>
      <w:r w:rsidRPr="003A6393">
        <w:rPr>
          <w:lang w:val="fr-CA" w:eastAsia="fr-CA"/>
        </w:rPr>
        <w:t>approuver, à titre exceptionnel, compte tenu des circonstances auxquelles est confrontée l</w:t>
      </w:r>
      <w:r w:rsidR="000E264F">
        <w:rPr>
          <w:lang w:val="fr-CA" w:eastAsia="fr-CA"/>
        </w:rPr>
        <w:t>’</w:t>
      </w:r>
      <w:r>
        <w:rPr>
          <w:lang w:val="fr-CA" w:eastAsia="fr-CA"/>
        </w:rPr>
        <w:t>u</w:t>
      </w:r>
      <w:r w:rsidRPr="003A6393">
        <w:rPr>
          <w:lang w:val="fr-CA" w:eastAsia="fr-CA"/>
        </w:rPr>
        <w:t>nité nationale de l</w:t>
      </w:r>
      <w:r w:rsidR="000E264F">
        <w:rPr>
          <w:lang w:val="fr-CA" w:eastAsia="fr-CA"/>
        </w:rPr>
        <w:t>’</w:t>
      </w:r>
      <w:r w:rsidRPr="003A6393">
        <w:rPr>
          <w:lang w:val="fr-CA" w:eastAsia="fr-CA"/>
        </w:rPr>
        <w:t>ozone à la suite de la destruction de ses locaux par un incendie en décembre 2024, une assistance d</w:t>
      </w:r>
      <w:r w:rsidR="000E264F">
        <w:rPr>
          <w:lang w:val="fr-CA" w:eastAsia="fr-CA"/>
        </w:rPr>
        <w:t>’</w:t>
      </w:r>
      <w:r w:rsidRPr="003A6393">
        <w:rPr>
          <w:lang w:val="fr-CA" w:eastAsia="fr-CA"/>
        </w:rPr>
        <w:t xml:space="preserve">urgence supplémentaire pour le renforcement des institutions des Maldives, </w:t>
      </w:r>
      <w:r>
        <w:rPr>
          <w:lang w:val="fr-CA" w:eastAsia="fr-CA"/>
        </w:rPr>
        <w:t>à hauteur de 30 </w:t>
      </w:r>
      <w:r w:rsidRPr="003A6393">
        <w:rPr>
          <w:lang w:val="fr-CA" w:eastAsia="fr-CA"/>
        </w:rPr>
        <w:t>000 $US</w:t>
      </w:r>
      <w:r>
        <w:rPr>
          <w:lang w:val="fr-CA" w:eastAsia="fr-CA"/>
        </w:rPr>
        <w:t>.</w:t>
      </w:r>
    </w:p>
    <w:p w14:paraId="09B3DD95" w14:textId="77777777" w:rsidR="00907AD3" w:rsidRPr="000B0EED" w:rsidRDefault="003D1ED2" w:rsidP="00907AD3">
      <w:pPr>
        <w:spacing w:before="240" w:after="240"/>
        <w:rPr>
          <w:b/>
          <w:bCs/>
          <w:color w:val="000000" w:themeColor="text1"/>
          <w:lang w:val="fr-CA"/>
        </w:rPr>
      </w:pPr>
      <w:r w:rsidRPr="000B0EED">
        <w:rPr>
          <w:b/>
          <w:bCs/>
          <w:color w:val="000000" w:themeColor="text1"/>
          <w:lang w:val="fr-CA"/>
        </w:rPr>
        <w:t>B</w:t>
      </w:r>
      <w:r w:rsidR="00A600F2" w:rsidRPr="000B0EED">
        <w:rPr>
          <w:b/>
          <w:bCs/>
          <w:color w:val="000000" w:themeColor="text1"/>
          <w:lang w:val="fr-CA"/>
        </w:rPr>
        <w:t>2</w:t>
      </w:r>
      <w:r w:rsidRPr="000B0EED">
        <w:rPr>
          <w:b/>
          <w:bCs/>
          <w:color w:val="000000" w:themeColor="text1"/>
          <w:lang w:val="fr-CA"/>
        </w:rPr>
        <w:t xml:space="preserve">. </w:t>
      </w:r>
      <w:r w:rsidR="00112E09" w:rsidRPr="003A6393">
        <w:rPr>
          <w:b/>
          <w:bCs/>
          <w:lang w:val="fr-CA" w:eastAsia="fr-CA"/>
        </w:rPr>
        <w:t xml:space="preserve">Assistance technique mondiale : Jumelage entre les </w:t>
      </w:r>
      <w:r w:rsidR="00112E09">
        <w:rPr>
          <w:b/>
          <w:bCs/>
          <w:lang w:val="fr-CA" w:eastAsia="fr-CA"/>
        </w:rPr>
        <w:t>responsables</w:t>
      </w:r>
      <w:r w:rsidR="00112E09" w:rsidRPr="003A6393">
        <w:rPr>
          <w:b/>
          <w:bCs/>
          <w:lang w:val="fr-CA" w:eastAsia="fr-CA"/>
        </w:rPr>
        <w:t xml:space="preserve"> nationaux de l</w:t>
      </w:r>
      <w:r w:rsidR="000E264F">
        <w:rPr>
          <w:b/>
          <w:bCs/>
          <w:lang w:val="fr-CA" w:eastAsia="fr-CA"/>
        </w:rPr>
        <w:t>’</w:t>
      </w:r>
      <w:r w:rsidR="00112E09" w:rsidRPr="003A6393">
        <w:rPr>
          <w:b/>
          <w:bCs/>
          <w:lang w:val="fr-CA" w:eastAsia="fr-CA"/>
        </w:rPr>
        <w:t>ozone et les décideurs nationaux en matière</w:t>
      </w:r>
      <w:r w:rsidR="00AF5E3F">
        <w:rPr>
          <w:b/>
          <w:bCs/>
          <w:lang w:val="fr-CA" w:eastAsia="fr-CA"/>
        </w:rPr>
        <w:t xml:space="preserve"> </w:t>
      </w:r>
      <w:r w:rsidR="00112E09" w:rsidRPr="003A6393">
        <w:rPr>
          <w:b/>
          <w:bCs/>
          <w:lang w:val="fr-CA" w:eastAsia="fr-CA"/>
        </w:rPr>
        <w:t>d</w:t>
      </w:r>
      <w:r w:rsidR="000E264F">
        <w:rPr>
          <w:b/>
          <w:bCs/>
          <w:lang w:val="fr-CA" w:eastAsia="fr-CA"/>
        </w:rPr>
        <w:t>’</w:t>
      </w:r>
      <w:r w:rsidR="00112E09" w:rsidRPr="003A6393">
        <w:rPr>
          <w:b/>
          <w:bCs/>
          <w:lang w:val="fr-CA" w:eastAsia="fr-CA"/>
        </w:rPr>
        <w:t>efficacité énergétique pour soutenir les objectifs de l</w:t>
      </w:r>
      <w:r w:rsidR="000E264F">
        <w:rPr>
          <w:b/>
          <w:bCs/>
          <w:lang w:val="fr-CA" w:eastAsia="fr-CA"/>
        </w:rPr>
        <w:t>’</w:t>
      </w:r>
      <w:r w:rsidR="00112E09" w:rsidRPr="003A6393">
        <w:rPr>
          <w:b/>
          <w:bCs/>
          <w:lang w:val="fr-CA" w:eastAsia="fr-CA"/>
        </w:rPr>
        <w:t>amendement de Kigali (phase II)</w:t>
      </w:r>
    </w:p>
    <w:p w14:paraId="54485CBE" w14:textId="77777777" w:rsidR="006179E0" w:rsidRPr="000B0EED" w:rsidRDefault="003A6A94" w:rsidP="00F810B8">
      <w:pPr>
        <w:pStyle w:val="Heading1"/>
        <w:widowControl w:val="0"/>
        <w:numPr>
          <w:ilvl w:val="0"/>
          <w:numId w:val="0"/>
        </w:numPr>
        <w:rPr>
          <w:b/>
          <w:bCs/>
          <w:lang w:val="fr-CA"/>
        </w:rPr>
      </w:pPr>
      <w:r w:rsidRPr="003A6393">
        <w:rPr>
          <w:b/>
          <w:bCs/>
          <w:lang w:val="fr-CA" w:eastAsia="fr-CA"/>
        </w:rPr>
        <w:t>Description du projet</w:t>
      </w:r>
    </w:p>
    <w:p w14:paraId="771AC707" w14:textId="77777777" w:rsidR="00EF0E9C" w:rsidRPr="00AF5E3F" w:rsidRDefault="008B633B" w:rsidP="60EB6D89">
      <w:pPr>
        <w:pStyle w:val="Heading1"/>
        <w:widowControl w:val="0"/>
        <w:rPr>
          <w:lang w:val="fr-CA" w:eastAsia="fr-CA"/>
        </w:rPr>
      </w:pPr>
      <w:r w:rsidRPr="003A6393">
        <w:rPr>
          <w:lang w:val="fr-CA" w:eastAsia="fr-CA"/>
        </w:rPr>
        <w:t xml:space="preserve">Le PNUE a soumis une demande pour la </w:t>
      </w:r>
      <w:r w:rsidRPr="00AF5E3F">
        <w:rPr>
          <w:lang w:val="fr-CA" w:eastAsia="fr-CA"/>
        </w:rPr>
        <w:t xml:space="preserve">phase II du </w:t>
      </w:r>
      <w:r w:rsidR="00AF5E3F" w:rsidRPr="00AF5E3F">
        <w:rPr>
          <w:lang w:val="fr-CA" w:eastAsia="fr-CA"/>
        </w:rPr>
        <w:t>projet mondial d</w:t>
      </w:r>
      <w:r w:rsidR="000E264F">
        <w:rPr>
          <w:lang w:val="fr-CA" w:eastAsia="fr-CA"/>
        </w:rPr>
        <w:t>’</w:t>
      </w:r>
      <w:r w:rsidR="00AF5E3F" w:rsidRPr="00AF5E3F">
        <w:rPr>
          <w:lang w:val="fr-CA" w:eastAsia="fr-CA"/>
        </w:rPr>
        <w:t>assistance technique pour le jumelage des responsables de l</w:t>
      </w:r>
      <w:r w:rsidR="000E264F">
        <w:rPr>
          <w:lang w:val="fr-CA" w:eastAsia="fr-CA"/>
        </w:rPr>
        <w:t>’</w:t>
      </w:r>
      <w:r w:rsidR="00AF5E3F" w:rsidRPr="00AF5E3F">
        <w:rPr>
          <w:lang w:val="fr-CA" w:eastAsia="fr-CA"/>
        </w:rPr>
        <w:t>ozone avec des décideurs nationaux en matière d</w:t>
      </w:r>
      <w:r w:rsidR="000E264F">
        <w:rPr>
          <w:lang w:val="fr-CA" w:eastAsia="fr-CA"/>
        </w:rPr>
        <w:t>’</w:t>
      </w:r>
      <w:r w:rsidR="00AF5E3F" w:rsidRPr="00AF5E3F">
        <w:rPr>
          <w:lang w:val="fr-CA" w:eastAsia="fr-CA"/>
        </w:rPr>
        <w:t xml:space="preserve">efficacité </w:t>
      </w:r>
      <w:r w:rsidRPr="00AF5E3F">
        <w:rPr>
          <w:lang w:val="fr-CA" w:eastAsia="fr-CA"/>
        </w:rPr>
        <w:t>énergétique pour soutenir les objectifs de l</w:t>
      </w:r>
      <w:r w:rsidR="000E264F">
        <w:rPr>
          <w:lang w:val="fr-CA" w:eastAsia="fr-CA"/>
        </w:rPr>
        <w:t>’</w:t>
      </w:r>
      <w:r w:rsidRPr="00AF5E3F">
        <w:rPr>
          <w:lang w:val="fr-CA" w:eastAsia="fr-CA"/>
        </w:rPr>
        <w:t>Amendement de Kigali,</w:t>
      </w:r>
      <w:r w:rsidRPr="00AF5E3F">
        <w:rPr>
          <w:rStyle w:val="FootnoteReference"/>
          <w:lang w:val="fr-CA"/>
        </w:rPr>
        <w:footnoteReference w:id="13"/>
      </w:r>
      <w:r w:rsidRPr="00AF5E3F">
        <w:rPr>
          <w:lang w:val="fr-CA" w:eastAsia="fr-CA"/>
        </w:rPr>
        <w:t xml:space="preserve"> comme indiqué à la section B2 du tableau 1</w:t>
      </w:r>
      <w:r w:rsidR="00AF5E3F" w:rsidRPr="00AF5E3F">
        <w:rPr>
          <w:lang w:val="fr-CA" w:eastAsia="fr-CA"/>
        </w:rPr>
        <w:t xml:space="preserve">    projet mondial d</w:t>
      </w:r>
      <w:r w:rsidR="000E264F">
        <w:rPr>
          <w:lang w:val="fr-CA" w:eastAsia="fr-CA"/>
        </w:rPr>
        <w:t>’</w:t>
      </w:r>
      <w:r w:rsidR="00AF5E3F" w:rsidRPr="00AF5E3F">
        <w:rPr>
          <w:lang w:val="fr-CA" w:eastAsia="fr-CA"/>
        </w:rPr>
        <w:t>assistance technique pour le jumelage des responsables de l</w:t>
      </w:r>
      <w:r w:rsidR="000E264F">
        <w:rPr>
          <w:lang w:val="fr-CA" w:eastAsia="fr-CA"/>
        </w:rPr>
        <w:t>’</w:t>
      </w:r>
      <w:r w:rsidR="00AF5E3F" w:rsidRPr="00AF5E3F">
        <w:rPr>
          <w:lang w:val="fr-CA" w:eastAsia="fr-CA"/>
        </w:rPr>
        <w:t>ozone avec des décideurs nationaux en matière d</w:t>
      </w:r>
      <w:r w:rsidR="000E264F">
        <w:rPr>
          <w:lang w:val="fr-CA" w:eastAsia="fr-CA"/>
        </w:rPr>
        <w:t>’</w:t>
      </w:r>
      <w:r w:rsidR="00AF5E3F" w:rsidRPr="00AF5E3F">
        <w:rPr>
          <w:lang w:val="fr-CA" w:eastAsia="fr-CA"/>
        </w:rPr>
        <w:t>efficacité</w:t>
      </w:r>
      <w:r w:rsidR="00AF5E3F">
        <w:rPr>
          <w:lang w:val="fr-CA" w:eastAsia="fr-CA"/>
        </w:rPr>
        <w:t xml:space="preserve"> énergétique</w:t>
      </w:r>
      <w:r w:rsidRPr="00AF5E3F">
        <w:rPr>
          <w:lang w:val="fr-CA" w:eastAsia="fr-CA"/>
        </w:rPr>
        <w:t>.</w:t>
      </w:r>
    </w:p>
    <w:p w14:paraId="595247DC" w14:textId="77777777" w:rsidR="00C84CE0" w:rsidRPr="000B0EED" w:rsidRDefault="008B633B" w:rsidP="60EB6D89">
      <w:pPr>
        <w:widowControl w:val="0"/>
        <w:spacing w:after="240"/>
        <w:rPr>
          <w:u w:val="single"/>
          <w:lang w:val="fr-CA"/>
        </w:rPr>
      </w:pPr>
      <w:r w:rsidRPr="003A6393">
        <w:rPr>
          <w:bCs/>
          <w:u w:val="single"/>
          <w:lang w:val="fr-CA" w:eastAsia="fr-CA"/>
        </w:rPr>
        <w:t>Rapport final d</w:t>
      </w:r>
      <w:r w:rsidR="000E264F">
        <w:rPr>
          <w:bCs/>
          <w:u w:val="single"/>
          <w:lang w:val="fr-CA" w:eastAsia="fr-CA"/>
        </w:rPr>
        <w:t>’</w:t>
      </w:r>
      <w:r w:rsidRPr="003A6393">
        <w:rPr>
          <w:bCs/>
          <w:u w:val="single"/>
          <w:lang w:val="fr-CA" w:eastAsia="fr-CA"/>
        </w:rPr>
        <w:t>avancement de la phase I du projet</w:t>
      </w:r>
      <w:r w:rsidR="00AF5E3F">
        <w:rPr>
          <w:bCs/>
          <w:u w:val="single"/>
          <w:lang w:val="fr-CA" w:eastAsia="fr-CA"/>
        </w:rPr>
        <w:t xml:space="preserve"> mondial</w:t>
      </w:r>
      <w:r w:rsidRPr="003A6393">
        <w:rPr>
          <w:bCs/>
          <w:u w:val="single"/>
          <w:lang w:val="fr-CA" w:eastAsia="fr-CA"/>
        </w:rPr>
        <w:t xml:space="preserve"> d</w:t>
      </w:r>
      <w:r w:rsidR="000E264F">
        <w:rPr>
          <w:bCs/>
          <w:u w:val="single"/>
          <w:lang w:val="fr-CA" w:eastAsia="fr-CA"/>
        </w:rPr>
        <w:t>’</w:t>
      </w:r>
      <w:r w:rsidRPr="003A6393">
        <w:rPr>
          <w:bCs/>
          <w:u w:val="single"/>
          <w:lang w:val="fr-CA" w:eastAsia="fr-CA"/>
        </w:rPr>
        <w:t xml:space="preserve">assistance technique </w:t>
      </w:r>
      <w:r>
        <w:rPr>
          <w:bCs/>
          <w:u w:val="single"/>
          <w:lang w:val="fr-CA" w:eastAsia="fr-CA"/>
        </w:rPr>
        <w:t>de jumelage</w:t>
      </w:r>
    </w:p>
    <w:p w14:paraId="449BA78D" w14:textId="77777777" w:rsidR="004903A1" w:rsidRPr="000B0EED" w:rsidRDefault="00DE5CE2" w:rsidP="004903A1">
      <w:pPr>
        <w:pStyle w:val="Heading1"/>
        <w:rPr>
          <w:lang w:val="fr-CA"/>
        </w:rPr>
      </w:pPr>
      <w:r w:rsidRPr="003A6393">
        <w:rPr>
          <w:lang w:val="fr-CA" w:eastAsia="fr-CA"/>
        </w:rPr>
        <w:t>À sa 91</w:t>
      </w:r>
      <w:r w:rsidRPr="00DE5CE2">
        <w:rPr>
          <w:vertAlign w:val="superscript"/>
          <w:lang w:val="fr-CA" w:eastAsia="fr-CA"/>
        </w:rPr>
        <w:t>e</w:t>
      </w:r>
      <w:r>
        <w:rPr>
          <w:lang w:val="fr-CA" w:eastAsia="fr-CA"/>
        </w:rPr>
        <w:t> </w:t>
      </w:r>
      <w:r w:rsidRPr="003A6393">
        <w:rPr>
          <w:lang w:val="fr-CA" w:eastAsia="fr-CA"/>
        </w:rPr>
        <w:t xml:space="preserve">réunion, le Comité exécutif a approuvé le projet de jumelage pour la période 2023–2024 pour le PNUE, </w:t>
      </w:r>
      <w:r>
        <w:rPr>
          <w:lang w:val="fr-CA" w:eastAsia="fr-CA"/>
        </w:rPr>
        <w:t>d</w:t>
      </w:r>
      <w:r w:rsidR="000E264F">
        <w:rPr>
          <w:lang w:val="fr-CA" w:eastAsia="fr-CA"/>
        </w:rPr>
        <w:t>’</w:t>
      </w:r>
      <w:r>
        <w:rPr>
          <w:lang w:val="fr-CA" w:eastAsia="fr-CA"/>
        </w:rPr>
        <w:t>un montant de 793 </w:t>
      </w:r>
      <w:r w:rsidR="00AF5E3F">
        <w:rPr>
          <w:lang w:val="fr-CA" w:eastAsia="fr-CA"/>
        </w:rPr>
        <w:t>400 $US</w:t>
      </w:r>
      <w:r w:rsidRPr="003A6393">
        <w:rPr>
          <w:lang w:val="fr-CA" w:eastAsia="fr-CA"/>
        </w:rPr>
        <w:t>, plus des coûts d</w:t>
      </w:r>
      <w:r w:rsidR="000E264F">
        <w:rPr>
          <w:lang w:val="fr-CA" w:eastAsia="fr-CA"/>
        </w:rPr>
        <w:t>’</w:t>
      </w:r>
      <w:r w:rsidRPr="003A6393">
        <w:rPr>
          <w:lang w:val="fr-CA" w:eastAsia="fr-CA"/>
        </w:rPr>
        <w:t>appui d</w:t>
      </w:r>
      <w:r w:rsidR="000E264F">
        <w:rPr>
          <w:lang w:val="fr-CA" w:eastAsia="fr-CA"/>
        </w:rPr>
        <w:t>’</w:t>
      </w:r>
      <w:r>
        <w:rPr>
          <w:lang w:val="fr-CA" w:eastAsia="fr-CA"/>
        </w:rPr>
        <w:t>agence de 97 </w:t>
      </w:r>
      <w:r w:rsidRPr="003A6393">
        <w:rPr>
          <w:lang w:val="fr-CA" w:eastAsia="fr-CA"/>
        </w:rPr>
        <w:t>274 $US</w:t>
      </w:r>
      <w:r>
        <w:rPr>
          <w:lang w:val="fr-CA" w:eastAsia="fr-CA"/>
        </w:rPr>
        <w:t>. (décision </w:t>
      </w:r>
      <w:r w:rsidRPr="003A6393">
        <w:rPr>
          <w:lang w:val="fr-CA" w:eastAsia="fr-CA"/>
        </w:rPr>
        <w:t>91/42). À sa 95</w:t>
      </w:r>
      <w:r w:rsidRPr="00DE5CE2">
        <w:rPr>
          <w:vertAlign w:val="superscript"/>
          <w:lang w:val="fr-CA" w:eastAsia="fr-CA"/>
        </w:rPr>
        <w:t>e</w:t>
      </w:r>
      <w:r>
        <w:rPr>
          <w:lang w:val="fr-CA" w:eastAsia="fr-CA"/>
        </w:rPr>
        <w:t> </w:t>
      </w:r>
      <w:r w:rsidRPr="003A6393">
        <w:rPr>
          <w:lang w:val="fr-CA" w:eastAsia="fr-CA"/>
        </w:rPr>
        <w:t>réunion, le Comité exécutif a examiné le rapport d</w:t>
      </w:r>
      <w:r w:rsidR="000E264F">
        <w:rPr>
          <w:lang w:val="fr-CA" w:eastAsia="fr-CA"/>
        </w:rPr>
        <w:t>’</w:t>
      </w:r>
      <w:r w:rsidRPr="003A6393">
        <w:rPr>
          <w:lang w:val="fr-CA" w:eastAsia="fr-CA"/>
        </w:rPr>
        <w:t xml:space="preserve">avancement sur la mise en œuvre du projet dans le cadre de la demande du budget 2025 du Programme </w:t>
      </w:r>
      <w:r>
        <w:rPr>
          <w:lang w:val="fr-CA" w:eastAsia="fr-CA"/>
        </w:rPr>
        <w:t>d</w:t>
      </w:r>
      <w:r w:rsidR="000E264F">
        <w:rPr>
          <w:lang w:val="fr-CA" w:eastAsia="fr-CA"/>
        </w:rPr>
        <w:t>’</w:t>
      </w:r>
      <w:r>
        <w:rPr>
          <w:lang w:val="fr-CA" w:eastAsia="fr-CA"/>
        </w:rPr>
        <w:t>aide au respect</w:t>
      </w:r>
      <w:r w:rsidRPr="003A6393">
        <w:rPr>
          <w:lang w:val="fr-CA" w:eastAsia="fr-CA"/>
        </w:rPr>
        <w:t xml:space="preserve"> du PNUE. Par la suite, le Comité a notamment demandé au PNUE de soumettre un rapport final présentant les enseignements tirés de la mise en œuvre de la phase I lors de la présentation de la deuxième ph</w:t>
      </w:r>
      <w:r>
        <w:rPr>
          <w:lang w:val="fr-CA" w:eastAsia="fr-CA"/>
        </w:rPr>
        <w:t xml:space="preserve">ase </w:t>
      </w:r>
      <w:r w:rsidRPr="003A6393">
        <w:rPr>
          <w:lang w:val="fr-CA" w:eastAsia="fr-CA"/>
        </w:rPr>
        <w:t xml:space="preserve">du projet </w:t>
      </w:r>
      <w:r w:rsidR="00BD3640">
        <w:rPr>
          <w:lang w:val="fr-CA" w:eastAsia="fr-CA"/>
        </w:rPr>
        <w:t xml:space="preserve">au cours </w:t>
      </w:r>
      <w:r>
        <w:rPr>
          <w:lang w:val="fr-CA" w:eastAsia="fr-CA"/>
        </w:rPr>
        <w:t>de</w:t>
      </w:r>
      <w:r w:rsidRPr="003A6393">
        <w:rPr>
          <w:lang w:val="fr-CA" w:eastAsia="fr-CA"/>
        </w:rPr>
        <w:t xml:space="preserve"> la première réunion de 2025</w:t>
      </w:r>
      <w:r>
        <w:rPr>
          <w:lang w:val="fr-CA" w:eastAsia="fr-CA"/>
        </w:rPr>
        <w:t xml:space="preserve"> (décision 95/83 </w:t>
      </w:r>
      <w:r w:rsidRPr="003A6393">
        <w:rPr>
          <w:lang w:val="fr-CA" w:eastAsia="fr-CA"/>
        </w:rPr>
        <w:t xml:space="preserve">d)). Conformément à cette décision, le PNUE a soumis un rapport final détaillé sur la phase I du projet de jumelage, qui est joint au présent document et dont le résumé figure </w:t>
      </w:r>
      <w:r w:rsidRPr="003A6393">
        <w:rPr>
          <w:noProof/>
          <w:lang w:val="fr-CA" w:eastAsia="fr-CA"/>
        </w:rPr>
        <w:t>ci</w:t>
      </w:r>
      <w:r w:rsidRPr="003A6393">
        <w:rPr>
          <w:noProof/>
          <w:lang w:val="fr-CA" w:eastAsia="fr-CA"/>
        </w:rPr>
        <w:noBreakHyphen/>
        <w:t>dessous</w:t>
      </w:r>
      <w:r>
        <w:rPr>
          <w:noProof/>
          <w:lang w:val="fr-CA" w:eastAsia="fr-CA"/>
        </w:rPr>
        <w:t>.</w:t>
      </w:r>
    </w:p>
    <w:p w14:paraId="2277A3E4" w14:textId="77777777" w:rsidR="00C84CE0" w:rsidRPr="000B0EED" w:rsidRDefault="0062428D" w:rsidP="00F810B8">
      <w:pPr>
        <w:pStyle w:val="Heading1"/>
        <w:numPr>
          <w:ilvl w:val="0"/>
          <w:numId w:val="0"/>
        </w:numPr>
        <w:rPr>
          <w:i/>
          <w:iCs/>
          <w:lang w:val="fr-CA"/>
        </w:rPr>
      </w:pPr>
      <w:r w:rsidRPr="003A6393">
        <w:rPr>
          <w:bCs/>
          <w:i/>
          <w:lang w:val="fr-CA" w:eastAsia="fr-CA"/>
        </w:rPr>
        <w:t>Résultats de la phase I du projet de jumelage</w:t>
      </w:r>
    </w:p>
    <w:p w14:paraId="62D7293C" w14:textId="77777777" w:rsidR="006E6E01" w:rsidRPr="000B0EED" w:rsidRDefault="0062428D" w:rsidP="006E6E01">
      <w:pPr>
        <w:pStyle w:val="Heading1"/>
        <w:rPr>
          <w:lang w:val="fr-CA"/>
        </w:rPr>
      </w:pPr>
      <w:r w:rsidRPr="003A6393">
        <w:rPr>
          <w:lang w:val="fr-CA" w:eastAsia="fr-CA"/>
        </w:rPr>
        <w:t xml:space="preserve">Entre 2023 et 2024, les équipes régionales du Programme </w:t>
      </w:r>
      <w:r>
        <w:rPr>
          <w:lang w:val="fr-CA" w:eastAsia="fr-CA"/>
        </w:rPr>
        <w:t>d</w:t>
      </w:r>
      <w:r w:rsidR="000E264F">
        <w:rPr>
          <w:lang w:val="fr-CA" w:eastAsia="fr-CA"/>
        </w:rPr>
        <w:t>’</w:t>
      </w:r>
      <w:r>
        <w:rPr>
          <w:lang w:val="fr-CA" w:eastAsia="fr-CA"/>
        </w:rPr>
        <w:t>aide au respect</w:t>
      </w:r>
      <w:r w:rsidRPr="003A6393">
        <w:rPr>
          <w:lang w:val="fr-CA" w:eastAsia="fr-CA"/>
        </w:rPr>
        <w:t xml:space="preserve"> du PNUE ont organisé huit ateliers de deux jours réunissant les groupes de parties prenantes concernés des pays </w:t>
      </w:r>
      <w:r>
        <w:rPr>
          <w:lang w:val="fr-CA" w:eastAsia="fr-CA"/>
        </w:rPr>
        <w:t>visés à</w:t>
      </w:r>
      <w:r w:rsidRPr="003A6393">
        <w:rPr>
          <w:lang w:val="fr-CA" w:eastAsia="fr-CA"/>
        </w:rPr>
        <w:t xml:space="preserve"> l</w:t>
      </w:r>
      <w:r w:rsidR="000E264F">
        <w:rPr>
          <w:lang w:val="fr-CA" w:eastAsia="fr-CA"/>
        </w:rPr>
        <w:t>’</w:t>
      </w:r>
      <w:r w:rsidRPr="003A6393">
        <w:rPr>
          <w:lang w:val="fr-CA" w:eastAsia="fr-CA"/>
        </w:rPr>
        <w:t xml:space="preserve">article 5 (pays en développement) des régions suivantes : Afrique anglophone, Afrique francophone, Caraïbes, Amérique latine, Europe et Asie centrale, Asie du Sud, Asie </w:t>
      </w:r>
      <w:r w:rsidRPr="003A6393">
        <w:rPr>
          <w:noProof/>
          <w:lang w:val="fr-CA" w:eastAsia="fr-CA"/>
        </w:rPr>
        <w:t>du Sud</w:t>
      </w:r>
      <w:r w:rsidRPr="003A6393">
        <w:rPr>
          <w:noProof/>
          <w:lang w:val="fr-CA" w:eastAsia="fr-CA"/>
        </w:rPr>
        <w:noBreakHyphen/>
        <w:t>Est, pays</w:t>
      </w:r>
      <w:r w:rsidRPr="003A6393">
        <w:rPr>
          <w:lang w:val="fr-CA" w:eastAsia="fr-CA"/>
        </w:rPr>
        <w:t xml:space="preserve"> insulaires du Pacifique et Asie occidentale. Pour des raisons d</w:t>
      </w:r>
      <w:r w:rsidR="000E264F">
        <w:rPr>
          <w:lang w:val="fr-CA" w:eastAsia="fr-CA"/>
        </w:rPr>
        <w:t>’</w:t>
      </w:r>
      <w:r w:rsidRPr="003A6393">
        <w:rPr>
          <w:lang w:val="fr-CA" w:eastAsia="fr-CA"/>
        </w:rPr>
        <w:t xml:space="preserve">efficacité des coûts, ces ateliers ont été organisés en parallèle </w:t>
      </w:r>
      <w:r>
        <w:rPr>
          <w:lang w:val="fr-CA" w:eastAsia="fr-CA"/>
        </w:rPr>
        <w:t xml:space="preserve">à </w:t>
      </w:r>
      <w:r w:rsidRPr="003A6393">
        <w:rPr>
          <w:lang w:val="fr-CA" w:eastAsia="fr-CA"/>
        </w:rPr>
        <w:t>des réunions régionales des réseaux du PNUE</w:t>
      </w:r>
      <w:r>
        <w:rPr>
          <w:lang w:val="fr-CA" w:eastAsia="fr-CA"/>
        </w:rPr>
        <w:t>. Les ateliers ont permis à 422 </w:t>
      </w:r>
      <w:r w:rsidRPr="003A6393">
        <w:rPr>
          <w:lang w:val="fr-CA" w:eastAsia="fr-CA"/>
        </w:rPr>
        <w:t>participants de discuter et d</w:t>
      </w:r>
      <w:r w:rsidR="000E264F">
        <w:rPr>
          <w:lang w:val="fr-CA" w:eastAsia="fr-CA"/>
        </w:rPr>
        <w:t>’</w:t>
      </w:r>
      <w:r w:rsidRPr="003A6393">
        <w:rPr>
          <w:lang w:val="fr-CA" w:eastAsia="fr-CA"/>
        </w:rPr>
        <w:t xml:space="preserve">échanger </w:t>
      </w:r>
      <w:r>
        <w:rPr>
          <w:lang w:val="fr-CA" w:eastAsia="fr-CA"/>
        </w:rPr>
        <w:t>sur des stratégies visant à</w:t>
      </w:r>
      <w:r w:rsidRPr="003A6393">
        <w:rPr>
          <w:lang w:val="fr-CA" w:eastAsia="fr-CA"/>
        </w:rPr>
        <w:t xml:space="preserve"> maximiser l</w:t>
      </w:r>
      <w:r w:rsidR="000E264F">
        <w:rPr>
          <w:lang w:val="fr-CA" w:eastAsia="fr-CA"/>
        </w:rPr>
        <w:t>’</w:t>
      </w:r>
      <w:r w:rsidRPr="003A6393">
        <w:rPr>
          <w:lang w:val="fr-CA" w:eastAsia="fr-CA"/>
        </w:rPr>
        <w:t xml:space="preserve">impact climatique de la transition vers de nouveaux frigorigènes et </w:t>
      </w:r>
      <w:r>
        <w:rPr>
          <w:lang w:val="fr-CA" w:eastAsia="fr-CA"/>
        </w:rPr>
        <w:t xml:space="preserve">à </w:t>
      </w:r>
      <w:r w:rsidRPr="003A6393">
        <w:rPr>
          <w:lang w:val="fr-CA" w:eastAsia="fr-CA"/>
        </w:rPr>
        <w:t>améliorer l</w:t>
      </w:r>
      <w:r w:rsidR="000E264F">
        <w:rPr>
          <w:lang w:val="fr-CA" w:eastAsia="fr-CA"/>
        </w:rPr>
        <w:t>’</w:t>
      </w:r>
      <w:r w:rsidRPr="003A6393">
        <w:rPr>
          <w:lang w:val="fr-CA" w:eastAsia="fr-CA"/>
        </w:rPr>
        <w:t>efficacité énergétique dans le secteur du refroidissement et de la climatisation (RAC).</w:t>
      </w:r>
    </w:p>
    <w:p w14:paraId="7355C09B" w14:textId="77777777" w:rsidR="006E6E01" w:rsidRPr="000B0EED" w:rsidRDefault="009E5F33" w:rsidP="006E6E01">
      <w:pPr>
        <w:pStyle w:val="Heading1"/>
        <w:rPr>
          <w:lang w:val="fr-CA"/>
        </w:rPr>
      </w:pPr>
      <w:r w:rsidRPr="003A6393">
        <w:rPr>
          <w:lang w:val="fr-CA" w:eastAsia="fr-CA"/>
        </w:rPr>
        <w:t>Les ateliers de jumelage ont souligné l</w:t>
      </w:r>
      <w:r w:rsidR="000E264F">
        <w:rPr>
          <w:lang w:val="fr-CA" w:eastAsia="fr-CA"/>
        </w:rPr>
        <w:t>’</w:t>
      </w:r>
      <w:r w:rsidRPr="003A6393">
        <w:rPr>
          <w:lang w:val="fr-CA" w:eastAsia="fr-CA"/>
        </w:rPr>
        <w:t>importance des efforts collaboratifs pour faire progresser l</w:t>
      </w:r>
      <w:r w:rsidR="000E264F">
        <w:rPr>
          <w:lang w:val="fr-CA" w:eastAsia="fr-CA"/>
        </w:rPr>
        <w:t>’</w:t>
      </w:r>
      <w:r w:rsidRPr="003A6393">
        <w:rPr>
          <w:lang w:val="fr-CA" w:eastAsia="fr-CA"/>
        </w:rPr>
        <w:t>efficacité énergétique, la protection de la couche d</w:t>
      </w:r>
      <w:r w:rsidR="000E264F">
        <w:rPr>
          <w:lang w:val="fr-CA" w:eastAsia="fr-CA"/>
        </w:rPr>
        <w:t>’</w:t>
      </w:r>
      <w:r w:rsidRPr="003A6393">
        <w:rPr>
          <w:lang w:val="fr-CA" w:eastAsia="fr-CA"/>
        </w:rPr>
        <w:t xml:space="preserve">ozone et les initiatives climatiques dans et entre les différents pays </w:t>
      </w:r>
      <w:r>
        <w:rPr>
          <w:lang w:val="fr-CA" w:eastAsia="fr-CA"/>
        </w:rPr>
        <w:t>visés à</w:t>
      </w:r>
      <w:r w:rsidRPr="003A6393">
        <w:rPr>
          <w:lang w:val="fr-CA" w:eastAsia="fr-CA"/>
        </w:rPr>
        <w:t xml:space="preserve"> l</w:t>
      </w:r>
      <w:r w:rsidR="000E264F">
        <w:rPr>
          <w:lang w:val="fr-CA" w:eastAsia="fr-CA"/>
        </w:rPr>
        <w:t>’</w:t>
      </w:r>
      <w:r w:rsidRPr="003A6393">
        <w:rPr>
          <w:lang w:val="fr-CA" w:eastAsia="fr-CA"/>
        </w:rPr>
        <w:t>article 5. Les parties prenantes ont identifié des interventions cruciales pour surmonter les défis de la transition vers des pratiques durables dans le secteur RAC, notamment : la promotion de politiques environnementales intégrées, la mise en œuvre de normes d</w:t>
      </w:r>
      <w:r w:rsidR="000E264F">
        <w:rPr>
          <w:lang w:val="fr-CA" w:eastAsia="fr-CA"/>
        </w:rPr>
        <w:t>’</w:t>
      </w:r>
      <w:r w:rsidRPr="003A6393">
        <w:rPr>
          <w:lang w:val="fr-CA" w:eastAsia="fr-CA"/>
        </w:rPr>
        <w:t xml:space="preserve">efficacité énergétique, la recommandation de lignes directrices pour des achats </w:t>
      </w:r>
      <w:r w:rsidRPr="003A6393">
        <w:rPr>
          <w:noProof/>
          <w:lang w:val="fr-CA" w:eastAsia="fr-CA"/>
        </w:rPr>
        <w:t>publics écoénergétiques,</w:t>
      </w:r>
      <w:r w:rsidRPr="003A6393">
        <w:rPr>
          <w:lang w:val="fr-CA" w:eastAsia="fr-CA"/>
        </w:rPr>
        <w:t xml:space="preserve"> et le renforcement de la coopération entre les autorités concernées</w:t>
      </w:r>
      <w:r>
        <w:rPr>
          <w:lang w:val="fr-CA" w:eastAsia="fr-CA"/>
        </w:rPr>
        <w:t>.</w:t>
      </w:r>
    </w:p>
    <w:p w14:paraId="3BCAE408" w14:textId="77777777" w:rsidR="006E6E01" w:rsidRPr="000B0EED" w:rsidRDefault="00CD16FC" w:rsidP="00242831">
      <w:pPr>
        <w:pStyle w:val="Heading1"/>
        <w:rPr>
          <w:lang w:val="fr-CA"/>
        </w:rPr>
      </w:pPr>
      <w:r w:rsidRPr="003A6393">
        <w:rPr>
          <w:lang w:val="fr-CA" w:eastAsia="fr-CA"/>
        </w:rPr>
        <w:t xml:space="preserve">Les </w:t>
      </w:r>
      <w:r>
        <w:rPr>
          <w:lang w:val="fr-CA" w:eastAsia="fr-CA"/>
        </w:rPr>
        <w:t>principaux enseignements tirés</w:t>
      </w:r>
      <w:r w:rsidRPr="003A6393">
        <w:rPr>
          <w:lang w:val="fr-CA" w:eastAsia="fr-CA"/>
        </w:rPr>
        <w:t xml:space="preserve"> de la phase I du projet mettent en évidence l</w:t>
      </w:r>
      <w:r w:rsidR="000E264F">
        <w:rPr>
          <w:lang w:val="fr-CA" w:eastAsia="fr-CA"/>
        </w:rPr>
        <w:t>’</w:t>
      </w:r>
      <w:r w:rsidRPr="003A6393">
        <w:rPr>
          <w:lang w:val="fr-CA" w:eastAsia="fr-CA"/>
        </w:rPr>
        <w:t>importance de renforcer les partenariats entre ministères et secteurs, d</w:t>
      </w:r>
      <w:r w:rsidR="000E264F">
        <w:rPr>
          <w:lang w:val="fr-CA" w:eastAsia="fr-CA"/>
        </w:rPr>
        <w:t>’</w:t>
      </w:r>
      <w:r w:rsidRPr="003A6393">
        <w:rPr>
          <w:lang w:val="fr-CA" w:eastAsia="fr-CA"/>
        </w:rPr>
        <w:t xml:space="preserve">harmoniser les normes minimales de performance </w:t>
      </w:r>
      <w:r w:rsidRPr="003A6393">
        <w:rPr>
          <w:lang w:val="fr-CA" w:eastAsia="fr-CA"/>
        </w:rPr>
        <w:lastRenderedPageBreak/>
        <w:t>énergétique (MEPS) et l</w:t>
      </w:r>
      <w:r w:rsidR="000E264F">
        <w:rPr>
          <w:lang w:val="fr-CA" w:eastAsia="fr-CA"/>
        </w:rPr>
        <w:t>’</w:t>
      </w:r>
      <w:r w:rsidRPr="003A6393">
        <w:rPr>
          <w:lang w:val="fr-CA" w:eastAsia="fr-CA"/>
        </w:rPr>
        <w:t>étiquetage énergétique à l</w:t>
      </w:r>
      <w:r w:rsidR="000E264F">
        <w:rPr>
          <w:lang w:val="fr-CA" w:eastAsia="fr-CA"/>
        </w:rPr>
        <w:t>’</w:t>
      </w:r>
      <w:r w:rsidRPr="003A6393">
        <w:rPr>
          <w:lang w:val="fr-CA" w:eastAsia="fr-CA"/>
        </w:rPr>
        <w:t>échelle régionale afin de créer des cadres de marché cohérents, d</w:t>
      </w:r>
      <w:r w:rsidR="000E264F">
        <w:rPr>
          <w:lang w:val="fr-CA" w:eastAsia="fr-CA"/>
        </w:rPr>
        <w:t>’</w:t>
      </w:r>
      <w:r w:rsidRPr="003A6393">
        <w:rPr>
          <w:lang w:val="fr-CA" w:eastAsia="fr-CA"/>
        </w:rPr>
        <w:t>investir dans les technologies avancées et de fournir des orientations techniques, d</w:t>
      </w:r>
      <w:r w:rsidR="000E264F">
        <w:rPr>
          <w:lang w:val="fr-CA" w:eastAsia="fr-CA"/>
        </w:rPr>
        <w:t>’</w:t>
      </w:r>
      <w:r w:rsidRPr="003A6393">
        <w:rPr>
          <w:lang w:val="fr-CA" w:eastAsia="fr-CA"/>
        </w:rPr>
        <w:t>élargir les programmes de formation et de renforcement des capacités, de promouvoir la collaboration interrégionale pour favoriser l</w:t>
      </w:r>
      <w:r w:rsidR="000E264F">
        <w:rPr>
          <w:lang w:val="fr-CA" w:eastAsia="fr-CA"/>
        </w:rPr>
        <w:t>’</w:t>
      </w:r>
      <w:r w:rsidRPr="003A6393">
        <w:rPr>
          <w:lang w:val="fr-CA" w:eastAsia="fr-CA"/>
        </w:rPr>
        <w:t xml:space="preserve">adoption de solutions de refroidissement durables </w:t>
      </w:r>
      <w:r w:rsidRPr="003A6393">
        <w:rPr>
          <w:noProof/>
          <w:lang w:val="fr-CA" w:eastAsia="fr-CA"/>
        </w:rPr>
        <w:t>et écoénergétiques</w:t>
      </w:r>
      <w:r w:rsidRPr="003A6393">
        <w:rPr>
          <w:lang w:val="fr-CA" w:eastAsia="fr-CA"/>
        </w:rPr>
        <w:t>, de mener des campagnes de sensibilisation du public pour stimuler la demande des consommateurs, de mettre en place des mécanismes de financement innovants et un accès aux sources de financement internationales, et d</w:t>
      </w:r>
      <w:r w:rsidR="000E264F">
        <w:rPr>
          <w:lang w:val="fr-CA" w:eastAsia="fr-CA"/>
        </w:rPr>
        <w:t>’</w:t>
      </w:r>
      <w:r w:rsidRPr="003A6393">
        <w:rPr>
          <w:lang w:val="fr-CA" w:eastAsia="fr-CA"/>
        </w:rPr>
        <w:t>établir des systèmes robustes de suivi et de conformité pour assurer l</w:t>
      </w:r>
      <w:r w:rsidR="000E264F">
        <w:rPr>
          <w:lang w:val="fr-CA" w:eastAsia="fr-CA"/>
        </w:rPr>
        <w:t>’</w:t>
      </w:r>
      <w:r w:rsidRPr="003A6393">
        <w:rPr>
          <w:lang w:val="fr-CA" w:eastAsia="fr-CA"/>
        </w:rPr>
        <w:t>application effective des cadres politiques. Les principales recommandations issues des ateliers de jumelage de la phase I, qui ont été prises en compte lors de la conception de la phase II du projet, sont les suivantes :</w:t>
      </w:r>
    </w:p>
    <w:p w14:paraId="719AEC22" w14:textId="77777777" w:rsidR="53F85517" w:rsidRPr="000B0EED" w:rsidRDefault="00CD16FC" w:rsidP="00E76355">
      <w:pPr>
        <w:pStyle w:val="Heading2"/>
        <w:numPr>
          <w:ilvl w:val="1"/>
          <w:numId w:val="2"/>
        </w:numPr>
        <w:rPr>
          <w:lang w:val="fr-CA"/>
        </w:rPr>
      </w:pPr>
      <w:r w:rsidRPr="003A6393">
        <w:rPr>
          <w:lang w:val="fr-CA" w:eastAsia="fr-CA"/>
        </w:rPr>
        <w:t>Il convient d</w:t>
      </w:r>
      <w:r w:rsidR="000E264F">
        <w:rPr>
          <w:lang w:val="fr-CA" w:eastAsia="fr-CA"/>
        </w:rPr>
        <w:t>’</w:t>
      </w:r>
      <w:r w:rsidRPr="003A6393">
        <w:rPr>
          <w:lang w:val="fr-CA" w:eastAsia="fr-CA"/>
        </w:rPr>
        <w:t>élaborer des politiques globales intégrant les MEPS, l</w:t>
      </w:r>
      <w:r w:rsidR="000E264F">
        <w:rPr>
          <w:lang w:val="fr-CA" w:eastAsia="fr-CA"/>
        </w:rPr>
        <w:t>’</w:t>
      </w:r>
      <w:r w:rsidRPr="003A6393">
        <w:rPr>
          <w:lang w:val="fr-CA" w:eastAsia="fr-CA"/>
        </w:rPr>
        <w:t>étiquetage de la performance énergétique et les stratégies climatiques, soutenues par des mécanismes d</w:t>
      </w:r>
      <w:r w:rsidR="000E264F">
        <w:rPr>
          <w:lang w:val="fr-CA" w:eastAsia="fr-CA"/>
        </w:rPr>
        <w:t>’</w:t>
      </w:r>
      <w:r w:rsidRPr="003A6393">
        <w:rPr>
          <w:lang w:val="fr-CA" w:eastAsia="fr-CA"/>
        </w:rPr>
        <w:t>application, des systèmes de suivi fondés sur les données et des évaluations périodiques pour garantir des progrès durables</w:t>
      </w:r>
      <w:r>
        <w:rPr>
          <w:lang w:val="fr-CA" w:eastAsia="fr-CA"/>
        </w:rPr>
        <w:t>;</w:t>
      </w:r>
    </w:p>
    <w:p w14:paraId="5F61BD66" w14:textId="77777777" w:rsidR="53F85517" w:rsidRPr="000B0EED" w:rsidRDefault="00CD16FC" w:rsidP="00E76355">
      <w:pPr>
        <w:pStyle w:val="Heading2"/>
        <w:numPr>
          <w:ilvl w:val="1"/>
          <w:numId w:val="2"/>
        </w:numPr>
        <w:rPr>
          <w:lang w:val="fr-CA"/>
        </w:rPr>
      </w:pPr>
      <w:r w:rsidRPr="003A6393">
        <w:rPr>
          <w:lang w:val="fr-CA" w:eastAsia="fr-CA"/>
        </w:rPr>
        <w:t>Des initiatives de formation complètes doivent cibler toutes les parties prenantes, des décideurs aux techniciens, et se concentrer sur les compétences pratiques, l</w:t>
      </w:r>
      <w:r w:rsidR="000E264F">
        <w:rPr>
          <w:lang w:val="fr-CA" w:eastAsia="fr-CA"/>
        </w:rPr>
        <w:t>’</w:t>
      </w:r>
      <w:r w:rsidRPr="003A6393">
        <w:rPr>
          <w:lang w:val="fr-CA" w:eastAsia="fr-CA"/>
        </w:rPr>
        <w:t>innovation technique et la mise en œuvre des politiques, afin de combler les lacunes</w:t>
      </w:r>
      <w:r>
        <w:rPr>
          <w:lang w:val="fr-CA" w:eastAsia="fr-CA"/>
        </w:rPr>
        <w:t xml:space="preserve"> en matière de capacités</w:t>
      </w:r>
      <w:r w:rsidRPr="003A6393">
        <w:rPr>
          <w:lang w:val="fr-CA" w:eastAsia="fr-CA"/>
        </w:rPr>
        <w:t xml:space="preserve"> de manière holistique</w:t>
      </w:r>
      <w:r>
        <w:rPr>
          <w:lang w:val="fr-CA" w:eastAsia="fr-CA"/>
        </w:rPr>
        <w:t>;</w:t>
      </w:r>
    </w:p>
    <w:p w14:paraId="43ABE55F" w14:textId="77777777" w:rsidR="53F85517" w:rsidRPr="000B0EED" w:rsidRDefault="00CD16FC" w:rsidP="00E76355">
      <w:pPr>
        <w:pStyle w:val="Heading2"/>
        <w:numPr>
          <w:ilvl w:val="1"/>
          <w:numId w:val="2"/>
        </w:numPr>
        <w:rPr>
          <w:lang w:val="fr-CA"/>
        </w:rPr>
      </w:pPr>
      <w:r w:rsidRPr="003A6393">
        <w:rPr>
          <w:lang w:val="fr-CA" w:eastAsia="fr-CA"/>
        </w:rPr>
        <w:t xml:space="preserve">Des modèles de financement innovants, tels que les partenariats </w:t>
      </w:r>
      <w:r w:rsidRPr="003A6393">
        <w:rPr>
          <w:noProof/>
          <w:lang w:val="fr-CA" w:eastAsia="fr-CA"/>
        </w:rPr>
        <w:t>public</w:t>
      </w:r>
      <w:r w:rsidRPr="003A6393">
        <w:rPr>
          <w:noProof/>
          <w:lang w:val="fr-CA" w:eastAsia="fr-CA"/>
        </w:rPr>
        <w:noBreakHyphen/>
        <w:t>privé</w:t>
      </w:r>
      <w:r w:rsidRPr="003A6393">
        <w:rPr>
          <w:lang w:val="fr-CA" w:eastAsia="fr-CA"/>
        </w:rPr>
        <w:t xml:space="preserve"> et les régimes d</w:t>
      </w:r>
      <w:r w:rsidR="000E264F">
        <w:rPr>
          <w:lang w:val="fr-CA" w:eastAsia="fr-CA"/>
        </w:rPr>
        <w:t>’</w:t>
      </w:r>
      <w:r w:rsidRPr="003A6393">
        <w:rPr>
          <w:lang w:val="fr-CA" w:eastAsia="fr-CA"/>
        </w:rPr>
        <w:t>incitation, doivent être étendus pour relever les défis de financement, les gouvernements devant renforcer leur capacité à élaborer des propositions de financement convaincantes</w:t>
      </w:r>
      <w:r>
        <w:rPr>
          <w:lang w:val="fr-CA" w:eastAsia="fr-CA"/>
        </w:rPr>
        <w:t>;</w:t>
      </w:r>
    </w:p>
    <w:p w14:paraId="348B35E5" w14:textId="77777777" w:rsidR="53F85517" w:rsidRPr="000B0EED" w:rsidRDefault="00F73B8B" w:rsidP="00E76355">
      <w:pPr>
        <w:pStyle w:val="Heading2"/>
        <w:numPr>
          <w:ilvl w:val="1"/>
          <w:numId w:val="2"/>
        </w:numPr>
        <w:rPr>
          <w:lang w:val="fr-CA"/>
        </w:rPr>
      </w:pPr>
      <w:r w:rsidRPr="003A6393">
        <w:rPr>
          <w:lang w:val="fr-CA" w:eastAsia="fr-CA"/>
        </w:rPr>
        <w:t>Il convient de créer des groupes de travail nationaux pour coordonner les initiatives en matière d</w:t>
      </w:r>
      <w:r w:rsidR="000E264F">
        <w:rPr>
          <w:lang w:val="fr-CA" w:eastAsia="fr-CA"/>
        </w:rPr>
        <w:t>’</w:t>
      </w:r>
      <w:r w:rsidRPr="003A6393">
        <w:rPr>
          <w:lang w:val="fr-CA" w:eastAsia="fr-CA"/>
        </w:rPr>
        <w:t>efficacité énergétique, en mobilisant un large éventail de parties prenantes, notamment les établissements universitaires, les dirigeants du secteur industriel et les organisations de la société civile;</w:t>
      </w:r>
    </w:p>
    <w:p w14:paraId="5B9F5780" w14:textId="77777777" w:rsidR="53F85517" w:rsidRPr="000B0EED" w:rsidRDefault="00EC4126" w:rsidP="00E76355">
      <w:pPr>
        <w:pStyle w:val="Heading2"/>
        <w:numPr>
          <w:ilvl w:val="1"/>
          <w:numId w:val="2"/>
        </w:numPr>
        <w:rPr>
          <w:lang w:val="fr-CA"/>
        </w:rPr>
      </w:pPr>
      <w:r w:rsidRPr="003A6393">
        <w:rPr>
          <w:lang w:val="fr-CA" w:eastAsia="fr-CA"/>
        </w:rPr>
        <w:t xml:space="preserve">Les campagnes axées sur les consommateurs devraient mettre en avant les avantages à long terme des technologies </w:t>
      </w:r>
      <w:r w:rsidRPr="003A6393">
        <w:rPr>
          <w:noProof/>
          <w:lang w:val="fr-CA" w:eastAsia="fr-CA"/>
        </w:rPr>
        <w:t>écoénergétiques, y</w:t>
      </w:r>
      <w:r w:rsidRPr="003A6393">
        <w:rPr>
          <w:lang w:val="fr-CA" w:eastAsia="fr-CA"/>
        </w:rPr>
        <w:t xml:space="preserve"> compris les économies de coûts et les avantages environnementaux. Des stratégies de communication adaptées au contexte local devraient être élaborées afin d</w:t>
      </w:r>
      <w:r w:rsidR="000E264F">
        <w:rPr>
          <w:lang w:val="fr-CA" w:eastAsia="fr-CA"/>
        </w:rPr>
        <w:t>’</w:t>
      </w:r>
      <w:r w:rsidRPr="003A6393">
        <w:rPr>
          <w:lang w:val="fr-CA" w:eastAsia="fr-CA"/>
        </w:rPr>
        <w:t>en maximiser l</w:t>
      </w:r>
      <w:r w:rsidR="000E264F">
        <w:rPr>
          <w:lang w:val="fr-CA" w:eastAsia="fr-CA"/>
        </w:rPr>
        <w:t>’</w:t>
      </w:r>
      <w:r w:rsidRPr="003A6393">
        <w:rPr>
          <w:lang w:val="fr-CA" w:eastAsia="fr-CA"/>
        </w:rPr>
        <w:t>impact</w:t>
      </w:r>
      <w:r>
        <w:rPr>
          <w:lang w:val="fr-CA" w:eastAsia="fr-CA"/>
        </w:rPr>
        <w:t>; et</w:t>
      </w:r>
    </w:p>
    <w:p w14:paraId="0AECA404" w14:textId="77777777" w:rsidR="53F85517" w:rsidRPr="000B0EED" w:rsidRDefault="00EC4126" w:rsidP="00F123A4">
      <w:pPr>
        <w:pStyle w:val="Heading2"/>
        <w:numPr>
          <w:ilvl w:val="1"/>
          <w:numId w:val="2"/>
        </w:numPr>
        <w:rPr>
          <w:lang w:val="fr-CA"/>
        </w:rPr>
      </w:pPr>
      <w:r w:rsidRPr="003A6393">
        <w:rPr>
          <w:lang w:val="fr-CA" w:eastAsia="fr-CA"/>
        </w:rPr>
        <w:t>Des exemples de réussite spécifiques à chaque région, illustrant l</w:t>
      </w:r>
      <w:r w:rsidR="000E264F">
        <w:rPr>
          <w:lang w:val="fr-CA" w:eastAsia="fr-CA"/>
        </w:rPr>
        <w:t>’</w:t>
      </w:r>
      <w:r w:rsidRPr="003A6393">
        <w:rPr>
          <w:lang w:val="fr-CA" w:eastAsia="fr-CA"/>
        </w:rPr>
        <w:t>intégration harmonieuse de la transition vers de nouveaux frigorigènes et des gains d</w:t>
      </w:r>
      <w:r w:rsidR="000E264F">
        <w:rPr>
          <w:lang w:val="fr-CA" w:eastAsia="fr-CA"/>
        </w:rPr>
        <w:t>’</w:t>
      </w:r>
      <w:r w:rsidRPr="003A6393">
        <w:rPr>
          <w:lang w:val="fr-CA" w:eastAsia="fr-CA"/>
        </w:rPr>
        <w:t xml:space="preserve">efficacité énergétique, devraient être élaborés. Ils devraient inclure les impacts mesurables, les défis </w:t>
      </w:r>
      <w:r>
        <w:rPr>
          <w:lang w:val="fr-CA" w:eastAsia="fr-CA"/>
        </w:rPr>
        <w:t xml:space="preserve">de mise en œuvre </w:t>
      </w:r>
      <w:r w:rsidRPr="003A6393">
        <w:rPr>
          <w:lang w:val="fr-CA" w:eastAsia="fr-CA"/>
        </w:rPr>
        <w:t>surmontés</w:t>
      </w:r>
      <w:r>
        <w:rPr>
          <w:lang w:val="fr-CA" w:eastAsia="fr-CA"/>
        </w:rPr>
        <w:t>,</w:t>
      </w:r>
      <w:r w:rsidRPr="003A6393">
        <w:rPr>
          <w:lang w:val="fr-CA" w:eastAsia="fr-CA"/>
        </w:rPr>
        <w:t xml:space="preserve"> et les modèles de collaboration reproductibles, et </w:t>
      </w:r>
      <w:r>
        <w:rPr>
          <w:lang w:val="fr-CA" w:eastAsia="fr-CA"/>
        </w:rPr>
        <w:t xml:space="preserve">ces exemples devraient </w:t>
      </w:r>
      <w:r w:rsidRPr="003A6393">
        <w:rPr>
          <w:lang w:val="fr-CA" w:eastAsia="fr-CA"/>
        </w:rPr>
        <w:t>être largement diffusés</w:t>
      </w:r>
      <w:r>
        <w:rPr>
          <w:lang w:val="fr-CA" w:eastAsia="fr-CA"/>
        </w:rPr>
        <w:t>.</w:t>
      </w:r>
    </w:p>
    <w:p w14:paraId="335CF11D" w14:textId="77777777" w:rsidR="008772A0" w:rsidRPr="000B0EED" w:rsidRDefault="00173FC2" w:rsidP="008772A0">
      <w:pPr>
        <w:pStyle w:val="Heading1"/>
        <w:rPr>
          <w:lang w:val="fr-CA"/>
        </w:rPr>
      </w:pPr>
      <w:r w:rsidRPr="003A6393">
        <w:rPr>
          <w:lang w:val="fr-CA" w:eastAsia="fr-CA"/>
        </w:rPr>
        <w:t>Les principaux résultats et les leçons tirées du projet son</w:t>
      </w:r>
      <w:r>
        <w:rPr>
          <w:lang w:val="fr-CA" w:eastAsia="fr-CA"/>
        </w:rPr>
        <w:t>t présentés en détail aux pages 1 à </w:t>
      </w:r>
      <w:r w:rsidRPr="003A6393">
        <w:rPr>
          <w:lang w:val="fr-CA" w:eastAsia="fr-CA"/>
        </w:rPr>
        <w:t xml:space="preserve">4 du rapport; la </w:t>
      </w:r>
      <w:r w:rsidRPr="006B70E1">
        <w:rPr>
          <w:lang w:val="fr-CA" w:eastAsia="fr-CA"/>
        </w:rPr>
        <w:t>section </w:t>
      </w:r>
      <w:r w:rsidRPr="003A6393">
        <w:rPr>
          <w:lang w:val="fr-CA" w:eastAsia="fr-CA"/>
        </w:rPr>
        <w:t xml:space="preserve">4 du rapport présente les principales réalisations, les défis rencontrés, les </w:t>
      </w:r>
      <w:r>
        <w:rPr>
          <w:lang w:val="fr-CA" w:eastAsia="fr-CA"/>
        </w:rPr>
        <w:t>enseignements</w:t>
      </w:r>
      <w:r w:rsidRPr="003A6393">
        <w:rPr>
          <w:lang w:val="fr-CA" w:eastAsia="fr-CA"/>
        </w:rPr>
        <w:t xml:space="preserve"> </w:t>
      </w:r>
      <w:r>
        <w:rPr>
          <w:lang w:val="fr-CA" w:eastAsia="fr-CA"/>
        </w:rPr>
        <w:t>tirés</w:t>
      </w:r>
      <w:r w:rsidRPr="003A6393">
        <w:rPr>
          <w:lang w:val="fr-CA" w:eastAsia="fr-CA"/>
        </w:rPr>
        <w:t xml:space="preserve"> et les recommandations </w:t>
      </w:r>
      <w:r>
        <w:rPr>
          <w:lang w:val="fr-CA" w:eastAsia="fr-CA"/>
        </w:rPr>
        <w:t>visant à</w:t>
      </w:r>
      <w:r w:rsidRPr="003A6393">
        <w:rPr>
          <w:lang w:val="fr-CA" w:eastAsia="fr-CA"/>
        </w:rPr>
        <w:t xml:space="preserve"> améliorer l</w:t>
      </w:r>
      <w:r w:rsidR="000E264F">
        <w:rPr>
          <w:lang w:val="fr-CA" w:eastAsia="fr-CA"/>
        </w:rPr>
        <w:t>’</w:t>
      </w:r>
      <w:r w:rsidRPr="003A6393">
        <w:rPr>
          <w:lang w:val="fr-CA" w:eastAsia="fr-CA"/>
        </w:rPr>
        <w:t>efficacité énergétique tout en réduisant progressivement les HFC</w:t>
      </w:r>
      <w:r w:rsidR="008772A0" w:rsidRPr="000B0EED">
        <w:rPr>
          <w:lang w:val="fr-CA"/>
        </w:rPr>
        <w:t>T</w:t>
      </w:r>
      <w:r>
        <w:rPr>
          <w:lang w:val="fr-CA"/>
        </w:rPr>
        <w:t>.</w:t>
      </w:r>
    </w:p>
    <w:p w14:paraId="0F9AC034" w14:textId="77777777" w:rsidR="00CF64F8" w:rsidRPr="000B0EED" w:rsidRDefault="007B08A2" w:rsidP="60EB6D89">
      <w:pPr>
        <w:keepNext/>
        <w:spacing w:after="240"/>
        <w:rPr>
          <w:u w:val="single"/>
          <w:lang w:val="fr-CA"/>
        </w:rPr>
      </w:pPr>
      <w:r w:rsidRPr="003A6393">
        <w:rPr>
          <w:bCs/>
          <w:u w:val="single"/>
          <w:lang w:val="fr-CA" w:eastAsia="fr-CA"/>
        </w:rPr>
        <w:t xml:space="preserve">Phase II du projet </w:t>
      </w:r>
      <w:r>
        <w:rPr>
          <w:bCs/>
          <w:u w:val="single"/>
          <w:lang w:val="fr-CA" w:eastAsia="fr-CA"/>
        </w:rPr>
        <w:t>de jumelage</w:t>
      </w:r>
    </w:p>
    <w:p w14:paraId="3ECC3620" w14:textId="77777777" w:rsidR="003B3931" w:rsidRPr="000B0EED" w:rsidRDefault="000E5F85" w:rsidP="60EB6D89">
      <w:pPr>
        <w:pStyle w:val="Heading1"/>
        <w:widowControl w:val="0"/>
        <w:rPr>
          <w:lang w:val="fr-CA"/>
        </w:rPr>
      </w:pPr>
      <w:r w:rsidRPr="003A6393">
        <w:rPr>
          <w:lang w:val="fr-CA" w:eastAsia="fr-CA"/>
        </w:rPr>
        <w:t>Lors de l</w:t>
      </w:r>
      <w:r w:rsidR="000E264F">
        <w:rPr>
          <w:lang w:val="fr-CA" w:eastAsia="fr-CA"/>
        </w:rPr>
        <w:t>’</w:t>
      </w:r>
      <w:r w:rsidRPr="003A6393">
        <w:rPr>
          <w:lang w:val="fr-CA" w:eastAsia="fr-CA"/>
        </w:rPr>
        <w:t xml:space="preserve">approbation de la phase I du projet </w:t>
      </w:r>
      <w:r w:rsidRPr="000E5F85">
        <w:rPr>
          <w:bCs/>
          <w:lang w:val="fr-CA" w:eastAsia="fr-CA"/>
        </w:rPr>
        <w:t>de jumelage</w:t>
      </w:r>
      <w:r w:rsidRPr="003A6393">
        <w:rPr>
          <w:lang w:val="fr-CA" w:eastAsia="fr-CA"/>
        </w:rPr>
        <w:t xml:space="preserve">, le Comité exécutif a précisé que le PNUE pourrait envisager </w:t>
      </w:r>
      <w:r>
        <w:rPr>
          <w:lang w:val="fr-CA" w:eastAsia="fr-CA"/>
        </w:rPr>
        <w:t>l</w:t>
      </w:r>
      <w:r w:rsidR="000E264F">
        <w:rPr>
          <w:lang w:val="fr-CA" w:eastAsia="fr-CA"/>
        </w:rPr>
        <w:t>’</w:t>
      </w:r>
      <w:r>
        <w:rPr>
          <w:lang w:val="fr-CA" w:eastAsia="fr-CA"/>
        </w:rPr>
        <w:t>élaboration</w:t>
      </w:r>
      <w:r w:rsidRPr="003A6393">
        <w:rPr>
          <w:lang w:val="fr-CA" w:eastAsia="fr-CA"/>
        </w:rPr>
        <w:t xml:space="preserve"> </w:t>
      </w:r>
      <w:r>
        <w:rPr>
          <w:lang w:val="fr-CA" w:eastAsia="fr-CA"/>
        </w:rPr>
        <w:t>d</w:t>
      </w:r>
      <w:r w:rsidR="000E264F">
        <w:rPr>
          <w:lang w:val="fr-CA" w:eastAsia="fr-CA"/>
        </w:rPr>
        <w:t>’</w:t>
      </w:r>
      <w:r w:rsidRPr="003A6393">
        <w:rPr>
          <w:lang w:val="fr-CA" w:eastAsia="fr-CA"/>
        </w:rPr>
        <w:t xml:space="preserve">une deuxième </w:t>
      </w:r>
      <w:r>
        <w:rPr>
          <w:lang w:val="fr-CA" w:eastAsia="fr-CA"/>
        </w:rPr>
        <w:t xml:space="preserve">phase </w:t>
      </w:r>
      <w:r w:rsidRPr="003A6393">
        <w:rPr>
          <w:lang w:val="fr-CA" w:eastAsia="fr-CA"/>
        </w:rPr>
        <w:t xml:space="preserve">tenant compte des résultats des ateliers menés durant la première </w:t>
      </w:r>
      <w:r>
        <w:rPr>
          <w:lang w:val="fr-CA" w:eastAsia="fr-CA"/>
        </w:rPr>
        <w:t xml:space="preserve">phase </w:t>
      </w:r>
      <w:r w:rsidRPr="003A6393">
        <w:rPr>
          <w:lang w:val="fr-CA" w:eastAsia="fr-CA"/>
        </w:rPr>
        <w:t>du projet, et comprenant un plan d</w:t>
      </w:r>
      <w:r w:rsidR="000E264F">
        <w:rPr>
          <w:lang w:val="fr-CA" w:eastAsia="fr-CA"/>
        </w:rPr>
        <w:t>’</w:t>
      </w:r>
      <w:r w:rsidRPr="003A6393">
        <w:rPr>
          <w:lang w:val="fr-CA" w:eastAsia="fr-CA"/>
        </w:rPr>
        <w:t xml:space="preserve">action visant à répondre aux besoins régionaux </w:t>
      </w:r>
      <w:r>
        <w:rPr>
          <w:lang w:val="fr-CA" w:eastAsia="fr-CA"/>
        </w:rPr>
        <w:t>relevés</w:t>
      </w:r>
      <w:r w:rsidRPr="003A6393">
        <w:rPr>
          <w:lang w:val="fr-CA" w:eastAsia="fr-CA"/>
        </w:rPr>
        <w:t xml:space="preserve"> au cours de la mise en œuvre de cette première phase, sur la base de</w:t>
      </w:r>
      <w:r>
        <w:rPr>
          <w:lang w:val="fr-CA" w:eastAsia="fr-CA"/>
        </w:rPr>
        <w:t>s résultats du projet (décision 91/42 </w:t>
      </w:r>
      <w:r w:rsidRPr="003A6393">
        <w:rPr>
          <w:lang w:val="fr-CA" w:eastAsia="fr-CA"/>
        </w:rPr>
        <w:t>b)). La demande soumise par le PNUE pour la phase II du projet</w:t>
      </w:r>
      <w:r>
        <w:rPr>
          <w:lang w:val="fr-CA" w:eastAsia="fr-CA"/>
        </w:rPr>
        <w:t xml:space="preserve"> </w:t>
      </w:r>
      <w:r w:rsidRPr="003A6393">
        <w:rPr>
          <w:lang w:val="fr-CA" w:eastAsia="fr-CA"/>
        </w:rPr>
        <w:t>de jumelage est conforme aux décisi</w:t>
      </w:r>
      <w:r>
        <w:rPr>
          <w:lang w:val="fr-CA" w:eastAsia="fr-CA"/>
        </w:rPr>
        <w:t xml:space="preserve">ons </w:t>
      </w:r>
      <w:r>
        <w:rPr>
          <w:lang w:val="fr-CA" w:eastAsia="fr-CA"/>
        </w:rPr>
        <w:lastRenderedPageBreak/>
        <w:t>91/42 b), 93/91 e)</w:t>
      </w:r>
      <w:r w:rsidR="00044E45" w:rsidRPr="0068221A">
        <w:rPr>
          <w:rStyle w:val="FootnoteReference"/>
        </w:rPr>
        <w:footnoteReference w:id="14"/>
      </w:r>
      <w:r>
        <w:rPr>
          <w:lang w:val="fr-CA" w:eastAsia="fr-CA"/>
        </w:rPr>
        <w:t xml:space="preserve"> et 95/83 </w:t>
      </w:r>
      <w:r w:rsidRPr="003A6393">
        <w:rPr>
          <w:lang w:val="fr-CA" w:eastAsia="fr-CA"/>
        </w:rPr>
        <w:t>d).</w:t>
      </w:r>
    </w:p>
    <w:p w14:paraId="3B453C0C" w14:textId="77777777" w:rsidR="00207B69" w:rsidRPr="000B0EED" w:rsidRDefault="000E5F85" w:rsidP="00182A03">
      <w:pPr>
        <w:rPr>
          <w:i/>
          <w:iCs/>
          <w:lang w:val="fr-CA"/>
        </w:rPr>
      </w:pPr>
      <w:r w:rsidRPr="003A6393">
        <w:rPr>
          <w:bCs/>
          <w:i/>
          <w:lang w:val="fr-CA" w:eastAsia="fr-CA"/>
        </w:rPr>
        <w:t>Activités proposées</w:t>
      </w:r>
    </w:p>
    <w:p w14:paraId="6A1D6AB4" w14:textId="77777777" w:rsidR="00182A03" w:rsidRPr="000B0EED" w:rsidRDefault="00207B69" w:rsidP="60EB6D89">
      <w:pPr>
        <w:rPr>
          <w:i/>
          <w:iCs/>
          <w:lang w:val="fr-CA"/>
        </w:rPr>
      </w:pPr>
      <w:r w:rsidRPr="000B0EED">
        <w:rPr>
          <w:i/>
          <w:lang w:val="fr-CA"/>
        </w:rPr>
        <w:t xml:space="preserve"> </w:t>
      </w:r>
    </w:p>
    <w:p w14:paraId="05936D23" w14:textId="77777777" w:rsidR="004846BA" w:rsidRPr="000B0EED" w:rsidRDefault="000E5F85" w:rsidP="00B4059C">
      <w:pPr>
        <w:pStyle w:val="Heading1"/>
        <w:widowControl w:val="0"/>
        <w:rPr>
          <w:lang w:val="fr-CA"/>
        </w:rPr>
      </w:pPr>
      <w:r w:rsidRPr="003A6393">
        <w:rPr>
          <w:lang w:val="fr-CA" w:eastAsia="fr-CA"/>
        </w:rPr>
        <w:t>Forte de l</w:t>
      </w:r>
      <w:r w:rsidR="000E264F">
        <w:rPr>
          <w:lang w:val="fr-CA" w:eastAsia="fr-CA"/>
        </w:rPr>
        <w:t>’</w:t>
      </w:r>
      <w:r w:rsidRPr="003A6393">
        <w:rPr>
          <w:lang w:val="fr-CA" w:eastAsia="fr-CA"/>
        </w:rPr>
        <w:t>expérience acquise lors de la phase I, la phase II propose de se concentrer sur un engagement accru des parties prenantes et une utilisation plus efficace des ressources en matière de connaissances. Des ressources d</w:t>
      </w:r>
      <w:r w:rsidR="000E264F">
        <w:rPr>
          <w:lang w:val="fr-CA" w:eastAsia="fr-CA"/>
        </w:rPr>
        <w:t>’</w:t>
      </w:r>
      <w:r w:rsidRPr="003A6393">
        <w:rPr>
          <w:lang w:val="fr-CA" w:eastAsia="fr-CA"/>
        </w:rPr>
        <w:t>information et de connaissances ciblées — telles que des documents d</w:t>
      </w:r>
      <w:r w:rsidR="000E264F">
        <w:rPr>
          <w:lang w:val="fr-CA" w:eastAsia="fr-CA"/>
        </w:rPr>
        <w:t>’</w:t>
      </w:r>
      <w:r w:rsidRPr="003A6393">
        <w:rPr>
          <w:lang w:val="fr-CA" w:eastAsia="fr-CA"/>
        </w:rPr>
        <w:t xml:space="preserve">orientation, des études de cas et des </w:t>
      </w:r>
      <w:r w:rsidR="00D978E8">
        <w:rPr>
          <w:lang w:val="fr-CA" w:eastAsia="fr-CA"/>
        </w:rPr>
        <w:t>trousses</w:t>
      </w:r>
      <w:r w:rsidR="00044E45">
        <w:rPr>
          <w:rStyle w:val="FootnoteReference"/>
        </w:rPr>
        <w:footnoteReference w:id="15"/>
      </w:r>
      <w:r w:rsidRPr="003A6393">
        <w:rPr>
          <w:lang w:val="fr-CA" w:eastAsia="fr-CA"/>
        </w:rPr>
        <w:t xml:space="preserve"> — seront élaborées ou adaptées à partir des ressources existantes du PNUE développées dans le cadre du Programme </w:t>
      </w:r>
      <w:r>
        <w:rPr>
          <w:lang w:val="fr-CA" w:eastAsia="fr-CA"/>
        </w:rPr>
        <w:t>d</w:t>
      </w:r>
      <w:r w:rsidR="000E264F">
        <w:rPr>
          <w:lang w:val="fr-CA" w:eastAsia="fr-CA"/>
        </w:rPr>
        <w:t>’</w:t>
      </w:r>
      <w:r>
        <w:rPr>
          <w:lang w:val="fr-CA" w:eastAsia="fr-CA"/>
        </w:rPr>
        <w:t>aide au respect</w:t>
      </w:r>
      <w:r w:rsidRPr="003A6393">
        <w:rPr>
          <w:lang w:val="fr-CA" w:eastAsia="fr-CA"/>
        </w:rPr>
        <w:t>, afin de fournir aux participants de la phase II des ressources pratiques, spécifiques à chaque région et prêtes à l</w:t>
      </w:r>
      <w:r w:rsidR="000E264F">
        <w:rPr>
          <w:lang w:val="fr-CA" w:eastAsia="fr-CA"/>
        </w:rPr>
        <w:t>’</w:t>
      </w:r>
      <w:r w:rsidRPr="003A6393">
        <w:rPr>
          <w:lang w:val="fr-CA" w:eastAsia="fr-CA"/>
        </w:rPr>
        <w:t>emploi pour leur permettre de mettre en œuvre efficacement des solutions de refroidissement durables et de soutenir l</w:t>
      </w:r>
      <w:r w:rsidR="000E264F">
        <w:rPr>
          <w:lang w:val="fr-CA" w:eastAsia="fr-CA"/>
        </w:rPr>
        <w:t>’</w:t>
      </w:r>
      <w:r w:rsidRPr="003A6393">
        <w:rPr>
          <w:lang w:val="fr-CA" w:eastAsia="fr-CA"/>
        </w:rPr>
        <w:t>élaboration de plans de mise en œuvre concrets</w:t>
      </w:r>
      <w:r>
        <w:rPr>
          <w:lang w:val="fr-CA" w:eastAsia="fr-CA"/>
        </w:rPr>
        <w:t>.</w:t>
      </w:r>
    </w:p>
    <w:p w14:paraId="03CE80DB" w14:textId="77777777" w:rsidR="004846BA" w:rsidRPr="000B0EED" w:rsidRDefault="000E5F85" w:rsidP="004846BA">
      <w:pPr>
        <w:pStyle w:val="Heading1"/>
        <w:rPr>
          <w:lang w:val="fr-CA"/>
        </w:rPr>
      </w:pPr>
      <w:r w:rsidRPr="003A6393">
        <w:rPr>
          <w:lang w:val="fr-CA" w:eastAsia="fr-CA"/>
        </w:rPr>
        <w:t>La mise en œuvre couvrira</w:t>
      </w:r>
      <w:r>
        <w:rPr>
          <w:lang w:val="fr-CA" w:eastAsia="fr-CA"/>
        </w:rPr>
        <w:t>it</w:t>
      </w:r>
      <w:r w:rsidRPr="003A6393">
        <w:rPr>
          <w:lang w:val="fr-CA" w:eastAsia="fr-CA"/>
        </w:rPr>
        <w:t xml:space="preserve"> les activités </w:t>
      </w:r>
      <w:r>
        <w:rPr>
          <w:lang w:val="fr-CA" w:eastAsia="fr-CA"/>
        </w:rPr>
        <w:t>suivantes sur une période de 30 </w:t>
      </w:r>
      <w:r w:rsidRPr="003A6393">
        <w:rPr>
          <w:lang w:val="fr-CA" w:eastAsia="fr-CA"/>
        </w:rPr>
        <w:t>mois à compter de la date d</w:t>
      </w:r>
      <w:r w:rsidR="000E264F">
        <w:rPr>
          <w:lang w:val="fr-CA" w:eastAsia="fr-CA"/>
        </w:rPr>
        <w:t>’</w:t>
      </w:r>
      <w:r w:rsidRPr="003A6393">
        <w:rPr>
          <w:lang w:val="fr-CA" w:eastAsia="fr-CA"/>
        </w:rPr>
        <w:t>approbation :</w:t>
      </w:r>
    </w:p>
    <w:p w14:paraId="2431FA52" w14:textId="77777777" w:rsidR="004846BA" w:rsidRPr="000B0EED" w:rsidRDefault="004A658A" w:rsidP="004846BA">
      <w:pPr>
        <w:pStyle w:val="Heading2"/>
        <w:numPr>
          <w:ilvl w:val="1"/>
          <w:numId w:val="2"/>
        </w:numPr>
        <w:rPr>
          <w:lang w:val="fr-CA"/>
        </w:rPr>
      </w:pPr>
      <w:r w:rsidRPr="003A6393">
        <w:rPr>
          <w:lang w:val="fr-CA" w:eastAsia="fr-CA"/>
        </w:rPr>
        <w:t>Établir une base de connaissances initiale par une analyse régionale approfondie des lacunes et poser les fondations de tous les volets du projet, notamment en identifiant les ressources nécessaires en matière d</w:t>
      </w:r>
      <w:r w:rsidR="000E264F">
        <w:rPr>
          <w:lang w:val="fr-CA" w:eastAsia="fr-CA"/>
        </w:rPr>
        <w:t>’</w:t>
      </w:r>
      <w:r w:rsidRPr="003A6393">
        <w:rPr>
          <w:lang w:val="fr-CA" w:eastAsia="fr-CA"/>
        </w:rPr>
        <w:t>information et de connaissances, avec l</w:t>
      </w:r>
      <w:r w:rsidR="000E264F">
        <w:rPr>
          <w:lang w:val="fr-CA" w:eastAsia="fr-CA"/>
        </w:rPr>
        <w:t>’</w:t>
      </w:r>
      <w:r w:rsidRPr="003A6393">
        <w:rPr>
          <w:lang w:val="fr-CA" w:eastAsia="fr-CA"/>
        </w:rPr>
        <w:t>appui d</w:t>
      </w:r>
      <w:r w:rsidR="000E264F">
        <w:rPr>
          <w:lang w:val="fr-CA" w:eastAsia="fr-CA"/>
        </w:rPr>
        <w:t>’</w:t>
      </w:r>
      <w:r w:rsidRPr="003A6393">
        <w:rPr>
          <w:lang w:val="fr-CA" w:eastAsia="fr-CA"/>
        </w:rPr>
        <w:t>experts techniques (mise en œuvre pendant les cinq premiers mois);</w:t>
      </w:r>
    </w:p>
    <w:p w14:paraId="2C5CEE70" w14:textId="77777777" w:rsidR="004846BA" w:rsidRPr="000B0EED" w:rsidRDefault="004A658A" w:rsidP="60EB6D89">
      <w:pPr>
        <w:pStyle w:val="Heading2"/>
        <w:rPr>
          <w:lang w:val="fr-CA"/>
        </w:rPr>
      </w:pPr>
      <w:r w:rsidRPr="003A6393">
        <w:rPr>
          <w:lang w:val="fr-CA" w:eastAsia="fr-CA"/>
        </w:rPr>
        <w:t>Élaborer des ressources</w:t>
      </w:r>
      <w:r>
        <w:rPr>
          <w:lang w:val="fr-CA" w:eastAsia="fr-CA"/>
        </w:rPr>
        <w:t xml:space="preserve"> documentaires</w:t>
      </w:r>
      <w:r w:rsidRPr="003A6393">
        <w:rPr>
          <w:lang w:val="fr-CA" w:eastAsia="fr-CA"/>
        </w:rPr>
        <w:t xml:space="preserve"> de haute qualité, adaptés aux régions, qui aideront les parties prenantes (par exemple, les décideurs, les techniciens, les institutions financières) à mettre en œuvre des projets d</w:t>
      </w:r>
      <w:r w:rsidR="000E264F">
        <w:rPr>
          <w:lang w:val="fr-CA" w:eastAsia="fr-CA"/>
        </w:rPr>
        <w:t>’</w:t>
      </w:r>
      <w:r w:rsidRPr="003A6393">
        <w:rPr>
          <w:lang w:val="fr-CA" w:eastAsia="fr-CA"/>
        </w:rPr>
        <w:t>efficacité énergétique dans le contexte de la réduction progressive des HFC dans les différents domaines d</w:t>
      </w:r>
      <w:r w:rsidR="000E264F">
        <w:rPr>
          <w:lang w:val="fr-CA" w:eastAsia="fr-CA"/>
        </w:rPr>
        <w:t>’</w:t>
      </w:r>
      <w:r w:rsidRPr="003A6393">
        <w:rPr>
          <w:lang w:val="fr-CA" w:eastAsia="fr-CA"/>
        </w:rPr>
        <w:t>application du froid, de la climatisation et des pompes à chaleur (RACHP), avec l</w:t>
      </w:r>
      <w:r w:rsidR="000E264F">
        <w:rPr>
          <w:lang w:val="fr-CA" w:eastAsia="fr-CA"/>
        </w:rPr>
        <w:t>’</w:t>
      </w:r>
      <w:r w:rsidRPr="003A6393">
        <w:rPr>
          <w:lang w:val="fr-CA" w:eastAsia="fr-CA"/>
        </w:rPr>
        <w:t>appui d</w:t>
      </w:r>
      <w:r w:rsidR="000E264F">
        <w:rPr>
          <w:lang w:val="fr-CA" w:eastAsia="fr-CA"/>
        </w:rPr>
        <w:t>’</w:t>
      </w:r>
      <w:r w:rsidRPr="003A6393">
        <w:rPr>
          <w:lang w:val="fr-CA" w:eastAsia="fr-CA"/>
        </w:rPr>
        <w:t xml:space="preserve">experts thématiques. Ces </w:t>
      </w:r>
      <w:r>
        <w:rPr>
          <w:lang w:val="fr-CA" w:eastAsia="fr-CA"/>
        </w:rPr>
        <w:t xml:space="preserve">ressources documentaires </w:t>
      </w:r>
      <w:r w:rsidRPr="003A6393">
        <w:rPr>
          <w:lang w:val="fr-CA" w:eastAsia="fr-CA"/>
        </w:rPr>
        <w:t>comprendront également des études de cas présentant des expériences réussies de mise en œuvre de mesures d</w:t>
      </w:r>
      <w:r w:rsidR="000E264F">
        <w:rPr>
          <w:lang w:val="fr-CA" w:eastAsia="fr-CA"/>
        </w:rPr>
        <w:t>’</w:t>
      </w:r>
      <w:r w:rsidRPr="003A6393">
        <w:rPr>
          <w:lang w:val="fr-CA" w:eastAsia="fr-CA"/>
        </w:rPr>
        <w:t xml:space="preserve">efficacité énergétique dans le cadre de la réduction des HFC </w:t>
      </w:r>
      <w:r>
        <w:rPr>
          <w:lang w:val="fr-CA" w:eastAsia="fr-CA"/>
        </w:rPr>
        <w:t>(mise en œuvre pendant les mois 6 à </w:t>
      </w:r>
      <w:r w:rsidRPr="003A6393">
        <w:rPr>
          <w:lang w:val="fr-CA" w:eastAsia="fr-CA"/>
        </w:rPr>
        <w:t>12)</w:t>
      </w:r>
      <w:r>
        <w:rPr>
          <w:lang w:val="fr-CA" w:eastAsia="fr-CA"/>
        </w:rPr>
        <w:t>; et</w:t>
      </w:r>
    </w:p>
    <w:p w14:paraId="0433FF94" w14:textId="77777777" w:rsidR="004846BA" w:rsidRPr="000B0EED" w:rsidRDefault="006629D7" w:rsidP="60EB6D89">
      <w:pPr>
        <w:pStyle w:val="Heading2"/>
        <w:rPr>
          <w:lang w:val="fr-CA"/>
        </w:rPr>
      </w:pPr>
      <w:r w:rsidRPr="003A6393">
        <w:rPr>
          <w:lang w:val="fr-CA" w:eastAsia="fr-CA"/>
        </w:rPr>
        <w:t xml:space="preserve">Organiser des ateliers de jumelage en utilisant les outils </w:t>
      </w:r>
      <w:r>
        <w:rPr>
          <w:lang w:val="fr-CA" w:eastAsia="fr-CA"/>
        </w:rPr>
        <w:t>élaborés</w:t>
      </w:r>
      <w:r w:rsidRPr="003A6393">
        <w:rPr>
          <w:lang w:val="fr-CA" w:eastAsia="fr-CA"/>
        </w:rPr>
        <w:t xml:space="preserve"> comme ressources d</w:t>
      </w:r>
      <w:r w:rsidR="000E264F">
        <w:rPr>
          <w:lang w:val="fr-CA" w:eastAsia="fr-CA"/>
        </w:rPr>
        <w:t>’</w:t>
      </w:r>
      <w:r w:rsidRPr="003A6393">
        <w:rPr>
          <w:lang w:val="fr-CA" w:eastAsia="fr-CA"/>
        </w:rPr>
        <w:t>information et de connaissances et diffuser ces informations dans les différentes régions en vue de leur mise en œuvre. Ces ateliers seront repensés pour s</w:t>
      </w:r>
      <w:r w:rsidR="000E264F">
        <w:rPr>
          <w:lang w:val="fr-CA" w:eastAsia="fr-CA"/>
        </w:rPr>
        <w:t>’</w:t>
      </w:r>
      <w:r w:rsidRPr="003A6393">
        <w:rPr>
          <w:lang w:val="fr-CA" w:eastAsia="fr-CA"/>
        </w:rPr>
        <w:t xml:space="preserve">assurer que les parties prenantes reçoivent des orientations structurées sur les nouveaux supports, afin de combler </w:t>
      </w:r>
      <w:r>
        <w:rPr>
          <w:lang w:val="fr-CA" w:eastAsia="fr-CA"/>
        </w:rPr>
        <w:t xml:space="preserve">les lacunes </w:t>
      </w:r>
      <w:r w:rsidRPr="003A6393">
        <w:rPr>
          <w:lang w:val="fr-CA" w:eastAsia="fr-CA"/>
        </w:rPr>
        <w:t>entre l</w:t>
      </w:r>
      <w:r w:rsidR="000E264F">
        <w:rPr>
          <w:lang w:val="fr-CA" w:eastAsia="fr-CA"/>
        </w:rPr>
        <w:t>’</w:t>
      </w:r>
      <w:r w:rsidRPr="003A6393">
        <w:rPr>
          <w:lang w:val="fr-CA" w:eastAsia="fr-CA"/>
        </w:rPr>
        <w:t xml:space="preserve">acquisition de connaissances et leur mise en œuvre sur le terrain </w:t>
      </w:r>
      <w:r>
        <w:rPr>
          <w:lang w:val="fr-CA" w:eastAsia="fr-CA"/>
        </w:rPr>
        <w:t>(mise en œuvre pendant les mois 13 à </w:t>
      </w:r>
      <w:r w:rsidRPr="003A6393">
        <w:rPr>
          <w:lang w:val="fr-CA" w:eastAsia="fr-CA"/>
        </w:rPr>
        <w:t>30)</w:t>
      </w:r>
      <w:r>
        <w:rPr>
          <w:lang w:val="fr-CA" w:eastAsia="fr-CA"/>
        </w:rPr>
        <w:t>.</w:t>
      </w:r>
    </w:p>
    <w:p w14:paraId="59E08FC7" w14:textId="77777777" w:rsidR="00535D15" w:rsidRPr="009E4DC3" w:rsidRDefault="00E473C6" w:rsidP="00C069AF">
      <w:pPr>
        <w:pStyle w:val="Heading1"/>
        <w:rPr>
          <w:lang w:val="fr-CA"/>
        </w:rPr>
      </w:pPr>
      <w:r w:rsidRPr="00AC37D1">
        <w:rPr>
          <w:lang w:val="fr-CA" w:eastAsia="fr-CA"/>
        </w:rPr>
        <w:t xml:space="preserve">Les activités proposées ainsi que le budget correspondant soumis par le PNUE sont présentés </w:t>
      </w:r>
      <w:r>
        <w:rPr>
          <w:lang w:val="fr-CA" w:eastAsia="fr-CA"/>
        </w:rPr>
        <w:t>au</w:t>
      </w:r>
      <w:r w:rsidRPr="00AC37D1">
        <w:rPr>
          <w:lang w:val="fr-CA" w:eastAsia="fr-CA"/>
        </w:rPr>
        <w:t xml:space="preserve"> tableau 2 </w:t>
      </w:r>
      <w:r w:rsidRPr="00AC37D1">
        <w:rPr>
          <w:noProof/>
          <w:lang w:val="fr-CA" w:eastAsia="fr-CA"/>
        </w:rPr>
        <w:t>ci</w:t>
      </w:r>
      <w:r w:rsidRPr="00AC37D1">
        <w:rPr>
          <w:noProof/>
          <w:lang w:val="fr-CA" w:eastAsia="fr-CA"/>
        </w:rPr>
        <w:noBreakHyphen/>
        <w:t>après</w:t>
      </w:r>
      <w:r>
        <w:rPr>
          <w:lang w:val="fr-CA"/>
        </w:rPr>
        <w:t>.</w:t>
      </w:r>
    </w:p>
    <w:p w14:paraId="76D23B3D" w14:textId="77777777" w:rsidR="006B70E1" w:rsidRDefault="006B70E1">
      <w:pPr>
        <w:jc w:val="left"/>
        <w:rPr>
          <w:b/>
          <w:bCs/>
          <w:lang w:val="fr-CA" w:eastAsia="fr-CA"/>
        </w:rPr>
      </w:pPr>
      <w:r>
        <w:rPr>
          <w:b/>
          <w:bCs/>
          <w:lang w:val="fr-CA" w:eastAsia="fr-CA"/>
        </w:rPr>
        <w:br w:type="page"/>
      </w:r>
    </w:p>
    <w:p w14:paraId="16F8BC48" w14:textId="28E1BB11" w:rsidR="004846BA" w:rsidRPr="00E473C6" w:rsidRDefault="00E473C6" w:rsidP="004846BA">
      <w:pPr>
        <w:keepNext/>
        <w:rPr>
          <w:b/>
          <w:bCs/>
          <w:lang w:val="fr-CA"/>
        </w:rPr>
      </w:pPr>
      <w:r w:rsidRPr="00AC37D1">
        <w:rPr>
          <w:b/>
          <w:bCs/>
          <w:lang w:val="fr-CA" w:eastAsia="fr-CA"/>
        </w:rPr>
        <w:lastRenderedPageBreak/>
        <w:t>Tableau 2 : Activités proposées et budget pour la phase II du projet de jumelage</w:t>
      </w:r>
    </w:p>
    <w:tbl>
      <w:tblPr>
        <w:tblStyle w:val="TableGrid"/>
        <w:tblW w:w="9458" w:type="dxa"/>
        <w:tblInd w:w="-5" w:type="dxa"/>
        <w:tblLook w:val="04A0" w:firstRow="1" w:lastRow="0" w:firstColumn="1" w:lastColumn="0" w:noHBand="0" w:noVBand="1"/>
      </w:tblPr>
      <w:tblGrid>
        <w:gridCol w:w="3118"/>
        <w:gridCol w:w="3102"/>
        <w:gridCol w:w="1911"/>
        <w:gridCol w:w="1327"/>
      </w:tblGrid>
      <w:tr w:rsidR="00E473C6" w:rsidRPr="00E473C6" w14:paraId="04E3EA17" w14:textId="77777777" w:rsidTr="006B70E1">
        <w:trPr>
          <w:trHeight w:val="413"/>
          <w:tblHeader/>
        </w:trPr>
        <w:tc>
          <w:tcPr>
            <w:tcW w:w="3118" w:type="dxa"/>
            <w:shd w:val="clear" w:color="auto" w:fill="auto"/>
            <w:vAlign w:val="center"/>
          </w:tcPr>
          <w:p w14:paraId="5F5BDAB7" w14:textId="77777777" w:rsidR="00E473C6" w:rsidRPr="00AC37D1" w:rsidRDefault="00E473C6" w:rsidP="00C069AF">
            <w:pPr>
              <w:jc w:val="center"/>
              <w:rPr>
                <w:b/>
                <w:bCs/>
                <w:sz w:val="20"/>
                <w:szCs w:val="20"/>
                <w:lang w:val="fr-CA" w:eastAsia="fr-CA"/>
              </w:rPr>
            </w:pPr>
            <w:r w:rsidRPr="00AC37D1">
              <w:rPr>
                <w:b/>
                <w:bCs/>
                <w:sz w:val="20"/>
                <w:szCs w:val="20"/>
                <w:lang w:val="fr-CA" w:eastAsia="fr-CA"/>
              </w:rPr>
              <w:t>Résultats escomptés</w:t>
            </w:r>
          </w:p>
        </w:tc>
        <w:tc>
          <w:tcPr>
            <w:tcW w:w="3102" w:type="dxa"/>
            <w:shd w:val="clear" w:color="auto" w:fill="auto"/>
            <w:vAlign w:val="center"/>
          </w:tcPr>
          <w:p w14:paraId="61E28009" w14:textId="77777777" w:rsidR="00E473C6" w:rsidRPr="00AC37D1" w:rsidRDefault="00E473C6" w:rsidP="00C069AF">
            <w:pPr>
              <w:jc w:val="center"/>
              <w:rPr>
                <w:b/>
                <w:bCs/>
                <w:sz w:val="20"/>
                <w:szCs w:val="20"/>
                <w:lang w:val="fr-CA" w:eastAsia="fr-CA"/>
              </w:rPr>
            </w:pPr>
            <w:r w:rsidRPr="00AC37D1">
              <w:rPr>
                <w:b/>
                <w:bCs/>
                <w:sz w:val="20"/>
                <w:szCs w:val="20"/>
                <w:lang w:val="fr-CA" w:eastAsia="fr-CA"/>
              </w:rPr>
              <w:t>Indicateurs de performance</w:t>
            </w:r>
          </w:p>
        </w:tc>
        <w:tc>
          <w:tcPr>
            <w:tcW w:w="1911" w:type="dxa"/>
            <w:vAlign w:val="center"/>
          </w:tcPr>
          <w:p w14:paraId="4956C624" w14:textId="77777777" w:rsidR="00E473C6" w:rsidRPr="00AC37D1" w:rsidRDefault="00E473C6" w:rsidP="00C069AF">
            <w:pPr>
              <w:jc w:val="center"/>
              <w:rPr>
                <w:b/>
                <w:bCs/>
                <w:sz w:val="20"/>
                <w:szCs w:val="20"/>
                <w:lang w:val="fr-CA" w:eastAsia="fr-CA"/>
              </w:rPr>
            </w:pPr>
            <w:r w:rsidRPr="00AC37D1">
              <w:rPr>
                <w:b/>
                <w:bCs/>
                <w:sz w:val="20"/>
                <w:szCs w:val="20"/>
                <w:lang w:val="fr-CA" w:eastAsia="fr-CA"/>
              </w:rPr>
              <w:t>Détails</w:t>
            </w:r>
          </w:p>
        </w:tc>
        <w:tc>
          <w:tcPr>
            <w:tcW w:w="1327" w:type="dxa"/>
            <w:vAlign w:val="center"/>
          </w:tcPr>
          <w:p w14:paraId="20FC29FF" w14:textId="77777777" w:rsidR="00E473C6" w:rsidRPr="00AC37D1" w:rsidRDefault="00473F56" w:rsidP="00C069AF">
            <w:pPr>
              <w:jc w:val="center"/>
              <w:rPr>
                <w:b/>
                <w:bCs/>
                <w:sz w:val="20"/>
                <w:szCs w:val="20"/>
                <w:lang w:val="fr-CA" w:eastAsia="fr-CA"/>
              </w:rPr>
            </w:pPr>
            <w:r>
              <w:rPr>
                <w:b/>
                <w:bCs/>
                <w:sz w:val="20"/>
                <w:szCs w:val="20"/>
                <w:lang w:val="fr-CA" w:eastAsia="fr-CA"/>
              </w:rPr>
              <w:t>Financement (</w:t>
            </w:r>
            <w:r w:rsidR="00E473C6" w:rsidRPr="00AC37D1">
              <w:rPr>
                <w:b/>
                <w:bCs/>
                <w:sz w:val="20"/>
                <w:szCs w:val="20"/>
                <w:lang w:val="fr-CA" w:eastAsia="fr-CA"/>
              </w:rPr>
              <w:t>$US)</w:t>
            </w:r>
          </w:p>
        </w:tc>
      </w:tr>
      <w:tr w:rsidR="00E473C6" w:rsidRPr="006B70E1" w14:paraId="07427C49" w14:textId="77777777" w:rsidTr="006B70E1">
        <w:trPr>
          <w:trHeight w:val="206"/>
        </w:trPr>
        <w:tc>
          <w:tcPr>
            <w:tcW w:w="9458" w:type="dxa"/>
            <w:gridSpan w:val="4"/>
            <w:shd w:val="clear" w:color="auto" w:fill="auto"/>
            <w:vAlign w:val="center"/>
          </w:tcPr>
          <w:p w14:paraId="36982EA7" w14:textId="77777777" w:rsidR="00E473C6" w:rsidRPr="00E473C6" w:rsidRDefault="00E473C6" w:rsidP="00C069AF">
            <w:pPr>
              <w:rPr>
                <w:b/>
                <w:sz w:val="20"/>
                <w:szCs w:val="20"/>
                <w:lang w:val="fr-CA" w:eastAsia="fr-CA"/>
              </w:rPr>
            </w:pPr>
            <w:r w:rsidRPr="00E473C6">
              <w:rPr>
                <w:b/>
                <w:bCs/>
                <w:sz w:val="20"/>
                <w:szCs w:val="20"/>
                <w:lang w:val="fr-CA" w:eastAsia="fr-CA"/>
              </w:rPr>
              <w:t>Composante 1 : Préparation et évaluation</w:t>
            </w:r>
            <w:r w:rsidRPr="00E473C6">
              <w:rPr>
                <w:b/>
                <w:sz w:val="20"/>
                <w:szCs w:val="20"/>
                <w:lang w:val="fr-CA" w:eastAsia="fr-CA"/>
              </w:rPr>
              <w:t xml:space="preserve"> </w:t>
            </w:r>
            <w:r>
              <w:rPr>
                <w:b/>
                <w:sz w:val="20"/>
                <w:szCs w:val="20"/>
                <w:lang w:val="fr-CA" w:eastAsia="fr-CA"/>
              </w:rPr>
              <w:t>(mise en œuvre pendant les mois 1 à </w:t>
            </w:r>
            <w:r w:rsidRPr="00E473C6">
              <w:rPr>
                <w:b/>
                <w:sz w:val="20"/>
                <w:szCs w:val="20"/>
                <w:lang w:val="fr-CA" w:eastAsia="fr-CA"/>
              </w:rPr>
              <w:t>5)</w:t>
            </w:r>
          </w:p>
        </w:tc>
      </w:tr>
      <w:tr w:rsidR="00E473C6" w:rsidRPr="00E473C6" w14:paraId="44375743" w14:textId="77777777" w:rsidTr="006B70E1">
        <w:trPr>
          <w:trHeight w:val="590"/>
        </w:trPr>
        <w:tc>
          <w:tcPr>
            <w:tcW w:w="3118" w:type="dxa"/>
            <w:vMerge w:val="restart"/>
          </w:tcPr>
          <w:p w14:paraId="1CA6B82A" w14:textId="77777777" w:rsidR="002D0768" w:rsidRPr="002D0768" w:rsidRDefault="00E473C6" w:rsidP="00E473C6">
            <w:pPr>
              <w:pStyle w:val="ListParagraph"/>
              <w:numPr>
                <w:ilvl w:val="0"/>
                <w:numId w:val="14"/>
              </w:numPr>
              <w:jc w:val="left"/>
              <w:rPr>
                <w:rFonts w:asciiTheme="majorBidi" w:hAnsiTheme="majorBidi" w:cstheme="majorBidi"/>
                <w:sz w:val="20"/>
                <w:szCs w:val="20"/>
                <w:lang w:val="fr-CA"/>
              </w:rPr>
            </w:pPr>
            <w:r w:rsidRPr="00AC37D1">
              <w:rPr>
                <w:sz w:val="20"/>
                <w:szCs w:val="20"/>
                <w:lang w:val="fr-CA" w:eastAsia="fr-CA"/>
              </w:rPr>
              <w:t xml:space="preserve">Compréhension approfondie des besoins, lacunes et obstacles régionaux. </w:t>
            </w:r>
          </w:p>
          <w:p w14:paraId="42F3ED36" w14:textId="77777777" w:rsidR="002D0768" w:rsidRPr="002D0768" w:rsidRDefault="002D0768" w:rsidP="00E473C6">
            <w:pPr>
              <w:pStyle w:val="ListParagraph"/>
              <w:numPr>
                <w:ilvl w:val="0"/>
                <w:numId w:val="14"/>
              </w:numPr>
              <w:jc w:val="left"/>
              <w:rPr>
                <w:rFonts w:asciiTheme="majorBidi" w:hAnsiTheme="majorBidi" w:cstheme="majorBidi"/>
                <w:sz w:val="20"/>
                <w:szCs w:val="20"/>
                <w:lang w:val="fr-CA"/>
              </w:rPr>
            </w:pPr>
            <w:r w:rsidRPr="00AC37D1">
              <w:rPr>
                <w:sz w:val="20"/>
                <w:szCs w:val="20"/>
                <w:lang w:val="fr-CA" w:eastAsia="fr-CA"/>
              </w:rPr>
              <w:t>Cartographie des cadres institutionnels et des mécanismes de coordination pour la collaboration intersectorielle</w:t>
            </w:r>
            <w:r>
              <w:rPr>
                <w:sz w:val="20"/>
                <w:szCs w:val="20"/>
                <w:lang w:val="fr-CA" w:eastAsia="fr-CA"/>
              </w:rPr>
              <w:t>.</w:t>
            </w:r>
          </w:p>
          <w:p w14:paraId="22E0152C" w14:textId="77777777" w:rsidR="002D0768" w:rsidRPr="002D0768" w:rsidRDefault="002D0768" w:rsidP="00E473C6">
            <w:pPr>
              <w:pStyle w:val="ListParagraph"/>
              <w:numPr>
                <w:ilvl w:val="0"/>
                <w:numId w:val="14"/>
              </w:numPr>
              <w:jc w:val="left"/>
              <w:rPr>
                <w:rFonts w:asciiTheme="majorBidi" w:hAnsiTheme="majorBidi" w:cstheme="majorBidi"/>
                <w:sz w:val="20"/>
                <w:szCs w:val="20"/>
                <w:lang w:val="fr-CA"/>
              </w:rPr>
            </w:pPr>
            <w:r w:rsidRPr="00AC37D1">
              <w:rPr>
                <w:sz w:val="20"/>
                <w:szCs w:val="20"/>
                <w:lang w:val="fr-CA" w:eastAsia="fr-CA"/>
              </w:rPr>
              <w:t>Documentation des pratiques exemplaires et des études de cas réussies</w:t>
            </w:r>
          </w:p>
          <w:p w14:paraId="099909B0" w14:textId="77777777" w:rsidR="00E473C6" w:rsidRPr="00E473C6" w:rsidRDefault="002D0768" w:rsidP="002D0768">
            <w:pPr>
              <w:pStyle w:val="ListParagraph"/>
              <w:numPr>
                <w:ilvl w:val="0"/>
                <w:numId w:val="14"/>
              </w:numPr>
              <w:jc w:val="left"/>
              <w:rPr>
                <w:rFonts w:asciiTheme="majorBidi" w:hAnsiTheme="majorBidi" w:cstheme="majorBidi"/>
                <w:sz w:val="20"/>
                <w:szCs w:val="20"/>
                <w:lang w:val="fr-CA"/>
              </w:rPr>
            </w:pPr>
            <w:r w:rsidRPr="00AC37D1">
              <w:rPr>
                <w:sz w:val="20"/>
                <w:szCs w:val="20"/>
                <w:lang w:val="fr-CA" w:eastAsia="fr-CA"/>
              </w:rPr>
              <w:t>Élaboration d</w:t>
            </w:r>
            <w:r w:rsidR="000E264F">
              <w:rPr>
                <w:sz w:val="20"/>
                <w:szCs w:val="20"/>
                <w:lang w:val="fr-CA" w:eastAsia="fr-CA"/>
              </w:rPr>
              <w:t>’</w:t>
            </w:r>
            <w:r w:rsidRPr="00AC37D1">
              <w:rPr>
                <w:sz w:val="20"/>
                <w:szCs w:val="20"/>
                <w:lang w:val="fr-CA" w:eastAsia="fr-CA"/>
              </w:rPr>
              <w:t>un cadre fondé sur des données probantes pour la conception d</w:t>
            </w:r>
            <w:r w:rsidR="000E264F">
              <w:rPr>
                <w:sz w:val="20"/>
                <w:szCs w:val="20"/>
                <w:lang w:val="fr-CA" w:eastAsia="fr-CA"/>
              </w:rPr>
              <w:t>’</w:t>
            </w:r>
            <w:r w:rsidRPr="00AC37D1">
              <w:rPr>
                <w:sz w:val="20"/>
                <w:szCs w:val="20"/>
                <w:lang w:val="fr-CA" w:eastAsia="fr-CA"/>
              </w:rPr>
              <w:t>ateliers alignés sur les priorités régionales</w:t>
            </w:r>
            <w:r>
              <w:rPr>
                <w:sz w:val="20"/>
                <w:szCs w:val="20"/>
                <w:lang w:val="fr-CA" w:eastAsia="fr-CA"/>
              </w:rPr>
              <w:t>.</w:t>
            </w:r>
          </w:p>
        </w:tc>
        <w:tc>
          <w:tcPr>
            <w:tcW w:w="3102" w:type="dxa"/>
            <w:vMerge w:val="restart"/>
          </w:tcPr>
          <w:p w14:paraId="4F154A1A" w14:textId="77777777" w:rsidR="00E473C6" w:rsidRPr="00E473C6" w:rsidRDefault="00E473C6" w:rsidP="00B4059C">
            <w:pPr>
              <w:pStyle w:val="ListParagraph"/>
              <w:numPr>
                <w:ilvl w:val="0"/>
                <w:numId w:val="15"/>
              </w:numPr>
              <w:jc w:val="left"/>
              <w:rPr>
                <w:rFonts w:asciiTheme="majorBidi" w:hAnsiTheme="majorBidi" w:cstheme="majorBidi"/>
                <w:sz w:val="20"/>
                <w:szCs w:val="20"/>
                <w:lang w:val="fr-CA"/>
              </w:rPr>
            </w:pPr>
            <w:r w:rsidRPr="00AC37D1">
              <w:rPr>
                <w:sz w:val="20"/>
                <w:szCs w:val="20"/>
                <w:lang w:val="fr-CA" w:eastAsia="fr-CA"/>
              </w:rPr>
              <w:t>Neuf experts techniques régionaux contractés</w:t>
            </w:r>
            <w:r w:rsidRPr="00E473C6">
              <w:rPr>
                <w:rFonts w:asciiTheme="majorBidi" w:hAnsiTheme="majorBidi" w:cstheme="majorBidi"/>
                <w:sz w:val="20"/>
                <w:szCs w:val="20"/>
                <w:lang w:val="fr-CA"/>
              </w:rPr>
              <w:t>.</w:t>
            </w:r>
          </w:p>
          <w:p w14:paraId="7EC8A4E1" w14:textId="77777777" w:rsidR="00E473C6" w:rsidRPr="00E473C6" w:rsidRDefault="00E473C6" w:rsidP="00B4059C">
            <w:pPr>
              <w:pStyle w:val="ListParagraph"/>
              <w:numPr>
                <w:ilvl w:val="0"/>
                <w:numId w:val="15"/>
              </w:numPr>
              <w:jc w:val="left"/>
              <w:rPr>
                <w:rFonts w:asciiTheme="majorBidi" w:hAnsiTheme="majorBidi" w:cstheme="majorBidi"/>
                <w:sz w:val="20"/>
                <w:szCs w:val="20"/>
                <w:lang w:val="fr-CA"/>
              </w:rPr>
            </w:pPr>
            <w:r w:rsidRPr="00AC37D1">
              <w:rPr>
                <w:sz w:val="20"/>
                <w:szCs w:val="20"/>
                <w:lang w:val="fr-CA" w:eastAsia="fr-CA"/>
              </w:rPr>
              <w:t>Neuf rapports d</w:t>
            </w:r>
            <w:r w:rsidR="000E264F">
              <w:rPr>
                <w:sz w:val="20"/>
                <w:szCs w:val="20"/>
                <w:lang w:val="fr-CA" w:eastAsia="fr-CA"/>
              </w:rPr>
              <w:t>’</w:t>
            </w:r>
            <w:r w:rsidRPr="00AC37D1">
              <w:rPr>
                <w:sz w:val="20"/>
                <w:szCs w:val="20"/>
                <w:lang w:val="fr-CA" w:eastAsia="fr-CA"/>
              </w:rPr>
              <w:t>évaluation régionale finalisés, comprenant une analyse détaillée des lacunes et des recommandations</w:t>
            </w:r>
            <w:r w:rsidRPr="00E473C6">
              <w:rPr>
                <w:rFonts w:asciiTheme="majorBidi" w:hAnsiTheme="majorBidi" w:cstheme="majorBidi"/>
                <w:sz w:val="20"/>
                <w:szCs w:val="20"/>
                <w:lang w:val="fr-CA"/>
              </w:rPr>
              <w:t>.</w:t>
            </w:r>
          </w:p>
          <w:p w14:paraId="726A38FB" w14:textId="77777777" w:rsidR="00E473C6" w:rsidRPr="00E473C6" w:rsidRDefault="00E473C6" w:rsidP="00B4059C">
            <w:pPr>
              <w:pStyle w:val="ListParagraph"/>
              <w:numPr>
                <w:ilvl w:val="0"/>
                <w:numId w:val="15"/>
              </w:numPr>
              <w:jc w:val="left"/>
              <w:rPr>
                <w:rFonts w:asciiTheme="majorBidi" w:hAnsiTheme="majorBidi" w:cstheme="majorBidi"/>
                <w:sz w:val="20"/>
                <w:szCs w:val="20"/>
                <w:lang w:val="fr-CA"/>
              </w:rPr>
            </w:pPr>
            <w:r w:rsidRPr="00AC37D1">
              <w:rPr>
                <w:sz w:val="20"/>
                <w:szCs w:val="20"/>
                <w:lang w:val="fr-CA" w:eastAsia="fr-CA"/>
              </w:rPr>
              <w:t>Mécanismes de coordination institutionnelle cartographiés dans au moins 70 pour cent des pays participants</w:t>
            </w:r>
            <w:r w:rsidRPr="00E473C6">
              <w:rPr>
                <w:rFonts w:asciiTheme="majorBidi" w:hAnsiTheme="majorBidi" w:cstheme="majorBidi"/>
                <w:sz w:val="20"/>
                <w:szCs w:val="20"/>
                <w:lang w:val="fr-CA"/>
              </w:rPr>
              <w:t>.</w:t>
            </w:r>
          </w:p>
          <w:p w14:paraId="7018EF17" w14:textId="77777777" w:rsidR="00E473C6" w:rsidRPr="00E473C6" w:rsidRDefault="00E473C6" w:rsidP="00B4059C">
            <w:pPr>
              <w:pStyle w:val="ListParagraph"/>
              <w:numPr>
                <w:ilvl w:val="0"/>
                <w:numId w:val="15"/>
              </w:numPr>
              <w:jc w:val="left"/>
              <w:rPr>
                <w:rFonts w:asciiTheme="majorBidi" w:hAnsiTheme="majorBidi" w:cstheme="majorBidi"/>
                <w:sz w:val="20"/>
                <w:szCs w:val="20"/>
                <w:lang w:val="fr-CA"/>
              </w:rPr>
            </w:pPr>
            <w:r w:rsidRPr="00AC37D1">
              <w:rPr>
                <w:sz w:val="20"/>
                <w:szCs w:val="20"/>
                <w:lang w:val="fr-CA" w:eastAsia="fr-CA"/>
              </w:rPr>
              <w:t>Au moins trois études de cas réussies documentées par région, couvrant les aspects politiques, techniques et financiers, élaborées et validées par des experts régionaux afin d</w:t>
            </w:r>
            <w:r w:rsidR="000E264F">
              <w:rPr>
                <w:sz w:val="20"/>
                <w:szCs w:val="20"/>
                <w:lang w:val="fr-CA" w:eastAsia="fr-CA"/>
              </w:rPr>
              <w:t>’</w:t>
            </w:r>
            <w:r w:rsidRPr="00AC37D1">
              <w:rPr>
                <w:sz w:val="20"/>
                <w:szCs w:val="20"/>
                <w:lang w:val="fr-CA" w:eastAsia="fr-CA"/>
              </w:rPr>
              <w:t>assurer leur pertinence par rapport aux besoins identifiés</w:t>
            </w:r>
            <w:r w:rsidRPr="00E473C6">
              <w:rPr>
                <w:rFonts w:asciiTheme="majorBidi" w:hAnsiTheme="majorBidi" w:cstheme="majorBidi"/>
                <w:sz w:val="20"/>
                <w:szCs w:val="20"/>
                <w:lang w:val="fr-CA"/>
              </w:rPr>
              <w:t>.</w:t>
            </w:r>
          </w:p>
        </w:tc>
        <w:tc>
          <w:tcPr>
            <w:tcW w:w="1911" w:type="dxa"/>
          </w:tcPr>
          <w:p w14:paraId="07993394" w14:textId="77777777" w:rsidR="00E473C6" w:rsidRPr="00E473C6" w:rsidRDefault="00E473C6" w:rsidP="00242831">
            <w:pPr>
              <w:jc w:val="left"/>
              <w:rPr>
                <w:rFonts w:asciiTheme="majorBidi" w:hAnsiTheme="majorBidi" w:cstheme="majorBidi"/>
                <w:sz w:val="20"/>
                <w:szCs w:val="20"/>
                <w:lang w:val="fr-CA"/>
              </w:rPr>
            </w:pPr>
            <w:r w:rsidRPr="00AC37D1">
              <w:rPr>
                <w:sz w:val="20"/>
                <w:szCs w:val="20"/>
                <w:lang w:val="fr-CA" w:eastAsia="fr-CA"/>
              </w:rPr>
              <w:t>Un expert par région pour neuf régions, chargé de produire les rapports d</w:t>
            </w:r>
            <w:r w:rsidR="000E264F">
              <w:rPr>
                <w:sz w:val="20"/>
                <w:szCs w:val="20"/>
                <w:lang w:val="fr-CA" w:eastAsia="fr-CA"/>
              </w:rPr>
              <w:t>’</w:t>
            </w:r>
            <w:r w:rsidRPr="00AC37D1">
              <w:rPr>
                <w:sz w:val="20"/>
                <w:szCs w:val="20"/>
                <w:lang w:val="fr-CA" w:eastAsia="fr-CA"/>
              </w:rPr>
              <w:t>évaluation régionale, d</w:t>
            </w:r>
            <w:r w:rsidR="000E264F">
              <w:rPr>
                <w:sz w:val="20"/>
                <w:szCs w:val="20"/>
                <w:lang w:val="fr-CA" w:eastAsia="fr-CA"/>
              </w:rPr>
              <w:t>’</w:t>
            </w:r>
            <w:r w:rsidRPr="00AC37D1">
              <w:rPr>
                <w:sz w:val="20"/>
                <w:szCs w:val="20"/>
                <w:lang w:val="fr-CA" w:eastAsia="fr-CA"/>
              </w:rPr>
              <w:t>élaborer les cadres et méthodologies d</w:t>
            </w:r>
            <w:r w:rsidR="000E264F">
              <w:rPr>
                <w:sz w:val="20"/>
                <w:szCs w:val="20"/>
                <w:lang w:val="fr-CA" w:eastAsia="fr-CA"/>
              </w:rPr>
              <w:t>’</w:t>
            </w:r>
            <w:r w:rsidRPr="00AC37D1">
              <w:rPr>
                <w:sz w:val="20"/>
                <w:szCs w:val="20"/>
                <w:lang w:val="fr-CA" w:eastAsia="fr-CA"/>
              </w:rPr>
              <w:t>atelier, et de planifier et animer les ateliers de jumelage</w:t>
            </w:r>
            <w:r w:rsidRPr="00E473C6">
              <w:rPr>
                <w:rFonts w:asciiTheme="majorBidi" w:hAnsiTheme="majorBidi" w:cstheme="majorBidi"/>
                <w:sz w:val="20"/>
                <w:szCs w:val="20"/>
                <w:lang w:val="fr-CA"/>
              </w:rPr>
              <w:t>.</w:t>
            </w:r>
          </w:p>
        </w:tc>
        <w:tc>
          <w:tcPr>
            <w:tcW w:w="1327" w:type="dxa"/>
          </w:tcPr>
          <w:p w14:paraId="1B5C6FBD" w14:textId="77777777" w:rsidR="00E473C6" w:rsidRPr="00E473C6" w:rsidRDefault="00E473C6" w:rsidP="00242831">
            <w:pPr>
              <w:jc w:val="right"/>
              <w:rPr>
                <w:rFonts w:asciiTheme="majorBidi" w:hAnsiTheme="majorBidi" w:cstheme="majorBidi"/>
                <w:sz w:val="20"/>
                <w:szCs w:val="20"/>
                <w:lang w:val="fr-CA"/>
              </w:rPr>
            </w:pPr>
            <w:r>
              <w:rPr>
                <w:rFonts w:asciiTheme="majorBidi" w:hAnsiTheme="majorBidi" w:cstheme="majorBidi"/>
                <w:sz w:val="20"/>
                <w:szCs w:val="20"/>
                <w:lang w:val="fr-CA"/>
              </w:rPr>
              <w:t>135 </w:t>
            </w:r>
            <w:r w:rsidRPr="00E473C6">
              <w:rPr>
                <w:rFonts w:asciiTheme="majorBidi" w:hAnsiTheme="majorBidi" w:cstheme="majorBidi"/>
                <w:sz w:val="20"/>
                <w:szCs w:val="20"/>
                <w:lang w:val="fr-CA"/>
              </w:rPr>
              <w:t>000</w:t>
            </w:r>
          </w:p>
        </w:tc>
      </w:tr>
      <w:tr w:rsidR="00E473C6" w:rsidRPr="00E473C6" w14:paraId="10DCA5C0" w14:textId="77777777" w:rsidTr="006B70E1">
        <w:trPr>
          <w:trHeight w:val="970"/>
        </w:trPr>
        <w:tc>
          <w:tcPr>
            <w:tcW w:w="3118" w:type="dxa"/>
            <w:vMerge/>
          </w:tcPr>
          <w:p w14:paraId="1A1B889F" w14:textId="77777777" w:rsidR="00E473C6" w:rsidRPr="00E473C6" w:rsidRDefault="00E473C6" w:rsidP="004846BA">
            <w:pPr>
              <w:pStyle w:val="ListParagraph"/>
              <w:numPr>
                <w:ilvl w:val="0"/>
                <w:numId w:val="12"/>
              </w:numPr>
              <w:jc w:val="left"/>
              <w:rPr>
                <w:rFonts w:asciiTheme="majorBidi" w:hAnsiTheme="majorBidi" w:cstheme="majorBidi"/>
                <w:sz w:val="20"/>
                <w:szCs w:val="20"/>
                <w:lang w:val="fr-CA"/>
              </w:rPr>
            </w:pPr>
          </w:p>
        </w:tc>
        <w:tc>
          <w:tcPr>
            <w:tcW w:w="3102" w:type="dxa"/>
            <w:vMerge/>
          </w:tcPr>
          <w:p w14:paraId="2D550917" w14:textId="77777777" w:rsidR="00E473C6" w:rsidRPr="00E473C6" w:rsidRDefault="00E473C6" w:rsidP="004846BA">
            <w:pPr>
              <w:pStyle w:val="ListParagraph"/>
              <w:numPr>
                <w:ilvl w:val="0"/>
                <w:numId w:val="12"/>
              </w:numPr>
              <w:jc w:val="left"/>
              <w:rPr>
                <w:rFonts w:asciiTheme="majorBidi" w:hAnsiTheme="majorBidi" w:cstheme="majorBidi"/>
                <w:sz w:val="20"/>
                <w:szCs w:val="20"/>
                <w:lang w:val="fr-CA"/>
              </w:rPr>
            </w:pPr>
          </w:p>
        </w:tc>
        <w:tc>
          <w:tcPr>
            <w:tcW w:w="1911" w:type="dxa"/>
          </w:tcPr>
          <w:p w14:paraId="324A7C37" w14:textId="77777777" w:rsidR="00E473C6" w:rsidRPr="00E473C6" w:rsidRDefault="00E473C6" w:rsidP="00E473C6">
            <w:pPr>
              <w:jc w:val="left"/>
              <w:rPr>
                <w:rFonts w:asciiTheme="majorBidi" w:hAnsiTheme="majorBidi" w:cstheme="majorBidi"/>
                <w:sz w:val="20"/>
                <w:szCs w:val="20"/>
                <w:lang w:val="fr-CA"/>
              </w:rPr>
            </w:pPr>
            <w:r w:rsidRPr="00AC37D1">
              <w:rPr>
                <w:sz w:val="20"/>
                <w:szCs w:val="20"/>
                <w:lang w:val="fr-CA" w:eastAsia="fr-CA"/>
              </w:rPr>
              <w:t>Logiciels d</w:t>
            </w:r>
            <w:r w:rsidR="000E264F">
              <w:rPr>
                <w:sz w:val="20"/>
                <w:szCs w:val="20"/>
                <w:lang w:val="fr-CA" w:eastAsia="fr-CA"/>
              </w:rPr>
              <w:t>’</w:t>
            </w:r>
            <w:r w:rsidRPr="00AC37D1">
              <w:rPr>
                <w:sz w:val="20"/>
                <w:szCs w:val="20"/>
                <w:lang w:val="fr-CA" w:eastAsia="fr-CA"/>
              </w:rPr>
              <w:t>enquête, outils d</w:t>
            </w:r>
            <w:r w:rsidR="000E264F">
              <w:rPr>
                <w:sz w:val="20"/>
                <w:szCs w:val="20"/>
                <w:lang w:val="fr-CA" w:eastAsia="fr-CA"/>
              </w:rPr>
              <w:t>’</w:t>
            </w:r>
            <w:r w:rsidRPr="00AC37D1">
              <w:rPr>
                <w:sz w:val="20"/>
                <w:szCs w:val="20"/>
                <w:lang w:val="fr-CA" w:eastAsia="fr-CA"/>
              </w:rPr>
              <w:t>analyse des données et cadres analytiques</w:t>
            </w:r>
            <w:r>
              <w:rPr>
                <w:rFonts w:asciiTheme="majorBidi" w:hAnsiTheme="majorBidi" w:cstheme="majorBidi"/>
                <w:sz w:val="20"/>
                <w:szCs w:val="20"/>
                <w:lang w:val="fr-CA"/>
              </w:rPr>
              <w:t>.</w:t>
            </w:r>
            <w:r w:rsidRPr="00E473C6">
              <w:rPr>
                <w:rFonts w:asciiTheme="majorBidi" w:hAnsiTheme="majorBidi" w:cstheme="majorBidi"/>
                <w:sz w:val="20"/>
                <w:szCs w:val="20"/>
                <w:lang w:val="fr-CA"/>
              </w:rPr>
              <w:t>.</w:t>
            </w:r>
          </w:p>
        </w:tc>
        <w:tc>
          <w:tcPr>
            <w:tcW w:w="1327" w:type="dxa"/>
          </w:tcPr>
          <w:p w14:paraId="6E8C210B" w14:textId="77777777" w:rsidR="00E473C6" w:rsidRPr="00E473C6" w:rsidRDefault="00E473C6" w:rsidP="00242831">
            <w:pPr>
              <w:jc w:val="right"/>
              <w:rPr>
                <w:rFonts w:asciiTheme="majorBidi" w:hAnsiTheme="majorBidi" w:cstheme="majorBidi"/>
                <w:sz w:val="20"/>
                <w:szCs w:val="20"/>
                <w:lang w:val="fr-CA"/>
              </w:rPr>
            </w:pPr>
            <w:r>
              <w:rPr>
                <w:rFonts w:asciiTheme="majorBidi" w:hAnsiTheme="majorBidi" w:cstheme="majorBidi"/>
                <w:sz w:val="20"/>
                <w:szCs w:val="20"/>
                <w:lang w:val="fr-CA"/>
              </w:rPr>
              <w:t>1 </w:t>
            </w:r>
            <w:r w:rsidRPr="00E473C6">
              <w:rPr>
                <w:rFonts w:asciiTheme="majorBidi" w:hAnsiTheme="majorBidi" w:cstheme="majorBidi"/>
                <w:sz w:val="20"/>
                <w:szCs w:val="20"/>
                <w:lang w:val="fr-CA"/>
              </w:rPr>
              <w:t>200</w:t>
            </w:r>
          </w:p>
        </w:tc>
      </w:tr>
      <w:tr w:rsidR="00E473C6" w:rsidRPr="006B70E1" w14:paraId="5EF74712" w14:textId="77777777" w:rsidTr="006B70E1">
        <w:trPr>
          <w:trHeight w:val="132"/>
        </w:trPr>
        <w:tc>
          <w:tcPr>
            <w:tcW w:w="9458" w:type="dxa"/>
            <w:gridSpan w:val="4"/>
          </w:tcPr>
          <w:p w14:paraId="7BCF68E0" w14:textId="77777777" w:rsidR="00E473C6" w:rsidRPr="00E473C6" w:rsidRDefault="002D0768" w:rsidP="00242831">
            <w:pPr>
              <w:jc w:val="center"/>
              <w:rPr>
                <w:rFonts w:asciiTheme="majorBidi" w:hAnsiTheme="majorBidi" w:cstheme="majorBidi"/>
                <w:b/>
                <w:bCs/>
                <w:sz w:val="20"/>
                <w:szCs w:val="20"/>
                <w:lang w:val="fr-CA"/>
              </w:rPr>
            </w:pPr>
            <w:r w:rsidRPr="00AC37D1">
              <w:rPr>
                <w:b/>
                <w:bCs/>
                <w:sz w:val="20"/>
                <w:szCs w:val="20"/>
                <w:lang w:val="fr-CA" w:eastAsia="fr-CA"/>
              </w:rPr>
              <w:t>Composante 2 : Élaboration de ressources d</w:t>
            </w:r>
            <w:r w:rsidR="000E264F">
              <w:rPr>
                <w:b/>
                <w:bCs/>
                <w:sz w:val="20"/>
                <w:szCs w:val="20"/>
                <w:lang w:val="fr-CA" w:eastAsia="fr-CA"/>
              </w:rPr>
              <w:t>’</w:t>
            </w:r>
            <w:r w:rsidRPr="00AC37D1">
              <w:rPr>
                <w:b/>
                <w:bCs/>
                <w:sz w:val="20"/>
                <w:szCs w:val="20"/>
                <w:lang w:val="fr-CA" w:eastAsia="fr-CA"/>
              </w:rPr>
              <w:t>information et de connaissances</w:t>
            </w:r>
            <w:r w:rsidRPr="00AC37D1">
              <w:rPr>
                <w:sz w:val="20"/>
                <w:szCs w:val="20"/>
                <w:lang w:val="fr-CA" w:eastAsia="fr-CA"/>
              </w:rPr>
              <w:t xml:space="preserve"> </w:t>
            </w:r>
            <w:r w:rsidRPr="002D0768">
              <w:rPr>
                <w:b/>
                <w:sz w:val="20"/>
                <w:szCs w:val="20"/>
                <w:lang w:val="fr-CA" w:eastAsia="fr-CA"/>
              </w:rPr>
              <w:t>(mise en œuvre pendant les mois 6 à 12)</w:t>
            </w:r>
          </w:p>
        </w:tc>
      </w:tr>
      <w:tr w:rsidR="00E473C6" w:rsidRPr="00E473C6" w14:paraId="46684C60" w14:textId="77777777" w:rsidTr="006B70E1">
        <w:trPr>
          <w:trHeight w:val="661"/>
        </w:trPr>
        <w:tc>
          <w:tcPr>
            <w:tcW w:w="3118" w:type="dxa"/>
            <w:vMerge w:val="restart"/>
          </w:tcPr>
          <w:p w14:paraId="4F6E5461" w14:textId="77777777" w:rsidR="002D0768" w:rsidRPr="002D0768" w:rsidRDefault="002D0768" w:rsidP="008659D7">
            <w:pPr>
              <w:pStyle w:val="ListParagraph"/>
              <w:numPr>
                <w:ilvl w:val="0"/>
                <w:numId w:val="16"/>
              </w:numPr>
              <w:jc w:val="left"/>
              <w:rPr>
                <w:rFonts w:asciiTheme="majorBidi" w:hAnsiTheme="majorBidi" w:cstheme="majorBidi"/>
                <w:sz w:val="20"/>
                <w:szCs w:val="20"/>
                <w:lang w:val="fr-CA"/>
              </w:rPr>
            </w:pPr>
            <w:r w:rsidRPr="00AC37D1">
              <w:rPr>
                <w:sz w:val="20"/>
                <w:szCs w:val="20"/>
                <w:lang w:val="fr-CA" w:eastAsia="fr-CA"/>
              </w:rPr>
              <w:t>Élaboration d</w:t>
            </w:r>
            <w:r w:rsidR="000E264F">
              <w:rPr>
                <w:sz w:val="20"/>
                <w:szCs w:val="20"/>
                <w:lang w:val="fr-CA" w:eastAsia="fr-CA"/>
              </w:rPr>
              <w:t>’</w:t>
            </w:r>
            <w:r w:rsidRPr="00AC37D1">
              <w:rPr>
                <w:sz w:val="20"/>
                <w:szCs w:val="20"/>
                <w:lang w:val="fr-CA" w:eastAsia="fr-CA"/>
              </w:rPr>
              <w:t>un ensemble d</w:t>
            </w:r>
            <w:r w:rsidR="000E264F">
              <w:rPr>
                <w:sz w:val="20"/>
                <w:szCs w:val="20"/>
                <w:lang w:val="fr-CA" w:eastAsia="fr-CA"/>
              </w:rPr>
              <w:t>’</w:t>
            </w:r>
            <w:r w:rsidRPr="00AC37D1">
              <w:rPr>
                <w:sz w:val="20"/>
                <w:szCs w:val="20"/>
                <w:lang w:val="fr-CA" w:eastAsia="fr-CA"/>
              </w:rPr>
              <w:t>outils et de ressources adaptés aux défis régionaux.</w:t>
            </w:r>
          </w:p>
          <w:p w14:paraId="56A7FB15" w14:textId="77777777" w:rsidR="002D0768" w:rsidRPr="002D0768" w:rsidRDefault="002D0768" w:rsidP="008659D7">
            <w:pPr>
              <w:pStyle w:val="ListParagraph"/>
              <w:numPr>
                <w:ilvl w:val="0"/>
                <w:numId w:val="16"/>
              </w:numPr>
              <w:jc w:val="left"/>
              <w:rPr>
                <w:rFonts w:asciiTheme="majorBidi" w:hAnsiTheme="majorBidi" w:cstheme="majorBidi"/>
                <w:sz w:val="20"/>
                <w:szCs w:val="20"/>
                <w:lang w:val="fr-CA"/>
              </w:rPr>
            </w:pPr>
            <w:r w:rsidRPr="00AC37D1">
              <w:rPr>
                <w:sz w:val="20"/>
                <w:szCs w:val="20"/>
                <w:lang w:val="fr-CA" w:eastAsia="fr-CA"/>
              </w:rPr>
              <w:t>Mise en place d</w:t>
            </w:r>
            <w:r w:rsidR="000E264F">
              <w:rPr>
                <w:sz w:val="20"/>
                <w:szCs w:val="20"/>
                <w:lang w:val="fr-CA" w:eastAsia="fr-CA"/>
              </w:rPr>
              <w:t>’</w:t>
            </w:r>
            <w:r w:rsidRPr="00AC37D1">
              <w:rPr>
                <w:sz w:val="20"/>
                <w:szCs w:val="20"/>
                <w:lang w:val="fr-CA" w:eastAsia="fr-CA"/>
              </w:rPr>
              <w:t>une plateforme en ligne de partage des connaissances</w:t>
            </w:r>
            <w:r>
              <w:rPr>
                <w:sz w:val="20"/>
                <w:szCs w:val="20"/>
                <w:lang w:val="fr-CA" w:eastAsia="fr-CA"/>
              </w:rPr>
              <w:t>.</w:t>
            </w:r>
          </w:p>
          <w:p w14:paraId="05583969" w14:textId="77777777" w:rsidR="002D0768" w:rsidRPr="002D0768" w:rsidRDefault="002D0768" w:rsidP="008659D7">
            <w:pPr>
              <w:pStyle w:val="ListParagraph"/>
              <w:numPr>
                <w:ilvl w:val="0"/>
                <w:numId w:val="16"/>
              </w:numPr>
              <w:jc w:val="left"/>
              <w:rPr>
                <w:rFonts w:asciiTheme="majorBidi" w:hAnsiTheme="majorBidi" w:cstheme="majorBidi"/>
                <w:sz w:val="20"/>
                <w:szCs w:val="20"/>
                <w:lang w:val="fr-CA"/>
              </w:rPr>
            </w:pPr>
            <w:r w:rsidRPr="00AC37D1">
              <w:rPr>
                <w:sz w:val="20"/>
                <w:szCs w:val="20"/>
                <w:lang w:val="fr-CA" w:eastAsia="fr-CA"/>
              </w:rPr>
              <w:t xml:space="preserve">Adaptation </w:t>
            </w:r>
            <w:r w:rsidRPr="002D0768">
              <w:rPr>
                <w:sz w:val="20"/>
                <w:szCs w:val="20"/>
                <w:lang w:val="fr-CA" w:eastAsia="fr-CA"/>
              </w:rPr>
              <w:t>régionale et traduction des documents pour en améliorer la facilité d</w:t>
            </w:r>
            <w:r w:rsidR="000E264F">
              <w:rPr>
                <w:sz w:val="20"/>
                <w:szCs w:val="20"/>
                <w:lang w:val="fr-CA" w:eastAsia="fr-CA"/>
              </w:rPr>
              <w:t>’</w:t>
            </w:r>
            <w:r w:rsidRPr="002D0768">
              <w:rPr>
                <w:sz w:val="20"/>
                <w:szCs w:val="20"/>
                <w:lang w:val="fr-CA" w:eastAsia="fr-CA"/>
              </w:rPr>
              <w:t>utilisation</w:t>
            </w:r>
            <w:r>
              <w:rPr>
                <w:sz w:val="20"/>
                <w:szCs w:val="20"/>
                <w:lang w:val="fr-CA" w:eastAsia="fr-CA"/>
              </w:rPr>
              <w:t>.</w:t>
            </w:r>
          </w:p>
          <w:p w14:paraId="249F3063" w14:textId="77777777" w:rsidR="00E473C6" w:rsidRPr="00E473C6" w:rsidRDefault="002D0768" w:rsidP="002D0768">
            <w:pPr>
              <w:pStyle w:val="ListParagraph"/>
              <w:numPr>
                <w:ilvl w:val="0"/>
                <w:numId w:val="16"/>
              </w:numPr>
              <w:jc w:val="left"/>
              <w:rPr>
                <w:rFonts w:asciiTheme="majorBidi" w:hAnsiTheme="majorBidi" w:cstheme="majorBidi"/>
                <w:sz w:val="20"/>
                <w:szCs w:val="20"/>
                <w:lang w:val="fr-CA"/>
              </w:rPr>
            </w:pPr>
            <w:r w:rsidRPr="00AC37D1">
              <w:rPr>
                <w:sz w:val="20"/>
                <w:szCs w:val="20"/>
                <w:lang w:val="fr-CA" w:eastAsia="fr-CA"/>
              </w:rPr>
              <w:t>Renforcement de la capacité des parties prenantes à intégrer les améliorations de l</w:t>
            </w:r>
            <w:r w:rsidR="000E264F">
              <w:rPr>
                <w:sz w:val="20"/>
                <w:szCs w:val="20"/>
                <w:lang w:val="fr-CA" w:eastAsia="fr-CA"/>
              </w:rPr>
              <w:t>’</w:t>
            </w:r>
            <w:r w:rsidRPr="00AC37D1">
              <w:rPr>
                <w:sz w:val="20"/>
                <w:szCs w:val="20"/>
                <w:lang w:val="fr-CA" w:eastAsia="fr-CA"/>
              </w:rPr>
              <w:t>efficacité énergétique à la transition vers de nouveaux frigorigènes</w:t>
            </w:r>
            <w:r>
              <w:rPr>
                <w:sz w:val="20"/>
                <w:szCs w:val="20"/>
                <w:lang w:val="fr-CA" w:eastAsia="fr-CA"/>
              </w:rPr>
              <w:t>.</w:t>
            </w:r>
          </w:p>
        </w:tc>
        <w:tc>
          <w:tcPr>
            <w:tcW w:w="3102" w:type="dxa"/>
            <w:vMerge w:val="restart"/>
          </w:tcPr>
          <w:p w14:paraId="0A100522" w14:textId="77777777" w:rsidR="00DD6091" w:rsidRPr="00DD6091" w:rsidRDefault="00DD6091" w:rsidP="008659D7">
            <w:pPr>
              <w:pStyle w:val="ListParagraph"/>
              <w:numPr>
                <w:ilvl w:val="0"/>
                <w:numId w:val="17"/>
              </w:numPr>
              <w:jc w:val="left"/>
              <w:rPr>
                <w:rFonts w:asciiTheme="majorBidi" w:hAnsiTheme="majorBidi" w:cstheme="majorBidi"/>
                <w:sz w:val="20"/>
                <w:szCs w:val="20"/>
                <w:lang w:val="fr-CA"/>
              </w:rPr>
            </w:pPr>
            <w:r w:rsidRPr="00AC37D1">
              <w:rPr>
                <w:sz w:val="20"/>
                <w:szCs w:val="20"/>
                <w:lang w:val="fr-CA" w:eastAsia="fr-CA"/>
              </w:rPr>
              <w:t>Jusqu</w:t>
            </w:r>
            <w:r w:rsidR="000E264F">
              <w:rPr>
                <w:sz w:val="20"/>
                <w:szCs w:val="20"/>
                <w:lang w:val="fr-CA" w:eastAsia="fr-CA"/>
              </w:rPr>
              <w:t>’</w:t>
            </w:r>
            <w:r w:rsidRPr="00AC37D1">
              <w:rPr>
                <w:sz w:val="20"/>
                <w:szCs w:val="20"/>
                <w:lang w:val="fr-CA" w:eastAsia="fr-CA"/>
              </w:rPr>
              <w:t>à cinq trousses d</w:t>
            </w:r>
            <w:r w:rsidR="000E264F">
              <w:rPr>
                <w:sz w:val="20"/>
                <w:szCs w:val="20"/>
                <w:lang w:val="fr-CA" w:eastAsia="fr-CA"/>
              </w:rPr>
              <w:t>’</w:t>
            </w:r>
            <w:r w:rsidRPr="00AC37D1">
              <w:rPr>
                <w:sz w:val="20"/>
                <w:szCs w:val="20"/>
                <w:lang w:val="fr-CA" w:eastAsia="fr-CA"/>
              </w:rPr>
              <w:t xml:space="preserve">outils complètes élaborées, examinées par des pairs et testées auprès des parties prenantes. </w:t>
            </w:r>
          </w:p>
          <w:p w14:paraId="23A1A18D" w14:textId="77777777" w:rsidR="00DD6091" w:rsidRPr="00DD6091" w:rsidRDefault="00DD6091" w:rsidP="008659D7">
            <w:pPr>
              <w:pStyle w:val="ListParagraph"/>
              <w:numPr>
                <w:ilvl w:val="0"/>
                <w:numId w:val="17"/>
              </w:numPr>
              <w:jc w:val="left"/>
              <w:rPr>
                <w:rFonts w:asciiTheme="majorBidi" w:hAnsiTheme="majorBidi" w:cstheme="majorBidi"/>
                <w:sz w:val="20"/>
                <w:szCs w:val="20"/>
                <w:lang w:val="fr-CA"/>
              </w:rPr>
            </w:pPr>
            <w:r w:rsidRPr="00AC37D1">
              <w:rPr>
                <w:sz w:val="20"/>
                <w:szCs w:val="20"/>
                <w:lang w:val="fr-CA" w:eastAsia="fr-CA"/>
              </w:rPr>
              <w:t>Plateforme en ligne lancée et opérationnelle dans la première année</w:t>
            </w:r>
            <w:r>
              <w:rPr>
                <w:sz w:val="20"/>
                <w:szCs w:val="20"/>
                <w:lang w:val="fr-CA" w:eastAsia="fr-CA"/>
              </w:rPr>
              <w:t>.</w:t>
            </w:r>
          </w:p>
          <w:p w14:paraId="0ABF5A8B" w14:textId="77777777" w:rsidR="00DD6091" w:rsidRPr="00DD6091" w:rsidRDefault="00DD6091" w:rsidP="008659D7">
            <w:pPr>
              <w:pStyle w:val="ListParagraph"/>
              <w:numPr>
                <w:ilvl w:val="0"/>
                <w:numId w:val="17"/>
              </w:numPr>
              <w:jc w:val="left"/>
              <w:rPr>
                <w:rFonts w:asciiTheme="majorBidi" w:hAnsiTheme="majorBidi" w:cstheme="majorBidi"/>
                <w:sz w:val="20"/>
                <w:szCs w:val="20"/>
                <w:lang w:val="fr-CA"/>
              </w:rPr>
            </w:pPr>
            <w:r w:rsidRPr="00AC37D1">
              <w:rPr>
                <w:sz w:val="20"/>
                <w:szCs w:val="20"/>
                <w:lang w:val="fr-CA" w:eastAsia="fr-CA"/>
              </w:rPr>
              <w:t>Au moins deux adaptations régionales personnalisées par trousse d</w:t>
            </w:r>
            <w:r w:rsidR="000E264F">
              <w:rPr>
                <w:sz w:val="20"/>
                <w:szCs w:val="20"/>
                <w:lang w:val="fr-CA" w:eastAsia="fr-CA"/>
              </w:rPr>
              <w:t>’</w:t>
            </w:r>
            <w:r w:rsidRPr="00AC37D1">
              <w:rPr>
                <w:sz w:val="20"/>
                <w:szCs w:val="20"/>
                <w:lang w:val="fr-CA" w:eastAsia="fr-CA"/>
              </w:rPr>
              <w:t>outils, fondées sur les besoins spécifiques des pays</w:t>
            </w:r>
            <w:r>
              <w:rPr>
                <w:sz w:val="20"/>
                <w:szCs w:val="20"/>
                <w:lang w:val="fr-CA" w:eastAsia="fr-CA"/>
              </w:rPr>
              <w:t>.</w:t>
            </w:r>
          </w:p>
          <w:p w14:paraId="6A014270" w14:textId="77777777" w:rsidR="00E473C6" w:rsidRPr="00E473C6" w:rsidRDefault="00DD6091" w:rsidP="00DD6091">
            <w:pPr>
              <w:pStyle w:val="ListParagraph"/>
              <w:numPr>
                <w:ilvl w:val="0"/>
                <w:numId w:val="17"/>
              </w:numPr>
              <w:jc w:val="left"/>
              <w:rPr>
                <w:rFonts w:asciiTheme="majorBidi" w:hAnsiTheme="majorBidi" w:cstheme="majorBidi"/>
                <w:sz w:val="20"/>
                <w:szCs w:val="20"/>
                <w:lang w:val="fr-CA"/>
              </w:rPr>
            </w:pPr>
            <w:r w:rsidRPr="00AC37D1">
              <w:rPr>
                <w:sz w:val="20"/>
                <w:szCs w:val="20"/>
                <w:lang w:val="fr-CA" w:eastAsia="fr-CA"/>
              </w:rPr>
              <w:t>Traduction dans au moins trois langues pour garantir une large accessibilité</w:t>
            </w:r>
            <w:r>
              <w:rPr>
                <w:sz w:val="20"/>
                <w:szCs w:val="20"/>
                <w:lang w:val="fr-CA" w:eastAsia="fr-CA"/>
              </w:rPr>
              <w:t>.</w:t>
            </w:r>
          </w:p>
        </w:tc>
        <w:tc>
          <w:tcPr>
            <w:tcW w:w="1911" w:type="dxa"/>
          </w:tcPr>
          <w:p w14:paraId="4D5EA884" w14:textId="77777777" w:rsidR="00E473C6" w:rsidRPr="00E473C6" w:rsidRDefault="003D7622" w:rsidP="00242831">
            <w:pPr>
              <w:jc w:val="left"/>
              <w:rPr>
                <w:rFonts w:asciiTheme="majorBidi" w:hAnsiTheme="majorBidi" w:cstheme="majorBidi"/>
                <w:sz w:val="20"/>
                <w:szCs w:val="20"/>
                <w:lang w:val="fr-CA"/>
              </w:rPr>
            </w:pPr>
            <w:r w:rsidRPr="00AC37D1">
              <w:rPr>
                <w:sz w:val="20"/>
                <w:szCs w:val="20"/>
                <w:lang w:val="fr-CA" w:eastAsia="fr-CA"/>
              </w:rPr>
              <w:t>Experts en développement de contenu pour élaborer jusqu</w:t>
            </w:r>
            <w:r w:rsidR="000E264F">
              <w:rPr>
                <w:sz w:val="20"/>
                <w:szCs w:val="20"/>
                <w:lang w:val="fr-CA" w:eastAsia="fr-CA"/>
              </w:rPr>
              <w:t>’</w:t>
            </w:r>
            <w:r w:rsidRPr="00AC37D1">
              <w:rPr>
                <w:sz w:val="20"/>
                <w:szCs w:val="20"/>
                <w:lang w:val="fr-CA" w:eastAsia="fr-CA"/>
              </w:rPr>
              <w:t>à cinq trousses d</w:t>
            </w:r>
            <w:r w:rsidR="000E264F">
              <w:rPr>
                <w:sz w:val="20"/>
                <w:szCs w:val="20"/>
                <w:lang w:val="fr-CA" w:eastAsia="fr-CA"/>
              </w:rPr>
              <w:t>’</w:t>
            </w:r>
            <w:r w:rsidRPr="00AC37D1">
              <w:rPr>
                <w:sz w:val="20"/>
                <w:szCs w:val="20"/>
                <w:lang w:val="fr-CA" w:eastAsia="fr-CA"/>
              </w:rPr>
              <w:t>outils et ressources d</w:t>
            </w:r>
            <w:r w:rsidR="000E264F">
              <w:rPr>
                <w:sz w:val="20"/>
                <w:szCs w:val="20"/>
                <w:lang w:val="fr-CA" w:eastAsia="fr-CA"/>
              </w:rPr>
              <w:t>’</w:t>
            </w:r>
            <w:r w:rsidRPr="00AC37D1">
              <w:rPr>
                <w:sz w:val="20"/>
                <w:szCs w:val="20"/>
                <w:lang w:val="fr-CA" w:eastAsia="fr-CA"/>
              </w:rPr>
              <w:t>information</w:t>
            </w:r>
            <w:r w:rsidR="00E473C6" w:rsidRPr="00E473C6">
              <w:rPr>
                <w:rFonts w:asciiTheme="majorBidi" w:hAnsiTheme="majorBidi" w:cstheme="majorBidi"/>
                <w:sz w:val="20"/>
                <w:szCs w:val="20"/>
                <w:lang w:val="fr-CA"/>
              </w:rPr>
              <w:t>.</w:t>
            </w:r>
          </w:p>
        </w:tc>
        <w:tc>
          <w:tcPr>
            <w:tcW w:w="1327" w:type="dxa"/>
          </w:tcPr>
          <w:p w14:paraId="4373A406" w14:textId="77777777" w:rsidR="00E473C6" w:rsidRPr="00E473C6" w:rsidRDefault="003D7622" w:rsidP="00242831">
            <w:pPr>
              <w:jc w:val="right"/>
              <w:rPr>
                <w:rFonts w:asciiTheme="majorBidi" w:hAnsiTheme="majorBidi" w:cstheme="majorBidi"/>
                <w:sz w:val="20"/>
                <w:szCs w:val="20"/>
                <w:lang w:val="fr-CA"/>
              </w:rPr>
            </w:pPr>
            <w:r>
              <w:rPr>
                <w:rFonts w:asciiTheme="majorBidi" w:hAnsiTheme="majorBidi" w:cstheme="majorBidi"/>
                <w:sz w:val="20"/>
                <w:szCs w:val="20"/>
                <w:lang w:val="fr-CA"/>
              </w:rPr>
              <w:t>116 </w:t>
            </w:r>
            <w:r w:rsidR="00E473C6" w:rsidRPr="00E473C6">
              <w:rPr>
                <w:rFonts w:asciiTheme="majorBidi" w:hAnsiTheme="majorBidi" w:cstheme="majorBidi"/>
                <w:sz w:val="20"/>
                <w:szCs w:val="20"/>
                <w:lang w:val="fr-CA"/>
              </w:rPr>
              <w:t>000</w:t>
            </w:r>
          </w:p>
        </w:tc>
      </w:tr>
      <w:tr w:rsidR="003D7622" w:rsidRPr="00E473C6" w14:paraId="315280EB" w14:textId="77777777" w:rsidTr="006B70E1">
        <w:trPr>
          <w:trHeight w:val="661"/>
        </w:trPr>
        <w:tc>
          <w:tcPr>
            <w:tcW w:w="3118" w:type="dxa"/>
            <w:vMerge/>
          </w:tcPr>
          <w:p w14:paraId="2A46E2AE" w14:textId="77777777" w:rsidR="003D7622" w:rsidRPr="00E473C6" w:rsidRDefault="003D7622" w:rsidP="004846BA">
            <w:pPr>
              <w:pStyle w:val="ListParagraph"/>
              <w:numPr>
                <w:ilvl w:val="0"/>
                <w:numId w:val="12"/>
              </w:numPr>
              <w:jc w:val="left"/>
              <w:rPr>
                <w:rFonts w:asciiTheme="majorBidi" w:hAnsiTheme="majorBidi" w:cstheme="majorBidi"/>
                <w:sz w:val="20"/>
                <w:szCs w:val="20"/>
                <w:lang w:val="fr-CA"/>
              </w:rPr>
            </w:pPr>
          </w:p>
        </w:tc>
        <w:tc>
          <w:tcPr>
            <w:tcW w:w="3102" w:type="dxa"/>
            <w:vMerge/>
          </w:tcPr>
          <w:p w14:paraId="7C7304F3" w14:textId="77777777" w:rsidR="003D7622" w:rsidRPr="00E473C6" w:rsidRDefault="003D7622" w:rsidP="004846BA">
            <w:pPr>
              <w:pStyle w:val="ListParagraph"/>
              <w:numPr>
                <w:ilvl w:val="0"/>
                <w:numId w:val="12"/>
              </w:numPr>
              <w:jc w:val="left"/>
              <w:rPr>
                <w:rFonts w:asciiTheme="majorBidi" w:hAnsiTheme="majorBidi" w:cstheme="majorBidi"/>
                <w:sz w:val="20"/>
                <w:szCs w:val="20"/>
                <w:lang w:val="fr-CA"/>
              </w:rPr>
            </w:pPr>
          </w:p>
        </w:tc>
        <w:tc>
          <w:tcPr>
            <w:tcW w:w="1911" w:type="dxa"/>
            <w:vAlign w:val="center"/>
          </w:tcPr>
          <w:p w14:paraId="6391D304" w14:textId="77777777" w:rsidR="003D7622" w:rsidRPr="00AC37D1" w:rsidRDefault="003D7622" w:rsidP="00C069AF">
            <w:pPr>
              <w:rPr>
                <w:sz w:val="20"/>
                <w:szCs w:val="20"/>
                <w:lang w:val="fr-CA" w:eastAsia="fr-CA"/>
              </w:rPr>
            </w:pPr>
            <w:r w:rsidRPr="00AC37D1">
              <w:rPr>
                <w:sz w:val="20"/>
                <w:szCs w:val="20"/>
                <w:lang w:val="fr-CA" w:eastAsia="fr-CA"/>
              </w:rPr>
              <w:t>Conception graphique, mise en page et production des supports.</w:t>
            </w:r>
          </w:p>
        </w:tc>
        <w:tc>
          <w:tcPr>
            <w:tcW w:w="1327" w:type="dxa"/>
          </w:tcPr>
          <w:p w14:paraId="6C591A4A" w14:textId="77777777" w:rsidR="003D7622" w:rsidRPr="00E473C6" w:rsidRDefault="003D7622" w:rsidP="00242831">
            <w:pPr>
              <w:jc w:val="right"/>
              <w:rPr>
                <w:rFonts w:asciiTheme="majorBidi" w:hAnsiTheme="majorBidi" w:cstheme="majorBidi"/>
                <w:sz w:val="20"/>
                <w:szCs w:val="20"/>
                <w:lang w:val="fr-CA"/>
              </w:rPr>
            </w:pPr>
            <w:r>
              <w:rPr>
                <w:rFonts w:asciiTheme="majorBidi" w:hAnsiTheme="majorBidi" w:cstheme="majorBidi"/>
                <w:sz w:val="20"/>
                <w:szCs w:val="20"/>
                <w:lang w:val="fr-CA"/>
              </w:rPr>
              <w:t>10 </w:t>
            </w:r>
            <w:r w:rsidRPr="00E473C6">
              <w:rPr>
                <w:rFonts w:asciiTheme="majorBidi" w:hAnsiTheme="majorBidi" w:cstheme="majorBidi"/>
                <w:sz w:val="20"/>
                <w:szCs w:val="20"/>
                <w:lang w:val="fr-CA"/>
              </w:rPr>
              <w:t>000</w:t>
            </w:r>
          </w:p>
        </w:tc>
      </w:tr>
      <w:tr w:rsidR="003D7622" w:rsidRPr="00E473C6" w14:paraId="201C384F" w14:textId="77777777" w:rsidTr="006B70E1">
        <w:trPr>
          <w:trHeight w:val="661"/>
        </w:trPr>
        <w:tc>
          <w:tcPr>
            <w:tcW w:w="3118" w:type="dxa"/>
            <w:vMerge/>
          </w:tcPr>
          <w:p w14:paraId="452890E9" w14:textId="77777777" w:rsidR="003D7622" w:rsidRPr="00E473C6" w:rsidRDefault="003D7622" w:rsidP="004846BA">
            <w:pPr>
              <w:pStyle w:val="ListParagraph"/>
              <w:numPr>
                <w:ilvl w:val="0"/>
                <w:numId w:val="12"/>
              </w:numPr>
              <w:jc w:val="left"/>
              <w:rPr>
                <w:rFonts w:asciiTheme="majorBidi" w:hAnsiTheme="majorBidi" w:cstheme="majorBidi"/>
                <w:sz w:val="20"/>
                <w:szCs w:val="20"/>
                <w:lang w:val="fr-CA"/>
              </w:rPr>
            </w:pPr>
          </w:p>
        </w:tc>
        <w:tc>
          <w:tcPr>
            <w:tcW w:w="3102" w:type="dxa"/>
            <w:vMerge/>
          </w:tcPr>
          <w:p w14:paraId="404C16CE" w14:textId="77777777" w:rsidR="003D7622" w:rsidRPr="00E473C6" w:rsidRDefault="003D7622" w:rsidP="004846BA">
            <w:pPr>
              <w:pStyle w:val="ListParagraph"/>
              <w:numPr>
                <w:ilvl w:val="0"/>
                <w:numId w:val="12"/>
              </w:numPr>
              <w:jc w:val="left"/>
              <w:rPr>
                <w:rFonts w:asciiTheme="majorBidi" w:hAnsiTheme="majorBidi" w:cstheme="majorBidi"/>
                <w:sz w:val="20"/>
                <w:szCs w:val="20"/>
                <w:lang w:val="fr-CA"/>
              </w:rPr>
            </w:pPr>
          </w:p>
        </w:tc>
        <w:tc>
          <w:tcPr>
            <w:tcW w:w="1911" w:type="dxa"/>
            <w:vAlign w:val="center"/>
          </w:tcPr>
          <w:p w14:paraId="4213C6B6" w14:textId="77777777" w:rsidR="003D7622" w:rsidRPr="00AC37D1" w:rsidRDefault="003D7622" w:rsidP="00C069AF">
            <w:pPr>
              <w:rPr>
                <w:sz w:val="20"/>
                <w:szCs w:val="20"/>
                <w:lang w:val="fr-CA" w:eastAsia="fr-CA"/>
              </w:rPr>
            </w:pPr>
            <w:r w:rsidRPr="00AC37D1">
              <w:rPr>
                <w:sz w:val="20"/>
                <w:szCs w:val="20"/>
                <w:lang w:val="fr-CA" w:eastAsia="fr-CA"/>
              </w:rPr>
              <w:t>Traduction des documents dans les langues régionales.</w:t>
            </w:r>
          </w:p>
        </w:tc>
        <w:tc>
          <w:tcPr>
            <w:tcW w:w="1327" w:type="dxa"/>
          </w:tcPr>
          <w:p w14:paraId="0BBB00D9" w14:textId="77777777" w:rsidR="003D7622" w:rsidRPr="00E473C6" w:rsidRDefault="003D7622" w:rsidP="00242831">
            <w:pPr>
              <w:jc w:val="right"/>
              <w:rPr>
                <w:rFonts w:asciiTheme="majorBidi" w:hAnsiTheme="majorBidi" w:cstheme="majorBidi"/>
                <w:sz w:val="20"/>
                <w:szCs w:val="20"/>
                <w:lang w:val="fr-CA"/>
              </w:rPr>
            </w:pPr>
            <w:r>
              <w:rPr>
                <w:rFonts w:asciiTheme="majorBidi" w:hAnsiTheme="majorBidi" w:cstheme="majorBidi"/>
                <w:sz w:val="20"/>
                <w:szCs w:val="20"/>
                <w:lang w:val="fr-CA"/>
              </w:rPr>
              <w:t>29 </w:t>
            </w:r>
            <w:r w:rsidRPr="00E473C6">
              <w:rPr>
                <w:rFonts w:asciiTheme="majorBidi" w:hAnsiTheme="majorBidi" w:cstheme="majorBidi"/>
                <w:sz w:val="20"/>
                <w:szCs w:val="20"/>
                <w:lang w:val="fr-CA"/>
              </w:rPr>
              <w:t>000</w:t>
            </w:r>
          </w:p>
        </w:tc>
      </w:tr>
      <w:tr w:rsidR="003D7622" w:rsidRPr="00E473C6" w14:paraId="13D163E8" w14:textId="77777777" w:rsidTr="006B70E1">
        <w:trPr>
          <w:trHeight w:val="661"/>
        </w:trPr>
        <w:tc>
          <w:tcPr>
            <w:tcW w:w="3118" w:type="dxa"/>
            <w:vMerge/>
          </w:tcPr>
          <w:p w14:paraId="75A9005E" w14:textId="77777777" w:rsidR="003D7622" w:rsidRPr="00E473C6" w:rsidRDefault="003D7622" w:rsidP="004846BA">
            <w:pPr>
              <w:pStyle w:val="ListParagraph"/>
              <w:numPr>
                <w:ilvl w:val="0"/>
                <w:numId w:val="12"/>
              </w:numPr>
              <w:jc w:val="left"/>
              <w:rPr>
                <w:rFonts w:asciiTheme="majorBidi" w:hAnsiTheme="majorBidi" w:cstheme="majorBidi"/>
                <w:sz w:val="20"/>
                <w:szCs w:val="20"/>
                <w:lang w:val="fr-CA"/>
              </w:rPr>
            </w:pPr>
          </w:p>
        </w:tc>
        <w:tc>
          <w:tcPr>
            <w:tcW w:w="3102" w:type="dxa"/>
            <w:vMerge/>
          </w:tcPr>
          <w:p w14:paraId="6F8015E6" w14:textId="77777777" w:rsidR="003D7622" w:rsidRPr="00E473C6" w:rsidRDefault="003D7622" w:rsidP="004846BA">
            <w:pPr>
              <w:pStyle w:val="ListParagraph"/>
              <w:numPr>
                <w:ilvl w:val="0"/>
                <w:numId w:val="12"/>
              </w:numPr>
              <w:jc w:val="left"/>
              <w:rPr>
                <w:rFonts w:asciiTheme="majorBidi" w:hAnsiTheme="majorBidi" w:cstheme="majorBidi"/>
                <w:sz w:val="20"/>
                <w:szCs w:val="20"/>
                <w:lang w:val="fr-CA"/>
              </w:rPr>
            </w:pPr>
          </w:p>
        </w:tc>
        <w:tc>
          <w:tcPr>
            <w:tcW w:w="1911" w:type="dxa"/>
            <w:vAlign w:val="center"/>
          </w:tcPr>
          <w:p w14:paraId="1FD50D38" w14:textId="77777777" w:rsidR="003D7622" w:rsidRPr="00AC37D1" w:rsidRDefault="003D7622" w:rsidP="00C069AF">
            <w:pPr>
              <w:rPr>
                <w:sz w:val="20"/>
                <w:szCs w:val="20"/>
                <w:lang w:val="fr-CA" w:eastAsia="fr-CA"/>
              </w:rPr>
            </w:pPr>
            <w:r w:rsidRPr="00AC37D1">
              <w:rPr>
                <w:sz w:val="20"/>
                <w:szCs w:val="20"/>
                <w:lang w:val="fr-CA" w:eastAsia="fr-CA"/>
              </w:rPr>
              <w:t>Développement web pour la plateforme de ressources en ligne.</w:t>
            </w:r>
          </w:p>
        </w:tc>
        <w:tc>
          <w:tcPr>
            <w:tcW w:w="1327" w:type="dxa"/>
          </w:tcPr>
          <w:p w14:paraId="4B68F024" w14:textId="77777777" w:rsidR="003D7622" w:rsidRPr="00E473C6" w:rsidRDefault="003D7622" w:rsidP="00242831">
            <w:pPr>
              <w:jc w:val="right"/>
              <w:rPr>
                <w:rFonts w:asciiTheme="majorBidi" w:hAnsiTheme="majorBidi" w:cstheme="majorBidi"/>
                <w:sz w:val="20"/>
                <w:szCs w:val="20"/>
                <w:lang w:val="fr-CA"/>
              </w:rPr>
            </w:pPr>
            <w:r>
              <w:rPr>
                <w:rFonts w:asciiTheme="majorBidi" w:hAnsiTheme="majorBidi" w:cstheme="majorBidi"/>
                <w:sz w:val="20"/>
                <w:szCs w:val="20"/>
                <w:lang w:val="fr-CA"/>
              </w:rPr>
              <w:t>2 </w:t>
            </w:r>
            <w:r w:rsidRPr="00E473C6">
              <w:rPr>
                <w:rFonts w:asciiTheme="majorBidi" w:hAnsiTheme="majorBidi" w:cstheme="majorBidi"/>
                <w:sz w:val="20"/>
                <w:szCs w:val="20"/>
                <w:lang w:val="fr-CA"/>
              </w:rPr>
              <w:t>000</w:t>
            </w:r>
          </w:p>
        </w:tc>
      </w:tr>
      <w:tr w:rsidR="00E473C6" w:rsidRPr="006B70E1" w14:paraId="0A0E5476" w14:textId="77777777" w:rsidTr="006B70E1">
        <w:trPr>
          <w:trHeight w:val="132"/>
        </w:trPr>
        <w:tc>
          <w:tcPr>
            <w:tcW w:w="9458" w:type="dxa"/>
            <w:gridSpan w:val="4"/>
          </w:tcPr>
          <w:p w14:paraId="62F2720D" w14:textId="77777777" w:rsidR="00E473C6" w:rsidRPr="00E473C6" w:rsidRDefault="00C069AF" w:rsidP="00242831">
            <w:pPr>
              <w:jc w:val="center"/>
              <w:rPr>
                <w:rFonts w:asciiTheme="majorBidi" w:hAnsiTheme="majorBidi" w:cstheme="majorBidi"/>
                <w:b/>
                <w:bCs/>
                <w:sz w:val="20"/>
                <w:szCs w:val="20"/>
                <w:lang w:val="fr-CA"/>
              </w:rPr>
            </w:pPr>
            <w:r w:rsidRPr="00AC37D1">
              <w:rPr>
                <w:b/>
                <w:bCs/>
                <w:sz w:val="20"/>
                <w:szCs w:val="20"/>
                <w:lang w:val="fr-CA" w:eastAsia="fr-CA"/>
              </w:rPr>
              <w:t xml:space="preserve">Composante 3 : Ateliers de </w:t>
            </w:r>
            <w:r w:rsidRPr="00C069AF">
              <w:rPr>
                <w:b/>
                <w:bCs/>
                <w:sz w:val="20"/>
                <w:szCs w:val="20"/>
                <w:lang w:val="fr-CA" w:eastAsia="fr-CA"/>
              </w:rPr>
              <w:t>jumelage</w:t>
            </w:r>
            <w:r w:rsidRPr="00C069AF">
              <w:rPr>
                <w:b/>
                <w:sz w:val="20"/>
                <w:szCs w:val="20"/>
                <w:lang w:val="fr-CA" w:eastAsia="fr-CA"/>
              </w:rPr>
              <w:t xml:space="preserve"> (mise en œuvre pendant les mois 13 à 30)</w:t>
            </w:r>
          </w:p>
        </w:tc>
      </w:tr>
      <w:tr w:rsidR="00E473C6" w:rsidRPr="00E473C6" w14:paraId="4FC6299E" w14:textId="77777777" w:rsidTr="006B70E1">
        <w:trPr>
          <w:trHeight w:val="459"/>
        </w:trPr>
        <w:tc>
          <w:tcPr>
            <w:tcW w:w="3118" w:type="dxa"/>
            <w:vMerge w:val="restart"/>
          </w:tcPr>
          <w:p w14:paraId="62CAF062" w14:textId="77777777" w:rsidR="004F65BF" w:rsidRPr="004F65BF" w:rsidRDefault="004F65BF" w:rsidP="008659D7">
            <w:pPr>
              <w:pStyle w:val="ListParagraph"/>
              <w:numPr>
                <w:ilvl w:val="0"/>
                <w:numId w:val="18"/>
              </w:numPr>
              <w:jc w:val="left"/>
              <w:rPr>
                <w:rFonts w:asciiTheme="majorBidi" w:hAnsiTheme="majorBidi" w:cstheme="majorBidi"/>
                <w:sz w:val="20"/>
                <w:szCs w:val="20"/>
                <w:lang w:val="fr-CA"/>
              </w:rPr>
            </w:pPr>
            <w:r w:rsidRPr="00AC37D1">
              <w:rPr>
                <w:sz w:val="20"/>
                <w:szCs w:val="20"/>
                <w:lang w:val="fr-CA" w:eastAsia="fr-CA"/>
              </w:rPr>
              <w:t>Renforcement des capacités techniques et institutionnelles des parties prenantes pour la mise en œuvre de projets d</w:t>
            </w:r>
            <w:r w:rsidR="000E264F">
              <w:rPr>
                <w:sz w:val="20"/>
                <w:szCs w:val="20"/>
                <w:lang w:val="fr-CA" w:eastAsia="fr-CA"/>
              </w:rPr>
              <w:t>’</w:t>
            </w:r>
            <w:r w:rsidRPr="00AC37D1">
              <w:rPr>
                <w:sz w:val="20"/>
                <w:szCs w:val="20"/>
                <w:lang w:val="fr-CA" w:eastAsia="fr-CA"/>
              </w:rPr>
              <w:t>efficacité énergétique dans le cadre des engagements liés à l</w:t>
            </w:r>
            <w:r w:rsidR="000E264F">
              <w:rPr>
                <w:sz w:val="20"/>
                <w:szCs w:val="20"/>
                <w:lang w:val="fr-CA" w:eastAsia="fr-CA"/>
              </w:rPr>
              <w:t>’</w:t>
            </w:r>
            <w:r>
              <w:rPr>
                <w:sz w:val="20"/>
                <w:szCs w:val="20"/>
                <w:lang w:val="fr-CA" w:eastAsia="fr-CA"/>
              </w:rPr>
              <w:t>amendement de Kigali.</w:t>
            </w:r>
          </w:p>
          <w:p w14:paraId="1E74BE50" w14:textId="77777777" w:rsidR="004F65BF" w:rsidRPr="004F65BF" w:rsidRDefault="004F65BF" w:rsidP="008659D7">
            <w:pPr>
              <w:pStyle w:val="ListParagraph"/>
              <w:numPr>
                <w:ilvl w:val="0"/>
                <w:numId w:val="18"/>
              </w:numPr>
              <w:jc w:val="left"/>
              <w:rPr>
                <w:rFonts w:asciiTheme="majorBidi" w:hAnsiTheme="majorBidi" w:cstheme="majorBidi"/>
                <w:sz w:val="20"/>
                <w:szCs w:val="20"/>
                <w:lang w:val="fr-CA"/>
              </w:rPr>
            </w:pPr>
            <w:r w:rsidRPr="00AC37D1">
              <w:rPr>
                <w:sz w:val="20"/>
                <w:szCs w:val="20"/>
                <w:lang w:val="fr-CA" w:eastAsia="fr-CA"/>
              </w:rPr>
              <w:t>Amélioration de la collaboration intersectorielle pour l</w:t>
            </w:r>
            <w:r w:rsidR="000E264F">
              <w:rPr>
                <w:sz w:val="20"/>
                <w:szCs w:val="20"/>
                <w:lang w:val="fr-CA" w:eastAsia="fr-CA"/>
              </w:rPr>
              <w:t>’</w:t>
            </w:r>
            <w:r w:rsidRPr="00AC37D1">
              <w:rPr>
                <w:sz w:val="20"/>
                <w:szCs w:val="20"/>
                <w:lang w:val="fr-CA" w:eastAsia="fr-CA"/>
              </w:rPr>
              <w:t>adoption de politiques et de technologies intégrées</w:t>
            </w:r>
            <w:r>
              <w:rPr>
                <w:sz w:val="20"/>
                <w:szCs w:val="20"/>
                <w:lang w:val="fr-CA" w:eastAsia="fr-CA"/>
              </w:rPr>
              <w:t>.</w:t>
            </w:r>
          </w:p>
          <w:p w14:paraId="7FB5CD50" w14:textId="77777777" w:rsidR="00E473C6" w:rsidRPr="00E473C6" w:rsidRDefault="004F65BF" w:rsidP="004F65BF">
            <w:pPr>
              <w:pStyle w:val="ListParagraph"/>
              <w:numPr>
                <w:ilvl w:val="0"/>
                <w:numId w:val="18"/>
              </w:numPr>
              <w:jc w:val="left"/>
              <w:rPr>
                <w:rFonts w:asciiTheme="majorBidi" w:hAnsiTheme="majorBidi" w:cstheme="majorBidi"/>
                <w:sz w:val="20"/>
                <w:szCs w:val="20"/>
                <w:lang w:val="fr-CA"/>
              </w:rPr>
            </w:pPr>
            <w:r w:rsidRPr="00AC37D1">
              <w:rPr>
                <w:sz w:val="20"/>
                <w:szCs w:val="20"/>
                <w:lang w:val="fr-CA" w:eastAsia="fr-CA"/>
              </w:rPr>
              <w:lastRenderedPageBreak/>
              <w:t>Amélioration de la culture financière et de l</w:t>
            </w:r>
            <w:r w:rsidR="000E264F">
              <w:rPr>
                <w:sz w:val="20"/>
                <w:szCs w:val="20"/>
                <w:lang w:val="fr-CA" w:eastAsia="fr-CA"/>
              </w:rPr>
              <w:t>’</w:t>
            </w:r>
            <w:r w:rsidRPr="00AC37D1">
              <w:rPr>
                <w:sz w:val="20"/>
                <w:szCs w:val="20"/>
                <w:lang w:val="fr-CA" w:eastAsia="fr-CA"/>
              </w:rPr>
              <w:t>accès aux mécanismes de financement pour les initiatives de refroidissement durable</w:t>
            </w:r>
            <w:r>
              <w:rPr>
                <w:sz w:val="20"/>
                <w:szCs w:val="20"/>
                <w:lang w:val="fr-CA" w:eastAsia="fr-CA"/>
              </w:rPr>
              <w:t>.</w:t>
            </w:r>
          </w:p>
        </w:tc>
        <w:tc>
          <w:tcPr>
            <w:tcW w:w="3102" w:type="dxa"/>
            <w:vMerge w:val="restart"/>
          </w:tcPr>
          <w:p w14:paraId="7C92767C" w14:textId="77777777" w:rsidR="00E473C6" w:rsidRPr="00E473C6" w:rsidRDefault="00E97163" w:rsidP="008659D7">
            <w:pPr>
              <w:pStyle w:val="ListParagraph"/>
              <w:numPr>
                <w:ilvl w:val="0"/>
                <w:numId w:val="19"/>
              </w:numPr>
              <w:jc w:val="left"/>
              <w:rPr>
                <w:rFonts w:asciiTheme="majorBidi" w:hAnsiTheme="majorBidi" w:cstheme="majorBidi"/>
                <w:sz w:val="20"/>
                <w:szCs w:val="20"/>
                <w:lang w:val="fr-CA"/>
              </w:rPr>
            </w:pPr>
            <w:r w:rsidRPr="00AC37D1">
              <w:rPr>
                <w:sz w:val="20"/>
                <w:szCs w:val="20"/>
                <w:lang w:val="fr-CA" w:eastAsia="fr-CA"/>
              </w:rPr>
              <w:lastRenderedPageBreak/>
              <w:t>Au moins 250 parties prenantes participant activement dans l</w:t>
            </w:r>
            <w:r w:rsidR="000E264F">
              <w:rPr>
                <w:sz w:val="20"/>
                <w:szCs w:val="20"/>
                <w:lang w:val="fr-CA" w:eastAsia="fr-CA"/>
              </w:rPr>
              <w:t>’</w:t>
            </w:r>
            <w:r w:rsidRPr="00AC37D1">
              <w:rPr>
                <w:sz w:val="20"/>
                <w:szCs w:val="20"/>
                <w:lang w:val="fr-CA" w:eastAsia="fr-CA"/>
              </w:rPr>
              <w:t>ensemble des réseaux régionaux</w:t>
            </w:r>
            <w:r w:rsidR="00E473C6" w:rsidRPr="00E473C6">
              <w:rPr>
                <w:rFonts w:asciiTheme="majorBidi" w:hAnsiTheme="majorBidi" w:cstheme="majorBidi"/>
                <w:sz w:val="20"/>
                <w:szCs w:val="20"/>
                <w:lang w:val="fr-CA"/>
              </w:rPr>
              <w:t>.</w:t>
            </w:r>
          </w:p>
          <w:p w14:paraId="19D88024" w14:textId="77777777" w:rsidR="00E473C6" w:rsidRPr="00E473C6" w:rsidRDefault="00E97163" w:rsidP="008659D7">
            <w:pPr>
              <w:pStyle w:val="ListParagraph"/>
              <w:numPr>
                <w:ilvl w:val="0"/>
                <w:numId w:val="19"/>
              </w:numPr>
              <w:jc w:val="left"/>
              <w:rPr>
                <w:rFonts w:asciiTheme="majorBidi" w:hAnsiTheme="majorBidi" w:cstheme="majorBidi"/>
                <w:sz w:val="20"/>
                <w:szCs w:val="20"/>
                <w:lang w:val="fr-CA"/>
              </w:rPr>
            </w:pPr>
            <w:r w:rsidRPr="00AC37D1">
              <w:rPr>
                <w:sz w:val="20"/>
                <w:szCs w:val="20"/>
                <w:lang w:val="fr-CA" w:eastAsia="fr-CA"/>
              </w:rPr>
              <w:t>Mécanismes de coordination formels établis ou renforcés dans au moins un pays par région</w:t>
            </w:r>
            <w:r w:rsidR="00E473C6" w:rsidRPr="00E473C6">
              <w:rPr>
                <w:rFonts w:asciiTheme="majorBidi" w:hAnsiTheme="majorBidi" w:cstheme="majorBidi"/>
                <w:sz w:val="20"/>
                <w:szCs w:val="20"/>
                <w:lang w:val="fr-CA"/>
              </w:rPr>
              <w:t>.</w:t>
            </w:r>
          </w:p>
          <w:p w14:paraId="21B899C1" w14:textId="77777777" w:rsidR="00E473C6" w:rsidRPr="00E473C6" w:rsidRDefault="00E97163" w:rsidP="008659D7">
            <w:pPr>
              <w:pStyle w:val="ListParagraph"/>
              <w:numPr>
                <w:ilvl w:val="0"/>
                <w:numId w:val="19"/>
              </w:numPr>
              <w:jc w:val="left"/>
              <w:rPr>
                <w:rFonts w:asciiTheme="majorBidi" w:hAnsiTheme="majorBidi" w:cstheme="majorBidi"/>
                <w:sz w:val="20"/>
                <w:szCs w:val="20"/>
                <w:lang w:val="fr-CA"/>
              </w:rPr>
            </w:pPr>
            <w:r w:rsidRPr="00AC37D1">
              <w:rPr>
                <w:sz w:val="20"/>
                <w:szCs w:val="20"/>
                <w:lang w:val="fr-CA" w:eastAsia="fr-CA"/>
              </w:rPr>
              <w:t>Au moins neuf ateliers régionaux de jumelage organisés avec une représentation multisectorielle</w:t>
            </w:r>
            <w:r w:rsidR="00E473C6" w:rsidRPr="00E473C6">
              <w:rPr>
                <w:rFonts w:asciiTheme="majorBidi" w:hAnsiTheme="majorBidi" w:cstheme="majorBidi"/>
                <w:sz w:val="20"/>
                <w:szCs w:val="20"/>
                <w:lang w:val="fr-CA"/>
              </w:rPr>
              <w:t>.</w:t>
            </w:r>
          </w:p>
        </w:tc>
        <w:tc>
          <w:tcPr>
            <w:tcW w:w="1911" w:type="dxa"/>
          </w:tcPr>
          <w:p w14:paraId="41EF4F30" w14:textId="77777777" w:rsidR="00E473C6" w:rsidRPr="00E473C6" w:rsidRDefault="00E97163" w:rsidP="00CA5C3E">
            <w:pPr>
              <w:jc w:val="left"/>
              <w:rPr>
                <w:rFonts w:asciiTheme="majorBidi" w:hAnsiTheme="majorBidi" w:cstheme="majorBidi"/>
                <w:sz w:val="20"/>
                <w:szCs w:val="20"/>
                <w:lang w:val="fr-CA"/>
              </w:rPr>
            </w:pPr>
            <w:r w:rsidRPr="00AC37D1">
              <w:rPr>
                <w:sz w:val="20"/>
                <w:szCs w:val="20"/>
                <w:lang w:val="fr-CA" w:eastAsia="fr-CA"/>
              </w:rPr>
              <w:t xml:space="preserve">Neuf ateliers régionaux de jumelage organisés en parallèle des réunions régionales de réseaux </w:t>
            </w:r>
            <w:r>
              <w:rPr>
                <w:sz w:val="20"/>
                <w:szCs w:val="20"/>
                <w:lang w:val="fr-CA" w:eastAsia="fr-CA"/>
              </w:rPr>
              <w:t>avec les responsables nationaux de l</w:t>
            </w:r>
            <w:r w:rsidR="000E264F">
              <w:rPr>
                <w:sz w:val="20"/>
                <w:szCs w:val="20"/>
                <w:lang w:val="fr-CA" w:eastAsia="fr-CA"/>
              </w:rPr>
              <w:t>’</w:t>
            </w:r>
            <w:r>
              <w:rPr>
                <w:sz w:val="20"/>
                <w:szCs w:val="20"/>
                <w:lang w:val="fr-CA" w:eastAsia="fr-CA"/>
              </w:rPr>
              <w:t>ozone et les décideurs nationaux en matière d</w:t>
            </w:r>
            <w:r w:rsidR="000E264F">
              <w:rPr>
                <w:sz w:val="20"/>
                <w:szCs w:val="20"/>
                <w:lang w:val="fr-CA" w:eastAsia="fr-CA"/>
              </w:rPr>
              <w:t>’</w:t>
            </w:r>
            <w:r>
              <w:rPr>
                <w:sz w:val="20"/>
                <w:szCs w:val="20"/>
                <w:lang w:val="fr-CA" w:eastAsia="fr-CA"/>
              </w:rPr>
              <w:t>efficacité énergétique de 147 </w:t>
            </w:r>
            <w:r w:rsidRPr="00AC37D1">
              <w:rPr>
                <w:sz w:val="20"/>
                <w:szCs w:val="20"/>
                <w:lang w:val="fr-CA" w:eastAsia="fr-CA"/>
              </w:rPr>
              <w:t xml:space="preserve">pays </w:t>
            </w:r>
            <w:r w:rsidRPr="00AC37D1">
              <w:rPr>
                <w:sz w:val="20"/>
                <w:szCs w:val="20"/>
                <w:lang w:val="fr-CA" w:eastAsia="fr-CA"/>
              </w:rPr>
              <w:lastRenderedPageBreak/>
              <w:t xml:space="preserve">(concernant les </w:t>
            </w:r>
            <w:r w:rsidR="00CA5C3E">
              <w:rPr>
                <w:sz w:val="20"/>
                <w:szCs w:val="20"/>
                <w:lang w:val="fr-CA" w:eastAsia="fr-CA"/>
              </w:rPr>
              <w:t>responsables nationaux de l</w:t>
            </w:r>
            <w:r w:rsidR="000E264F">
              <w:rPr>
                <w:sz w:val="20"/>
                <w:szCs w:val="20"/>
                <w:lang w:val="fr-CA" w:eastAsia="fr-CA"/>
              </w:rPr>
              <w:t>’</w:t>
            </w:r>
            <w:r w:rsidR="00CA5C3E">
              <w:rPr>
                <w:sz w:val="20"/>
                <w:szCs w:val="20"/>
                <w:lang w:val="fr-CA" w:eastAsia="fr-CA"/>
              </w:rPr>
              <w:t>ozone</w:t>
            </w:r>
            <w:r w:rsidRPr="00AC37D1">
              <w:rPr>
                <w:sz w:val="20"/>
                <w:szCs w:val="20"/>
                <w:lang w:val="fr-CA" w:eastAsia="fr-CA"/>
              </w:rPr>
              <w:t>, seuls les jours supplémentaires de frais journaliers de subsistance sont couverts).</w:t>
            </w:r>
          </w:p>
        </w:tc>
        <w:tc>
          <w:tcPr>
            <w:tcW w:w="1327" w:type="dxa"/>
          </w:tcPr>
          <w:p w14:paraId="14BDC89F" w14:textId="77777777" w:rsidR="00E473C6" w:rsidRPr="00E473C6" w:rsidRDefault="003D7622" w:rsidP="00242831">
            <w:pPr>
              <w:jc w:val="right"/>
              <w:rPr>
                <w:rFonts w:asciiTheme="majorBidi" w:hAnsiTheme="majorBidi" w:cstheme="majorBidi"/>
                <w:sz w:val="20"/>
                <w:szCs w:val="20"/>
                <w:lang w:val="fr-CA"/>
              </w:rPr>
            </w:pPr>
            <w:r>
              <w:rPr>
                <w:rFonts w:asciiTheme="majorBidi" w:hAnsiTheme="majorBidi" w:cstheme="majorBidi"/>
                <w:sz w:val="20"/>
                <w:szCs w:val="20"/>
                <w:lang w:val="fr-CA"/>
              </w:rPr>
              <w:lastRenderedPageBreak/>
              <w:t>350 </w:t>
            </w:r>
            <w:r w:rsidR="00E473C6" w:rsidRPr="00E473C6">
              <w:rPr>
                <w:rFonts w:asciiTheme="majorBidi" w:hAnsiTheme="majorBidi" w:cstheme="majorBidi"/>
                <w:sz w:val="20"/>
                <w:szCs w:val="20"/>
                <w:lang w:val="fr-CA"/>
              </w:rPr>
              <w:t>000</w:t>
            </w:r>
          </w:p>
        </w:tc>
      </w:tr>
      <w:tr w:rsidR="00E473C6" w:rsidRPr="00E473C6" w14:paraId="272EC9AA" w14:textId="77777777" w:rsidTr="006B70E1">
        <w:trPr>
          <w:trHeight w:val="518"/>
        </w:trPr>
        <w:tc>
          <w:tcPr>
            <w:tcW w:w="3118" w:type="dxa"/>
            <w:vMerge/>
          </w:tcPr>
          <w:p w14:paraId="00377289" w14:textId="77777777" w:rsidR="00E473C6" w:rsidRPr="00E473C6" w:rsidRDefault="00E473C6" w:rsidP="004846BA">
            <w:pPr>
              <w:pStyle w:val="ListParagraph"/>
              <w:numPr>
                <w:ilvl w:val="0"/>
                <w:numId w:val="12"/>
              </w:numPr>
              <w:jc w:val="left"/>
              <w:rPr>
                <w:rFonts w:asciiTheme="majorBidi" w:hAnsiTheme="majorBidi" w:cstheme="majorBidi"/>
                <w:sz w:val="20"/>
                <w:szCs w:val="20"/>
                <w:lang w:val="fr-CA"/>
              </w:rPr>
            </w:pPr>
          </w:p>
        </w:tc>
        <w:tc>
          <w:tcPr>
            <w:tcW w:w="3102" w:type="dxa"/>
            <w:vMerge/>
          </w:tcPr>
          <w:p w14:paraId="6A31A6F7" w14:textId="77777777" w:rsidR="00E473C6" w:rsidRPr="00E473C6" w:rsidRDefault="00E473C6" w:rsidP="004846BA">
            <w:pPr>
              <w:pStyle w:val="ListParagraph"/>
              <w:numPr>
                <w:ilvl w:val="0"/>
                <w:numId w:val="12"/>
              </w:numPr>
              <w:jc w:val="left"/>
              <w:rPr>
                <w:rFonts w:asciiTheme="majorBidi" w:hAnsiTheme="majorBidi" w:cstheme="majorBidi"/>
                <w:sz w:val="20"/>
                <w:szCs w:val="20"/>
                <w:lang w:val="fr-CA"/>
              </w:rPr>
            </w:pPr>
          </w:p>
        </w:tc>
        <w:tc>
          <w:tcPr>
            <w:tcW w:w="1911" w:type="dxa"/>
          </w:tcPr>
          <w:p w14:paraId="0DDF5097" w14:textId="77777777" w:rsidR="00E473C6" w:rsidRPr="00E473C6" w:rsidRDefault="00CA5C3E" w:rsidP="00CA5C3E">
            <w:pPr>
              <w:jc w:val="left"/>
              <w:rPr>
                <w:rFonts w:asciiTheme="majorBidi" w:hAnsiTheme="majorBidi" w:cstheme="majorBidi"/>
                <w:sz w:val="20"/>
                <w:szCs w:val="20"/>
                <w:lang w:val="fr-CA"/>
              </w:rPr>
            </w:pPr>
            <w:r w:rsidRPr="00AC37D1">
              <w:rPr>
                <w:sz w:val="20"/>
                <w:szCs w:val="20"/>
                <w:lang w:val="fr-CA" w:eastAsia="fr-CA"/>
              </w:rPr>
              <w:t>S</w:t>
            </w:r>
            <w:r>
              <w:rPr>
                <w:sz w:val="20"/>
                <w:szCs w:val="20"/>
                <w:lang w:val="fr-CA" w:eastAsia="fr-CA"/>
              </w:rPr>
              <w:t>outien à la participation de 10 </w:t>
            </w:r>
            <w:r w:rsidRPr="00AC37D1">
              <w:rPr>
                <w:sz w:val="20"/>
                <w:szCs w:val="20"/>
                <w:lang w:val="fr-CA" w:eastAsia="fr-CA"/>
              </w:rPr>
              <w:t>organisations régionales spécialisées en efficacité énergétique</w:t>
            </w:r>
            <w:r>
              <w:rPr>
                <w:sz w:val="20"/>
                <w:szCs w:val="20"/>
                <w:lang w:val="fr-CA" w:eastAsia="fr-CA"/>
              </w:rPr>
              <w:t>.</w:t>
            </w:r>
          </w:p>
        </w:tc>
        <w:tc>
          <w:tcPr>
            <w:tcW w:w="1327" w:type="dxa"/>
          </w:tcPr>
          <w:p w14:paraId="4B236036" w14:textId="77777777" w:rsidR="00E473C6" w:rsidRPr="00E473C6" w:rsidRDefault="003D7622" w:rsidP="00242831">
            <w:pPr>
              <w:jc w:val="right"/>
              <w:rPr>
                <w:rFonts w:asciiTheme="majorBidi" w:hAnsiTheme="majorBidi" w:cstheme="majorBidi"/>
                <w:sz w:val="20"/>
                <w:szCs w:val="20"/>
                <w:lang w:val="fr-CA"/>
              </w:rPr>
            </w:pPr>
            <w:r>
              <w:rPr>
                <w:rFonts w:asciiTheme="majorBidi" w:hAnsiTheme="majorBidi" w:cstheme="majorBidi"/>
                <w:sz w:val="20"/>
                <w:szCs w:val="20"/>
                <w:lang w:val="fr-CA"/>
              </w:rPr>
              <w:t>50 </w:t>
            </w:r>
            <w:r w:rsidR="00E473C6" w:rsidRPr="00E473C6">
              <w:rPr>
                <w:rFonts w:asciiTheme="majorBidi" w:hAnsiTheme="majorBidi" w:cstheme="majorBidi"/>
                <w:sz w:val="20"/>
                <w:szCs w:val="20"/>
                <w:lang w:val="fr-CA"/>
              </w:rPr>
              <w:t>000</w:t>
            </w:r>
          </w:p>
        </w:tc>
      </w:tr>
      <w:tr w:rsidR="00E473C6" w:rsidRPr="00E473C6" w14:paraId="2E809C21" w14:textId="77777777" w:rsidTr="006B70E1">
        <w:trPr>
          <w:trHeight w:val="416"/>
        </w:trPr>
        <w:tc>
          <w:tcPr>
            <w:tcW w:w="3118" w:type="dxa"/>
            <w:vMerge/>
          </w:tcPr>
          <w:p w14:paraId="48FB54A0" w14:textId="77777777" w:rsidR="00E473C6" w:rsidRPr="00E473C6" w:rsidRDefault="00E473C6" w:rsidP="004846BA">
            <w:pPr>
              <w:pStyle w:val="ListParagraph"/>
              <w:numPr>
                <w:ilvl w:val="0"/>
                <w:numId w:val="12"/>
              </w:numPr>
              <w:jc w:val="left"/>
              <w:rPr>
                <w:rFonts w:asciiTheme="majorBidi" w:hAnsiTheme="majorBidi" w:cstheme="majorBidi"/>
                <w:sz w:val="20"/>
                <w:szCs w:val="20"/>
                <w:lang w:val="fr-CA"/>
              </w:rPr>
            </w:pPr>
          </w:p>
        </w:tc>
        <w:tc>
          <w:tcPr>
            <w:tcW w:w="3102" w:type="dxa"/>
            <w:vMerge/>
          </w:tcPr>
          <w:p w14:paraId="6CEA5E1B" w14:textId="77777777" w:rsidR="00E473C6" w:rsidRPr="00E473C6" w:rsidRDefault="00E473C6" w:rsidP="004846BA">
            <w:pPr>
              <w:pStyle w:val="ListParagraph"/>
              <w:numPr>
                <w:ilvl w:val="0"/>
                <w:numId w:val="12"/>
              </w:numPr>
              <w:jc w:val="left"/>
              <w:rPr>
                <w:rFonts w:asciiTheme="majorBidi" w:hAnsiTheme="majorBidi" w:cstheme="majorBidi"/>
                <w:sz w:val="20"/>
                <w:szCs w:val="20"/>
                <w:lang w:val="fr-CA"/>
              </w:rPr>
            </w:pPr>
          </w:p>
        </w:tc>
        <w:tc>
          <w:tcPr>
            <w:tcW w:w="1911" w:type="dxa"/>
          </w:tcPr>
          <w:p w14:paraId="762925CB" w14:textId="77777777" w:rsidR="00E473C6" w:rsidRPr="00E473C6" w:rsidRDefault="00CA5C3E" w:rsidP="00CA5C3E">
            <w:pPr>
              <w:jc w:val="left"/>
              <w:rPr>
                <w:rFonts w:asciiTheme="majorBidi" w:hAnsiTheme="majorBidi" w:cstheme="majorBidi"/>
                <w:sz w:val="20"/>
                <w:szCs w:val="20"/>
                <w:lang w:val="fr-CA"/>
              </w:rPr>
            </w:pPr>
            <w:r>
              <w:rPr>
                <w:sz w:val="20"/>
                <w:szCs w:val="20"/>
                <w:lang w:val="fr-CA" w:eastAsia="fr-CA"/>
              </w:rPr>
              <w:t xml:space="preserve">Participation de 20 personnes </w:t>
            </w:r>
            <w:r w:rsidRPr="00AC37D1">
              <w:rPr>
                <w:sz w:val="20"/>
                <w:szCs w:val="20"/>
                <w:lang w:val="fr-CA" w:eastAsia="fr-CA"/>
              </w:rPr>
              <w:t>ressources pour soutenir les ateliers</w:t>
            </w:r>
            <w:r>
              <w:rPr>
                <w:rFonts w:asciiTheme="majorBidi" w:hAnsiTheme="majorBidi" w:cstheme="majorBidi"/>
                <w:sz w:val="20"/>
                <w:szCs w:val="20"/>
                <w:lang w:val="fr-CA"/>
              </w:rPr>
              <w:t>.</w:t>
            </w:r>
          </w:p>
        </w:tc>
        <w:tc>
          <w:tcPr>
            <w:tcW w:w="1327" w:type="dxa"/>
          </w:tcPr>
          <w:p w14:paraId="239BE3D8" w14:textId="77777777" w:rsidR="00E473C6" w:rsidRPr="00E473C6" w:rsidRDefault="003D7622" w:rsidP="00242831">
            <w:pPr>
              <w:jc w:val="right"/>
              <w:rPr>
                <w:rFonts w:asciiTheme="majorBidi" w:hAnsiTheme="majorBidi" w:cstheme="majorBidi"/>
                <w:sz w:val="20"/>
                <w:szCs w:val="20"/>
                <w:lang w:val="fr-CA"/>
              </w:rPr>
            </w:pPr>
            <w:r>
              <w:rPr>
                <w:rFonts w:asciiTheme="majorBidi" w:hAnsiTheme="majorBidi" w:cstheme="majorBidi"/>
                <w:sz w:val="20"/>
                <w:szCs w:val="20"/>
                <w:lang w:val="fr-CA"/>
              </w:rPr>
              <w:t>100 </w:t>
            </w:r>
            <w:r w:rsidR="00E473C6" w:rsidRPr="00E473C6">
              <w:rPr>
                <w:rFonts w:asciiTheme="majorBidi" w:hAnsiTheme="majorBidi" w:cstheme="majorBidi"/>
                <w:sz w:val="20"/>
                <w:szCs w:val="20"/>
                <w:lang w:val="fr-CA"/>
              </w:rPr>
              <w:t>000</w:t>
            </w:r>
          </w:p>
        </w:tc>
      </w:tr>
      <w:tr w:rsidR="00E473C6" w:rsidRPr="00E473C6" w14:paraId="2D732C3D" w14:textId="77777777" w:rsidTr="006B70E1">
        <w:trPr>
          <w:trHeight w:val="206"/>
        </w:trPr>
        <w:tc>
          <w:tcPr>
            <w:tcW w:w="8131" w:type="dxa"/>
            <w:gridSpan w:val="3"/>
          </w:tcPr>
          <w:p w14:paraId="16F25C7B" w14:textId="77777777" w:rsidR="00E473C6" w:rsidRPr="00E473C6" w:rsidRDefault="00E473C6" w:rsidP="00242831">
            <w:pPr>
              <w:rPr>
                <w:rFonts w:asciiTheme="majorBidi" w:hAnsiTheme="majorBidi" w:cstheme="majorBidi"/>
                <w:b/>
                <w:bCs/>
                <w:sz w:val="20"/>
                <w:szCs w:val="20"/>
                <w:lang w:val="fr-CA"/>
              </w:rPr>
            </w:pPr>
            <w:r w:rsidRPr="00E473C6">
              <w:rPr>
                <w:rFonts w:asciiTheme="majorBidi" w:hAnsiTheme="majorBidi" w:cstheme="majorBidi"/>
                <w:b/>
                <w:bCs/>
                <w:sz w:val="20"/>
                <w:szCs w:val="20"/>
                <w:lang w:val="fr-CA"/>
              </w:rPr>
              <w:t>TOTAL</w:t>
            </w:r>
          </w:p>
        </w:tc>
        <w:tc>
          <w:tcPr>
            <w:tcW w:w="1327" w:type="dxa"/>
          </w:tcPr>
          <w:p w14:paraId="6AD2A0E4" w14:textId="77777777" w:rsidR="00E473C6" w:rsidRPr="00E473C6" w:rsidRDefault="003D7622" w:rsidP="00242831">
            <w:pPr>
              <w:jc w:val="right"/>
              <w:rPr>
                <w:rFonts w:asciiTheme="majorBidi" w:hAnsiTheme="majorBidi" w:cstheme="majorBidi"/>
                <w:b/>
                <w:bCs/>
                <w:sz w:val="20"/>
                <w:szCs w:val="20"/>
                <w:lang w:val="fr-CA"/>
              </w:rPr>
            </w:pPr>
            <w:r>
              <w:rPr>
                <w:rFonts w:asciiTheme="majorBidi" w:hAnsiTheme="majorBidi" w:cstheme="majorBidi"/>
                <w:b/>
                <w:bCs/>
                <w:sz w:val="20"/>
                <w:szCs w:val="20"/>
                <w:lang w:val="fr-CA"/>
              </w:rPr>
              <w:t>793 </w:t>
            </w:r>
            <w:r w:rsidR="00E473C6" w:rsidRPr="00E473C6">
              <w:rPr>
                <w:rFonts w:asciiTheme="majorBidi" w:hAnsiTheme="majorBidi" w:cstheme="majorBidi"/>
                <w:b/>
                <w:bCs/>
                <w:sz w:val="20"/>
                <w:szCs w:val="20"/>
                <w:lang w:val="fr-CA"/>
              </w:rPr>
              <w:t>200</w:t>
            </w:r>
          </w:p>
        </w:tc>
      </w:tr>
    </w:tbl>
    <w:p w14:paraId="3674D8BB" w14:textId="77777777" w:rsidR="004846BA" w:rsidRPr="00E473C6" w:rsidRDefault="00044E45" w:rsidP="004846BA">
      <w:pPr>
        <w:keepNext/>
        <w:spacing w:before="240" w:after="240"/>
        <w:rPr>
          <w:b/>
          <w:bCs/>
          <w:lang w:val="fr-CA"/>
        </w:rPr>
      </w:pPr>
      <w:r w:rsidRPr="00AC37D1">
        <w:rPr>
          <w:b/>
          <w:bCs/>
          <w:lang w:val="fr-CA" w:eastAsia="fr-CA"/>
        </w:rPr>
        <w:t>Observations du Secrétariat</w:t>
      </w:r>
      <w:r w:rsidRPr="00E473C6">
        <w:rPr>
          <w:rStyle w:val="FootnoteReference"/>
          <w:b/>
          <w:bCs/>
          <w:lang w:val="fr-CA"/>
        </w:rPr>
        <w:t xml:space="preserve"> </w:t>
      </w:r>
      <w:r w:rsidR="008E1248" w:rsidRPr="00E473C6">
        <w:rPr>
          <w:rStyle w:val="FootnoteReference"/>
          <w:b/>
          <w:bCs/>
          <w:lang w:val="fr-CA"/>
        </w:rPr>
        <w:footnoteReference w:id="16"/>
      </w:r>
    </w:p>
    <w:p w14:paraId="3BAB5D18" w14:textId="77777777" w:rsidR="004846BA" w:rsidRPr="00E473C6" w:rsidRDefault="00595263" w:rsidP="60EB6D89">
      <w:pPr>
        <w:pStyle w:val="Heading1"/>
        <w:keepNext/>
        <w:spacing w:before="240"/>
        <w:rPr>
          <w:b/>
          <w:lang w:val="fr-CA"/>
        </w:rPr>
      </w:pPr>
      <w:r w:rsidRPr="00AC37D1">
        <w:rPr>
          <w:lang w:val="fr-CA" w:eastAsia="fr-CA"/>
        </w:rPr>
        <w:t xml:space="preserve">Le Secrétariat a demandé </w:t>
      </w:r>
      <w:r>
        <w:rPr>
          <w:lang w:val="fr-CA" w:eastAsia="fr-CA"/>
        </w:rPr>
        <w:t>au</w:t>
      </w:r>
      <w:r w:rsidRPr="00AC37D1">
        <w:rPr>
          <w:lang w:val="fr-CA" w:eastAsia="fr-CA"/>
        </w:rPr>
        <w:t xml:space="preserve"> PNUE des précisions sur la manière dont la phase II du projet de jumelage prend en compte les enseignements tirés des </w:t>
      </w:r>
      <w:r>
        <w:rPr>
          <w:lang w:val="fr-CA" w:eastAsia="fr-CA"/>
        </w:rPr>
        <w:t>précédents ateliers de jumelage</w:t>
      </w:r>
      <w:r w:rsidRPr="00AC37D1">
        <w:rPr>
          <w:lang w:val="fr-CA" w:eastAsia="fr-CA"/>
        </w:rPr>
        <w:t>; sur les résultats escomptés en matière d</w:t>
      </w:r>
      <w:r w:rsidR="000E264F">
        <w:rPr>
          <w:lang w:val="fr-CA" w:eastAsia="fr-CA"/>
        </w:rPr>
        <w:t>’</w:t>
      </w:r>
      <w:r w:rsidRPr="00AC37D1">
        <w:rPr>
          <w:lang w:val="fr-CA" w:eastAsia="fr-CA"/>
        </w:rPr>
        <w:t>institutionnalisation de la collaboration avec les bureaux de l</w:t>
      </w:r>
      <w:r w:rsidR="000E264F">
        <w:rPr>
          <w:lang w:val="fr-CA" w:eastAsia="fr-CA"/>
        </w:rPr>
        <w:t>’</w:t>
      </w:r>
      <w:r w:rsidRPr="00AC37D1">
        <w:rPr>
          <w:lang w:val="fr-CA" w:eastAsia="fr-CA"/>
        </w:rPr>
        <w:t xml:space="preserve">énergie dans les pays </w:t>
      </w:r>
      <w:r>
        <w:rPr>
          <w:lang w:val="fr-CA" w:eastAsia="fr-CA"/>
        </w:rPr>
        <w:t>visés à</w:t>
      </w:r>
      <w:r w:rsidRPr="00AC37D1">
        <w:rPr>
          <w:lang w:val="fr-CA" w:eastAsia="fr-CA"/>
        </w:rPr>
        <w:t xml:space="preserve"> l</w:t>
      </w:r>
      <w:r w:rsidR="000E264F">
        <w:rPr>
          <w:lang w:val="fr-CA" w:eastAsia="fr-CA"/>
        </w:rPr>
        <w:t>’</w:t>
      </w:r>
      <w:r>
        <w:rPr>
          <w:lang w:val="fr-CA" w:eastAsia="fr-CA"/>
        </w:rPr>
        <w:t>article 5</w:t>
      </w:r>
      <w:r w:rsidRPr="00AC37D1">
        <w:rPr>
          <w:lang w:val="fr-CA" w:eastAsia="fr-CA"/>
        </w:rPr>
        <w:t xml:space="preserve">; et sur la manière dont ce projet pourrait appuyer la décision du Comité exécutif demandant </w:t>
      </w:r>
      <w:r>
        <w:rPr>
          <w:lang w:val="fr-CA" w:eastAsia="fr-CA"/>
        </w:rPr>
        <w:t>au</w:t>
      </w:r>
      <w:r w:rsidRPr="00AC37D1">
        <w:rPr>
          <w:lang w:val="fr-CA" w:eastAsia="fr-CA"/>
        </w:rPr>
        <w:t xml:space="preserve"> PNUE de fournir une assistance technique et stratégique aux pays à faib</w:t>
      </w:r>
      <w:r>
        <w:rPr>
          <w:lang w:val="fr-CA" w:eastAsia="fr-CA"/>
        </w:rPr>
        <w:t>le volume de consommation</w:t>
      </w:r>
      <w:r w:rsidRPr="00AC37D1">
        <w:rPr>
          <w:lang w:val="fr-CA" w:eastAsia="fr-CA"/>
        </w:rPr>
        <w:t xml:space="preserve">, dans le cadre de la mise en œuvre du </w:t>
      </w:r>
      <w:r>
        <w:rPr>
          <w:lang w:val="fr-CA" w:eastAsia="fr-CA"/>
        </w:rPr>
        <w:t>Programme d</w:t>
      </w:r>
      <w:r w:rsidR="000E264F">
        <w:rPr>
          <w:lang w:val="fr-CA" w:eastAsia="fr-CA"/>
        </w:rPr>
        <w:t>’</w:t>
      </w:r>
      <w:r>
        <w:rPr>
          <w:lang w:val="fr-CA" w:eastAsia="fr-CA"/>
        </w:rPr>
        <w:t>aide au respect</w:t>
      </w:r>
      <w:r w:rsidRPr="00E473C6">
        <w:rPr>
          <w:rStyle w:val="FootnoteReference"/>
          <w:lang w:val="fr-CA"/>
        </w:rPr>
        <w:footnoteReference w:id="17"/>
      </w:r>
      <w:r>
        <w:rPr>
          <w:lang w:val="fr-CA" w:eastAsia="fr-CA"/>
        </w:rPr>
        <w:t xml:space="preserve"> (PAR). </w:t>
      </w:r>
      <w:r w:rsidRPr="00AC37D1">
        <w:rPr>
          <w:lang w:val="fr-CA" w:eastAsia="fr-CA"/>
        </w:rPr>
        <w:t>Le Secrétariat s</w:t>
      </w:r>
      <w:r w:rsidR="000E264F">
        <w:rPr>
          <w:lang w:val="fr-CA" w:eastAsia="fr-CA"/>
        </w:rPr>
        <w:t>’</w:t>
      </w:r>
      <w:r w:rsidRPr="00AC37D1">
        <w:rPr>
          <w:lang w:val="fr-CA" w:eastAsia="fr-CA"/>
        </w:rPr>
        <w:t xml:space="preserve">est également renseigné sur le financement demandé et la manière dont il a été </w:t>
      </w:r>
      <w:r>
        <w:rPr>
          <w:lang w:val="fr-CA" w:eastAsia="fr-CA"/>
        </w:rPr>
        <w:t>harmonisé avec le budget du PAR</w:t>
      </w:r>
      <w:r w:rsidRPr="00AC37D1">
        <w:rPr>
          <w:lang w:val="fr-CA" w:eastAsia="fr-CA"/>
        </w:rPr>
        <w:t>, en particulier en ce qui concerne les réun</w:t>
      </w:r>
      <w:r>
        <w:rPr>
          <w:lang w:val="fr-CA" w:eastAsia="fr-CA"/>
        </w:rPr>
        <w:t>ions des réseaux des responsables nationaux de l</w:t>
      </w:r>
      <w:r w:rsidR="000E264F">
        <w:rPr>
          <w:lang w:val="fr-CA" w:eastAsia="fr-CA"/>
        </w:rPr>
        <w:t>’</w:t>
      </w:r>
      <w:r>
        <w:rPr>
          <w:lang w:val="fr-CA" w:eastAsia="fr-CA"/>
        </w:rPr>
        <w:t>ozone</w:t>
      </w:r>
      <w:r w:rsidRPr="00AC37D1">
        <w:rPr>
          <w:lang w:val="fr-CA" w:eastAsia="fr-CA"/>
        </w:rPr>
        <w:t xml:space="preserve">; ainsi que sur les liens qui pourraient être établis pour appuyer ou bénéficier </w:t>
      </w:r>
      <w:r w:rsidR="00F63821">
        <w:rPr>
          <w:lang w:val="fr-CA" w:eastAsia="fr-CA"/>
        </w:rPr>
        <w:t>les</w:t>
      </w:r>
      <w:r w:rsidRPr="00AC37D1">
        <w:rPr>
          <w:lang w:val="fr-CA" w:eastAsia="fr-CA"/>
        </w:rPr>
        <w:t xml:space="preserve"> projets d</w:t>
      </w:r>
      <w:r w:rsidR="000E264F">
        <w:rPr>
          <w:lang w:val="fr-CA" w:eastAsia="fr-CA"/>
        </w:rPr>
        <w:t>’</w:t>
      </w:r>
      <w:r w:rsidRPr="00AC37D1">
        <w:rPr>
          <w:lang w:val="fr-CA" w:eastAsia="fr-CA"/>
        </w:rPr>
        <w:t xml:space="preserve">efficacité énergétique financés par le </w:t>
      </w:r>
      <w:r w:rsidR="00F63821">
        <w:rPr>
          <w:lang w:val="fr-CA" w:eastAsia="fr-CA"/>
        </w:rPr>
        <w:t>Fonds multilatéral</w:t>
      </w:r>
      <w:r w:rsidRPr="00AC37D1">
        <w:rPr>
          <w:lang w:val="fr-CA" w:eastAsia="fr-CA"/>
        </w:rPr>
        <w:t xml:space="preserve">, notamment </w:t>
      </w:r>
      <w:r w:rsidR="00F63821">
        <w:rPr>
          <w:lang w:val="fr-CA" w:eastAsia="fr-CA"/>
        </w:rPr>
        <w:t>au titre de la décision </w:t>
      </w:r>
      <w:r w:rsidRPr="00AC37D1">
        <w:rPr>
          <w:lang w:val="fr-CA" w:eastAsia="fr-CA"/>
        </w:rPr>
        <w:t>89/6</w:t>
      </w:r>
      <w:r>
        <w:rPr>
          <w:lang w:val="fr-CA" w:eastAsia="fr-CA"/>
        </w:rPr>
        <w:t>.</w:t>
      </w:r>
    </w:p>
    <w:p w14:paraId="381F2F6C" w14:textId="77777777" w:rsidR="004846BA" w:rsidRPr="00E473C6" w:rsidRDefault="002F1465" w:rsidP="004846BA">
      <w:pPr>
        <w:pStyle w:val="Heading1"/>
        <w:rPr>
          <w:lang w:val="fr-CA"/>
        </w:rPr>
      </w:pPr>
      <w:r w:rsidRPr="00AC37D1">
        <w:rPr>
          <w:lang w:val="fr-CA" w:eastAsia="fr-CA"/>
        </w:rPr>
        <w:t>S</w:t>
      </w:r>
      <w:r w:rsidR="000E264F">
        <w:rPr>
          <w:lang w:val="fr-CA" w:eastAsia="fr-CA"/>
        </w:rPr>
        <w:t>’</w:t>
      </w:r>
      <w:r w:rsidRPr="00AC37D1">
        <w:rPr>
          <w:lang w:val="fr-CA" w:eastAsia="fr-CA"/>
        </w:rPr>
        <w:t xml:space="preserve">agissant du renforcement de la coordination entre les </w:t>
      </w:r>
      <w:r>
        <w:rPr>
          <w:lang w:val="fr-CA" w:eastAsia="fr-CA"/>
        </w:rPr>
        <w:t>UNO</w:t>
      </w:r>
      <w:r w:rsidRPr="00AC37D1">
        <w:rPr>
          <w:lang w:val="fr-CA" w:eastAsia="fr-CA"/>
        </w:rPr>
        <w:t>, les autorités responsables de l</w:t>
      </w:r>
      <w:r w:rsidR="000E264F">
        <w:rPr>
          <w:lang w:val="fr-CA" w:eastAsia="fr-CA"/>
        </w:rPr>
        <w:t>’</w:t>
      </w:r>
      <w:r w:rsidRPr="00AC37D1">
        <w:rPr>
          <w:lang w:val="fr-CA" w:eastAsia="fr-CA"/>
        </w:rPr>
        <w:t>efficacité énergétique et les différents organes décisionnels, le PNUE a expliqué que cet aspect avait été souligné et que différents modèles avaient été élaborés et discutés lors des ateliers de jumelage. Pendant la phase II, dans le cadre de la composante 1, les cadres institutionnels, les obstacles structurels, les interventions spécifiques et les appuis nécessaires au renforcement des mécanismes de</w:t>
      </w:r>
      <w:r w:rsidR="00002A80">
        <w:rPr>
          <w:lang w:val="fr-CA" w:eastAsia="fr-CA"/>
        </w:rPr>
        <w:t xml:space="preserve"> coordination seront identifiés</w:t>
      </w:r>
      <w:r w:rsidRPr="00AC37D1">
        <w:rPr>
          <w:lang w:val="fr-CA" w:eastAsia="fr-CA"/>
        </w:rPr>
        <w:t>; ces éléments seront développés dans les ressources de connaissances et d</w:t>
      </w:r>
      <w:r w:rsidR="000E264F">
        <w:rPr>
          <w:lang w:val="fr-CA" w:eastAsia="fr-CA"/>
        </w:rPr>
        <w:t>’</w:t>
      </w:r>
      <w:r w:rsidRPr="00AC37D1">
        <w:rPr>
          <w:lang w:val="fr-CA" w:eastAsia="fr-CA"/>
        </w:rPr>
        <w:t>information créées dans la composante 2, telles que des boîtes à outils sur la conception et la mise en œuvre de mécan</w:t>
      </w:r>
      <w:r w:rsidR="00002A80">
        <w:rPr>
          <w:lang w:val="fr-CA" w:eastAsia="fr-CA"/>
        </w:rPr>
        <w:t>ismes de coordination nationaux</w:t>
      </w:r>
      <w:r w:rsidRPr="00AC37D1">
        <w:rPr>
          <w:lang w:val="fr-CA" w:eastAsia="fr-CA"/>
        </w:rPr>
        <w:t>; et lors des ateliers de jumelage de la composante 3, les pays seront appuyés dans l</w:t>
      </w:r>
      <w:r w:rsidR="000E264F">
        <w:rPr>
          <w:lang w:val="fr-CA" w:eastAsia="fr-CA"/>
        </w:rPr>
        <w:t>’</w:t>
      </w:r>
      <w:r w:rsidRPr="00AC37D1">
        <w:rPr>
          <w:lang w:val="fr-CA" w:eastAsia="fr-CA"/>
        </w:rPr>
        <w:t>élaboration de plans d</w:t>
      </w:r>
      <w:r w:rsidR="000E264F">
        <w:rPr>
          <w:lang w:val="fr-CA" w:eastAsia="fr-CA"/>
        </w:rPr>
        <w:t>’</w:t>
      </w:r>
      <w:r w:rsidRPr="00AC37D1">
        <w:rPr>
          <w:lang w:val="fr-CA" w:eastAsia="fr-CA"/>
        </w:rPr>
        <w:t xml:space="preserve">action. Le PNUE a indiqué que les évaluations régionales menées </w:t>
      </w:r>
      <w:r w:rsidR="00002A80">
        <w:rPr>
          <w:lang w:val="fr-CA" w:eastAsia="fr-CA"/>
        </w:rPr>
        <w:t>au cours de</w:t>
      </w:r>
      <w:r w:rsidRPr="00AC37D1">
        <w:rPr>
          <w:lang w:val="fr-CA" w:eastAsia="fr-CA"/>
        </w:rPr>
        <w:t xml:space="preserve"> la composante 1 tiendraient compte des ressources et initiatives existantes, telles que la base de données sur les appareils électroménagers du Pacifique, qui sera évaluée en vue de son expansion et de sa reproduction dans d</w:t>
      </w:r>
      <w:r w:rsidR="000E264F">
        <w:rPr>
          <w:lang w:val="fr-CA" w:eastAsia="fr-CA"/>
        </w:rPr>
        <w:t>’</w:t>
      </w:r>
      <w:r w:rsidRPr="00AC37D1">
        <w:rPr>
          <w:lang w:val="fr-CA" w:eastAsia="fr-CA"/>
        </w:rPr>
        <w:t>autres pays</w:t>
      </w:r>
      <w:r w:rsidR="00002A80">
        <w:rPr>
          <w:lang w:val="fr-CA" w:eastAsia="fr-CA"/>
        </w:rPr>
        <w:t>.</w:t>
      </w:r>
    </w:p>
    <w:p w14:paraId="1F6B0393" w14:textId="77777777" w:rsidR="004846BA" w:rsidRPr="00E473C6" w:rsidRDefault="000C6C0B" w:rsidP="004846BA">
      <w:pPr>
        <w:pStyle w:val="Heading1"/>
        <w:rPr>
          <w:lang w:val="fr-CA"/>
        </w:rPr>
      </w:pPr>
      <w:r w:rsidRPr="00AC37D1">
        <w:rPr>
          <w:lang w:val="fr-CA" w:eastAsia="fr-CA"/>
        </w:rPr>
        <w:lastRenderedPageBreak/>
        <w:t>En ce qui concerne les liens avec la mise en œuvre des projets d</w:t>
      </w:r>
      <w:r w:rsidR="000E264F">
        <w:rPr>
          <w:lang w:val="fr-CA" w:eastAsia="fr-CA"/>
        </w:rPr>
        <w:t>’</w:t>
      </w:r>
      <w:r w:rsidRPr="00AC37D1">
        <w:rPr>
          <w:lang w:val="fr-CA" w:eastAsia="fr-CA"/>
        </w:rPr>
        <w:t xml:space="preserve">efficacité énergétique financés par le </w:t>
      </w:r>
      <w:r>
        <w:rPr>
          <w:lang w:val="fr-CA" w:eastAsia="fr-CA"/>
        </w:rPr>
        <w:t>Fonds multilatéral au titre de la décision </w:t>
      </w:r>
      <w:r w:rsidRPr="00AC37D1">
        <w:rPr>
          <w:lang w:val="fr-CA" w:eastAsia="fr-CA"/>
        </w:rPr>
        <w:t>89/6, le PNUE a indiqué que l</w:t>
      </w:r>
      <w:r w:rsidR="000E264F">
        <w:rPr>
          <w:lang w:val="fr-CA" w:eastAsia="fr-CA"/>
        </w:rPr>
        <w:t>’</w:t>
      </w:r>
      <w:r w:rsidRPr="00AC37D1">
        <w:rPr>
          <w:lang w:val="fr-CA" w:eastAsia="fr-CA"/>
        </w:rPr>
        <w:t>harmonisation des normes minimales de performance énergétique (MEPS) et de l</w:t>
      </w:r>
      <w:r w:rsidR="000E264F">
        <w:rPr>
          <w:lang w:val="fr-CA" w:eastAsia="fr-CA"/>
        </w:rPr>
        <w:t>’</w:t>
      </w:r>
      <w:r w:rsidRPr="00AC37D1">
        <w:rPr>
          <w:lang w:val="fr-CA" w:eastAsia="fr-CA"/>
        </w:rPr>
        <w:t>étiquetage énergétique à l</w:t>
      </w:r>
      <w:r w:rsidR="000E264F">
        <w:rPr>
          <w:lang w:val="fr-CA" w:eastAsia="fr-CA"/>
        </w:rPr>
        <w:t>’</w:t>
      </w:r>
      <w:r w:rsidRPr="00AC37D1">
        <w:rPr>
          <w:lang w:val="fr-CA" w:eastAsia="fr-CA"/>
        </w:rPr>
        <w:t>échelle ré</w:t>
      </w:r>
      <w:r>
        <w:rPr>
          <w:lang w:val="fr-CA" w:eastAsia="fr-CA"/>
        </w:rPr>
        <w:t xml:space="preserve">gionale serait appuyée par des </w:t>
      </w:r>
      <w:r w:rsidR="001C7530">
        <w:rPr>
          <w:lang w:val="fr-CA" w:eastAsia="fr-CA"/>
        </w:rPr>
        <w:t>« </w:t>
      </w:r>
      <w:r w:rsidRPr="00AC37D1">
        <w:rPr>
          <w:lang w:val="fr-CA" w:eastAsia="fr-CA"/>
        </w:rPr>
        <w:t> </w:t>
      </w:r>
      <w:r>
        <w:rPr>
          <w:lang w:val="fr-CA" w:eastAsia="fr-CA"/>
        </w:rPr>
        <w:t>directives</w:t>
      </w:r>
      <w:r w:rsidRPr="00AC37D1">
        <w:rPr>
          <w:lang w:val="fr-CA" w:eastAsia="fr-CA"/>
        </w:rPr>
        <w:t xml:space="preserve"> sur l</w:t>
      </w:r>
      <w:r w:rsidR="000E264F">
        <w:rPr>
          <w:lang w:val="fr-CA" w:eastAsia="fr-CA"/>
        </w:rPr>
        <w:t>’</w:t>
      </w:r>
      <w:r>
        <w:rPr>
          <w:lang w:val="fr-CA" w:eastAsia="fr-CA"/>
        </w:rPr>
        <w:t>intégration des frigorigènes</w:t>
      </w:r>
      <w:r w:rsidR="001C7530">
        <w:rPr>
          <w:lang w:val="fr-CA" w:eastAsia="fr-CA"/>
        </w:rPr>
        <w:t> »</w:t>
      </w:r>
      <w:r>
        <w:rPr>
          <w:lang w:val="fr-CA" w:eastAsia="fr-CA"/>
        </w:rPr>
        <w:t xml:space="preserve"> </w:t>
      </w:r>
      <w:r w:rsidR="001C7530">
        <w:rPr>
          <w:lang w:val="fr-CA" w:eastAsia="fr-CA"/>
        </w:rPr>
        <w:t>proposées</w:t>
      </w:r>
      <w:r w:rsidR="001C7530" w:rsidRPr="00AC37D1">
        <w:rPr>
          <w:lang w:val="fr-CA" w:eastAsia="fr-CA"/>
        </w:rPr>
        <w:t xml:space="preserve"> </w:t>
      </w:r>
      <w:r w:rsidRPr="00AC37D1">
        <w:rPr>
          <w:lang w:val="fr-CA" w:eastAsia="fr-CA"/>
        </w:rPr>
        <w:t>couvrant l</w:t>
      </w:r>
      <w:r w:rsidR="000E264F">
        <w:rPr>
          <w:lang w:val="fr-CA" w:eastAsia="fr-CA"/>
        </w:rPr>
        <w:t>’</w:t>
      </w:r>
      <w:r w:rsidRPr="00AC37D1">
        <w:rPr>
          <w:lang w:val="fr-CA" w:eastAsia="fr-CA"/>
        </w:rPr>
        <w:t>inclusion des paramètres de qualité des frigorigènes dans les MEPS, ainsi qu</w:t>
      </w:r>
      <w:r w:rsidR="000E264F">
        <w:rPr>
          <w:lang w:val="fr-CA" w:eastAsia="fr-CA"/>
        </w:rPr>
        <w:t>’</w:t>
      </w:r>
      <w:r w:rsidRPr="00AC37D1">
        <w:rPr>
          <w:lang w:val="fr-CA" w:eastAsia="fr-CA"/>
        </w:rPr>
        <w:t xml:space="preserve">une </w:t>
      </w:r>
      <w:r w:rsidR="00DC4718">
        <w:rPr>
          <w:lang w:val="fr-CA" w:eastAsia="fr-CA"/>
        </w:rPr>
        <w:t>trousse</w:t>
      </w:r>
      <w:r w:rsidRPr="00AC37D1">
        <w:rPr>
          <w:lang w:val="fr-CA" w:eastAsia="fr-CA"/>
        </w:rPr>
        <w:t xml:space="preserve"> à outils pour l</w:t>
      </w:r>
      <w:r w:rsidR="000E264F">
        <w:rPr>
          <w:lang w:val="fr-CA" w:eastAsia="fr-CA"/>
        </w:rPr>
        <w:t>’</w:t>
      </w:r>
      <w:r w:rsidRPr="00AC37D1">
        <w:rPr>
          <w:lang w:val="fr-CA" w:eastAsia="fr-CA"/>
        </w:rPr>
        <w:t xml:space="preserve">évaluation de la performance des systèmes RAC, incluant la qualité des frigorigènes. </w:t>
      </w:r>
      <w:r>
        <w:rPr>
          <w:lang w:val="fr-CA" w:eastAsia="fr-CA"/>
        </w:rPr>
        <w:t xml:space="preserve">Par ailleurs, une </w:t>
      </w:r>
      <w:r w:rsidR="001C7530">
        <w:rPr>
          <w:lang w:val="fr-CA" w:eastAsia="fr-CA"/>
        </w:rPr>
        <w:t>« </w:t>
      </w:r>
      <w:r w:rsidR="00DC4718">
        <w:rPr>
          <w:lang w:val="fr-CA" w:eastAsia="fr-CA"/>
        </w:rPr>
        <w:t>trousse</w:t>
      </w:r>
      <w:r w:rsidRPr="00AC37D1">
        <w:rPr>
          <w:lang w:val="fr-CA" w:eastAsia="fr-CA"/>
        </w:rPr>
        <w:t xml:space="preserve"> à outils pour l</w:t>
      </w:r>
      <w:r w:rsidR="000E264F">
        <w:rPr>
          <w:lang w:val="fr-CA" w:eastAsia="fr-CA"/>
        </w:rPr>
        <w:t>’</w:t>
      </w:r>
      <w:r>
        <w:rPr>
          <w:lang w:val="fr-CA" w:eastAsia="fr-CA"/>
        </w:rPr>
        <w:t>intégration des politiques</w:t>
      </w:r>
      <w:r w:rsidR="001C7530">
        <w:rPr>
          <w:lang w:val="fr-CA" w:eastAsia="fr-CA"/>
        </w:rPr>
        <w:t> »</w:t>
      </w:r>
      <w:r w:rsidRPr="00AC37D1">
        <w:rPr>
          <w:lang w:val="fr-CA" w:eastAsia="fr-CA"/>
        </w:rPr>
        <w:t xml:space="preserve"> viendra appuyer </w:t>
      </w:r>
      <w:r>
        <w:rPr>
          <w:lang w:val="fr-CA" w:eastAsia="fr-CA"/>
        </w:rPr>
        <w:t>l</w:t>
      </w:r>
      <w:r w:rsidR="000E264F">
        <w:rPr>
          <w:lang w:val="fr-CA" w:eastAsia="fr-CA"/>
        </w:rPr>
        <w:t>’</w:t>
      </w:r>
      <w:r>
        <w:rPr>
          <w:lang w:val="fr-CA" w:eastAsia="fr-CA"/>
        </w:rPr>
        <w:t>harmonisation</w:t>
      </w:r>
      <w:r w:rsidRPr="00AC37D1">
        <w:rPr>
          <w:lang w:val="fr-CA" w:eastAsia="fr-CA"/>
        </w:rPr>
        <w:t xml:space="preserve"> des MEPS et des normes d</w:t>
      </w:r>
      <w:r w:rsidR="000E264F">
        <w:rPr>
          <w:lang w:val="fr-CA" w:eastAsia="fr-CA"/>
        </w:rPr>
        <w:t>’</w:t>
      </w:r>
      <w:r w:rsidRPr="00AC37D1">
        <w:rPr>
          <w:lang w:val="fr-CA" w:eastAsia="fr-CA"/>
        </w:rPr>
        <w:t>étiquetage énergétique entre les régions</w:t>
      </w:r>
      <w:r>
        <w:rPr>
          <w:lang w:val="fr-CA" w:eastAsia="fr-CA"/>
        </w:rPr>
        <w:t>,</w:t>
      </w:r>
      <w:r w:rsidRPr="00AC37D1">
        <w:rPr>
          <w:lang w:val="fr-CA" w:eastAsia="fr-CA"/>
        </w:rPr>
        <w:t xml:space="preserve"> afin de promouvoir la cohérence dans le commerce et l</w:t>
      </w:r>
      <w:r w:rsidR="000E264F">
        <w:rPr>
          <w:lang w:val="fr-CA" w:eastAsia="fr-CA"/>
        </w:rPr>
        <w:t>’</w:t>
      </w:r>
      <w:r w:rsidRPr="00AC37D1">
        <w:rPr>
          <w:lang w:val="fr-CA" w:eastAsia="fr-CA"/>
        </w:rPr>
        <w:t>adoption des technologies</w:t>
      </w:r>
      <w:r>
        <w:rPr>
          <w:lang w:val="fr-CA" w:eastAsia="fr-CA"/>
        </w:rPr>
        <w:t>.</w:t>
      </w:r>
    </w:p>
    <w:p w14:paraId="6774E0DD" w14:textId="77777777" w:rsidR="004846BA" w:rsidRPr="002F4696" w:rsidRDefault="00C479E6" w:rsidP="004846BA">
      <w:pPr>
        <w:pStyle w:val="Heading1"/>
        <w:rPr>
          <w:lang w:val="fr-CA"/>
        </w:rPr>
      </w:pPr>
      <w:r w:rsidRPr="00AC37D1">
        <w:rPr>
          <w:lang w:val="fr-CA" w:eastAsia="fr-CA"/>
        </w:rPr>
        <w:t>Le PNUE a par ailleurs expliqué que lors de certaines discussions</w:t>
      </w:r>
      <w:r>
        <w:rPr>
          <w:lang w:val="fr-CA" w:eastAsia="fr-CA"/>
        </w:rPr>
        <w:t xml:space="preserve"> au cours</w:t>
      </w:r>
      <w:r w:rsidRPr="00AC37D1">
        <w:rPr>
          <w:lang w:val="fr-CA" w:eastAsia="fr-CA"/>
        </w:rPr>
        <w:t xml:space="preserve"> de la phase I, les installations d</w:t>
      </w:r>
      <w:r w:rsidR="000E264F">
        <w:rPr>
          <w:lang w:val="fr-CA" w:eastAsia="fr-CA"/>
        </w:rPr>
        <w:t>’</w:t>
      </w:r>
      <w:r w:rsidRPr="00AC37D1">
        <w:rPr>
          <w:lang w:val="fr-CA" w:eastAsia="fr-CA"/>
        </w:rPr>
        <w:t xml:space="preserve">essai des équipements RACHP avaient été identifiées comme un enjeu important, et que les accords de reconnaissance mutuelle constituaient un mécanisme rentable pour faciliter la conformité des évaluations menées par des laboratoires accrédités. Dans la phase II, le PNUE prévoit </w:t>
      </w:r>
      <w:r>
        <w:rPr>
          <w:lang w:val="fr-CA" w:eastAsia="fr-CA"/>
        </w:rPr>
        <w:t>l</w:t>
      </w:r>
      <w:r w:rsidR="000E264F">
        <w:rPr>
          <w:lang w:val="fr-CA" w:eastAsia="fr-CA"/>
        </w:rPr>
        <w:t>’</w:t>
      </w:r>
      <w:r>
        <w:rPr>
          <w:lang w:val="fr-CA" w:eastAsia="fr-CA"/>
        </w:rPr>
        <w:t>élaboration</w:t>
      </w:r>
      <w:r w:rsidRPr="00AC37D1">
        <w:rPr>
          <w:lang w:val="fr-CA" w:eastAsia="fr-CA"/>
        </w:rPr>
        <w:t xml:space="preserve"> </w:t>
      </w:r>
      <w:r>
        <w:rPr>
          <w:lang w:val="fr-CA" w:eastAsia="fr-CA"/>
        </w:rPr>
        <w:t>d</w:t>
      </w:r>
      <w:r w:rsidR="000E264F">
        <w:rPr>
          <w:lang w:val="fr-CA" w:eastAsia="fr-CA"/>
        </w:rPr>
        <w:t>’</w:t>
      </w:r>
      <w:r>
        <w:rPr>
          <w:lang w:val="fr-CA" w:eastAsia="fr-CA"/>
        </w:rPr>
        <w:t xml:space="preserve">une </w:t>
      </w:r>
      <w:r w:rsidR="001C7530">
        <w:rPr>
          <w:lang w:val="fr-CA" w:eastAsia="fr-CA"/>
        </w:rPr>
        <w:t>« </w:t>
      </w:r>
      <w:r w:rsidR="00DC4718">
        <w:rPr>
          <w:lang w:val="fr-CA" w:eastAsia="fr-CA"/>
        </w:rPr>
        <w:t>trousse</w:t>
      </w:r>
      <w:r w:rsidRPr="00AC37D1">
        <w:rPr>
          <w:lang w:val="fr-CA" w:eastAsia="fr-CA"/>
        </w:rPr>
        <w:t xml:space="preserve"> à outils </w:t>
      </w:r>
      <w:r>
        <w:rPr>
          <w:lang w:val="fr-CA" w:eastAsia="fr-CA"/>
        </w:rPr>
        <w:t>pour la surveillance du marché</w:t>
      </w:r>
      <w:r w:rsidR="001C7530">
        <w:rPr>
          <w:lang w:val="fr-CA" w:eastAsia="fr-CA"/>
        </w:rPr>
        <w:t> »</w:t>
      </w:r>
      <w:r w:rsidRPr="00AC37D1">
        <w:rPr>
          <w:lang w:val="fr-CA" w:eastAsia="fr-CA"/>
        </w:rPr>
        <w:t xml:space="preserve"> incluant des protocoles pour les essais de produits et les audits de marché, ainsi qu</w:t>
      </w:r>
      <w:r w:rsidR="000E264F">
        <w:rPr>
          <w:lang w:val="fr-CA" w:eastAsia="fr-CA"/>
        </w:rPr>
        <w:t>’</w:t>
      </w:r>
      <w:r w:rsidR="001C7530">
        <w:rPr>
          <w:lang w:val="fr-CA" w:eastAsia="fr-CA"/>
        </w:rPr>
        <w:t>une « </w:t>
      </w:r>
      <w:r w:rsidR="00DC4718">
        <w:rPr>
          <w:lang w:val="fr-CA" w:eastAsia="fr-CA"/>
        </w:rPr>
        <w:t>trousse</w:t>
      </w:r>
      <w:r w:rsidRPr="00AC37D1">
        <w:rPr>
          <w:lang w:val="fr-CA" w:eastAsia="fr-CA"/>
        </w:rPr>
        <w:t xml:space="preserve"> à outils pour l</w:t>
      </w:r>
      <w:r w:rsidR="000E264F">
        <w:rPr>
          <w:lang w:val="fr-CA" w:eastAsia="fr-CA"/>
        </w:rPr>
        <w:t>’</w:t>
      </w:r>
      <w:r w:rsidR="001C7530">
        <w:rPr>
          <w:lang w:val="fr-CA" w:eastAsia="fr-CA"/>
        </w:rPr>
        <w:t>évaluation technique »</w:t>
      </w:r>
      <w:r w:rsidRPr="00AC37D1">
        <w:rPr>
          <w:lang w:val="fr-CA" w:eastAsia="fr-CA"/>
        </w:rPr>
        <w:t xml:space="preserve"> fo</w:t>
      </w:r>
      <w:r w:rsidR="00F452CD">
        <w:rPr>
          <w:lang w:val="fr-CA" w:eastAsia="fr-CA"/>
        </w:rPr>
        <w:t xml:space="preserve">urnissant des </w:t>
      </w:r>
      <w:r w:rsidR="00F452CD" w:rsidRPr="002F4696">
        <w:rPr>
          <w:lang w:val="fr-CA" w:eastAsia="fr-CA"/>
        </w:rPr>
        <w:t>orientations sur d</w:t>
      </w:r>
      <w:r w:rsidRPr="002F4696">
        <w:rPr>
          <w:lang w:val="fr-CA" w:eastAsia="fr-CA"/>
        </w:rPr>
        <w:t>es protocoles d</w:t>
      </w:r>
      <w:r w:rsidR="000E264F">
        <w:rPr>
          <w:lang w:val="fr-CA" w:eastAsia="fr-CA"/>
        </w:rPr>
        <w:t>’</w:t>
      </w:r>
      <w:r w:rsidRPr="002F4696">
        <w:rPr>
          <w:lang w:val="fr-CA" w:eastAsia="fr-CA"/>
        </w:rPr>
        <w:t>essai normalisés fondés sur les normes internationales</w:t>
      </w:r>
      <w:r w:rsidR="00DC4718" w:rsidRPr="002F4696">
        <w:rPr>
          <w:lang w:val="fr-CA" w:eastAsia="fr-CA"/>
        </w:rPr>
        <w:t>.</w:t>
      </w:r>
    </w:p>
    <w:p w14:paraId="09E35C8C" w14:textId="77777777" w:rsidR="004846BA" w:rsidRPr="00E473C6" w:rsidRDefault="002F4696" w:rsidP="004846BA">
      <w:pPr>
        <w:pStyle w:val="Heading1"/>
        <w:rPr>
          <w:lang w:val="fr-CA"/>
        </w:rPr>
      </w:pPr>
      <w:r w:rsidRPr="002F4696">
        <w:rPr>
          <w:lang w:val="fr-CA" w:eastAsia="fr-CA"/>
        </w:rPr>
        <w:t xml:space="preserve">En ce qui concerne le renforcement de la formation des techniciens de service, le PNUE a indiqué que le projet </w:t>
      </w:r>
      <w:r>
        <w:rPr>
          <w:lang w:val="fr-CA" w:eastAsia="fr-CA"/>
        </w:rPr>
        <w:t>utiliserait le nouveau g</w:t>
      </w:r>
      <w:r w:rsidRPr="002F4696">
        <w:rPr>
          <w:lang w:val="fr-CA" w:eastAsia="fr-CA"/>
        </w:rPr>
        <w:t>uide technique</w:t>
      </w:r>
      <w:r>
        <w:rPr>
          <w:lang w:val="fr-CA" w:eastAsia="fr-CA"/>
        </w:rPr>
        <w:t xml:space="preserve"> complet</w:t>
      </w:r>
      <w:r w:rsidRPr="002F4696">
        <w:rPr>
          <w:lang w:val="fr-CA" w:eastAsia="fr-CA"/>
        </w:rPr>
        <w:t xml:space="preserve"> de durabilité des usines de RAC </w:t>
      </w:r>
      <w:r>
        <w:rPr>
          <w:lang w:val="fr-CA" w:eastAsia="fr-CA"/>
        </w:rPr>
        <w:t>du</w:t>
      </w:r>
      <w:r w:rsidRPr="002F4696">
        <w:rPr>
          <w:lang w:val="fr-CA" w:eastAsia="fr-CA"/>
        </w:rPr>
        <w:t xml:space="preserve"> PNUE</w:t>
      </w:r>
      <w:r>
        <w:rPr>
          <w:lang w:val="fr-CA" w:eastAsia="fr-CA"/>
        </w:rPr>
        <w:noBreakHyphen/>
      </w:r>
      <w:r w:rsidRPr="002F4696">
        <w:rPr>
          <w:lang w:val="fr-CA" w:eastAsia="fr-CA"/>
        </w:rPr>
        <w:t>ASHRAE</w:t>
      </w:r>
      <w:r w:rsidRPr="002F4696">
        <w:rPr>
          <w:rStyle w:val="FootnoteReference"/>
          <w:lang w:val="fr-CA"/>
        </w:rPr>
        <w:footnoteReference w:id="18"/>
      </w:r>
      <w:r w:rsidRPr="002F4696">
        <w:rPr>
          <w:lang w:val="fr-CA" w:eastAsia="fr-CA"/>
        </w:rPr>
        <w:t xml:space="preserve"> comme ressource </w:t>
      </w:r>
      <w:r>
        <w:rPr>
          <w:lang w:val="fr-CA" w:eastAsia="fr-CA"/>
        </w:rPr>
        <w:t>fondamentale</w:t>
      </w:r>
      <w:r w:rsidRPr="002F4696">
        <w:rPr>
          <w:lang w:val="fr-CA" w:eastAsia="fr-CA"/>
        </w:rPr>
        <w:t>. Ce guide fournit des listes de vérification prêtes à l</w:t>
      </w:r>
      <w:r w:rsidR="000E264F">
        <w:rPr>
          <w:lang w:val="fr-CA" w:eastAsia="fr-CA"/>
        </w:rPr>
        <w:t>’</w:t>
      </w:r>
      <w:r w:rsidRPr="002F4696">
        <w:rPr>
          <w:lang w:val="fr-CA" w:eastAsia="fr-CA"/>
        </w:rPr>
        <w:t>emploi, des bonnes pratiques et des indicateurs de performance couvrant huit dimensions de fonctionnement durable des équipements RAC, y compris des sections spécifiques sur le fonctionnement économe en énergie et les compétences des techniciens. D</w:t>
      </w:r>
      <w:r w:rsidR="000E264F">
        <w:rPr>
          <w:lang w:val="fr-CA" w:eastAsia="fr-CA"/>
        </w:rPr>
        <w:t>’</w:t>
      </w:r>
      <w:r w:rsidRPr="002F4696">
        <w:rPr>
          <w:lang w:val="fr-CA" w:eastAsia="fr-CA"/>
        </w:rPr>
        <w:t xml:space="preserve">autres orientations relatives à la mise en œuvre de systèmes de certification des techniciens et des politiques et mesures associées seront également incluses dans la </w:t>
      </w:r>
      <w:r>
        <w:rPr>
          <w:lang w:val="fr-CA" w:eastAsia="fr-CA"/>
        </w:rPr>
        <w:t>trousse</w:t>
      </w:r>
      <w:r w:rsidRPr="002F4696">
        <w:rPr>
          <w:lang w:val="fr-CA" w:eastAsia="fr-CA"/>
        </w:rPr>
        <w:t xml:space="preserve"> à outils. Le PNUE collabore également avec l</w:t>
      </w:r>
      <w:r w:rsidR="000E264F">
        <w:rPr>
          <w:lang w:val="fr-CA" w:eastAsia="fr-CA"/>
        </w:rPr>
        <w:t>’</w:t>
      </w:r>
      <w:r w:rsidRPr="002F4696">
        <w:rPr>
          <w:lang w:val="fr-CA" w:eastAsia="fr-CA"/>
        </w:rPr>
        <w:t>AREA (Association européenne des entrepreneurs en réfrigération, climatisation et pompes à chaleur) pour élaborer un module de formation complémentaire sur l</w:t>
      </w:r>
      <w:r w:rsidR="000E264F">
        <w:rPr>
          <w:lang w:val="fr-CA" w:eastAsia="fr-CA"/>
        </w:rPr>
        <w:t>’</w:t>
      </w:r>
      <w:r w:rsidRPr="002F4696">
        <w:rPr>
          <w:lang w:val="fr-CA" w:eastAsia="fr-CA"/>
        </w:rPr>
        <w:t>efficacité énergétique destiné aux techniciens, qui viendra compléter le manuel de formation</w:t>
      </w:r>
      <w:r w:rsidR="00473F56">
        <w:rPr>
          <w:lang w:val="fr-CA" w:eastAsia="fr-CA"/>
        </w:rPr>
        <w:t xml:space="preserve"> de</w:t>
      </w:r>
      <w:r w:rsidRPr="002F4696">
        <w:rPr>
          <w:lang w:val="fr-CA" w:eastAsia="fr-CA"/>
        </w:rPr>
        <w:t xml:space="preserve"> </w:t>
      </w:r>
      <w:r w:rsidR="00473F56">
        <w:rPr>
          <w:lang w:val="fr-CA" w:eastAsia="fr-CA"/>
        </w:rPr>
        <w:t>l</w:t>
      </w:r>
      <w:r w:rsidR="000E264F">
        <w:rPr>
          <w:lang w:val="fr-CA" w:eastAsia="fr-CA"/>
        </w:rPr>
        <w:t>’</w:t>
      </w:r>
      <w:r w:rsidRPr="002F4696">
        <w:rPr>
          <w:lang w:val="fr-CA" w:eastAsia="fr-CA"/>
        </w:rPr>
        <w:t>UNEP</w:t>
      </w:r>
      <w:r w:rsidRPr="002F4696">
        <w:rPr>
          <w:lang w:val="fr-CA" w:eastAsia="fr-CA"/>
        </w:rPr>
        <w:noBreakHyphen/>
        <w:t>AREA</w:t>
      </w:r>
      <w:r>
        <w:rPr>
          <w:lang w:val="fr-CA" w:eastAsia="fr-CA"/>
        </w:rPr>
        <w:t>.</w:t>
      </w:r>
    </w:p>
    <w:p w14:paraId="72622DAA" w14:textId="77777777" w:rsidR="004846BA" w:rsidRPr="00E473C6" w:rsidRDefault="002F4696" w:rsidP="004846BA">
      <w:pPr>
        <w:pStyle w:val="Heading1"/>
        <w:rPr>
          <w:lang w:val="fr-CA"/>
        </w:rPr>
      </w:pPr>
      <w:r>
        <w:rPr>
          <w:lang w:val="fr-CA" w:eastAsia="fr-CA"/>
        </w:rPr>
        <w:t>S</w:t>
      </w:r>
      <w:r w:rsidR="000E264F">
        <w:rPr>
          <w:lang w:val="fr-CA" w:eastAsia="fr-CA"/>
        </w:rPr>
        <w:t>’</w:t>
      </w:r>
      <w:r>
        <w:rPr>
          <w:lang w:val="fr-CA" w:eastAsia="fr-CA"/>
        </w:rPr>
        <w:t xml:space="preserve">agissant de </w:t>
      </w:r>
      <w:r w:rsidRPr="00652EA6">
        <w:rPr>
          <w:lang w:val="fr-CA" w:eastAsia="fr-CA"/>
        </w:rPr>
        <w:t>la contribution aux activités de sensibilisation et de communication à l</w:t>
      </w:r>
      <w:r w:rsidR="000E264F">
        <w:rPr>
          <w:lang w:val="fr-CA" w:eastAsia="fr-CA"/>
        </w:rPr>
        <w:t>’</w:t>
      </w:r>
      <w:r w:rsidRPr="00652EA6">
        <w:rPr>
          <w:lang w:val="fr-CA" w:eastAsia="fr-CA"/>
        </w:rPr>
        <w:t>échelle nationale, le PNUE a expliqué que lors de la phase I, l</w:t>
      </w:r>
      <w:r>
        <w:rPr>
          <w:lang w:val="fr-CA" w:eastAsia="fr-CA"/>
        </w:rPr>
        <w:t>a participation</w:t>
      </w:r>
      <w:r w:rsidRPr="00652EA6">
        <w:rPr>
          <w:lang w:val="fr-CA" w:eastAsia="fr-CA"/>
        </w:rPr>
        <w:t xml:space="preserve"> de groupes de parties prenantes plus larges, tels que les détaillants, les entités du secteur privé et les utilisateurs finaux, pour prom</w:t>
      </w:r>
      <w:r w:rsidR="00473F56">
        <w:rPr>
          <w:lang w:val="fr-CA" w:eastAsia="fr-CA"/>
        </w:rPr>
        <w:t>ouvoir l</w:t>
      </w:r>
      <w:r w:rsidR="000E264F">
        <w:rPr>
          <w:lang w:val="fr-CA" w:eastAsia="fr-CA"/>
        </w:rPr>
        <w:t>’</w:t>
      </w:r>
      <w:r w:rsidR="00473F56">
        <w:rPr>
          <w:lang w:val="fr-CA" w:eastAsia="fr-CA"/>
        </w:rPr>
        <w:t>efficacité énergétique</w:t>
      </w:r>
      <w:r w:rsidRPr="00652EA6">
        <w:rPr>
          <w:lang w:val="fr-CA" w:eastAsia="fr-CA"/>
        </w:rPr>
        <w:t xml:space="preserve"> avait été discutée, et</w:t>
      </w:r>
      <w:r w:rsidR="000A7468">
        <w:rPr>
          <w:lang w:val="fr-CA" w:eastAsia="fr-CA"/>
        </w:rPr>
        <w:t xml:space="preserve"> un partage d</w:t>
      </w:r>
      <w:r w:rsidR="000E264F">
        <w:rPr>
          <w:lang w:val="fr-CA" w:eastAsia="fr-CA"/>
        </w:rPr>
        <w:t>’</w:t>
      </w:r>
      <w:r w:rsidR="000A7468">
        <w:rPr>
          <w:lang w:val="fr-CA" w:eastAsia="fr-CA"/>
        </w:rPr>
        <w:t>expériences avait eu lieu</w:t>
      </w:r>
      <w:r w:rsidRPr="00652EA6">
        <w:rPr>
          <w:lang w:val="fr-CA" w:eastAsia="fr-CA"/>
        </w:rPr>
        <w:t xml:space="preserve">. </w:t>
      </w:r>
      <w:r>
        <w:rPr>
          <w:lang w:val="fr-CA" w:eastAsia="fr-CA"/>
        </w:rPr>
        <w:t>Au cours de</w:t>
      </w:r>
      <w:r w:rsidRPr="00652EA6">
        <w:rPr>
          <w:lang w:val="fr-CA" w:eastAsia="fr-CA"/>
        </w:rPr>
        <w:t xml:space="preserve"> la phase II, des documents ciblant différents groupes de parties prenantes susceptibles d</w:t>
      </w:r>
      <w:r w:rsidR="000E264F">
        <w:rPr>
          <w:lang w:val="fr-CA" w:eastAsia="fr-CA"/>
        </w:rPr>
        <w:t>’</w:t>
      </w:r>
      <w:r w:rsidRPr="00652EA6">
        <w:rPr>
          <w:lang w:val="fr-CA" w:eastAsia="fr-CA"/>
        </w:rPr>
        <w:t>influencer la conception et l</w:t>
      </w:r>
      <w:r w:rsidR="000E264F">
        <w:rPr>
          <w:lang w:val="fr-CA" w:eastAsia="fr-CA"/>
        </w:rPr>
        <w:t>’</w:t>
      </w:r>
      <w:r w:rsidRPr="00652EA6">
        <w:rPr>
          <w:lang w:val="fr-CA" w:eastAsia="fr-CA"/>
        </w:rPr>
        <w:t>achat d</w:t>
      </w:r>
      <w:r w:rsidR="000E264F">
        <w:rPr>
          <w:lang w:val="fr-CA" w:eastAsia="fr-CA"/>
        </w:rPr>
        <w:t>’</w:t>
      </w:r>
      <w:r w:rsidRPr="00652EA6">
        <w:rPr>
          <w:lang w:val="fr-CA" w:eastAsia="fr-CA"/>
        </w:rPr>
        <w:t>équipements RACHP seront élaborés et diffusés pour une mise en œuvre au niveau national</w:t>
      </w:r>
      <w:r w:rsidR="00CB4B0B">
        <w:rPr>
          <w:lang w:val="fr-CA" w:eastAsia="fr-CA"/>
        </w:rPr>
        <w:t>.</w:t>
      </w:r>
    </w:p>
    <w:p w14:paraId="3B7EC58C" w14:textId="77777777" w:rsidR="004846BA" w:rsidRPr="00E473C6" w:rsidRDefault="00CB4B0B" w:rsidP="004846BA">
      <w:pPr>
        <w:pStyle w:val="Heading1"/>
        <w:rPr>
          <w:lang w:val="fr-CA"/>
        </w:rPr>
      </w:pPr>
      <w:r w:rsidRPr="00652EA6">
        <w:rPr>
          <w:lang w:val="fr-CA" w:eastAsia="fr-CA"/>
        </w:rPr>
        <w:t>Pour ce qui est de l</w:t>
      </w:r>
      <w:r w:rsidR="000E264F">
        <w:rPr>
          <w:lang w:val="fr-CA" w:eastAsia="fr-CA"/>
        </w:rPr>
        <w:t>’</w:t>
      </w:r>
      <w:r w:rsidRPr="00652EA6">
        <w:rPr>
          <w:lang w:val="fr-CA" w:eastAsia="fr-CA"/>
        </w:rPr>
        <w:t>intégration des résultats des projets en cours dans le domaine de l</w:t>
      </w:r>
      <w:r w:rsidR="000E264F">
        <w:rPr>
          <w:lang w:val="fr-CA" w:eastAsia="fr-CA"/>
        </w:rPr>
        <w:t>’</w:t>
      </w:r>
      <w:r w:rsidRPr="00652EA6">
        <w:rPr>
          <w:lang w:val="fr-CA" w:eastAsia="fr-CA"/>
        </w:rPr>
        <w:t>efficacité énergétique (par exemple, les projets approuvés au titre des décisions 89/6, 91/65, 94/60 et d</w:t>
      </w:r>
      <w:r w:rsidR="000E264F">
        <w:rPr>
          <w:lang w:val="fr-CA" w:eastAsia="fr-CA"/>
        </w:rPr>
        <w:t>’</w:t>
      </w:r>
      <w:r w:rsidRPr="00652EA6">
        <w:rPr>
          <w:lang w:val="fr-CA" w:eastAsia="fr-CA"/>
        </w:rPr>
        <w:t>aut</w:t>
      </w:r>
      <w:r>
        <w:rPr>
          <w:lang w:val="fr-CA" w:eastAsia="fr-CA"/>
        </w:rPr>
        <w:t>res projets non financés par le Fonds multilatéral</w:t>
      </w:r>
      <w:r w:rsidRPr="00652EA6">
        <w:rPr>
          <w:lang w:val="fr-CA" w:eastAsia="fr-CA"/>
        </w:rPr>
        <w:t>), le PNUE a expliqué que la phase II du projet inclura une cartographie systématique des projets en cours en matière d</w:t>
      </w:r>
      <w:r w:rsidR="000E264F">
        <w:rPr>
          <w:lang w:val="fr-CA" w:eastAsia="fr-CA"/>
        </w:rPr>
        <w:t>’</w:t>
      </w:r>
      <w:r w:rsidRPr="00652EA6">
        <w:rPr>
          <w:lang w:val="fr-CA" w:eastAsia="fr-CA"/>
        </w:rPr>
        <w:t>efficacité énergétique, afin de tirer parti des enseignements tirés dans l</w:t>
      </w:r>
      <w:r w:rsidR="000E264F">
        <w:rPr>
          <w:lang w:val="fr-CA" w:eastAsia="fr-CA"/>
        </w:rPr>
        <w:t>’</w:t>
      </w:r>
      <w:r w:rsidRPr="00652EA6">
        <w:rPr>
          <w:lang w:val="fr-CA" w:eastAsia="fr-CA"/>
        </w:rPr>
        <w:t>élaboration des ressources de connaissances et d</w:t>
      </w:r>
      <w:r w:rsidR="000E264F">
        <w:rPr>
          <w:lang w:val="fr-CA" w:eastAsia="fr-CA"/>
        </w:rPr>
        <w:t>’</w:t>
      </w:r>
      <w:r w:rsidRPr="00652EA6">
        <w:rPr>
          <w:lang w:val="fr-CA" w:eastAsia="fr-CA"/>
        </w:rPr>
        <w:t xml:space="preserve">information, ainsi que lors des ateliers, afin </w:t>
      </w:r>
      <w:r w:rsidR="000A7468">
        <w:rPr>
          <w:lang w:val="fr-CA" w:eastAsia="fr-CA"/>
        </w:rPr>
        <w:t>d</w:t>
      </w:r>
      <w:r w:rsidR="000E264F">
        <w:rPr>
          <w:lang w:val="fr-CA" w:eastAsia="fr-CA"/>
        </w:rPr>
        <w:t>’</w:t>
      </w:r>
      <w:r w:rsidR="000A7468">
        <w:rPr>
          <w:lang w:val="fr-CA" w:eastAsia="fr-CA"/>
        </w:rPr>
        <w:t>échanger des données</w:t>
      </w:r>
      <w:r w:rsidRPr="00652EA6">
        <w:rPr>
          <w:lang w:val="fr-CA" w:eastAsia="fr-CA"/>
        </w:rPr>
        <w:t xml:space="preserve"> </w:t>
      </w:r>
      <w:r w:rsidR="000A7468">
        <w:rPr>
          <w:lang w:val="fr-CA" w:eastAsia="fr-CA"/>
        </w:rPr>
        <w:t>d</w:t>
      </w:r>
      <w:r w:rsidR="000E264F">
        <w:rPr>
          <w:lang w:val="fr-CA" w:eastAsia="fr-CA"/>
        </w:rPr>
        <w:t>’</w:t>
      </w:r>
      <w:r w:rsidR="000A7468">
        <w:rPr>
          <w:lang w:val="fr-CA" w:eastAsia="fr-CA"/>
        </w:rPr>
        <w:t>expérience</w:t>
      </w:r>
      <w:r w:rsidRPr="00652EA6">
        <w:rPr>
          <w:lang w:val="fr-CA" w:eastAsia="fr-CA"/>
        </w:rPr>
        <w:t xml:space="preserve"> issues des projets d</w:t>
      </w:r>
      <w:r w:rsidR="000E264F">
        <w:rPr>
          <w:lang w:val="fr-CA" w:eastAsia="fr-CA"/>
        </w:rPr>
        <w:t>’</w:t>
      </w:r>
      <w:r w:rsidRPr="00652EA6">
        <w:rPr>
          <w:lang w:val="fr-CA" w:eastAsia="fr-CA"/>
        </w:rPr>
        <w:t>efficacité énergétique. Le PNUE collaborera également avec les organisations régionales existantes dans le domaine de l</w:t>
      </w:r>
      <w:r w:rsidR="000E264F">
        <w:rPr>
          <w:lang w:val="fr-CA" w:eastAsia="fr-CA"/>
        </w:rPr>
        <w:t>’</w:t>
      </w:r>
      <w:r w:rsidRPr="00652EA6">
        <w:rPr>
          <w:lang w:val="fr-CA" w:eastAsia="fr-CA"/>
        </w:rPr>
        <w:t>efficacité énergétique et s</w:t>
      </w:r>
      <w:r w:rsidR="000E264F">
        <w:rPr>
          <w:lang w:val="fr-CA" w:eastAsia="fr-CA"/>
        </w:rPr>
        <w:t>’</w:t>
      </w:r>
      <w:r w:rsidRPr="00652EA6">
        <w:rPr>
          <w:lang w:val="fr-CA" w:eastAsia="fr-CA"/>
        </w:rPr>
        <w:t>appuiera sur l</w:t>
      </w:r>
      <w:r w:rsidR="000E264F">
        <w:rPr>
          <w:lang w:val="fr-CA" w:eastAsia="fr-CA"/>
        </w:rPr>
        <w:t>’</w:t>
      </w:r>
      <w:r w:rsidR="000A7468">
        <w:rPr>
          <w:lang w:val="fr-CA" w:eastAsia="fr-CA"/>
        </w:rPr>
        <w:t xml:space="preserve">initiative </w:t>
      </w:r>
      <w:r w:rsidRPr="000A7468">
        <w:rPr>
          <w:i/>
          <w:lang w:val="fr-CA" w:eastAsia="fr-CA"/>
        </w:rPr>
        <w:t>Unis pour l</w:t>
      </w:r>
      <w:r w:rsidR="000E264F">
        <w:rPr>
          <w:i/>
          <w:lang w:val="fr-CA" w:eastAsia="fr-CA"/>
        </w:rPr>
        <w:t>’</w:t>
      </w:r>
      <w:r w:rsidR="000A7468" w:rsidRPr="000A7468">
        <w:rPr>
          <w:i/>
          <w:lang w:val="fr-CA" w:eastAsia="fr-CA"/>
        </w:rPr>
        <w:t>efficacité</w:t>
      </w:r>
      <w:r w:rsidRPr="00652EA6">
        <w:rPr>
          <w:lang w:val="fr-CA" w:eastAsia="fr-CA"/>
        </w:rPr>
        <w:t xml:space="preserve"> (U4E) </w:t>
      </w:r>
      <w:r w:rsidR="000A7468">
        <w:rPr>
          <w:lang w:val="fr-CA" w:eastAsia="fr-CA"/>
        </w:rPr>
        <w:t>du</w:t>
      </w:r>
      <w:r w:rsidRPr="00652EA6">
        <w:rPr>
          <w:lang w:val="fr-CA" w:eastAsia="fr-CA"/>
        </w:rPr>
        <w:t xml:space="preserve"> PNUE</w:t>
      </w:r>
      <w:r w:rsidR="000A7468">
        <w:rPr>
          <w:lang w:val="fr-CA" w:eastAsia="fr-CA"/>
        </w:rPr>
        <w:t>.</w:t>
      </w:r>
    </w:p>
    <w:p w14:paraId="096D7031" w14:textId="77777777" w:rsidR="004846BA" w:rsidRPr="00E473C6" w:rsidRDefault="00D57F71" w:rsidP="004846BA">
      <w:pPr>
        <w:pStyle w:val="Heading1"/>
        <w:rPr>
          <w:lang w:val="fr-CA"/>
        </w:rPr>
      </w:pPr>
      <w:r w:rsidRPr="00652EA6">
        <w:rPr>
          <w:lang w:val="fr-CA" w:eastAsia="fr-CA"/>
        </w:rPr>
        <w:t xml:space="preserve">Le PNUE a également expliqué </w:t>
      </w:r>
      <w:r w:rsidR="00FD20F4">
        <w:rPr>
          <w:lang w:val="fr-CA" w:eastAsia="fr-CA"/>
        </w:rPr>
        <w:t>qu</w:t>
      </w:r>
      <w:r w:rsidR="000E264F">
        <w:rPr>
          <w:lang w:val="fr-CA" w:eastAsia="fr-CA"/>
        </w:rPr>
        <w:t>’</w:t>
      </w:r>
      <w:r w:rsidR="00FD20F4">
        <w:rPr>
          <w:lang w:val="fr-CA" w:eastAsia="fr-CA"/>
        </w:rPr>
        <w:t>au cours de</w:t>
      </w:r>
      <w:r w:rsidRPr="00652EA6">
        <w:rPr>
          <w:lang w:val="fr-CA" w:eastAsia="fr-CA"/>
        </w:rPr>
        <w:t xml:space="preserve"> la phase I, </w:t>
      </w:r>
      <w:r w:rsidR="00212D7D">
        <w:rPr>
          <w:lang w:val="fr-CA" w:eastAsia="fr-CA"/>
        </w:rPr>
        <w:t>le</w:t>
      </w:r>
      <w:r w:rsidRPr="00652EA6">
        <w:rPr>
          <w:lang w:val="fr-CA" w:eastAsia="fr-CA"/>
        </w:rPr>
        <w:t xml:space="preserve"> besoin </w:t>
      </w:r>
      <w:r w:rsidR="00FD20F4">
        <w:rPr>
          <w:lang w:val="fr-CA" w:eastAsia="fr-CA"/>
        </w:rPr>
        <w:t>d</w:t>
      </w:r>
      <w:r w:rsidR="000E264F">
        <w:rPr>
          <w:lang w:val="fr-CA" w:eastAsia="fr-CA"/>
        </w:rPr>
        <w:t>’</w:t>
      </w:r>
      <w:r w:rsidR="00FD20F4">
        <w:rPr>
          <w:lang w:val="fr-CA" w:eastAsia="fr-CA"/>
        </w:rPr>
        <w:t>apports</w:t>
      </w:r>
      <w:r w:rsidR="00212D7D" w:rsidRPr="00652EA6">
        <w:rPr>
          <w:lang w:val="fr-CA" w:eastAsia="fr-CA"/>
        </w:rPr>
        <w:t xml:space="preserve"> supplémentaires sur les structures institution</w:t>
      </w:r>
      <w:r w:rsidR="00212D7D">
        <w:rPr>
          <w:lang w:val="fr-CA" w:eastAsia="fr-CA"/>
        </w:rPr>
        <w:t>nelles existantes dans les pays</w:t>
      </w:r>
      <w:r w:rsidR="00212D7D" w:rsidRPr="00652EA6">
        <w:rPr>
          <w:lang w:val="fr-CA" w:eastAsia="fr-CA"/>
        </w:rPr>
        <w:t xml:space="preserve"> </w:t>
      </w:r>
      <w:r w:rsidRPr="00652EA6">
        <w:rPr>
          <w:lang w:val="fr-CA" w:eastAsia="fr-CA"/>
        </w:rPr>
        <w:t>avait été identifié</w:t>
      </w:r>
      <w:r w:rsidR="00212D7D">
        <w:rPr>
          <w:lang w:val="fr-CA" w:eastAsia="fr-CA"/>
        </w:rPr>
        <w:t>,</w:t>
      </w:r>
      <w:r w:rsidRPr="00652EA6">
        <w:rPr>
          <w:lang w:val="fr-CA" w:eastAsia="fr-CA"/>
        </w:rPr>
        <w:t xml:space="preserve"> </w:t>
      </w:r>
      <w:r w:rsidR="00212D7D">
        <w:rPr>
          <w:lang w:val="fr-CA" w:eastAsia="fr-CA"/>
        </w:rPr>
        <w:t>ainsi que</w:t>
      </w:r>
      <w:r w:rsidRPr="00652EA6">
        <w:rPr>
          <w:lang w:val="fr-CA" w:eastAsia="fr-CA"/>
        </w:rPr>
        <w:t xml:space="preserve"> la nécessité d</w:t>
      </w:r>
      <w:r w:rsidR="000E264F">
        <w:rPr>
          <w:lang w:val="fr-CA" w:eastAsia="fr-CA"/>
        </w:rPr>
        <w:t>’</w:t>
      </w:r>
      <w:r w:rsidRPr="00652EA6">
        <w:rPr>
          <w:lang w:val="fr-CA" w:eastAsia="fr-CA"/>
        </w:rPr>
        <w:t xml:space="preserve">élaborer des interventions ciblées adaptées aux configurations spécifiques de chaque pays. Le soutien technique </w:t>
      </w:r>
      <w:r w:rsidRPr="00652EA6">
        <w:rPr>
          <w:lang w:val="fr-CA" w:eastAsia="fr-CA"/>
        </w:rPr>
        <w:lastRenderedPageBreak/>
        <w:t>demandé vise à réaliser cette analyse, qui sera intégrée à la conception des ateliers de jumelage et aux outils de connaissance</w:t>
      </w:r>
      <w:r>
        <w:rPr>
          <w:lang w:val="fr-CA" w:eastAsia="fr-CA"/>
        </w:rPr>
        <w:t>.</w:t>
      </w:r>
    </w:p>
    <w:p w14:paraId="4675C398" w14:textId="77777777" w:rsidR="004846BA" w:rsidRPr="00E473C6" w:rsidRDefault="005D4B1C" w:rsidP="004846BA">
      <w:pPr>
        <w:pStyle w:val="Heading1"/>
        <w:rPr>
          <w:lang w:val="fr-CA"/>
        </w:rPr>
      </w:pPr>
      <w:r>
        <w:rPr>
          <w:lang w:val="fr-CA" w:eastAsia="fr-CA"/>
        </w:rPr>
        <w:t>S</w:t>
      </w:r>
      <w:r w:rsidR="000E264F">
        <w:rPr>
          <w:lang w:val="fr-CA" w:eastAsia="fr-CA"/>
        </w:rPr>
        <w:t>’</w:t>
      </w:r>
      <w:r>
        <w:rPr>
          <w:lang w:val="fr-CA" w:eastAsia="fr-CA"/>
        </w:rPr>
        <w:t>agissant de</w:t>
      </w:r>
      <w:r w:rsidR="009C18CB" w:rsidRPr="00652EA6">
        <w:rPr>
          <w:lang w:val="fr-CA" w:eastAsia="fr-CA"/>
        </w:rPr>
        <w:t xml:space="preserve"> la nécessité </w:t>
      </w:r>
      <w:r>
        <w:rPr>
          <w:lang w:val="fr-CA" w:eastAsia="fr-CA"/>
        </w:rPr>
        <w:t>d</w:t>
      </w:r>
      <w:r w:rsidR="000E264F">
        <w:rPr>
          <w:lang w:val="fr-CA" w:eastAsia="fr-CA"/>
        </w:rPr>
        <w:t>’</w:t>
      </w:r>
      <w:r>
        <w:rPr>
          <w:lang w:val="fr-CA" w:eastAsia="fr-CA"/>
        </w:rPr>
        <w:t>élaborer</w:t>
      </w:r>
      <w:r w:rsidR="009C18CB" w:rsidRPr="00652EA6">
        <w:rPr>
          <w:lang w:val="fr-CA" w:eastAsia="fr-CA"/>
        </w:rPr>
        <w:t xml:space="preserve"> des documents d</w:t>
      </w:r>
      <w:r w:rsidR="000E264F">
        <w:rPr>
          <w:lang w:val="fr-CA" w:eastAsia="fr-CA"/>
        </w:rPr>
        <w:t>’</w:t>
      </w:r>
      <w:r w:rsidR="009C18CB" w:rsidRPr="00652EA6">
        <w:rPr>
          <w:lang w:val="fr-CA" w:eastAsia="fr-CA"/>
        </w:rPr>
        <w:t xml:space="preserve">information et des </w:t>
      </w:r>
      <w:r>
        <w:rPr>
          <w:lang w:val="fr-CA" w:eastAsia="fr-CA"/>
        </w:rPr>
        <w:t>trousses</w:t>
      </w:r>
      <w:r w:rsidR="009C18CB" w:rsidRPr="00652EA6">
        <w:rPr>
          <w:lang w:val="fr-CA" w:eastAsia="fr-CA"/>
        </w:rPr>
        <w:t xml:space="preserve"> à outils supplémentaires, le PNUE a expliqué que les documents envisagés représentent le chaînon manquant entre l</w:t>
      </w:r>
      <w:r w:rsidR="000E264F">
        <w:rPr>
          <w:lang w:val="fr-CA" w:eastAsia="fr-CA"/>
        </w:rPr>
        <w:t>’</w:t>
      </w:r>
      <w:r w:rsidR="009C18CB" w:rsidRPr="00652EA6">
        <w:rPr>
          <w:lang w:val="fr-CA" w:eastAsia="fr-CA"/>
        </w:rPr>
        <w:t xml:space="preserve">ambition politique et la mise en œuvre pratique. En leur absence, les parties prenantes à tous les niveaux – des décideurs nationaux aux techniciens locaux – manquent des orientations techniques, des procédures normalisées et des références nécessaires pour traduire les connaissances partagées en mesures concrètes. </w:t>
      </w:r>
      <w:r>
        <w:rPr>
          <w:lang w:val="fr-CA" w:eastAsia="fr-CA"/>
        </w:rPr>
        <w:t>L</w:t>
      </w:r>
      <w:r w:rsidR="000E264F">
        <w:rPr>
          <w:lang w:val="fr-CA" w:eastAsia="fr-CA"/>
        </w:rPr>
        <w:t>’</w:t>
      </w:r>
      <w:r>
        <w:rPr>
          <w:lang w:val="fr-CA" w:eastAsia="fr-CA"/>
        </w:rPr>
        <w:t>élaboration</w:t>
      </w:r>
      <w:r w:rsidR="009C18CB" w:rsidRPr="00652EA6">
        <w:rPr>
          <w:lang w:val="fr-CA" w:eastAsia="fr-CA"/>
        </w:rPr>
        <w:t xml:space="preserve"> de ces documents et </w:t>
      </w:r>
      <w:r>
        <w:rPr>
          <w:lang w:val="fr-CA" w:eastAsia="fr-CA"/>
        </w:rPr>
        <w:t>trousses</w:t>
      </w:r>
      <w:r w:rsidR="009C18CB" w:rsidRPr="00652EA6">
        <w:rPr>
          <w:lang w:val="fr-CA" w:eastAsia="fr-CA"/>
        </w:rPr>
        <w:t xml:space="preserve"> à outils est essentiel po</w:t>
      </w:r>
      <w:r>
        <w:rPr>
          <w:lang w:val="fr-CA" w:eastAsia="fr-CA"/>
        </w:rPr>
        <w:t>ur trois raisons fondamentales :</w:t>
      </w:r>
      <w:r w:rsidR="009C18CB" w:rsidRPr="00652EA6">
        <w:rPr>
          <w:lang w:val="fr-CA" w:eastAsia="fr-CA"/>
        </w:rPr>
        <w:t xml:space="preserve"> aider les pays à éviter des approches incohérentes et à </w:t>
      </w:r>
      <w:r>
        <w:rPr>
          <w:lang w:val="fr-CA" w:eastAsia="fr-CA"/>
        </w:rPr>
        <w:t>éliminer les obstacles</w:t>
      </w:r>
      <w:r w:rsidR="009C18CB" w:rsidRPr="00652EA6">
        <w:rPr>
          <w:lang w:val="fr-CA" w:eastAsia="fr-CA"/>
        </w:rPr>
        <w:t>; créer un langage commun et une compréhension partagée entre le</w:t>
      </w:r>
      <w:r>
        <w:rPr>
          <w:lang w:val="fr-CA" w:eastAsia="fr-CA"/>
        </w:rPr>
        <w:t>s principales parties prenantes</w:t>
      </w:r>
      <w:r w:rsidR="009C18CB" w:rsidRPr="00652EA6">
        <w:rPr>
          <w:lang w:val="fr-CA" w:eastAsia="fr-CA"/>
        </w:rPr>
        <w:t>; et recueillir les meilleures pratiques et études de cas permettant aux pays d</w:t>
      </w:r>
      <w:r w:rsidR="000E264F">
        <w:rPr>
          <w:lang w:val="fr-CA" w:eastAsia="fr-CA"/>
        </w:rPr>
        <w:t>’</w:t>
      </w:r>
      <w:r>
        <w:rPr>
          <w:lang w:val="fr-CA" w:eastAsia="fr-CA"/>
        </w:rPr>
        <w:t>éviter l</w:t>
      </w:r>
      <w:r w:rsidR="009C18CB" w:rsidRPr="00652EA6">
        <w:rPr>
          <w:lang w:val="fr-CA" w:eastAsia="fr-CA"/>
        </w:rPr>
        <w:t>es obstacles courants, notamment en ce qui concerne la mise en œuvre des KIP.</w:t>
      </w:r>
    </w:p>
    <w:p w14:paraId="2EDD761C" w14:textId="77777777" w:rsidR="004846BA" w:rsidRPr="00E473C6" w:rsidRDefault="001D2B89" w:rsidP="00242831">
      <w:pPr>
        <w:pStyle w:val="Heading1"/>
        <w:rPr>
          <w:lang w:val="fr-CA"/>
        </w:rPr>
      </w:pPr>
      <w:r w:rsidRPr="00652EA6">
        <w:rPr>
          <w:lang w:val="fr-CA" w:eastAsia="fr-CA"/>
        </w:rPr>
        <w:t>Quant à l</w:t>
      </w:r>
      <w:r w:rsidR="000E264F">
        <w:rPr>
          <w:lang w:val="fr-CA" w:eastAsia="fr-CA"/>
        </w:rPr>
        <w:t>’</w:t>
      </w:r>
      <w:r w:rsidRPr="00652EA6">
        <w:rPr>
          <w:lang w:val="fr-CA" w:eastAsia="fr-CA"/>
        </w:rPr>
        <w:t xml:space="preserve">utilisation des ressources documentaires existantes sur les aspects stratégiques et techniques des équipements RACHP, le PNUE a indiqué que les ressources </w:t>
      </w:r>
      <w:r>
        <w:rPr>
          <w:lang w:val="fr-CA" w:eastAsia="fr-CA"/>
        </w:rPr>
        <w:t>nouvellement créées</w:t>
      </w:r>
      <w:r w:rsidRPr="00652EA6">
        <w:rPr>
          <w:lang w:val="fr-CA" w:eastAsia="fr-CA"/>
        </w:rPr>
        <w:t xml:space="preserve"> par U4E sur l</w:t>
      </w:r>
      <w:r w:rsidR="000E264F">
        <w:rPr>
          <w:lang w:val="fr-CA" w:eastAsia="fr-CA"/>
        </w:rPr>
        <w:t>’</w:t>
      </w:r>
      <w:r w:rsidRPr="00652EA6">
        <w:rPr>
          <w:lang w:val="fr-CA" w:eastAsia="fr-CA"/>
        </w:rPr>
        <w:t>efficacité énergétique</w:t>
      </w:r>
      <w:r>
        <w:rPr>
          <w:lang w:val="fr-CA" w:eastAsia="fr-CA"/>
        </w:rPr>
        <w:t xml:space="preserve">, </w:t>
      </w:r>
      <w:r w:rsidRPr="001D2B89">
        <w:rPr>
          <w:i/>
          <w:lang w:val="fr-CA" w:eastAsia="fr-CA"/>
        </w:rPr>
        <w:t>Énergie durable pour tous</w:t>
      </w:r>
      <w:r w:rsidRPr="00652EA6">
        <w:rPr>
          <w:lang w:val="fr-CA" w:eastAsia="fr-CA"/>
        </w:rPr>
        <w:t xml:space="preserve"> (SE4All), les centres régionaux d</w:t>
      </w:r>
      <w:r w:rsidR="000E264F">
        <w:rPr>
          <w:lang w:val="fr-CA" w:eastAsia="fr-CA"/>
        </w:rPr>
        <w:t>’</w:t>
      </w:r>
      <w:r w:rsidRPr="00652EA6">
        <w:rPr>
          <w:lang w:val="fr-CA" w:eastAsia="fr-CA"/>
        </w:rPr>
        <w:t>efficacité énergétique et d</w:t>
      </w:r>
      <w:r w:rsidR="000E264F">
        <w:rPr>
          <w:lang w:val="fr-CA" w:eastAsia="fr-CA"/>
        </w:rPr>
        <w:t>’</w:t>
      </w:r>
      <w:r w:rsidRPr="00652EA6">
        <w:rPr>
          <w:lang w:val="fr-CA" w:eastAsia="fr-CA"/>
        </w:rPr>
        <w:t>autres organismes seraient utilisées pour l</w:t>
      </w:r>
      <w:r w:rsidR="000E264F">
        <w:rPr>
          <w:lang w:val="fr-CA" w:eastAsia="fr-CA"/>
        </w:rPr>
        <w:t>’</w:t>
      </w:r>
      <w:r w:rsidRPr="00652EA6">
        <w:rPr>
          <w:lang w:val="fr-CA" w:eastAsia="fr-CA"/>
        </w:rPr>
        <w:t>élaboration des documents d</w:t>
      </w:r>
      <w:r w:rsidR="000E264F">
        <w:rPr>
          <w:lang w:val="fr-CA" w:eastAsia="fr-CA"/>
        </w:rPr>
        <w:t>’</w:t>
      </w:r>
      <w:r>
        <w:rPr>
          <w:lang w:val="fr-CA" w:eastAsia="fr-CA"/>
        </w:rPr>
        <w:t>information, et que</w:t>
      </w:r>
      <w:r w:rsidRPr="00652EA6">
        <w:rPr>
          <w:lang w:val="fr-CA" w:eastAsia="fr-CA"/>
        </w:rPr>
        <w:t xml:space="preserve"> </w:t>
      </w:r>
      <w:r>
        <w:rPr>
          <w:lang w:val="fr-CA" w:eastAsia="fr-CA"/>
        </w:rPr>
        <w:t>l</w:t>
      </w:r>
      <w:r w:rsidRPr="00652EA6">
        <w:rPr>
          <w:lang w:val="fr-CA" w:eastAsia="fr-CA"/>
        </w:rPr>
        <w:t>e PNUE et U4E c</w:t>
      </w:r>
      <w:r w:rsidR="00EF377C">
        <w:rPr>
          <w:lang w:val="fr-CA" w:eastAsia="fr-CA"/>
        </w:rPr>
        <w:t>ollaboreront à la conception des</w:t>
      </w:r>
      <w:r w:rsidRPr="00652EA6">
        <w:rPr>
          <w:lang w:val="fr-CA" w:eastAsia="fr-CA"/>
        </w:rPr>
        <w:t xml:space="preserve"> nouvelles ressources incluses dans la phase II du projet. Le PNUE a également indiqué que l</w:t>
      </w:r>
      <w:r w:rsidR="000E264F">
        <w:rPr>
          <w:lang w:val="fr-CA" w:eastAsia="fr-CA"/>
        </w:rPr>
        <w:t>’</w:t>
      </w:r>
      <w:r w:rsidR="0071769C">
        <w:rPr>
          <w:lang w:val="fr-CA" w:eastAsia="fr-CA"/>
        </w:rPr>
        <w:t>importance d</w:t>
      </w:r>
      <w:r w:rsidRPr="00652EA6">
        <w:rPr>
          <w:lang w:val="fr-CA" w:eastAsia="fr-CA"/>
        </w:rPr>
        <w:t>es partenariats avec les centres régionaux d</w:t>
      </w:r>
      <w:r w:rsidR="000E264F">
        <w:rPr>
          <w:lang w:val="fr-CA" w:eastAsia="fr-CA"/>
        </w:rPr>
        <w:t>’</w:t>
      </w:r>
      <w:r w:rsidRPr="00652EA6">
        <w:rPr>
          <w:lang w:val="fr-CA" w:eastAsia="fr-CA"/>
        </w:rPr>
        <w:t xml:space="preserve">efficacité énergétique </w:t>
      </w:r>
      <w:r w:rsidR="0071769C">
        <w:rPr>
          <w:lang w:val="fr-CA" w:eastAsia="fr-CA"/>
        </w:rPr>
        <w:t>avait été soulignée</w:t>
      </w:r>
      <w:r w:rsidRPr="00652EA6">
        <w:rPr>
          <w:lang w:val="fr-CA" w:eastAsia="fr-CA"/>
        </w:rPr>
        <w:t xml:space="preserve"> par les pays tout au long de la mise en œuvre de la phase I, et </w:t>
      </w:r>
      <w:r w:rsidR="0071769C">
        <w:rPr>
          <w:lang w:val="fr-CA" w:eastAsia="fr-CA"/>
        </w:rPr>
        <w:t xml:space="preserve">que ceux-ci </w:t>
      </w:r>
      <w:r w:rsidRPr="00652EA6">
        <w:rPr>
          <w:lang w:val="fr-CA" w:eastAsia="fr-CA"/>
        </w:rPr>
        <w:t xml:space="preserve">ont collaboré étroitement avec U4E et </w:t>
      </w:r>
      <w:r w:rsidR="00EF377C">
        <w:rPr>
          <w:lang w:val="fr-CA" w:eastAsia="fr-CA"/>
        </w:rPr>
        <w:t>échangé</w:t>
      </w:r>
      <w:r w:rsidRPr="00652EA6">
        <w:rPr>
          <w:lang w:val="fr-CA" w:eastAsia="fr-CA"/>
        </w:rPr>
        <w:t xml:space="preserve"> des documents d</w:t>
      </w:r>
      <w:r w:rsidR="000E264F">
        <w:rPr>
          <w:lang w:val="fr-CA" w:eastAsia="fr-CA"/>
        </w:rPr>
        <w:t>’</w:t>
      </w:r>
      <w:r w:rsidRPr="00652EA6">
        <w:rPr>
          <w:lang w:val="fr-CA" w:eastAsia="fr-CA"/>
        </w:rPr>
        <w:t xml:space="preserve">information avec les participants. Le PNUE a </w:t>
      </w:r>
      <w:r w:rsidR="00EF377C">
        <w:rPr>
          <w:lang w:val="fr-CA" w:eastAsia="fr-CA"/>
        </w:rPr>
        <w:t>par ailleurs</w:t>
      </w:r>
      <w:r w:rsidRPr="00652EA6">
        <w:rPr>
          <w:lang w:val="fr-CA" w:eastAsia="fr-CA"/>
        </w:rPr>
        <w:t xml:space="preserve"> précisé que les organisations régionales d</w:t>
      </w:r>
      <w:r w:rsidR="000E264F">
        <w:rPr>
          <w:lang w:val="fr-CA" w:eastAsia="fr-CA"/>
        </w:rPr>
        <w:t>’</w:t>
      </w:r>
      <w:r w:rsidRPr="00652EA6">
        <w:rPr>
          <w:lang w:val="fr-CA" w:eastAsia="fr-CA"/>
        </w:rPr>
        <w:t xml:space="preserve">efficacité énergétique participaient </w:t>
      </w:r>
      <w:r w:rsidR="00EF377C">
        <w:rPr>
          <w:lang w:val="fr-CA" w:eastAsia="fr-CA"/>
        </w:rPr>
        <w:t>également</w:t>
      </w:r>
      <w:r w:rsidRPr="00652EA6">
        <w:rPr>
          <w:lang w:val="fr-CA" w:eastAsia="fr-CA"/>
        </w:rPr>
        <w:t xml:space="preserve"> aux ateliers de jumelage</w:t>
      </w:r>
      <w:r w:rsidR="00EF377C">
        <w:rPr>
          <w:lang w:val="fr-CA" w:eastAsia="fr-CA"/>
        </w:rPr>
        <w:t>.</w:t>
      </w:r>
    </w:p>
    <w:p w14:paraId="0108EC7D" w14:textId="77777777" w:rsidR="004846BA" w:rsidRPr="00E473C6" w:rsidRDefault="00586F5C" w:rsidP="004846BA">
      <w:pPr>
        <w:pStyle w:val="Heading1"/>
        <w:rPr>
          <w:lang w:val="fr-CA"/>
        </w:rPr>
      </w:pPr>
      <w:r w:rsidRPr="00652EA6">
        <w:rPr>
          <w:lang w:val="fr-CA" w:eastAsia="fr-CA"/>
        </w:rPr>
        <w:t xml:space="preserve">Pour établir une distinction claire entre la phase I achevée du projet de jumelage et la phase II proposée, il a été demandé </w:t>
      </w:r>
      <w:r w:rsidR="009B125A">
        <w:rPr>
          <w:lang w:val="fr-CA" w:eastAsia="fr-CA"/>
        </w:rPr>
        <w:t>au</w:t>
      </w:r>
      <w:r w:rsidRPr="00652EA6">
        <w:rPr>
          <w:lang w:val="fr-CA" w:eastAsia="fr-CA"/>
        </w:rPr>
        <w:t xml:space="preserve"> PNUE d</w:t>
      </w:r>
      <w:r w:rsidR="000E264F">
        <w:rPr>
          <w:lang w:val="fr-CA" w:eastAsia="fr-CA"/>
        </w:rPr>
        <w:t>’</w:t>
      </w:r>
      <w:r w:rsidRPr="00652EA6">
        <w:rPr>
          <w:lang w:val="fr-CA" w:eastAsia="fr-CA"/>
        </w:rPr>
        <w:t>élaborer un document comparatif mettant en évidence les différences et les complémentarités entre les deux phases, en ce qui concerne les objectifs stratégiques, les activités, les parties prenantes, les ressources de connaissance, la coordination institutionnelle et d</w:t>
      </w:r>
      <w:r w:rsidR="000E264F">
        <w:rPr>
          <w:lang w:val="fr-CA" w:eastAsia="fr-CA"/>
        </w:rPr>
        <w:t>’</w:t>
      </w:r>
      <w:r w:rsidRPr="00652EA6">
        <w:rPr>
          <w:lang w:val="fr-CA" w:eastAsia="fr-CA"/>
        </w:rPr>
        <w:t>autres paramètres. Le PNUE a fourni le document comparatif requis, présenté à l</w:t>
      </w:r>
      <w:r w:rsidR="000E264F">
        <w:rPr>
          <w:lang w:val="fr-CA" w:eastAsia="fr-CA"/>
        </w:rPr>
        <w:t>’</w:t>
      </w:r>
      <w:r w:rsidRPr="00652EA6">
        <w:rPr>
          <w:lang w:val="fr-CA" w:eastAsia="fr-CA"/>
        </w:rPr>
        <w:t>annexe III du présent document</w:t>
      </w:r>
      <w:r w:rsidR="009B125A">
        <w:rPr>
          <w:lang w:val="fr-CA" w:eastAsia="fr-CA"/>
        </w:rPr>
        <w:t>.</w:t>
      </w:r>
    </w:p>
    <w:p w14:paraId="4E65227E" w14:textId="77777777" w:rsidR="004846BA" w:rsidRPr="00E473C6" w:rsidRDefault="00724391" w:rsidP="004846BA">
      <w:pPr>
        <w:pStyle w:val="Heading1"/>
        <w:rPr>
          <w:lang w:val="fr-CA"/>
        </w:rPr>
      </w:pPr>
      <w:r>
        <w:rPr>
          <w:lang w:val="fr-CA" w:eastAsia="fr-CA"/>
        </w:rPr>
        <w:t>S</w:t>
      </w:r>
      <w:r w:rsidR="000E264F">
        <w:rPr>
          <w:lang w:val="fr-CA" w:eastAsia="fr-CA"/>
        </w:rPr>
        <w:t>’</w:t>
      </w:r>
      <w:r>
        <w:rPr>
          <w:lang w:val="fr-CA" w:eastAsia="fr-CA"/>
        </w:rPr>
        <w:t>agissant de</w:t>
      </w:r>
      <w:r w:rsidRPr="00652EA6">
        <w:rPr>
          <w:lang w:val="fr-CA" w:eastAsia="fr-CA"/>
        </w:rPr>
        <w:t xml:space="preserve"> l</w:t>
      </w:r>
      <w:r w:rsidR="000E264F">
        <w:rPr>
          <w:lang w:val="fr-CA" w:eastAsia="fr-CA"/>
        </w:rPr>
        <w:t>’</w:t>
      </w:r>
      <w:r w:rsidRPr="00652EA6">
        <w:rPr>
          <w:lang w:val="fr-CA" w:eastAsia="fr-CA"/>
        </w:rPr>
        <w:t xml:space="preserve">utilisation continue des outils de connaissance par les </w:t>
      </w:r>
      <w:r>
        <w:rPr>
          <w:lang w:val="fr-CA" w:eastAsia="fr-CA"/>
        </w:rPr>
        <w:t>UNO</w:t>
      </w:r>
      <w:r w:rsidRPr="00652EA6">
        <w:rPr>
          <w:lang w:val="fr-CA" w:eastAsia="fr-CA"/>
        </w:rPr>
        <w:t xml:space="preserve"> et d</w:t>
      </w:r>
      <w:r w:rsidR="000E264F">
        <w:rPr>
          <w:lang w:val="fr-CA" w:eastAsia="fr-CA"/>
        </w:rPr>
        <w:t>’</w:t>
      </w:r>
      <w:r w:rsidRPr="00652EA6">
        <w:rPr>
          <w:lang w:val="fr-CA" w:eastAsia="fr-CA"/>
        </w:rPr>
        <w:t>autres parties prenantes concernées, le PNUE a expliqué que tous les outils seront élaborés dans des formats numériques accessibles sur la plateforme en ligne, avec des fonctionnalités de mise à jour régulière et de contrôle des versions afin de maintenir leur pertinence. En outre, les ateliers comprendront des séances spécifiques sur l</w:t>
      </w:r>
      <w:r w:rsidR="000E264F">
        <w:rPr>
          <w:lang w:val="fr-CA" w:eastAsia="fr-CA"/>
        </w:rPr>
        <w:t>’</w:t>
      </w:r>
      <w:r w:rsidRPr="00652EA6">
        <w:rPr>
          <w:lang w:val="fr-CA" w:eastAsia="fr-CA"/>
        </w:rPr>
        <w:t xml:space="preserve">utilisation de ces ressources </w:t>
      </w:r>
      <w:r w:rsidRPr="00652EA6">
        <w:rPr>
          <w:noProof/>
          <w:lang w:val="fr-CA" w:eastAsia="fr-CA"/>
        </w:rPr>
        <w:t>au</w:t>
      </w:r>
      <w:r w:rsidRPr="00652EA6">
        <w:rPr>
          <w:noProof/>
          <w:lang w:val="fr-CA" w:eastAsia="fr-CA"/>
        </w:rPr>
        <w:noBreakHyphen/>
        <w:t>delà</w:t>
      </w:r>
      <w:r w:rsidRPr="00652EA6">
        <w:rPr>
          <w:lang w:val="fr-CA" w:eastAsia="fr-CA"/>
        </w:rPr>
        <w:t xml:space="preserve"> de la durée du projet, garantissant ainsi un impact durable et une intégration avec les activités d</w:t>
      </w:r>
      <w:r w:rsidR="000E264F">
        <w:rPr>
          <w:lang w:val="fr-CA" w:eastAsia="fr-CA"/>
        </w:rPr>
        <w:t>’</w:t>
      </w:r>
      <w:r w:rsidRPr="00652EA6">
        <w:rPr>
          <w:lang w:val="fr-CA" w:eastAsia="fr-CA"/>
        </w:rPr>
        <w:t>élimination progressive des HFC</w:t>
      </w:r>
      <w:r w:rsidR="00FD20F4" w:rsidRPr="00FD20F4">
        <w:rPr>
          <w:lang w:val="fr-CA" w:eastAsia="fr-CA"/>
        </w:rPr>
        <w:t xml:space="preserve"> </w:t>
      </w:r>
      <w:r w:rsidR="00FD20F4" w:rsidRPr="00652EA6">
        <w:rPr>
          <w:lang w:val="fr-CA" w:eastAsia="fr-CA"/>
        </w:rPr>
        <w:t>en cours</w:t>
      </w:r>
      <w:r w:rsidRPr="00652EA6">
        <w:rPr>
          <w:lang w:val="fr-CA" w:eastAsia="fr-CA"/>
        </w:rPr>
        <w:t xml:space="preserve">. Le PNUE a également indiqué </w:t>
      </w:r>
      <w:r>
        <w:rPr>
          <w:lang w:val="fr-CA" w:eastAsia="fr-CA"/>
        </w:rPr>
        <w:t>qu</w:t>
      </w:r>
      <w:r w:rsidR="000E264F">
        <w:rPr>
          <w:lang w:val="fr-CA" w:eastAsia="fr-CA"/>
        </w:rPr>
        <w:t>’</w:t>
      </w:r>
      <w:r>
        <w:rPr>
          <w:lang w:val="fr-CA" w:eastAsia="fr-CA"/>
        </w:rPr>
        <w:t xml:space="preserve">il offrirait </w:t>
      </w:r>
      <w:r w:rsidRPr="00652EA6">
        <w:rPr>
          <w:lang w:val="fr-CA" w:eastAsia="fr-CA"/>
        </w:rPr>
        <w:t>de courtes sessions de discussion en ligne sur des thèmes spécifiques pendant les ateliers</w:t>
      </w:r>
      <w:r>
        <w:rPr>
          <w:lang w:val="fr-CA" w:eastAsia="fr-CA"/>
        </w:rPr>
        <w:t>.</w:t>
      </w:r>
    </w:p>
    <w:p w14:paraId="18E926A0" w14:textId="77777777" w:rsidR="004C598A" w:rsidRPr="00E473C6" w:rsidRDefault="00F1427D" w:rsidP="004C598A">
      <w:pPr>
        <w:pStyle w:val="Heading1"/>
        <w:rPr>
          <w:lang w:val="fr-CA"/>
        </w:rPr>
      </w:pPr>
      <w:r w:rsidRPr="00652EA6">
        <w:rPr>
          <w:lang w:val="fr-CA" w:eastAsia="fr-CA"/>
        </w:rPr>
        <w:t>S</w:t>
      </w:r>
      <w:r w:rsidR="000E264F">
        <w:rPr>
          <w:lang w:val="fr-CA" w:eastAsia="fr-CA"/>
        </w:rPr>
        <w:t>’</w:t>
      </w:r>
      <w:r w:rsidRPr="00652EA6">
        <w:rPr>
          <w:lang w:val="fr-CA" w:eastAsia="fr-CA"/>
        </w:rPr>
        <w:t>agissant de l</w:t>
      </w:r>
      <w:r w:rsidR="000E264F">
        <w:rPr>
          <w:lang w:val="fr-CA" w:eastAsia="fr-CA"/>
        </w:rPr>
        <w:t>’</w:t>
      </w:r>
      <w:r w:rsidRPr="00652EA6">
        <w:rPr>
          <w:lang w:val="fr-CA" w:eastAsia="fr-CA"/>
        </w:rPr>
        <w:t>utilisation du financement supplémentaire approuvé pour le PNUE à la 93</w:t>
      </w:r>
      <w:r w:rsidRPr="00F1427D">
        <w:rPr>
          <w:vertAlign w:val="superscript"/>
          <w:lang w:val="fr-CA" w:eastAsia="fr-CA"/>
        </w:rPr>
        <w:t>e</w:t>
      </w:r>
      <w:r>
        <w:rPr>
          <w:vertAlign w:val="superscript"/>
          <w:lang w:val="fr-CA" w:eastAsia="fr-CA"/>
        </w:rPr>
        <w:t> </w:t>
      </w:r>
      <w:r w:rsidRPr="00652EA6">
        <w:rPr>
          <w:lang w:val="fr-CA" w:eastAsia="fr-CA"/>
        </w:rPr>
        <w:t>réunion pour la période triennale 2024</w:t>
      </w:r>
      <w:r w:rsidRPr="00652EA6">
        <w:rPr>
          <w:lang w:val="fr-CA" w:eastAsia="fr-CA"/>
        </w:rPr>
        <w:noBreakHyphen/>
        <w:t xml:space="preserve">2026, en vue de fournir un appui technique et stratégique aux </w:t>
      </w:r>
      <w:r>
        <w:rPr>
          <w:lang w:val="fr-CA" w:eastAsia="fr-CA"/>
        </w:rPr>
        <w:t>pays à faible consommation</w:t>
      </w:r>
      <w:r w:rsidRPr="00652EA6">
        <w:rPr>
          <w:lang w:val="fr-CA" w:eastAsia="fr-CA"/>
        </w:rPr>
        <w:t xml:space="preserve"> pour la mise en œuvre des KIP, le PNUE a expliqué que ces fonds ne sont actuellement pas spécifiquement liés à l</w:t>
      </w:r>
      <w:r w:rsidR="000E264F">
        <w:rPr>
          <w:lang w:val="fr-CA" w:eastAsia="fr-CA"/>
        </w:rPr>
        <w:t>’</w:t>
      </w:r>
      <w:r w:rsidRPr="00652EA6">
        <w:rPr>
          <w:lang w:val="fr-CA" w:eastAsia="fr-CA"/>
        </w:rPr>
        <w:t>efficacité énergétique et n</w:t>
      </w:r>
      <w:r w:rsidR="000E264F">
        <w:rPr>
          <w:lang w:val="fr-CA" w:eastAsia="fr-CA"/>
        </w:rPr>
        <w:t>’</w:t>
      </w:r>
      <w:r w:rsidRPr="00652EA6">
        <w:rPr>
          <w:lang w:val="fr-CA" w:eastAsia="fr-CA"/>
        </w:rPr>
        <w:t>ont donc pas de lien direct avec le projet de</w:t>
      </w:r>
      <w:r>
        <w:rPr>
          <w:lang w:val="fr-CA" w:eastAsia="fr-CA"/>
        </w:rPr>
        <w:t xml:space="preserve"> la</w:t>
      </w:r>
      <w:r w:rsidRPr="00652EA6">
        <w:rPr>
          <w:lang w:val="fr-CA" w:eastAsia="fr-CA"/>
        </w:rPr>
        <w:t xml:space="preserve"> phase II</w:t>
      </w:r>
      <w:r>
        <w:rPr>
          <w:lang w:val="fr-CA" w:eastAsia="fr-CA"/>
        </w:rPr>
        <w:t>.</w:t>
      </w:r>
    </w:p>
    <w:p w14:paraId="437B87D0" w14:textId="77777777" w:rsidR="004846BA" w:rsidRPr="00E473C6" w:rsidRDefault="00184BEC" w:rsidP="004846BA">
      <w:pPr>
        <w:keepNext/>
        <w:spacing w:after="240"/>
        <w:rPr>
          <w:i/>
          <w:iCs/>
          <w:lang w:val="fr-CA"/>
        </w:rPr>
      </w:pPr>
      <w:r w:rsidRPr="00652EA6">
        <w:rPr>
          <w:bCs/>
          <w:i/>
          <w:lang w:val="fr-CA" w:eastAsia="fr-CA"/>
        </w:rPr>
        <w:t>Indicateurs de performance</w:t>
      </w:r>
    </w:p>
    <w:p w14:paraId="75161F89" w14:textId="77777777" w:rsidR="004846BA" w:rsidRPr="00E473C6" w:rsidRDefault="00A80124" w:rsidP="004846BA">
      <w:pPr>
        <w:pStyle w:val="Heading1"/>
        <w:rPr>
          <w:lang w:val="fr-CA"/>
        </w:rPr>
      </w:pPr>
      <w:r w:rsidRPr="00652EA6">
        <w:rPr>
          <w:lang w:val="fr-CA" w:eastAsia="fr-CA"/>
        </w:rPr>
        <w:t>En ce qui concerne les indicateurs de performance, le PNUE a expliqué qu</w:t>
      </w:r>
      <w:r w:rsidR="000E264F">
        <w:rPr>
          <w:lang w:val="fr-CA" w:eastAsia="fr-CA"/>
        </w:rPr>
        <w:t>’</w:t>
      </w:r>
      <w:r w:rsidRPr="00652EA6">
        <w:rPr>
          <w:lang w:val="fr-CA" w:eastAsia="fr-CA"/>
        </w:rPr>
        <w:t>il s</w:t>
      </w:r>
      <w:r w:rsidR="000E264F">
        <w:rPr>
          <w:lang w:val="fr-CA" w:eastAsia="fr-CA"/>
        </w:rPr>
        <w:t>’</w:t>
      </w:r>
      <w:r w:rsidRPr="00652EA6">
        <w:rPr>
          <w:lang w:val="fr-CA" w:eastAsia="fr-CA"/>
        </w:rPr>
        <w:t>agissait d</w:t>
      </w:r>
      <w:r w:rsidR="000E264F">
        <w:rPr>
          <w:lang w:val="fr-CA" w:eastAsia="fr-CA"/>
        </w:rPr>
        <w:t>’</w:t>
      </w:r>
      <w:r w:rsidRPr="00652EA6">
        <w:rPr>
          <w:lang w:val="fr-CA" w:eastAsia="fr-CA"/>
        </w:rPr>
        <w:t>un projet de renforcement des capacités et qu</w:t>
      </w:r>
      <w:r w:rsidR="000E264F">
        <w:rPr>
          <w:lang w:val="fr-CA" w:eastAsia="fr-CA"/>
        </w:rPr>
        <w:t>’</w:t>
      </w:r>
      <w:r w:rsidRPr="00652EA6">
        <w:rPr>
          <w:lang w:val="fr-CA" w:eastAsia="fr-CA"/>
        </w:rPr>
        <w:t>il était difficile d</w:t>
      </w:r>
      <w:r w:rsidR="000E264F">
        <w:rPr>
          <w:lang w:val="fr-CA" w:eastAsia="fr-CA"/>
        </w:rPr>
        <w:t>’</w:t>
      </w:r>
      <w:r w:rsidRPr="00652EA6">
        <w:rPr>
          <w:lang w:val="fr-CA" w:eastAsia="fr-CA"/>
        </w:rPr>
        <w:t xml:space="preserve">établir un lien direct avec les actions subséquentes des pays </w:t>
      </w:r>
      <w:r>
        <w:rPr>
          <w:lang w:val="fr-CA" w:eastAsia="fr-CA"/>
        </w:rPr>
        <w:t>visés à</w:t>
      </w:r>
      <w:r w:rsidRPr="00652EA6">
        <w:rPr>
          <w:lang w:val="fr-CA" w:eastAsia="fr-CA"/>
        </w:rPr>
        <w:t xml:space="preserve"> l</w:t>
      </w:r>
      <w:r w:rsidR="000E264F">
        <w:rPr>
          <w:lang w:val="fr-CA" w:eastAsia="fr-CA"/>
        </w:rPr>
        <w:t>’</w:t>
      </w:r>
      <w:r w:rsidRPr="00652EA6">
        <w:rPr>
          <w:lang w:val="fr-CA" w:eastAsia="fr-CA"/>
        </w:rPr>
        <w:t>article 5; toutefois, le projet a défini des indicateurs d</w:t>
      </w:r>
      <w:r w:rsidR="000E264F">
        <w:rPr>
          <w:lang w:val="fr-CA" w:eastAsia="fr-CA"/>
        </w:rPr>
        <w:t>’</w:t>
      </w:r>
      <w:r w:rsidRPr="00652EA6">
        <w:rPr>
          <w:lang w:val="fr-CA" w:eastAsia="fr-CA"/>
        </w:rPr>
        <w:t>activité assortis d</w:t>
      </w:r>
      <w:r w:rsidR="000E264F">
        <w:rPr>
          <w:lang w:val="fr-CA" w:eastAsia="fr-CA"/>
        </w:rPr>
        <w:t>’</w:t>
      </w:r>
      <w:r w:rsidRPr="00652EA6">
        <w:rPr>
          <w:lang w:val="fr-CA" w:eastAsia="fr-CA"/>
        </w:rPr>
        <w:t>un calendrier, comme indiqué au tableau </w:t>
      </w:r>
      <w:r w:rsidRPr="00652EA6">
        <w:rPr>
          <w:noProof/>
          <w:lang w:val="fr-CA" w:eastAsia="fr-CA"/>
        </w:rPr>
        <w:t>2 ci</w:t>
      </w:r>
      <w:r w:rsidRPr="00652EA6">
        <w:rPr>
          <w:noProof/>
          <w:lang w:val="fr-CA" w:eastAsia="fr-CA"/>
        </w:rPr>
        <w:noBreakHyphen/>
        <w:t>dessus</w:t>
      </w:r>
      <w:r w:rsidRPr="00652EA6">
        <w:rPr>
          <w:lang w:val="fr-CA" w:eastAsia="fr-CA"/>
        </w:rPr>
        <w:t>. Le Secrétariat a noté que, bien que les indicateurs d</w:t>
      </w:r>
      <w:r w:rsidR="000E264F">
        <w:rPr>
          <w:lang w:val="fr-CA" w:eastAsia="fr-CA"/>
        </w:rPr>
        <w:t>’</w:t>
      </w:r>
      <w:r w:rsidRPr="00652EA6">
        <w:rPr>
          <w:lang w:val="fr-CA" w:eastAsia="fr-CA"/>
        </w:rPr>
        <w:t>activité soient importants, des objectifs de performance spécifiques liés aux résultats en matière de promotion de l</w:t>
      </w:r>
      <w:r w:rsidR="000E264F">
        <w:rPr>
          <w:lang w:val="fr-CA" w:eastAsia="fr-CA"/>
        </w:rPr>
        <w:t>’</w:t>
      </w:r>
      <w:r w:rsidRPr="00652EA6">
        <w:rPr>
          <w:lang w:val="fr-CA" w:eastAsia="fr-CA"/>
        </w:rPr>
        <w:t>efficacité énergétique des équipements RAC seraient nécessaires pour évaluer l</w:t>
      </w:r>
      <w:r w:rsidR="000E264F">
        <w:rPr>
          <w:lang w:val="fr-CA" w:eastAsia="fr-CA"/>
        </w:rPr>
        <w:t>’</w:t>
      </w:r>
      <w:r w:rsidRPr="00652EA6">
        <w:rPr>
          <w:lang w:val="fr-CA" w:eastAsia="fr-CA"/>
        </w:rPr>
        <w:t xml:space="preserve">impact concret de la mise </w:t>
      </w:r>
      <w:r w:rsidRPr="00652EA6">
        <w:rPr>
          <w:lang w:val="fr-CA" w:eastAsia="fr-CA"/>
        </w:rPr>
        <w:lastRenderedPageBreak/>
        <w:t>en œuvre du projet. Le PNUE a accepté d</w:t>
      </w:r>
      <w:r w:rsidR="000E264F">
        <w:rPr>
          <w:lang w:val="fr-CA" w:eastAsia="fr-CA"/>
        </w:rPr>
        <w:t>’</w:t>
      </w:r>
      <w:r w:rsidRPr="00652EA6">
        <w:rPr>
          <w:lang w:val="fr-CA" w:eastAsia="fr-CA"/>
        </w:rPr>
        <w:t>inclure des indicateurs de performance au niveau des résultats dans quatre catégories, comme indiqué au tableau 3</w:t>
      </w:r>
      <w:r>
        <w:rPr>
          <w:lang w:val="fr-CA" w:eastAsia="fr-CA"/>
        </w:rPr>
        <w:t>.</w:t>
      </w:r>
    </w:p>
    <w:p w14:paraId="6CC4B6F7" w14:textId="77777777" w:rsidR="004846BA" w:rsidRPr="00E473C6" w:rsidRDefault="00D33511" w:rsidP="004846BA">
      <w:pPr>
        <w:rPr>
          <w:b/>
          <w:bCs/>
          <w:lang w:val="fr-CA"/>
        </w:rPr>
      </w:pPr>
      <w:r w:rsidRPr="00652EA6">
        <w:rPr>
          <w:b/>
          <w:bCs/>
          <w:lang w:val="fr-CA" w:eastAsia="fr-CA"/>
        </w:rPr>
        <w:t xml:space="preserve">Tableau 3 : Indicateurs de performance au niveau des résultats </w:t>
      </w:r>
      <w:r w:rsidR="00FD20F4">
        <w:rPr>
          <w:b/>
          <w:bCs/>
          <w:lang w:val="fr-CA" w:eastAsia="fr-CA"/>
        </w:rPr>
        <w:t xml:space="preserve">tels que </w:t>
      </w:r>
      <w:r w:rsidRPr="00652EA6">
        <w:rPr>
          <w:b/>
          <w:bCs/>
          <w:lang w:val="fr-CA" w:eastAsia="fr-CA"/>
        </w:rPr>
        <w:t>présentés par le PNUE</w:t>
      </w:r>
    </w:p>
    <w:tbl>
      <w:tblPr>
        <w:tblStyle w:val="TableGrid"/>
        <w:tblW w:w="9493" w:type="dxa"/>
        <w:tblLook w:val="04A0" w:firstRow="1" w:lastRow="0" w:firstColumn="1" w:lastColumn="0" w:noHBand="0" w:noVBand="1"/>
      </w:tblPr>
      <w:tblGrid>
        <w:gridCol w:w="4248"/>
        <w:gridCol w:w="5245"/>
      </w:tblGrid>
      <w:tr w:rsidR="004846BA" w:rsidRPr="00E473C6" w14:paraId="3B3DF432" w14:textId="77777777" w:rsidTr="00BE2D1E">
        <w:trPr>
          <w:tblHeader/>
        </w:trPr>
        <w:tc>
          <w:tcPr>
            <w:tcW w:w="4248" w:type="dxa"/>
          </w:tcPr>
          <w:p w14:paraId="51AC06A8" w14:textId="77777777" w:rsidR="004846BA" w:rsidRPr="00E473C6" w:rsidRDefault="00D33511" w:rsidP="00242831">
            <w:pPr>
              <w:rPr>
                <w:b/>
                <w:bCs/>
                <w:sz w:val="20"/>
                <w:szCs w:val="20"/>
                <w:lang w:val="fr-CA"/>
              </w:rPr>
            </w:pPr>
            <w:r w:rsidRPr="00B129FC">
              <w:rPr>
                <w:b/>
                <w:bCs/>
                <w:sz w:val="20"/>
                <w:szCs w:val="20"/>
                <w:lang w:val="fr-CA" w:eastAsia="fr-CA"/>
              </w:rPr>
              <w:t>Catégorie de résultats</w:t>
            </w:r>
          </w:p>
        </w:tc>
        <w:tc>
          <w:tcPr>
            <w:tcW w:w="5245" w:type="dxa"/>
          </w:tcPr>
          <w:p w14:paraId="4F884EA5" w14:textId="77777777" w:rsidR="004846BA" w:rsidRPr="00E473C6" w:rsidRDefault="00D33511" w:rsidP="00242831">
            <w:pPr>
              <w:rPr>
                <w:b/>
                <w:bCs/>
                <w:sz w:val="20"/>
                <w:szCs w:val="20"/>
                <w:lang w:val="fr-CA"/>
              </w:rPr>
            </w:pPr>
            <w:r w:rsidRPr="00B129FC">
              <w:rPr>
                <w:b/>
                <w:bCs/>
                <w:sz w:val="20"/>
                <w:szCs w:val="20"/>
                <w:lang w:val="fr-CA" w:eastAsia="fr-CA"/>
              </w:rPr>
              <w:t>Indicateurs de performance</w:t>
            </w:r>
          </w:p>
        </w:tc>
      </w:tr>
      <w:tr w:rsidR="004846BA" w:rsidRPr="00E473C6" w14:paraId="437D41B5" w14:textId="77777777" w:rsidTr="00242831">
        <w:tc>
          <w:tcPr>
            <w:tcW w:w="9493" w:type="dxa"/>
            <w:gridSpan w:val="2"/>
          </w:tcPr>
          <w:p w14:paraId="52CDFD5A" w14:textId="77777777" w:rsidR="004846BA" w:rsidRPr="00E473C6" w:rsidRDefault="004846BA" w:rsidP="00B4059C">
            <w:pPr>
              <w:ind w:firstLine="22"/>
              <w:jc w:val="left"/>
              <w:rPr>
                <w:b/>
                <w:bCs/>
                <w:sz w:val="20"/>
                <w:szCs w:val="20"/>
                <w:lang w:val="fr-CA"/>
              </w:rPr>
            </w:pPr>
            <w:r w:rsidRPr="00E473C6">
              <w:rPr>
                <w:b/>
                <w:bCs/>
                <w:sz w:val="20"/>
                <w:szCs w:val="20"/>
                <w:lang w:val="fr-CA"/>
              </w:rPr>
              <w:t xml:space="preserve">1. </w:t>
            </w:r>
            <w:r w:rsidR="00D33511" w:rsidRPr="00B129FC">
              <w:rPr>
                <w:b/>
                <w:bCs/>
                <w:sz w:val="20"/>
                <w:szCs w:val="20"/>
                <w:lang w:val="fr-CA" w:eastAsia="fr-CA"/>
              </w:rPr>
              <w:t>Outil de suivi opérationnel</w:t>
            </w:r>
          </w:p>
        </w:tc>
      </w:tr>
      <w:tr w:rsidR="004846BA" w:rsidRPr="006B70E1" w14:paraId="1167A1DB" w14:textId="77777777" w:rsidTr="00B4059C">
        <w:trPr>
          <w:trHeight w:val="2282"/>
        </w:trPr>
        <w:tc>
          <w:tcPr>
            <w:tcW w:w="4248" w:type="dxa"/>
          </w:tcPr>
          <w:p w14:paraId="374E98B1" w14:textId="77777777" w:rsidR="004846BA" w:rsidRPr="00E473C6" w:rsidRDefault="00D33511" w:rsidP="00D33511">
            <w:pPr>
              <w:pStyle w:val="ListParagraph"/>
              <w:numPr>
                <w:ilvl w:val="0"/>
                <w:numId w:val="16"/>
              </w:numPr>
              <w:jc w:val="left"/>
              <w:rPr>
                <w:sz w:val="20"/>
                <w:szCs w:val="20"/>
                <w:lang w:val="fr-CA"/>
              </w:rPr>
            </w:pPr>
            <w:r w:rsidRPr="00B129FC">
              <w:rPr>
                <w:sz w:val="20"/>
                <w:szCs w:val="20"/>
                <w:lang w:val="fr-CA" w:eastAsia="fr-CA"/>
              </w:rPr>
              <w:t>Composante 1 : Élaborer et me</w:t>
            </w:r>
            <w:r>
              <w:rPr>
                <w:sz w:val="20"/>
                <w:szCs w:val="20"/>
                <w:lang w:val="fr-CA" w:eastAsia="fr-CA"/>
              </w:rPr>
              <w:t>ttre en œuvre un outil de suivi/ traçage</w:t>
            </w:r>
            <w:r w:rsidRPr="00B129FC">
              <w:rPr>
                <w:sz w:val="20"/>
                <w:szCs w:val="20"/>
                <w:lang w:val="fr-CA" w:eastAsia="fr-CA"/>
              </w:rPr>
              <w:t xml:space="preserve"> pour suivre régulièrement l</w:t>
            </w:r>
            <w:r w:rsidR="000E264F">
              <w:rPr>
                <w:sz w:val="20"/>
                <w:szCs w:val="20"/>
                <w:lang w:val="fr-CA" w:eastAsia="fr-CA"/>
              </w:rPr>
              <w:t>’</w:t>
            </w:r>
            <w:r w:rsidRPr="00B129FC">
              <w:rPr>
                <w:sz w:val="20"/>
                <w:szCs w:val="20"/>
                <w:lang w:val="fr-CA" w:eastAsia="fr-CA"/>
              </w:rPr>
              <w:t>adoption et l</w:t>
            </w:r>
            <w:r w:rsidR="000E264F">
              <w:rPr>
                <w:sz w:val="20"/>
                <w:szCs w:val="20"/>
                <w:lang w:val="fr-CA" w:eastAsia="fr-CA"/>
              </w:rPr>
              <w:t>’</w:t>
            </w:r>
            <w:r w:rsidRPr="00B129FC">
              <w:rPr>
                <w:sz w:val="20"/>
                <w:szCs w:val="20"/>
                <w:lang w:val="fr-CA" w:eastAsia="fr-CA"/>
              </w:rPr>
              <w:t>application par les pays de politiques et de mesures techniques en matière d</w:t>
            </w:r>
            <w:r w:rsidR="000E264F">
              <w:rPr>
                <w:sz w:val="20"/>
                <w:szCs w:val="20"/>
                <w:lang w:val="fr-CA" w:eastAsia="fr-CA"/>
              </w:rPr>
              <w:t>’</w:t>
            </w:r>
            <w:r w:rsidRPr="00B129FC">
              <w:rPr>
                <w:sz w:val="20"/>
                <w:szCs w:val="20"/>
                <w:lang w:val="fr-CA" w:eastAsia="fr-CA"/>
              </w:rPr>
              <w:t>efficacité énergétique liées à l</w:t>
            </w:r>
            <w:r w:rsidR="000E264F">
              <w:rPr>
                <w:sz w:val="20"/>
                <w:szCs w:val="20"/>
                <w:lang w:val="fr-CA" w:eastAsia="fr-CA"/>
              </w:rPr>
              <w:t>’</w:t>
            </w:r>
            <w:r w:rsidRPr="00B129FC">
              <w:rPr>
                <w:sz w:val="20"/>
                <w:szCs w:val="20"/>
                <w:lang w:val="fr-CA" w:eastAsia="fr-CA"/>
              </w:rPr>
              <w:t>Amendement de Kigali</w:t>
            </w:r>
            <w:r w:rsidR="004846BA" w:rsidRPr="00E473C6">
              <w:rPr>
                <w:rFonts w:asciiTheme="majorBidi" w:hAnsiTheme="majorBidi" w:cstheme="majorBidi"/>
                <w:sz w:val="20"/>
                <w:szCs w:val="20"/>
                <w:lang w:val="fr-CA"/>
              </w:rPr>
              <w:t>.</w:t>
            </w:r>
          </w:p>
        </w:tc>
        <w:tc>
          <w:tcPr>
            <w:tcW w:w="5245" w:type="dxa"/>
          </w:tcPr>
          <w:p w14:paraId="5D449345" w14:textId="77777777" w:rsidR="004846BA" w:rsidRPr="00E473C6" w:rsidRDefault="004846BA" w:rsidP="00242831">
            <w:pPr>
              <w:jc w:val="left"/>
              <w:rPr>
                <w:sz w:val="20"/>
                <w:szCs w:val="20"/>
                <w:lang w:val="fr-CA"/>
              </w:rPr>
            </w:pPr>
            <w:r w:rsidRPr="00E473C6">
              <w:rPr>
                <w:sz w:val="20"/>
                <w:szCs w:val="20"/>
                <w:lang w:val="fr-CA"/>
              </w:rPr>
              <w:t xml:space="preserve">(i) </w:t>
            </w:r>
            <w:r w:rsidR="00D33511" w:rsidRPr="00B129FC">
              <w:rPr>
                <w:sz w:val="20"/>
                <w:szCs w:val="20"/>
                <w:lang w:val="fr-CA" w:eastAsia="fr-CA"/>
              </w:rPr>
              <w:t>Finalisation des rapports d</w:t>
            </w:r>
            <w:r w:rsidR="000E264F">
              <w:rPr>
                <w:sz w:val="20"/>
                <w:szCs w:val="20"/>
                <w:lang w:val="fr-CA" w:eastAsia="fr-CA"/>
              </w:rPr>
              <w:t>’</w:t>
            </w:r>
            <w:r w:rsidR="00D33511" w:rsidRPr="00B129FC">
              <w:rPr>
                <w:sz w:val="20"/>
                <w:szCs w:val="20"/>
                <w:lang w:val="fr-CA" w:eastAsia="fr-CA"/>
              </w:rPr>
              <w:t>évaluation régionale</w:t>
            </w:r>
            <w:r w:rsidR="0042619E" w:rsidRPr="00E473C6">
              <w:rPr>
                <w:sz w:val="20"/>
                <w:szCs w:val="20"/>
                <w:lang w:val="fr-CA"/>
              </w:rPr>
              <w:t>.</w:t>
            </w:r>
          </w:p>
          <w:p w14:paraId="2AD29728" w14:textId="77777777" w:rsidR="004846BA" w:rsidRPr="00E473C6" w:rsidRDefault="004846BA" w:rsidP="00242831">
            <w:pPr>
              <w:jc w:val="left"/>
              <w:rPr>
                <w:sz w:val="20"/>
                <w:szCs w:val="20"/>
                <w:lang w:val="fr-CA"/>
              </w:rPr>
            </w:pPr>
            <w:r w:rsidRPr="00E473C6">
              <w:rPr>
                <w:sz w:val="20"/>
                <w:szCs w:val="20"/>
                <w:lang w:val="fr-CA"/>
              </w:rPr>
              <w:t xml:space="preserve">(ii) </w:t>
            </w:r>
            <w:r w:rsidR="00D33511" w:rsidRPr="00B129FC">
              <w:rPr>
                <w:sz w:val="20"/>
                <w:szCs w:val="20"/>
                <w:lang w:val="fr-CA" w:eastAsia="fr-CA"/>
              </w:rPr>
              <w:t>Élaboration d</w:t>
            </w:r>
            <w:r w:rsidR="000E264F">
              <w:rPr>
                <w:sz w:val="20"/>
                <w:szCs w:val="20"/>
                <w:lang w:val="fr-CA" w:eastAsia="fr-CA"/>
              </w:rPr>
              <w:t>’</w:t>
            </w:r>
            <w:r w:rsidR="00D33511" w:rsidRPr="00B129FC">
              <w:rPr>
                <w:sz w:val="20"/>
                <w:szCs w:val="20"/>
                <w:lang w:val="fr-CA" w:eastAsia="fr-CA"/>
              </w:rPr>
              <w:t>un outil de suivi pour évaluer les progrès dans les domaines suivants :</w:t>
            </w:r>
          </w:p>
          <w:p w14:paraId="6BFDB23E" w14:textId="77777777" w:rsidR="004846BA" w:rsidRPr="00E473C6" w:rsidRDefault="00D33511" w:rsidP="004846BA">
            <w:pPr>
              <w:pStyle w:val="ListParagraph"/>
              <w:numPr>
                <w:ilvl w:val="0"/>
                <w:numId w:val="13"/>
              </w:numPr>
              <w:spacing w:after="160" w:line="278" w:lineRule="auto"/>
              <w:jc w:val="left"/>
              <w:rPr>
                <w:sz w:val="20"/>
                <w:szCs w:val="20"/>
                <w:lang w:val="fr-CA"/>
              </w:rPr>
            </w:pPr>
            <w:r>
              <w:rPr>
                <w:sz w:val="20"/>
                <w:szCs w:val="20"/>
                <w:lang w:val="fr-CA" w:eastAsia="fr-CA"/>
              </w:rPr>
              <w:t>MEPS</w:t>
            </w:r>
            <w:r w:rsidRPr="00B129FC">
              <w:rPr>
                <w:sz w:val="20"/>
                <w:szCs w:val="20"/>
                <w:lang w:val="fr-CA" w:eastAsia="fr-CA"/>
              </w:rPr>
              <w:t xml:space="preserve"> et normes d</w:t>
            </w:r>
            <w:r w:rsidR="000E264F">
              <w:rPr>
                <w:sz w:val="20"/>
                <w:szCs w:val="20"/>
                <w:lang w:val="fr-CA" w:eastAsia="fr-CA"/>
              </w:rPr>
              <w:t>’</w:t>
            </w:r>
            <w:r w:rsidRPr="00B129FC">
              <w:rPr>
                <w:sz w:val="20"/>
                <w:szCs w:val="20"/>
                <w:lang w:val="fr-CA" w:eastAsia="fr-CA"/>
              </w:rPr>
              <w:t>efficacité énergétique</w:t>
            </w:r>
          </w:p>
          <w:p w14:paraId="7EABF71F" w14:textId="77777777" w:rsidR="004846BA" w:rsidRPr="00E473C6" w:rsidRDefault="00D33511" w:rsidP="004846BA">
            <w:pPr>
              <w:pStyle w:val="ListParagraph"/>
              <w:numPr>
                <w:ilvl w:val="0"/>
                <w:numId w:val="13"/>
              </w:numPr>
              <w:spacing w:after="160" w:line="278" w:lineRule="auto"/>
              <w:jc w:val="left"/>
              <w:rPr>
                <w:sz w:val="20"/>
                <w:szCs w:val="20"/>
                <w:lang w:val="fr-CA"/>
              </w:rPr>
            </w:pPr>
            <w:r w:rsidRPr="00B129FC">
              <w:rPr>
                <w:sz w:val="20"/>
                <w:szCs w:val="20"/>
                <w:lang w:val="fr-CA" w:eastAsia="fr-CA"/>
              </w:rPr>
              <w:t>Codes de construction et programmes de notation</w:t>
            </w:r>
          </w:p>
          <w:p w14:paraId="2634512E" w14:textId="77777777" w:rsidR="004846BA" w:rsidRPr="00E473C6" w:rsidRDefault="00D33511" w:rsidP="004846BA">
            <w:pPr>
              <w:pStyle w:val="ListParagraph"/>
              <w:numPr>
                <w:ilvl w:val="0"/>
                <w:numId w:val="13"/>
              </w:numPr>
              <w:spacing w:after="160" w:line="278" w:lineRule="auto"/>
              <w:jc w:val="left"/>
              <w:rPr>
                <w:sz w:val="20"/>
                <w:szCs w:val="20"/>
                <w:lang w:val="fr-CA"/>
              </w:rPr>
            </w:pPr>
            <w:r w:rsidRPr="00B129FC">
              <w:rPr>
                <w:sz w:val="20"/>
                <w:szCs w:val="20"/>
                <w:lang w:val="fr-CA" w:eastAsia="fr-CA"/>
              </w:rPr>
              <w:t>Mécanismes financiers innovants</w:t>
            </w:r>
          </w:p>
          <w:p w14:paraId="401B215C" w14:textId="77777777" w:rsidR="004846BA" w:rsidRPr="00E473C6" w:rsidRDefault="00D33511" w:rsidP="004846BA">
            <w:pPr>
              <w:pStyle w:val="ListParagraph"/>
              <w:numPr>
                <w:ilvl w:val="0"/>
                <w:numId w:val="13"/>
              </w:numPr>
              <w:spacing w:after="160" w:line="278" w:lineRule="auto"/>
              <w:jc w:val="left"/>
              <w:rPr>
                <w:sz w:val="20"/>
                <w:szCs w:val="20"/>
                <w:lang w:val="fr-CA"/>
              </w:rPr>
            </w:pPr>
            <w:r w:rsidRPr="00B129FC">
              <w:rPr>
                <w:sz w:val="20"/>
                <w:szCs w:val="20"/>
                <w:lang w:val="fr-CA" w:eastAsia="fr-CA"/>
              </w:rPr>
              <w:t>Formation à l</w:t>
            </w:r>
            <w:r w:rsidR="000E264F">
              <w:rPr>
                <w:sz w:val="20"/>
                <w:szCs w:val="20"/>
                <w:lang w:val="fr-CA" w:eastAsia="fr-CA"/>
              </w:rPr>
              <w:t>’</w:t>
            </w:r>
            <w:r w:rsidRPr="00B129FC">
              <w:rPr>
                <w:sz w:val="20"/>
                <w:szCs w:val="20"/>
                <w:lang w:val="fr-CA" w:eastAsia="fr-CA"/>
              </w:rPr>
              <w:t>efficacité énergétique pour le secteur du froid</w:t>
            </w:r>
          </w:p>
          <w:p w14:paraId="6BDBA37B" w14:textId="77777777" w:rsidR="004846BA" w:rsidRPr="00E473C6" w:rsidRDefault="00D33511" w:rsidP="004846BA">
            <w:pPr>
              <w:pStyle w:val="ListParagraph"/>
              <w:numPr>
                <w:ilvl w:val="0"/>
                <w:numId w:val="13"/>
              </w:numPr>
              <w:spacing w:after="160" w:line="278" w:lineRule="auto"/>
              <w:jc w:val="left"/>
              <w:rPr>
                <w:sz w:val="20"/>
                <w:szCs w:val="20"/>
                <w:lang w:val="fr-CA"/>
              </w:rPr>
            </w:pPr>
            <w:r w:rsidRPr="00B129FC">
              <w:rPr>
                <w:sz w:val="20"/>
                <w:szCs w:val="20"/>
                <w:lang w:val="fr-CA" w:eastAsia="fr-CA"/>
              </w:rPr>
              <w:t>Programmes de surveillance des marchés</w:t>
            </w:r>
          </w:p>
          <w:p w14:paraId="641B9673" w14:textId="77777777" w:rsidR="004846BA" w:rsidRPr="00E473C6" w:rsidRDefault="00D33511" w:rsidP="00B4059C">
            <w:pPr>
              <w:pStyle w:val="ListParagraph"/>
              <w:numPr>
                <w:ilvl w:val="0"/>
                <w:numId w:val="13"/>
              </w:numPr>
              <w:spacing w:line="278" w:lineRule="auto"/>
              <w:jc w:val="left"/>
              <w:rPr>
                <w:sz w:val="20"/>
                <w:szCs w:val="20"/>
                <w:lang w:val="fr-CA"/>
              </w:rPr>
            </w:pPr>
            <w:r w:rsidRPr="00B129FC">
              <w:rPr>
                <w:sz w:val="20"/>
                <w:szCs w:val="20"/>
                <w:lang w:val="fr-CA" w:eastAsia="fr-CA"/>
              </w:rPr>
              <w:t>Campagnes de sensibilisation du public et des utilisateurs finaux lancées pendant et après le projet de jumelage</w:t>
            </w:r>
            <w:r w:rsidR="00AD1FB1" w:rsidRPr="00E473C6">
              <w:rPr>
                <w:sz w:val="20"/>
                <w:szCs w:val="20"/>
                <w:lang w:val="fr-CA"/>
              </w:rPr>
              <w:t>.</w:t>
            </w:r>
          </w:p>
        </w:tc>
      </w:tr>
      <w:tr w:rsidR="004846BA" w:rsidRPr="006B70E1" w14:paraId="0947B128" w14:textId="77777777" w:rsidTr="00242831">
        <w:tc>
          <w:tcPr>
            <w:tcW w:w="9493" w:type="dxa"/>
            <w:gridSpan w:val="2"/>
          </w:tcPr>
          <w:p w14:paraId="4FB90D7F" w14:textId="77777777" w:rsidR="004846BA" w:rsidRPr="00E473C6" w:rsidRDefault="004846BA" w:rsidP="00B4059C">
            <w:pPr>
              <w:jc w:val="left"/>
              <w:rPr>
                <w:b/>
                <w:bCs/>
                <w:sz w:val="20"/>
                <w:szCs w:val="20"/>
                <w:lang w:val="fr-CA"/>
              </w:rPr>
            </w:pPr>
            <w:r w:rsidRPr="00E473C6">
              <w:rPr>
                <w:b/>
                <w:bCs/>
                <w:sz w:val="20"/>
                <w:szCs w:val="20"/>
                <w:lang w:val="fr-CA"/>
              </w:rPr>
              <w:t xml:space="preserve">2. </w:t>
            </w:r>
            <w:r w:rsidR="00085C01" w:rsidRPr="00B129FC">
              <w:rPr>
                <w:b/>
                <w:bCs/>
                <w:sz w:val="20"/>
                <w:szCs w:val="20"/>
                <w:lang w:val="fr-CA" w:eastAsia="fr-CA"/>
              </w:rPr>
              <w:t>Échange de connaissances sur les projets d</w:t>
            </w:r>
            <w:r w:rsidR="000E264F">
              <w:rPr>
                <w:b/>
                <w:bCs/>
                <w:sz w:val="20"/>
                <w:szCs w:val="20"/>
                <w:lang w:val="fr-CA" w:eastAsia="fr-CA"/>
              </w:rPr>
              <w:t>’</w:t>
            </w:r>
            <w:r w:rsidR="00085C01" w:rsidRPr="00B129FC">
              <w:rPr>
                <w:b/>
                <w:bCs/>
                <w:sz w:val="20"/>
                <w:szCs w:val="20"/>
                <w:lang w:val="fr-CA" w:eastAsia="fr-CA"/>
              </w:rPr>
              <w:t>efficacité énergétique financés par le Fonds multilatéral (décisions 89/6 et 91/65)</w:t>
            </w:r>
          </w:p>
        </w:tc>
      </w:tr>
      <w:tr w:rsidR="004846BA" w:rsidRPr="006B70E1" w14:paraId="3B9825E7" w14:textId="77777777" w:rsidTr="00242831">
        <w:tc>
          <w:tcPr>
            <w:tcW w:w="4248" w:type="dxa"/>
          </w:tcPr>
          <w:p w14:paraId="1E641437" w14:textId="77777777" w:rsidR="004846BA" w:rsidRPr="00E473C6" w:rsidRDefault="00085C01" w:rsidP="00B4059C">
            <w:pPr>
              <w:pStyle w:val="ListParagraph"/>
              <w:numPr>
                <w:ilvl w:val="0"/>
                <w:numId w:val="16"/>
              </w:numPr>
              <w:jc w:val="left"/>
              <w:rPr>
                <w:rFonts w:asciiTheme="majorBidi" w:hAnsiTheme="majorBidi" w:cstheme="majorBidi"/>
                <w:sz w:val="20"/>
                <w:szCs w:val="20"/>
                <w:lang w:val="fr-CA"/>
              </w:rPr>
            </w:pPr>
            <w:r w:rsidRPr="00B129FC">
              <w:rPr>
                <w:sz w:val="20"/>
                <w:szCs w:val="20"/>
                <w:lang w:val="fr-CA" w:eastAsia="fr-CA"/>
              </w:rPr>
              <w:t>Composante 1 : Collecte et analyse des expériences des projets</w:t>
            </w:r>
            <w:r w:rsidR="00EC33F2" w:rsidRPr="00E473C6">
              <w:rPr>
                <w:rFonts w:asciiTheme="majorBidi" w:hAnsiTheme="majorBidi" w:cstheme="majorBidi"/>
                <w:sz w:val="20"/>
                <w:szCs w:val="20"/>
                <w:lang w:val="fr-CA"/>
              </w:rPr>
              <w:t>.</w:t>
            </w:r>
          </w:p>
          <w:p w14:paraId="00683CCE" w14:textId="77777777" w:rsidR="004846BA" w:rsidRPr="00E473C6" w:rsidRDefault="00085C01" w:rsidP="00B4059C">
            <w:pPr>
              <w:pStyle w:val="ListParagraph"/>
              <w:numPr>
                <w:ilvl w:val="0"/>
                <w:numId w:val="16"/>
              </w:numPr>
              <w:jc w:val="left"/>
              <w:rPr>
                <w:rFonts w:asciiTheme="majorBidi" w:hAnsiTheme="majorBidi" w:cstheme="majorBidi"/>
                <w:sz w:val="20"/>
                <w:szCs w:val="20"/>
                <w:lang w:val="fr-CA"/>
              </w:rPr>
            </w:pPr>
            <w:r w:rsidRPr="00B129FC">
              <w:rPr>
                <w:sz w:val="20"/>
                <w:szCs w:val="20"/>
                <w:lang w:val="fr-CA" w:eastAsia="fr-CA"/>
              </w:rPr>
              <w:t>Composante 2 : Documentation d</w:t>
            </w:r>
            <w:r w:rsidR="000E264F">
              <w:rPr>
                <w:sz w:val="20"/>
                <w:szCs w:val="20"/>
                <w:lang w:val="fr-CA" w:eastAsia="fr-CA"/>
              </w:rPr>
              <w:t>’</w:t>
            </w:r>
            <w:r w:rsidRPr="00B129FC">
              <w:rPr>
                <w:sz w:val="20"/>
                <w:szCs w:val="20"/>
                <w:lang w:val="fr-CA" w:eastAsia="fr-CA"/>
              </w:rPr>
              <w:t xml:space="preserve">études de cas et </w:t>
            </w:r>
            <w:r w:rsidR="00242DD0">
              <w:rPr>
                <w:sz w:val="20"/>
                <w:szCs w:val="20"/>
                <w:lang w:val="fr-CA" w:eastAsia="fr-CA"/>
              </w:rPr>
              <w:t>de</w:t>
            </w:r>
            <w:r w:rsidRPr="00B129FC">
              <w:rPr>
                <w:sz w:val="20"/>
                <w:szCs w:val="20"/>
                <w:lang w:val="fr-CA" w:eastAsia="fr-CA"/>
              </w:rPr>
              <w:t xml:space="preserve"> réussite</w:t>
            </w:r>
            <w:r w:rsidR="00242DD0">
              <w:rPr>
                <w:sz w:val="20"/>
                <w:szCs w:val="20"/>
                <w:lang w:val="fr-CA" w:eastAsia="fr-CA"/>
              </w:rPr>
              <w:t>s</w:t>
            </w:r>
            <w:r w:rsidR="00EC33F2" w:rsidRPr="00E473C6">
              <w:rPr>
                <w:rFonts w:asciiTheme="majorBidi" w:hAnsiTheme="majorBidi" w:cstheme="majorBidi"/>
                <w:sz w:val="20"/>
                <w:szCs w:val="20"/>
                <w:lang w:val="fr-CA"/>
              </w:rPr>
              <w:t>.</w:t>
            </w:r>
          </w:p>
          <w:p w14:paraId="39F14E81" w14:textId="77777777" w:rsidR="004846BA" w:rsidRPr="00E473C6" w:rsidRDefault="00085C01" w:rsidP="00B4059C">
            <w:pPr>
              <w:pStyle w:val="ListParagraph"/>
              <w:numPr>
                <w:ilvl w:val="0"/>
                <w:numId w:val="16"/>
              </w:numPr>
              <w:jc w:val="left"/>
              <w:rPr>
                <w:sz w:val="20"/>
                <w:szCs w:val="20"/>
                <w:lang w:val="fr-CA"/>
              </w:rPr>
            </w:pPr>
            <w:r w:rsidRPr="00B129FC">
              <w:rPr>
                <w:sz w:val="20"/>
                <w:szCs w:val="20"/>
                <w:lang w:val="fr-CA" w:eastAsia="fr-CA"/>
              </w:rPr>
              <w:t>Composante 3 : Partage et discussion des enseignements tirés lors des ateliers de jumelage</w:t>
            </w:r>
            <w:r w:rsidR="004846BA" w:rsidRPr="00E473C6">
              <w:rPr>
                <w:rFonts w:asciiTheme="majorBidi" w:hAnsiTheme="majorBidi" w:cstheme="majorBidi"/>
                <w:sz w:val="20"/>
                <w:szCs w:val="20"/>
                <w:lang w:val="fr-CA"/>
              </w:rPr>
              <w:t>.</w:t>
            </w:r>
          </w:p>
        </w:tc>
        <w:tc>
          <w:tcPr>
            <w:tcW w:w="5245" w:type="dxa"/>
          </w:tcPr>
          <w:p w14:paraId="795D7005" w14:textId="77777777" w:rsidR="004846BA" w:rsidRPr="00E473C6" w:rsidRDefault="004846BA" w:rsidP="00B4059C">
            <w:pPr>
              <w:jc w:val="left"/>
              <w:rPr>
                <w:sz w:val="20"/>
                <w:szCs w:val="20"/>
                <w:lang w:val="fr-CA"/>
              </w:rPr>
            </w:pPr>
            <w:r w:rsidRPr="00E473C6">
              <w:rPr>
                <w:sz w:val="20"/>
                <w:szCs w:val="20"/>
                <w:lang w:val="fr-CA"/>
              </w:rPr>
              <w:t xml:space="preserve">(i) </w:t>
            </w:r>
            <w:r w:rsidR="00085C01" w:rsidRPr="00B129FC">
              <w:rPr>
                <w:sz w:val="20"/>
                <w:szCs w:val="20"/>
                <w:lang w:val="fr-CA" w:eastAsia="fr-CA"/>
              </w:rPr>
              <w:t>Documentation des enseignements clés des projets approuvés au titre des décisions 89/6 et 91/65</w:t>
            </w:r>
            <w:r w:rsidR="00A720B8" w:rsidRPr="00E473C6">
              <w:rPr>
                <w:sz w:val="20"/>
                <w:szCs w:val="20"/>
                <w:lang w:val="fr-CA"/>
              </w:rPr>
              <w:t>.</w:t>
            </w:r>
          </w:p>
          <w:p w14:paraId="109F7125" w14:textId="77777777" w:rsidR="004846BA" w:rsidRPr="00E473C6" w:rsidRDefault="004846BA" w:rsidP="00B4059C">
            <w:pPr>
              <w:jc w:val="left"/>
              <w:rPr>
                <w:sz w:val="20"/>
                <w:szCs w:val="20"/>
                <w:lang w:val="fr-CA"/>
              </w:rPr>
            </w:pPr>
            <w:r w:rsidRPr="00E473C6">
              <w:rPr>
                <w:sz w:val="20"/>
                <w:szCs w:val="20"/>
                <w:lang w:val="fr-CA"/>
              </w:rPr>
              <w:t xml:space="preserve">(ii) </w:t>
            </w:r>
            <w:r w:rsidR="00085C01" w:rsidRPr="00B129FC">
              <w:rPr>
                <w:sz w:val="20"/>
                <w:szCs w:val="20"/>
                <w:lang w:val="fr-CA" w:eastAsia="fr-CA"/>
              </w:rPr>
              <w:t>Intégration des études de cas dans les supports de formation et le contenu des ateliers de jumelage</w:t>
            </w:r>
            <w:r w:rsidR="00A720B8" w:rsidRPr="00E473C6">
              <w:rPr>
                <w:sz w:val="20"/>
                <w:szCs w:val="20"/>
                <w:lang w:val="fr-CA"/>
              </w:rPr>
              <w:t>.</w:t>
            </w:r>
            <w:r w:rsidR="00AD1FB1" w:rsidRPr="00E473C6">
              <w:rPr>
                <w:sz w:val="20"/>
                <w:szCs w:val="20"/>
                <w:lang w:val="fr-CA"/>
              </w:rPr>
              <w:t xml:space="preserve"> </w:t>
            </w:r>
          </w:p>
          <w:p w14:paraId="4FC45FB3" w14:textId="77777777" w:rsidR="004846BA" w:rsidRPr="00E473C6" w:rsidRDefault="004846BA" w:rsidP="00B4059C">
            <w:pPr>
              <w:jc w:val="left"/>
              <w:rPr>
                <w:sz w:val="20"/>
                <w:szCs w:val="20"/>
                <w:lang w:val="fr-CA"/>
              </w:rPr>
            </w:pPr>
            <w:r w:rsidRPr="00E473C6">
              <w:rPr>
                <w:sz w:val="20"/>
                <w:szCs w:val="20"/>
                <w:lang w:val="fr-CA"/>
              </w:rPr>
              <w:t xml:space="preserve">(iii) </w:t>
            </w:r>
            <w:r w:rsidR="00085C01" w:rsidRPr="00B129FC">
              <w:rPr>
                <w:sz w:val="20"/>
                <w:szCs w:val="20"/>
                <w:lang w:val="fr-CA" w:eastAsia="fr-CA"/>
              </w:rPr>
              <w:t>Nombre de sessions comportant un partage d</w:t>
            </w:r>
            <w:r w:rsidR="000E264F">
              <w:rPr>
                <w:sz w:val="20"/>
                <w:szCs w:val="20"/>
                <w:lang w:val="fr-CA" w:eastAsia="fr-CA"/>
              </w:rPr>
              <w:t>’</w:t>
            </w:r>
            <w:r w:rsidR="00085C01" w:rsidRPr="00B129FC">
              <w:rPr>
                <w:sz w:val="20"/>
                <w:szCs w:val="20"/>
                <w:lang w:val="fr-CA" w:eastAsia="fr-CA"/>
              </w:rPr>
              <w:t>expériences sur les projets d</w:t>
            </w:r>
            <w:r w:rsidR="000E264F">
              <w:rPr>
                <w:sz w:val="20"/>
                <w:szCs w:val="20"/>
                <w:lang w:val="fr-CA" w:eastAsia="fr-CA"/>
              </w:rPr>
              <w:t>’</w:t>
            </w:r>
            <w:r w:rsidR="00085C01" w:rsidRPr="00B129FC">
              <w:rPr>
                <w:sz w:val="20"/>
                <w:szCs w:val="20"/>
                <w:lang w:val="fr-CA" w:eastAsia="fr-CA"/>
              </w:rPr>
              <w:t>efficacité énergétique</w:t>
            </w:r>
            <w:r w:rsidR="00AD1FB1" w:rsidRPr="00E473C6">
              <w:rPr>
                <w:sz w:val="20"/>
                <w:szCs w:val="20"/>
                <w:lang w:val="fr-CA"/>
              </w:rPr>
              <w:t>.</w:t>
            </w:r>
          </w:p>
        </w:tc>
      </w:tr>
      <w:tr w:rsidR="004846BA" w:rsidRPr="006B70E1" w14:paraId="3DB604B9" w14:textId="77777777" w:rsidTr="00242831">
        <w:tc>
          <w:tcPr>
            <w:tcW w:w="9493" w:type="dxa"/>
            <w:gridSpan w:val="2"/>
          </w:tcPr>
          <w:p w14:paraId="56F2DA85" w14:textId="77777777" w:rsidR="004846BA" w:rsidRPr="00E473C6" w:rsidRDefault="004846BA" w:rsidP="00190F4C">
            <w:pPr>
              <w:rPr>
                <w:b/>
                <w:bCs/>
                <w:sz w:val="20"/>
                <w:szCs w:val="20"/>
                <w:lang w:val="fr-CA"/>
              </w:rPr>
            </w:pPr>
            <w:r w:rsidRPr="00E473C6">
              <w:rPr>
                <w:b/>
                <w:bCs/>
                <w:sz w:val="20"/>
                <w:szCs w:val="20"/>
                <w:lang w:val="fr-CA"/>
              </w:rPr>
              <w:t xml:space="preserve">3. </w:t>
            </w:r>
            <w:r w:rsidR="00190F4C">
              <w:rPr>
                <w:b/>
                <w:bCs/>
                <w:sz w:val="20"/>
                <w:szCs w:val="20"/>
                <w:lang w:val="fr-CA" w:eastAsia="fr-CA"/>
              </w:rPr>
              <w:t>Élaboration</w:t>
            </w:r>
            <w:r w:rsidR="00190F4C" w:rsidRPr="00B129FC">
              <w:rPr>
                <w:b/>
                <w:bCs/>
                <w:sz w:val="20"/>
                <w:szCs w:val="20"/>
                <w:lang w:val="fr-CA" w:eastAsia="fr-CA"/>
              </w:rPr>
              <w:t xml:space="preserve"> de mécanismes de coordination</w:t>
            </w:r>
          </w:p>
        </w:tc>
      </w:tr>
      <w:tr w:rsidR="004846BA" w:rsidRPr="006B70E1" w14:paraId="2F0ECC02" w14:textId="77777777" w:rsidTr="00242831">
        <w:tc>
          <w:tcPr>
            <w:tcW w:w="4248" w:type="dxa"/>
          </w:tcPr>
          <w:p w14:paraId="0ADFEFF9" w14:textId="77777777" w:rsidR="004846BA" w:rsidRPr="00E473C6" w:rsidRDefault="00190F4C" w:rsidP="00B4059C">
            <w:pPr>
              <w:pStyle w:val="ListParagraph"/>
              <w:numPr>
                <w:ilvl w:val="0"/>
                <w:numId w:val="16"/>
              </w:numPr>
              <w:jc w:val="left"/>
              <w:rPr>
                <w:rFonts w:asciiTheme="majorBidi" w:hAnsiTheme="majorBidi" w:cstheme="majorBidi"/>
                <w:sz w:val="20"/>
                <w:szCs w:val="20"/>
                <w:lang w:val="fr-CA"/>
              </w:rPr>
            </w:pPr>
            <w:r w:rsidRPr="00B129FC">
              <w:rPr>
                <w:sz w:val="20"/>
                <w:szCs w:val="20"/>
                <w:lang w:val="fr-CA" w:eastAsia="fr-CA"/>
              </w:rPr>
              <w:t>Composante 1 : Cartographie des structures de coordination existantes</w:t>
            </w:r>
            <w:r w:rsidR="00D4274B" w:rsidRPr="00E473C6">
              <w:rPr>
                <w:rFonts w:asciiTheme="majorBidi" w:hAnsiTheme="majorBidi" w:cstheme="majorBidi"/>
                <w:sz w:val="20"/>
                <w:szCs w:val="20"/>
                <w:lang w:val="fr-CA"/>
              </w:rPr>
              <w:t>.</w:t>
            </w:r>
          </w:p>
          <w:p w14:paraId="4C05D0DD" w14:textId="77777777" w:rsidR="004846BA" w:rsidRPr="00E473C6" w:rsidRDefault="00190F4C" w:rsidP="00B4059C">
            <w:pPr>
              <w:pStyle w:val="ListParagraph"/>
              <w:numPr>
                <w:ilvl w:val="0"/>
                <w:numId w:val="16"/>
              </w:numPr>
              <w:jc w:val="left"/>
              <w:rPr>
                <w:rFonts w:asciiTheme="majorBidi" w:hAnsiTheme="majorBidi" w:cstheme="majorBidi"/>
                <w:sz w:val="20"/>
                <w:szCs w:val="20"/>
                <w:lang w:val="fr-CA"/>
              </w:rPr>
            </w:pPr>
            <w:r w:rsidRPr="00B129FC">
              <w:rPr>
                <w:sz w:val="20"/>
                <w:szCs w:val="20"/>
                <w:lang w:val="fr-CA" w:eastAsia="fr-CA"/>
              </w:rPr>
              <w:t>Composante 2 : Élaboration de lignes directrices et de modèles de coordination</w:t>
            </w:r>
            <w:r>
              <w:rPr>
                <w:sz w:val="20"/>
                <w:szCs w:val="20"/>
                <w:lang w:val="fr-CA" w:eastAsia="fr-CA"/>
              </w:rPr>
              <w:t>.</w:t>
            </w:r>
          </w:p>
          <w:p w14:paraId="162A8AF9" w14:textId="77777777" w:rsidR="004846BA" w:rsidRPr="00E473C6" w:rsidRDefault="00190F4C" w:rsidP="00B4059C">
            <w:pPr>
              <w:pStyle w:val="ListParagraph"/>
              <w:numPr>
                <w:ilvl w:val="0"/>
                <w:numId w:val="16"/>
              </w:numPr>
              <w:jc w:val="left"/>
              <w:rPr>
                <w:sz w:val="20"/>
                <w:szCs w:val="20"/>
                <w:lang w:val="fr-CA"/>
              </w:rPr>
            </w:pPr>
            <w:r w:rsidRPr="00B129FC">
              <w:rPr>
                <w:sz w:val="20"/>
                <w:szCs w:val="20"/>
                <w:lang w:val="fr-CA" w:eastAsia="fr-CA"/>
              </w:rPr>
              <w:t>Composante 3 : Facilitation de la coordination des parties prenantes lors des ateliers de jumelage</w:t>
            </w:r>
            <w:r>
              <w:rPr>
                <w:sz w:val="20"/>
                <w:szCs w:val="20"/>
                <w:lang w:val="fr-CA" w:eastAsia="fr-CA"/>
              </w:rPr>
              <w:t>.</w:t>
            </w:r>
            <w:r w:rsidR="004846BA" w:rsidRPr="00E473C6">
              <w:rPr>
                <w:rFonts w:asciiTheme="majorBidi" w:hAnsiTheme="majorBidi" w:cstheme="majorBidi"/>
                <w:sz w:val="20"/>
                <w:szCs w:val="20"/>
                <w:lang w:val="fr-CA"/>
              </w:rPr>
              <w:t>.</w:t>
            </w:r>
          </w:p>
        </w:tc>
        <w:tc>
          <w:tcPr>
            <w:tcW w:w="5245" w:type="dxa"/>
          </w:tcPr>
          <w:p w14:paraId="79224061" w14:textId="77777777" w:rsidR="004846BA" w:rsidRPr="00E473C6" w:rsidRDefault="004846BA" w:rsidP="00B4059C">
            <w:pPr>
              <w:jc w:val="left"/>
              <w:rPr>
                <w:sz w:val="20"/>
                <w:szCs w:val="20"/>
                <w:lang w:val="fr-CA"/>
              </w:rPr>
            </w:pPr>
            <w:r w:rsidRPr="00E473C6">
              <w:rPr>
                <w:sz w:val="20"/>
                <w:szCs w:val="20"/>
                <w:lang w:val="fr-CA"/>
              </w:rPr>
              <w:t xml:space="preserve">(i) </w:t>
            </w:r>
            <w:r w:rsidR="00190F4C" w:rsidRPr="00B129FC">
              <w:rPr>
                <w:sz w:val="20"/>
                <w:szCs w:val="20"/>
                <w:lang w:val="fr-CA" w:eastAsia="fr-CA"/>
              </w:rPr>
              <w:t>Élaboration d</w:t>
            </w:r>
            <w:r w:rsidR="000E264F">
              <w:rPr>
                <w:sz w:val="20"/>
                <w:szCs w:val="20"/>
                <w:lang w:val="fr-CA" w:eastAsia="fr-CA"/>
              </w:rPr>
              <w:t>’</w:t>
            </w:r>
            <w:r w:rsidR="00190F4C" w:rsidRPr="00B129FC">
              <w:rPr>
                <w:sz w:val="20"/>
                <w:szCs w:val="20"/>
                <w:lang w:val="fr-CA" w:eastAsia="fr-CA"/>
              </w:rPr>
              <w:t>une boîte à outils pour la mise en place de mécanismes nationaux de coordination</w:t>
            </w:r>
            <w:r w:rsidR="00A720B8" w:rsidRPr="00E473C6">
              <w:rPr>
                <w:sz w:val="20"/>
                <w:szCs w:val="20"/>
                <w:lang w:val="fr-CA"/>
              </w:rPr>
              <w:t>.</w:t>
            </w:r>
          </w:p>
          <w:p w14:paraId="320CC5D8" w14:textId="77777777" w:rsidR="004846BA" w:rsidRPr="00E473C6" w:rsidRDefault="004846BA" w:rsidP="0085133C">
            <w:pPr>
              <w:jc w:val="left"/>
              <w:rPr>
                <w:sz w:val="20"/>
                <w:szCs w:val="20"/>
                <w:lang w:val="fr-CA"/>
              </w:rPr>
            </w:pPr>
            <w:r w:rsidRPr="00E473C6">
              <w:rPr>
                <w:sz w:val="20"/>
                <w:szCs w:val="20"/>
                <w:lang w:val="fr-CA"/>
              </w:rPr>
              <w:t xml:space="preserve">(ii) </w:t>
            </w:r>
            <w:r w:rsidR="00190F4C" w:rsidRPr="00B129FC">
              <w:rPr>
                <w:sz w:val="20"/>
                <w:szCs w:val="20"/>
                <w:lang w:val="fr-CA" w:eastAsia="fr-CA"/>
              </w:rPr>
              <w:t>Nombre d</w:t>
            </w:r>
            <w:r w:rsidR="000E264F">
              <w:rPr>
                <w:sz w:val="20"/>
                <w:szCs w:val="20"/>
                <w:lang w:val="fr-CA" w:eastAsia="fr-CA"/>
              </w:rPr>
              <w:t>’</w:t>
            </w:r>
            <w:r w:rsidR="00190F4C" w:rsidRPr="00B129FC">
              <w:rPr>
                <w:sz w:val="20"/>
                <w:szCs w:val="20"/>
                <w:lang w:val="fr-CA" w:eastAsia="fr-CA"/>
              </w:rPr>
              <w:t xml:space="preserve">initiatives de coordination conjointes lancées entre les </w:t>
            </w:r>
            <w:r w:rsidR="0085133C">
              <w:rPr>
                <w:sz w:val="20"/>
                <w:szCs w:val="20"/>
                <w:lang w:val="fr-CA" w:eastAsia="fr-CA"/>
              </w:rPr>
              <w:t>parties prenantes</w:t>
            </w:r>
            <w:r w:rsidR="00190F4C" w:rsidRPr="00B129FC">
              <w:rPr>
                <w:sz w:val="20"/>
                <w:szCs w:val="20"/>
                <w:lang w:val="fr-CA" w:eastAsia="fr-CA"/>
              </w:rPr>
              <w:t xml:space="preserve"> de l</w:t>
            </w:r>
            <w:r w:rsidR="000E264F">
              <w:rPr>
                <w:sz w:val="20"/>
                <w:szCs w:val="20"/>
                <w:lang w:val="fr-CA" w:eastAsia="fr-CA"/>
              </w:rPr>
              <w:t>’</w:t>
            </w:r>
            <w:r w:rsidR="00190F4C" w:rsidRPr="00B129FC">
              <w:rPr>
                <w:sz w:val="20"/>
                <w:szCs w:val="20"/>
                <w:lang w:val="fr-CA" w:eastAsia="fr-CA"/>
              </w:rPr>
              <w:t>ozone et de l</w:t>
            </w:r>
            <w:r w:rsidR="000E264F">
              <w:rPr>
                <w:sz w:val="20"/>
                <w:szCs w:val="20"/>
                <w:lang w:val="fr-CA" w:eastAsia="fr-CA"/>
              </w:rPr>
              <w:t>’</w:t>
            </w:r>
            <w:r w:rsidR="00190F4C" w:rsidRPr="00B129FC">
              <w:rPr>
                <w:sz w:val="20"/>
                <w:szCs w:val="20"/>
                <w:lang w:val="fr-CA" w:eastAsia="fr-CA"/>
              </w:rPr>
              <w:t>efficacité énergétique au niveau national</w:t>
            </w:r>
            <w:r w:rsidR="00C6543D" w:rsidRPr="00E473C6">
              <w:rPr>
                <w:sz w:val="20"/>
                <w:szCs w:val="20"/>
                <w:lang w:val="fr-CA"/>
              </w:rPr>
              <w:t>.</w:t>
            </w:r>
          </w:p>
        </w:tc>
      </w:tr>
      <w:tr w:rsidR="004846BA" w:rsidRPr="006B70E1" w14:paraId="71E7D2F6" w14:textId="77777777" w:rsidTr="00242831">
        <w:tc>
          <w:tcPr>
            <w:tcW w:w="9493" w:type="dxa"/>
            <w:gridSpan w:val="2"/>
          </w:tcPr>
          <w:p w14:paraId="65B528B7" w14:textId="77777777" w:rsidR="004846BA" w:rsidRPr="00E473C6" w:rsidRDefault="004846BA" w:rsidP="00B4059C">
            <w:pPr>
              <w:jc w:val="left"/>
              <w:rPr>
                <w:b/>
                <w:bCs/>
                <w:sz w:val="20"/>
                <w:szCs w:val="20"/>
                <w:lang w:val="fr-CA"/>
              </w:rPr>
            </w:pPr>
            <w:r w:rsidRPr="00E473C6">
              <w:rPr>
                <w:b/>
                <w:bCs/>
                <w:sz w:val="20"/>
                <w:szCs w:val="20"/>
                <w:lang w:val="fr-CA"/>
              </w:rPr>
              <w:t xml:space="preserve">4. </w:t>
            </w:r>
            <w:r w:rsidR="00190F4C" w:rsidRPr="00B129FC">
              <w:rPr>
                <w:b/>
                <w:bCs/>
                <w:sz w:val="20"/>
                <w:szCs w:val="20"/>
                <w:lang w:val="fr-CA" w:eastAsia="fr-CA"/>
              </w:rPr>
              <w:t>Élaboration de ressources de renforcement des capacités</w:t>
            </w:r>
          </w:p>
        </w:tc>
      </w:tr>
      <w:tr w:rsidR="004846BA" w:rsidRPr="006B70E1" w14:paraId="35EA5D9C" w14:textId="77777777" w:rsidTr="00242831">
        <w:tc>
          <w:tcPr>
            <w:tcW w:w="4248" w:type="dxa"/>
          </w:tcPr>
          <w:p w14:paraId="65952971" w14:textId="77777777" w:rsidR="004846BA" w:rsidRPr="00E473C6" w:rsidRDefault="00190F4C" w:rsidP="00B4059C">
            <w:pPr>
              <w:pStyle w:val="ListParagraph"/>
              <w:numPr>
                <w:ilvl w:val="0"/>
                <w:numId w:val="16"/>
              </w:numPr>
              <w:jc w:val="left"/>
              <w:rPr>
                <w:rFonts w:asciiTheme="majorBidi" w:hAnsiTheme="majorBidi" w:cstheme="majorBidi"/>
                <w:sz w:val="20"/>
                <w:szCs w:val="20"/>
                <w:lang w:val="fr-CA"/>
              </w:rPr>
            </w:pPr>
            <w:r w:rsidRPr="00B129FC">
              <w:rPr>
                <w:sz w:val="20"/>
                <w:szCs w:val="20"/>
                <w:lang w:val="fr-CA" w:eastAsia="fr-CA"/>
              </w:rPr>
              <w:t>Composante 1 : Évaluation des besoins régionaux en matière de renforcement des capacités</w:t>
            </w:r>
            <w:r w:rsidR="004A522A" w:rsidRPr="00E473C6">
              <w:rPr>
                <w:rFonts w:asciiTheme="majorBidi" w:hAnsiTheme="majorBidi" w:cstheme="majorBidi"/>
                <w:sz w:val="20"/>
                <w:szCs w:val="20"/>
                <w:lang w:val="fr-CA"/>
              </w:rPr>
              <w:t>.</w:t>
            </w:r>
            <w:r w:rsidR="004846BA" w:rsidRPr="00E473C6">
              <w:rPr>
                <w:rFonts w:asciiTheme="majorBidi" w:hAnsiTheme="majorBidi" w:cstheme="majorBidi"/>
                <w:sz w:val="20"/>
                <w:szCs w:val="20"/>
                <w:lang w:val="fr-CA"/>
              </w:rPr>
              <w:t xml:space="preserve"> </w:t>
            </w:r>
          </w:p>
          <w:p w14:paraId="2663BA7B" w14:textId="77777777" w:rsidR="004846BA" w:rsidRPr="00E473C6" w:rsidRDefault="00190F4C" w:rsidP="00B4059C">
            <w:pPr>
              <w:pStyle w:val="ListParagraph"/>
              <w:numPr>
                <w:ilvl w:val="0"/>
                <w:numId w:val="16"/>
              </w:numPr>
              <w:jc w:val="left"/>
              <w:rPr>
                <w:rFonts w:asciiTheme="majorBidi" w:hAnsiTheme="majorBidi" w:cstheme="majorBidi"/>
                <w:sz w:val="20"/>
                <w:szCs w:val="20"/>
                <w:lang w:val="fr-CA"/>
              </w:rPr>
            </w:pPr>
            <w:r w:rsidRPr="00B129FC">
              <w:rPr>
                <w:sz w:val="20"/>
                <w:szCs w:val="20"/>
                <w:lang w:val="fr-CA" w:eastAsia="fr-CA"/>
              </w:rPr>
              <w:t>Composante 2 : Création de supports de formation</w:t>
            </w:r>
            <w:r w:rsidR="00780628" w:rsidRPr="00E473C6">
              <w:rPr>
                <w:rFonts w:asciiTheme="majorBidi" w:hAnsiTheme="majorBidi" w:cstheme="majorBidi"/>
                <w:sz w:val="20"/>
                <w:szCs w:val="20"/>
                <w:lang w:val="fr-CA"/>
              </w:rPr>
              <w:t>.</w:t>
            </w:r>
          </w:p>
          <w:p w14:paraId="5AF5BFC6" w14:textId="77777777" w:rsidR="004846BA" w:rsidRPr="00E473C6" w:rsidRDefault="00190F4C" w:rsidP="00B4059C">
            <w:pPr>
              <w:pStyle w:val="ListParagraph"/>
              <w:numPr>
                <w:ilvl w:val="0"/>
                <w:numId w:val="16"/>
              </w:numPr>
              <w:jc w:val="left"/>
              <w:rPr>
                <w:sz w:val="20"/>
                <w:szCs w:val="20"/>
                <w:lang w:val="fr-CA"/>
              </w:rPr>
            </w:pPr>
            <w:r w:rsidRPr="00B129FC">
              <w:rPr>
                <w:sz w:val="20"/>
                <w:szCs w:val="20"/>
                <w:lang w:val="fr-CA" w:eastAsia="fr-CA"/>
              </w:rPr>
              <w:t>Composante 3 : Diffusion des ressources et leur utilisation dans les ateliers de jumelage</w:t>
            </w:r>
            <w:r w:rsidR="004846BA" w:rsidRPr="00E473C6">
              <w:rPr>
                <w:rFonts w:asciiTheme="majorBidi" w:hAnsiTheme="majorBidi" w:cstheme="majorBidi"/>
                <w:sz w:val="20"/>
                <w:szCs w:val="20"/>
                <w:lang w:val="fr-CA"/>
              </w:rPr>
              <w:t>.</w:t>
            </w:r>
          </w:p>
        </w:tc>
        <w:tc>
          <w:tcPr>
            <w:tcW w:w="5245" w:type="dxa"/>
          </w:tcPr>
          <w:p w14:paraId="20CAE686" w14:textId="77777777" w:rsidR="004846BA" w:rsidRPr="00E473C6" w:rsidRDefault="004846BA" w:rsidP="00B4059C">
            <w:pPr>
              <w:jc w:val="left"/>
              <w:rPr>
                <w:sz w:val="20"/>
                <w:szCs w:val="20"/>
                <w:lang w:val="fr-CA"/>
              </w:rPr>
            </w:pPr>
            <w:r w:rsidRPr="00E473C6">
              <w:rPr>
                <w:sz w:val="20"/>
                <w:szCs w:val="20"/>
                <w:lang w:val="fr-CA"/>
              </w:rPr>
              <w:t xml:space="preserve">(i) </w:t>
            </w:r>
            <w:r w:rsidR="00190F4C" w:rsidRPr="00B129FC">
              <w:rPr>
                <w:sz w:val="20"/>
                <w:szCs w:val="20"/>
                <w:lang w:val="fr-CA" w:eastAsia="fr-CA"/>
              </w:rPr>
              <w:t>Finalisation de l</w:t>
            </w:r>
            <w:r w:rsidR="000E264F">
              <w:rPr>
                <w:sz w:val="20"/>
                <w:szCs w:val="20"/>
                <w:lang w:val="fr-CA" w:eastAsia="fr-CA"/>
              </w:rPr>
              <w:t>’</w:t>
            </w:r>
            <w:r w:rsidR="00190F4C" w:rsidRPr="00B129FC">
              <w:rPr>
                <w:sz w:val="20"/>
                <w:szCs w:val="20"/>
                <w:lang w:val="fr-CA" w:eastAsia="fr-CA"/>
              </w:rPr>
              <w:t xml:space="preserve">évaluation des besoins en </w:t>
            </w:r>
            <w:r w:rsidR="0085133C">
              <w:rPr>
                <w:sz w:val="20"/>
                <w:szCs w:val="20"/>
                <w:lang w:val="fr-CA" w:eastAsia="fr-CA"/>
              </w:rPr>
              <w:t xml:space="preserve">matière de </w:t>
            </w:r>
            <w:r w:rsidR="00190F4C" w:rsidRPr="00B129FC">
              <w:rPr>
                <w:sz w:val="20"/>
                <w:szCs w:val="20"/>
                <w:lang w:val="fr-CA" w:eastAsia="fr-CA"/>
              </w:rPr>
              <w:t>capacités (politiques et techniques)</w:t>
            </w:r>
            <w:r w:rsidR="004A522A" w:rsidRPr="00E473C6">
              <w:rPr>
                <w:sz w:val="20"/>
                <w:szCs w:val="20"/>
                <w:lang w:val="fr-CA"/>
              </w:rPr>
              <w:t>.</w:t>
            </w:r>
          </w:p>
          <w:p w14:paraId="22FA631F" w14:textId="77777777" w:rsidR="004846BA" w:rsidRPr="00E473C6" w:rsidRDefault="004846BA" w:rsidP="00B4059C">
            <w:pPr>
              <w:jc w:val="left"/>
              <w:rPr>
                <w:sz w:val="20"/>
                <w:szCs w:val="20"/>
                <w:lang w:val="fr-CA"/>
              </w:rPr>
            </w:pPr>
            <w:r w:rsidRPr="00E473C6">
              <w:rPr>
                <w:sz w:val="20"/>
                <w:szCs w:val="20"/>
                <w:lang w:val="fr-CA"/>
              </w:rPr>
              <w:t xml:space="preserve">(ii) </w:t>
            </w:r>
            <w:r w:rsidR="00190F4C" w:rsidRPr="00B129FC">
              <w:rPr>
                <w:sz w:val="20"/>
                <w:szCs w:val="20"/>
                <w:lang w:val="fr-CA" w:eastAsia="fr-CA"/>
              </w:rPr>
              <w:t>Élaboration d</w:t>
            </w:r>
            <w:r w:rsidR="000E264F">
              <w:rPr>
                <w:sz w:val="20"/>
                <w:szCs w:val="20"/>
                <w:lang w:val="fr-CA" w:eastAsia="fr-CA"/>
              </w:rPr>
              <w:t>’</w:t>
            </w:r>
            <w:r w:rsidR="00190F4C" w:rsidRPr="00B129FC">
              <w:rPr>
                <w:sz w:val="20"/>
                <w:szCs w:val="20"/>
                <w:lang w:val="fr-CA" w:eastAsia="fr-CA"/>
              </w:rPr>
              <w:t>outils de formation pour les secteurs politique et de l</w:t>
            </w:r>
            <w:r w:rsidR="000E264F">
              <w:rPr>
                <w:sz w:val="20"/>
                <w:szCs w:val="20"/>
                <w:lang w:val="fr-CA" w:eastAsia="fr-CA"/>
              </w:rPr>
              <w:t>’</w:t>
            </w:r>
            <w:r w:rsidR="00190F4C" w:rsidRPr="00B129FC">
              <w:rPr>
                <w:sz w:val="20"/>
                <w:szCs w:val="20"/>
                <w:lang w:val="fr-CA" w:eastAsia="fr-CA"/>
              </w:rPr>
              <w:t>entretien</w:t>
            </w:r>
            <w:r w:rsidR="00190F4C">
              <w:rPr>
                <w:sz w:val="20"/>
                <w:szCs w:val="20"/>
                <w:lang w:val="fr-CA" w:eastAsia="fr-CA"/>
              </w:rPr>
              <w:t>.</w:t>
            </w:r>
          </w:p>
          <w:p w14:paraId="7AB957D4" w14:textId="77777777" w:rsidR="004846BA" w:rsidRPr="00E473C6" w:rsidRDefault="004846BA" w:rsidP="00B4059C">
            <w:pPr>
              <w:jc w:val="left"/>
              <w:rPr>
                <w:sz w:val="20"/>
                <w:szCs w:val="20"/>
                <w:lang w:val="fr-CA"/>
              </w:rPr>
            </w:pPr>
            <w:r w:rsidRPr="00E473C6">
              <w:rPr>
                <w:sz w:val="20"/>
                <w:szCs w:val="20"/>
                <w:lang w:val="fr-CA"/>
              </w:rPr>
              <w:t xml:space="preserve">(iii) </w:t>
            </w:r>
            <w:r w:rsidR="00190F4C" w:rsidRPr="00B129FC">
              <w:rPr>
                <w:sz w:val="20"/>
                <w:szCs w:val="20"/>
                <w:lang w:val="fr-CA" w:eastAsia="fr-CA"/>
              </w:rPr>
              <w:t>Nombre de parties prenantes formées à l</w:t>
            </w:r>
            <w:r w:rsidR="000E264F">
              <w:rPr>
                <w:sz w:val="20"/>
                <w:szCs w:val="20"/>
                <w:lang w:val="fr-CA" w:eastAsia="fr-CA"/>
              </w:rPr>
              <w:t>’</w:t>
            </w:r>
            <w:r w:rsidR="00190F4C" w:rsidRPr="00B129FC">
              <w:rPr>
                <w:sz w:val="20"/>
                <w:szCs w:val="20"/>
                <w:lang w:val="fr-CA" w:eastAsia="fr-CA"/>
              </w:rPr>
              <w:t>aide des ressources et outils du projet</w:t>
            </w:r>
            <w:r w:rsidR="009C698F" w:rsidRPr="00E473C6">
              <w:rPr>
                <w:sz w:val="20"/>
                <w:szCs w:val="20"/>
                <w:lang w:val="fr-CA"/>
              </w:rPr>
              <w:t>.</w:t>
            </w:r>
          </w:p>
          <w:p w14:paraId="336B495E" w14:textId="77777777" w:rsidR="004846BA" w:rsidRPr="00E473C6" w:rsidRDefault="004846BA" w:rsidP="00B4059C">
            <w:pPr>
              <w:jc w:val="left"/>
              <w:rPr>
                <w:sz w:val="20"/>
                <w:szCs w:val="20"/>
                <w:lang w:val="fr-CA"/>
              </w:rPr>
            </w:pPr>
            <w:r w:rsidRPr="00E473C6">
              <w:rPr>
                <w:sz w:val="20"/>
                <w:szCs w:val="20"/>
                <w:lang w:val="fr-CA"/>
              </w:rPr>
              <w:t xml:space="preserve">(iv) </w:t>
            </w:r>
            <w:r w:rsidR="00190F4C" w:rsidRPr="00B129FC">
              <w:rPr>
                <w:sz w:val="20"/>
                <w:szCs w:val="20"/>
                <w:lang w:val="fr-CA" w:eastAsia="fr-CA"/>
              </w:rPr>
              <w:t>) Nombre de ressources et d</w:t>
            </w:r>
            <w:r w:rsidR="000E264F">
              <w:rPr>
                <w:sz w:val="20"/>
                <w:szCs w:val="20"/>
                <w:lang w:val="fr-CA" w:eastAsia="fr-CA"/>
              </w:rPr>
              <w:t>’</w:t>
            </w:r>
            <w:r w:rsidR="00190F4C" w:rsidRPr="00B129FC">
              <w:rPr>
                <w:sz w:val="20"/>
                <w:szCs w:val="20"/>
                <w:lang w:val="fr-CA" w:eastAsia="fr-CA"/>
              </w:rPr>
              <w:t>outils intégrés dans les KIP</w:t>
            </w:r>
            <w:r w:rsidR="00C6543D" w:rsidRPr="00E473C6">
              <w:rPr>
                <w:sz w:val="20"/>
                <w:szCs w:val="20"/>
                <w:lang w:val="fr-CA"/>
              </w:rPr>
              <w:t>.</w:t>
            </w:r>
          </w:p>
        </w:tc>
      </w:tr>
    </w:tbl>
    <w:p w14:paraId="7B1607EE" w14:textId="77777777" w:rsidR="004846BA" w:rsidRPr="006B70E1" w:rsidRDefault="004846BA" w:rsidP="004846BA">
      <w:pPr>
        <w:rPr>
          <w:u w:val="single"/>
          <w:lang w:val="fr-CA"/>
        </w:rPr>
      </w:pPr>
    </w:p>
    <w:p w14:paraId="173B22A2" w14:textId="77777777" w:rsidR="00DF4FAD" w:rsidRPr="006B70E1" w:rsidRDefault="00DF4FAD" w:rsidP="004846BA">
      <w:pPr>
        <w:rPr>
          <w:u w:val="single"/>
          <w:lang w:val="fr-CA"/>
        </w:rPr>
      </w:pPr>
    </w:p>
    <w:p w14:paraId="52AC6D5A" w14:textId="77777777" w:rsidR="00DF4FAD" w:rsidRPr="006B70E1" w:rsidRDefault="00DF4FAD" w:rsidP="004846BA">
      <w:pPr>
        <w:rPr>
          <w:u w:val="single"/>
          <w:lang w:val="fr-CA"/>
        </w:rPr>
      </w:pPr>
    </w:p>
    <w:p w14:paraId="3BEC00FE" w14:textId="77777777" w:rsidR="004846BA" w:rsidRPr="00DB4E67" w:rsidRDefault="00DF4FAD" w:rsidP="004846BA">
      <w:pPr>
        <w:spacing w:after="240"/>
        <w:rPr>
          <w:i/>
          <w:iCs/>
          <w:lang w:val="fr-CA"/>
        </w:rPr>
      </w:pPr>
      <w:r w:rsidRPr="00DB4E67">
        <w:rPr>
          <w:bCs/>
          <w:i/>
          <w:lang w:val="fr-CA" w:eastAsia="fr-CA"/>
        </w:rPr>
        <w:t>Niveaux de financement pour la phase II</w:t>
      </w:r>
    </w:p>
    <w:p w14:paraId="67EEEE4E" w14:textId="77777777" w:rsidR="004846BA" w:rsidRPr="00DB4E67" w:rsidRDefault="00DF4FAD" w:rsidP="00C64333">
      <w:pPr>
        <w:pStyle w:val="Heading1"/>
        <w:rPr>
          <w:lang w:val="fr-CA"/>
        </w:rPr>
      </w:pPr>
      <w:r w:rsidRPr="00DB4E67">
        <w:rPr>
          <w:lang w:val="fr-CA" w:eastAsia="fr-CA"/>
        </w:rPr>
        <w:t>Le PNUE a expliqué que les ateliers proposés continueraient à être organisés en parallèle des réunions régionales des réseaux afin d</w:t>
      </w:r>
      <w:r w:rsidR="000E264F">
        <w:rPr>
          <w:lang w:val="fr-CA" w:eastAsia="fr-CA"/>
        </w:rPr>
        <w:t>’</w:t>
      </w:r>
      <w:r w:rsidRPr="00DB4E67">
        <w:rPr>
          <w:lang w:val="fr-CA" w:eastAsia="fr-CA"/>
        </w:rPr>
        <w:t>optimiser les coûts, et que seuls les coûts supplémentaires liés à la participation des autorités de l</w:t>
      </w:r>
      <w:r w:rsidR="000E264F">
        <w:rPr>
          <w:lang w:val="fr-CA" w:eastAsia="fr-CA"/>
        </w:rPr>
        <w:t>’</w:t>
      </w:r>
      <w:r w:rsidRPr="00DB4E67">
        <w:rPr>
          <w:lang w:val="fr-CA" w:eastAsia="fr-CA"/>
        </w:rPr>
        <w:t xml:space="preserve">énergie et des personnes ressources étaient demandés, </w:t>
      </w:r>
      <w:r w:rsidRPr="00DB4E67">
        <w:rPr>
          <w:noProof/>
          <w:lang w:val="fr-CA" w:eastAsia="fr-CA"/>
        </w:rPr>
        <w:t>ceux</w:t>
      </w:r>
      <w:r w:rsidRPr="00DB4E67">
        <w:rPr>
          <w:noProof/>
          <w:lang w:val="fr-CA" w:eastAsia="fr-CA"/>
        </w:rPr>
        <w:noBreakHyphen/>
        <w:t>ci ne</w:t>
      </w:r>
      <w:r w:rsidR="003E16D1">
        <w:rPr>
          <w:lang w:val="fr-CA" w:eastAsia="fr-CA"/>
        </w:rPr>
        <w:t xml:space="preserve"> pouvant être couverts par le Programme d</w:t>
      </w:r>
      <w:r w:rsidR="000E264F">
        <w:rPr>
          <w:lang w:val="fr-CA" w:eastAsia="fr-CA"/>
        </w:rPr>
        <w:t>’</w:t>
      </w:r>
      <w:r w:rsidR="003E16D1">
        <w:rPr>
          <w:lang w:val="fr-CA" w:eastAsia="fr-CA"/>
        </w:rPr>
        <w:t xml:space="preserve">aide au respect. </w:t>
      </w:r>
      <w:r w:rsidRPr="00DB4E67">
        <w:rPr>
          <w:lang w:val="fr-CA" w:eastAsia="fr-CA"/>
        </w:rPr>
        <w:t>Le PNUE a soumis u</w:t>
      </w:r>
      <w:r w:rsidR="0085133C">
        <w:rPr>
          <w:lang w:val="fr-CA" w:eastAsia="fr-CA"/>
        </w:rPr>
        <w:t>ne proposition de budget révisé</w:t>
      </w:r>
      <w:r w:rsidRPr="00DB4E67">
        <w:rPr>
          <w:lang w:val="fr-CA" w:eastAsia="fr-CA"/>
        </w:rPr>
        <w:t xml:space="preserve">, présentée au tableau 4 </w:t>
      </w:r>
      <w:r w:rsidRPr="00DB4E67">
        <w:rPr>
          <w:noProof/>
          <w:lang w:val="fr-CA" w:eastAsia="fr-CA"/>
        </w:rPr>
        <w:t>ci</w:t>
      </w:r>
      <w:r w:rsidRPr="00DB4E67">
        <w:rPr>
          <w:noProof/>
          <w:lang w:val="fr-CA" w:eastAsia="fr-CA"/>
        </w:rPr>
        <w:noBreakHyphen/>
        <w:t>dessous</w:t>
      </w:r>
      <w:r w:rsidRPr="00DB4E67">
        <w:rPr>
          <w:lang w:val="fr-CA" w:eastAsia="fr-CA"/>
        </w:rPr>
        <w:t>, comprenant de légers ajustements dans la répartition budgétaire, tout en maintenant le niveau de financement initialement demandé.</w:t>
      </w:r>
    </w:p>
    <w:p w14:paraId="543924F7" w14:textId="77777777" w:rsidR="004846BA" w:rsidRPr="00DB4E67" w:rsidRDefault="00DB4E67" w:rsidP="004846BA">
      <w:pPr>
        <w:pStyle w:val="ListParagraph"/>
        <w:ind w:left="0"/>
        <w:rPr>
          <w:rFonts w:asciiTheme="majorBidi" w:hAnsiTheme="majorBidi" w:cstheme="majorBidi"/>
          <w:b/>
          <w:bCs/>
          <w:lang w:val="fr-CA"/>
        </w:rPr>
      </w:pPr>
      <w:r w:rsidRPr="00DB4E67">
        <w:rPr>
          <w:b/>
          <w:bCs/>
          <w:lang w:val="fr-CA" w:eastAsia="fr-CA"/>
        </w:rPr>
        <w:lastRenderedPageBreak/>
        <w:t>Tableau 4 : Budget révisé pour la phase II du projet de jumelage</w:t>
      </w:r>
    </w:p>
    <w:tbl>
      <w:tblPr>
        <w:tblW w:w="9493" w:type="dxa"/>
        <w:tblCellMar>
          <w:left w:w="10" w:type="dxa"/>
          <w:right w:w="10" w:type="dxa"/>
        </w:tblCellMar>
        <w:tblLook w:val="0000" w:firstRow="0" w:lastRow="0" w:firstColumn="0" w:lastColumn="0" w:noHBand="0" w:noVBand="0"/>
      </w:tblPr>
      <w:tblGrid>
        <w:gridCol w:w="2547"/>
        <w:gridCol w:w="5386"/>
        <w:gridCol w:w="1560"/>
      </w:tblGrid>
      <w:tr w:rsidR="00DB4E67" w:rsidRPr="00DB4E67" w14:paraId="5C8CA09D" w14:textId="77777777" w:rsidTr="00261806">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4BF086" w14:textId="77777777" w:rsidR="00DB4E67" w:rsidRPr="00DB4E67" w:rsidRDefault="00DB4E67" w:rsidP="00261806">
            <w:pPr>
              <w:jc w:val="center"/>
              <w:rPr>
                <w:b/>
                <w:bCs/>
                <w:sz w:val="20"/>
                <w:szCs w:val="20"/>
                <w:lang w:val="fr-CA" w:eastAsia="fr-CA"/>
              </w:rPr>
            </w:pPr>
            <w:r w:rsidRPr="00DB4E67">
              <w:rPr>
                <w:b/>
                <w:bCs/>
                <w:sz w:val="20"/>
                <w:szCs w:val="20"/>
                <w:lang w:val="fr-CA" w:eastAsia="fr-CA"/>
              </w:rPr>
              <w:t>Poste</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570186" w14:textId="77777777" w:rsidR="00DB4E67" w:rsidRPr="00DB4E67" w:rsidRDefault="00DB4E67" w:rsidP="00261806">
            <w:pPr>
              <w:jc w:val="center"/>
              <w:rPr>
                <w:b/>
                <w:bCs/>
                <w:sz w:val="20"/>
                <w:szCs w:val="20"/>
                <w:lang w:val="fr-CA" w:eastAsia="fr-CA"/>
              </w:rPr>
            </w:pPr>
            <w:r w:rsidRPr="00DB4E67">
              <w:rPr>
                <w:b/>
                <w:bCs/>
                <w:sz w:val="20"/>
                <w:szCs w:val="20"/>
                <w:lang w:val="fr-CA" w:eastAsia="fr-CA"/>
              </w:rPr>
              <w:t>Description</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E2380A" w14:textId="77777777" w:rsidR="00DB4E67" w:rsidRPr="00DB4E67" w:rsidRDefault="00DB4E67" w:rsidP="00261806">
            <w:pPr>
              <w:jc w:val="center"/>
              <w:rPr>
                <w:b/>
                <w:bCs/>
                <w:sz w:val="20"/>
                <w:szCs w:val="20"/>
                <w:lang w:val="fr-CA" w:eastAsia="fr-CA"/>
              </w:rPr>
            </w:pPr>
            <w:r w:rsidRPr="00DB4E67">
              <w:rPr>
                <w:b/>
                <w:bCs/>
                <w:sz w:val="20"/>
                <w:szCs w:val="20"/>
                <w:lang w:val="fr-CA" w:eastAsia="fr-CA"/>
              </w:rPr>
              <w:t>Montant (US$)</w:t>
            </w:r>
          </w:p>
        </w:tc>
      </w:tr>
      <w:tr w:rsidR="004846BA" w:rsidRPr="00DB4E67" w14:paraId="39B6287B" w14:textId="77777777" w:rsidTr="00242831">
        <w:tc>
          <w:tcPr>
            <w:tcW w:w="949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A7DBB" w14:textId="77777777" w:rsidR="004846BA" w:rsidRPr="00DB4E67" w:rsidRDefault="003E16D1" w:rsidP="00242831">
            <w:pPr>
              <w:jc w:val="center"/>
              <w:rPr>
                <w:lang w:val="fr-CA"/>
              </w:rPr>
            </w:pPr>
            <w:r w:rsidRPr="007962C0">
              <w:rPr>
                <w:b/>
                <w:bCs/>
                <w:sz w:val="20"/>
                <w:szCs w:val="20"/>
                <w:lang w:val="fr-CA" w:eastAsia="fr-CA"/>
              </w:rPr>
              <w:t>Composante 1 : Préparation et évaluation</w:t>
            </w:r>
          </w:p>
        </w:tc>
      </w:tr>
      <w:tr w:rsidR="00DB4E67" w:rsidRPr="00DB4E67" w14:paraId="7862CA4E" w14:textId="77777777" w:rsidTr="00261806">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3BBD58" w14:textId="77777777" w:rsidR="00DB4E67" w:rsidRPr="00DB4E67" w:rsidRDefault="00DB4E67" w:rsidP="0085133C">
            <w:pPr>
              <w:jc w:val="left"/>
              <w:rPr>
                <w:sz w:val="20"/>
                <w:szCs w:val="20"/>
                <w:lang w:val="fr-CA" w:eastAsia="fr-CA"/>
              </w:rPr>
            </w:pPr>
            <w:r w:rsidRPr="00DB4E67">
              <w:rPr>
                <w:sz w:val="20"/>
                <w:szCs w:val="20"/>
                <w:lang w:val="fr-CA" w:eastAsia="fr-CA"/>
              </w:rPr>
              <w:t>Experts techniques régionaux (efficacité énergétique)</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DB9776" w14:textId="77777777" w:rsidR="00DB4E67" w:rsidRPr="00DB4E67" w:rsidRDefault="00DB4E67" w:rsidP="00261806">
            <w:pPr>
              <w:rPr>
                <w:sz w:val="20"/>
                <w:szCs w:val="20"/>
                <w:lang w:val="fr-CA" w:eastAsia="fr-CA"/>
              </w:rPr>
            </w:pPr>
            <w:r w:rsidRPr="00DB4E67">
              <w:rPr>
                <w:sz w:val="20"/>
                <w:szCs w:val="20"/>
                <w:lang w:val="fr-CA" w:eastAsia="fr-CA"/>
              </w:rPr>
              <w:t>Un expert par région pour appuyer l</w:t>
            </w:r>
            <w:r w:rsidR="000E264F">
              <w:rPr>
                <w:sz w:val="20"/>
                <w:szCs w:val="20"/>
                <w:lang w:val="fr-CA" w:eastAsia="fr-CA"/>
              </w:rPr>
              <w:t>’</w:t>
            </w:r>
            <w:r w:rsidRPr="00DB4E67">
              <w:rPr>
                <w:sz w:val="20"/>
                <w:szCs w:val="20"/>
                <w:lang w:val="fr-CA" w:eastAsia="fr-CA"/>
              </w:rPr>
              <w:t>analyse et la production des rapports d</w:t>
            </w:r>
            <w:r w:rsidR="000E264F">
              <w:rPr>
                <w:sz w:val="20"/>
                <w:szCs w:val="20"/>
                <w:lang w:val="fr-CA" w:eastAsia="fr-CA"/>
              </w:rPr>
              <w:t>’</w:t>
            </w:r>
            <w:r w:rsidRPr="00DB4E67">
              <w:rPr>
                <w:sz w:val="20"/>
                <w:szCs w:val="20"/>
                <w:lang w:val="fr-CA" w:eastAsia="fr-CA"/>
              </w:rPr>
              <w:t>évaluation régionaux, l</w:t>
            </w:r>
            <w:r w:rsidR="000E264F">
              <w:rPr>
                <w:sz w:val="20"/>
                <w:szCs w:val="20"/>
                <w:lang w:val="fr-CA" w:eastAsia="fr-CA"/>
              </w:rPr>
              <w:t>’</w:t>
            </w:r>
            <w:r w:rsidRPr="00DB4E67">
              <w:rPr>
                <w:sz w:val="20"/>
                <w:szCs w:val="20"/>
                <w:lang w:val="fr-CA" w:eastAsia="fr-CA"/>
              </w:rPr>
              <w:t>élaboration des cadres et des méthodologies des ateliers, ainsi que la planification et l</w:t>
            </w:r>
            <w:r w:rsidR="000E264F">
              <w:rPr>
                <w:sz w:val="20"/>
                <w:szCs w:val="20"/>
                <w:lang w:val="fr-CA" w:eastAsia="fr-CA"/>
              </w:rPr>
              <w:t>’</w:t>
            </w:r>
            <w:r w:rsidRPr="00DB4E67">
              <w:rPr>
                <w:sz w:val="20"/>
                <w:szCs w:val="20"/>
                <w:lang w:val="fr-CA" w:eastAsia="fr-CA"/>
              </w:rPr>
              <w:t>organisation des ateliers de jumelage*</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4E5014" w14:textId="77777777" w:rsidR="00DB4E67" w:rsidRPr="00DB4E67" w:rsidRDefault="00DB4E67" w:rsidP="00242831">
            <w:pPr>
              <w:jc w:val="right"/>
              <w:rPr>
                <w:sz w:val="20"/>
                <w:szCs w:val="20"/>
                <w:lang w:val="fr-CA"/>
              </w:rPr>
            </w:pPr>
            <w:r w:rsidRPr="00DB4E67">
              <w:rPr>
                <w:sz w:val="20"/>
                <w:szCs w:val="20"/>
                <w:lang w:val="fr-CA"/>
              </w:rPr>
              <w:t>157</w:t>
            </w:r>
            <w:r w:rsidR="00656C82">
              <w:rPr>
                <w:sz w:val="20"/>
                <w:szCs w:val="20"/>
                <w:lang w:val="fr-CA"/>
              </w:rPr>
              <w:t> </w:t>
            </w:r>
            <w:r w:rsidRPr="00DB4E67">
              <w:rPr>
                <w:sz w:val="20"/>
                <w:szCs w:val="20"/>
                <w:lang w:val="fr-CA"/>
              </w:rPr>
              <w:t>000</w:t>
            </w:r>
          </w:p>
        </w:tc>
      </w:tr>
      <w:tr w:rsidR="00DB4E67" w:rsidRPr="00DB4E67" w14:paraId="37CB2B70" w14:textId="77777777" w:rsidTr="00261806">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F817A3" w14:textId="77777777" w:rsidR="00DB4E67" w:rsidRPr="00DB4E67" w:rsidRDefault="00DB4E67" w:rsidP="0085133C">
            <w:pPr>
              <w:jc w:val="left"/>
              <w:rPr>
                <w:sz w:val="20"/>
                <w:szCs w:val="20"/>
                <w:lang w:val="fr-CA" w:eastAsia="fr-CA"/>
              </w:rPr>
            </w:pPr>
            <w:r w:rsidRPr="00DB4E67">
              <w:rPr>
                <w:sz w:val="20"/>
                <w:szCs w:val="20"/>
                <w:lang w:val="fr-CA" w:eastAsia="fr-CA"/>
              </w:rPr>
              <w:t>Outils d</w:t>
            </w:r>
            <w:r w:rsidR="000E264F">
              <w:rPr>
                <w:sz w:val="20"/>
                <w:szCs w:val="20"/>
                <w:lang w:val="fr-CA" w:eastAsia="fr-CA"/>
              </w:rPr>
              <w:t>’</w:t>
            </w:r>
            <w:r w:rsidRPr="00DB4E67">
              <w:rPr>
                <w:sz w:val="20"/>
                <w:szCs w:val="20"/>
                <w:lang w:val="fr-CA" w:eastAsia="fr-CA"/>
              </w:rPr>
              <w:t>évaluation des besoins</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AF8116" w14:textId="77777777" w:rsidR="00DB4E67" w:rsidRPr="00DB4E67" w:rsidRDefault="00DB4E67" w:rsidP="00261806">
            <w:pPr>
              <w:rPr>
                <w:sz w:val="20"/>
                <w:szCs w:val="20"/>
                <w:lang w:val="fr-CA" w:eastAsia="fr-CA"/>
              </w:rPr>
            </w:pPr>
            <w:r w:rsidRPr="00DB4E67">
              <w:rPr>
                <w:sz w:val="20"/>
                <w:szCs w:val="20"/>
                <w:lang w:val="fr-CA" w:eastAsia="fr-CA"/>
              </w:rPr>
              <w:t>Logiciels d</w:t>
            </w:r>
            <w:r w:rsidR="000E264F">
              <w:rPr>
                <w:sz w:val="20"/>
                <w:szCs w:val="20"/>
                <w:lang w:val="fr-CA" w:eastAsia="fr-CA"/>
              </w:rPr>
              <w:t>’</w:t>
            </w:r>
            <w:r w:rsidRPr="00DB4E67">
              <w:rPr>
                <w:sz w:val="20"/>
                <w:szCs w:val="20"/>
                <w:lang w:val="fr-CA" w:eastAsia="fr-CA"/>
              </w:rPr>
              <w:t>enquête, outils d</w:t>
            </w:r>
            <w:r w:rsidR="000E264F">
              <w:rPr>
                <w:sz w:val="20"/>
                <w:szCs w:val="20"/>
                <w:lang w:val="fr-CA" w:eastAsia="fr-CA"/>
              </w:rPr>
              <w:t>’</w:t>
            </w:r>
            <w:r w:rsidRPr="00DB4E67">
              <w:rPr>
                <w:sz w:val="20"/>
                <w:szCs w:val="20"/>
                <w:lang w:val="fr-CA" w:eastAsia="fr-CA"/>
              </w:rPr>
              <w:t>analyse de données, cadres analytiques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7FDAA" w14:textId="77777777" w:rsidR="00DB4E67" w:rsidRPr="00DB4E67" w:rsidRDefault="00DB4E67" w:rsidP="00242831">
            <w:pPr>
              <w:jc w:val="right"/>
              <w:rPr>
                <w:sz w:val="20"/>
                <w:szCs w:val="20"/>
                <w:lang w:val="fr-CA"/>
              </w:rPr>
            </w:pPr>
            <w:r w:rsidRPr="00DB4E67">
              <w:rPr>
                <w:sz w:val="20"/>
                <w:szCs w:val="20"/>
                <w:lang w:val="fr-CA"/>
              </w:rPr>
              <w:t>1</w:t>
            </w:r>
            <w:r w:rsidR="00656C82">
              <w:rPr>
                <w:sz w:val="20"/>
                <w:szCs w:val="20"/>
                <w:lang w:val="fr-CA"/>
              </w:rPr>
              <w:t> </w:t>
            </w:r>
            <w:r w:rsidRPr="00DB4E67">
              <w:rPr>
                <w:sz w:val="20"/>
                <w:szCs w:val="20"/>
                <w:lang w:val="fr-CA"/>
              </w:rPr>
              <w:t>200</w:t>
            </w:r>
          </w:p>
        </w:tc>
      </w:tr>
      <w:tr w:rsidR="00DB4E67" w:rsidRPr="00DB4E67" w14:paraId="3C61AF1C" w14:textId="77777777" w:rsidTr="00261806">
        <w:tc>
          <w:tcPr>
            <w:tcW w:w="254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084E48E0" w14:textId="77777777" w:rsidR="00DB4E67" w:rsidRPr="00DB4E67" w:rsidRDefault="00DB4E67" w:rsidP="0085133C">
            <w:pPr>
              <w:jc w:val="left"/>
              <w:rPr>
                <w:sz w:val="20"/>
                <w:szCs w:val="20"/>
                <w:lang w:val="fr-CA" w:eastAsia="fr-CA"/>
              </w:rPr>
            </w:pPr>
            <w:r w:rsidRPr="00DB4E67">
              <w:rPr>
                <w:sz w:val="20"/>
                <w:szCs w:val="20"/>
                <w:lang w:val="fr-CA" w:eastAsia="fr-CA"/>
              </w:rPr>
              <w:t>Rapports d</w:t>
            </w:r>
            <w:r w:rsidR="000E264F">
              <w:rPr>
                <w:sz w:val="20"/>
                <w:szCs w:val="20"/>
                <w:lang w:val="fr-CA" w:eastAsia="fr-CA"/>
              </w:rPr>
              <w:t>’</w:t>
            </w:r>
            <w:r w:rsidRPr="00DB4E67">
              <w:rPr>
                <w:sz w:val="20"/>
                <w:szCs w:val="20"/>
                <w:lang w:val="fr-CA" w:eastAsia="fr-CA"/>
              </w:rPr>
              <w:t>évaluation régionaux</w:t>
            </w:r>
          </w:p>
        </w:tc>
        <w:tc>
          <w:tcPr>
            <w:tcW w:w="538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3E4E5D0B" w14:textId="77777777" w:rsidR="00DB4E67" w:rsidRPr="00DB4E67" w:rsidRDefault="00DB4E67" w:rsidP="00261806">
            <w:pPr>
              <w:rPr>
                <w:sz w:val="20"/>
                <w:szCs w:val="20"/>
                <w:lang w:val="fr-CA" w:eastAsia="fr-CA"/>
              </w:rPr>
            </w:pPr>
            <w:r w:rsidRPr="00DB4E67">
              <w:rPr>
                <w:sz w:val="20"/>
                <w:szCs w:val="20"/>
                <w:lang w:val="fr-CA" w:eastAsia="fr-CA"/>
              </w:rPr>
              <w:t>Analyse, compilation et production des rapports d</w:t>
            </w:r>
            <w:r w:rsidR="000E264F">
              <w:rPr>
                <w:sz w:val="20"/>
                <w:szCs w:val="20"/>
                <w:lang w:val="fr-CA" w:eastAsia="fr-CA"/>
              </w:rPr>
              <w:t>’</w:t>
            </w:r>
            <w:r w:rsidRPr="00DB4E67">
              <w:rPr>
                <w:sz w:val="20"/>
                <w:szCs w:val="20"/>
                <w:lang w:val="fr-CA" w:eastAsia="fr-CA"/>
              </w:rPr>
              <w:t>évaluation</w:t>
            </w:r>
          </w:p>
        </w:tc>
        <w:tc>
          <w:tcPr>
            <w:tcW w:w="1560"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F543427" w14:textId="77777777" w:rsidR="00DB4E67" w:rsidRPr="00DB4E67" w:rsidRDefault="00DB4E67" w:rsidP="00242831">
            <w:pPr>
              <w:jc w:val="right"/>
              <w:rPr>
                <w:sz w:val="20"/>
                <w:szCs w:val="20"/>
                <w:lang w:val="fr-CA"/>
              </w:rPr>
            </w:pPr>
            <w:r w:rsidRPr="00DB4E67">
              <w:rPr>
                <w:sz w:val="20"/>
                <w:szCs w:val="20"/>
                <w:lang w:val="fr-CA"/>
              </w:rPr>
              <w:t>0</w:t>
            </w:r>
          </w:p>
        </w:tc>
      </w:tr>
      <w:tr w:rsidR="004846BA" w:rsidRPr="00DB4E67" w14:paraId="4DC9AD91" w14:textId="77777777" w:rsidTr="00B4059C">
        <w:tc>
          <w:tcPr>
            <w:tcW w:w="793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A879114" w14:textId="77777777" w:rsidR="004846BA" w:rsidRPr="00DB4E67" w:rsidRDefault="00DB4E67" w:rsidP="00242831">
            <w:pPr>
              <w:jc w:val="right"/>
              <w:rPr>
                <w:b/>
                <w:bCs/>
                <w:sz w:val="20"/>
                <w:szCs w:val="20"/>
                <w:lang w:val="fr-CA"/>
              </w:rPr>
            </w:pPr>
            <w:r w:rsidRPr="00DB4E67">
              <w:rPr>
                <w:b/>
                <w:bCs/>
                <w:i/>
                <w:iCs/>
                <w:sz w:val="20"/>
                <w:szCs w:val="20"/>
                <w:lang w:val="fr-CA"/>
              </w:rPr>
              <w:t>Sous-</w:t>
            </w:r>
            <w:r w:rsidR="004846BA" w:rsidRPr="00DB4E67">
              <w:rPr>
                <w:b/>
                <w:bCs/>
                <w:i/>
                <w:iCs/>
                <w:sz w:val="20"/>
                <w:szCs w:val="20"/>
                <w:lang w:val="fr-CA"/>
              </w:rPr>
              <w:t>total</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DD55FD2" w14:textId="1829974B" w:rsidR="004846BA" w:rsidRPr="00DB4E67" w:rsidRDefault="004846BA" w:rsidP="00242831">
            <w:pPr>
              <w:jc w:val="right"/>
              <w:rPr>
                <w:b/>
                <w:bCs/>
                <w:i/>
                <w:iCs/>
                <w:sz w:val="20"/>
                <w:szCs w:val="20"/>
                <w:lang w:val="fr-CA"/>
              </w:rPr>
            </w:pPr>
            <w:r w:rsidRPr="00DB4E67">
              <w:rPr>
                <w:b/>
                <w:bCs/>
                <w:i/>
                <w:iCs/>
                <w:sz w:val="20"/>
                <w:szCs w:val="20"/>
                <w:lang w:val="fr-CA"/>
              </w:rPr>
              <w:t>158</w:t>
            </w:r>
            <w:r w:rsidR="006414AA">
              <w:rPr>
                <w:b/>
                <w:bCs/>
                <w:i/>
                <w:iCs/>
                <w:sz w:val="20"/>
                <w:szCs w:val="20"/>
                <w:lang w:val="fr-CA"/>
              </w:rPr>
              <w:t xml:space="preserve"> </w:t>
            </w:r>
            <w:r w:rsidRPr="00DB4E67">
              <w:rPr>
                <w:b/>
                <w:bCs/>
                <w:i/>
                <w:iCs/>
                <w:sz w:val="20"/>
                <w:szCs w:val="20"/>
                <w:lang w:val="fr-CA"/>
              </w:rPr>
              <w:t>200</w:t>
            </w:r>
          </w:p>
        </w:tc>
      </w:tr>
      <w:tr w:rsidR="004846BA" w:rsidRPr="006B70E1" w14:paraId="230ADA84" w14:textId="77777777" w:rsidTr="00242831">
        <w:tc>
          <w:tcPr>
            <w:tcW w:w="9493" w:type="dxa"/>
            <w:gridSpan w:val="3"/>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1468F2" w14:textId="77777777" w:rsidR="004846BA" w:rsidRPr="00DB4E67" w:rsidRDefault="00DB4E67" w:rsidP="00242831">
            <w:pPr>
              <w:jc w:val="center"/>
              <w:rPr>
                <w:b/>
                <w:bCs/>
                <w:sz w:val="20"/>
                <w:szCs w:val="20"/>
                <w:lang w:val="fr-CA"/>
              </w:rPr>
            </w:pPr>
            <w:r w:rsidRPr="00DB4E67">
              <w:rPr>
                <w:b/>
                <w:bCs/>
                <w:sz w:val="20"/>
                <w:szCs w:val="20"/>
                <w:lang w:val="fr-CA" w:eastAsia="fr-CA"/>
              </w:rPr>
              <w:t>Composante 2 : Élaboration de ressources de connaissances et d</w:t>
            </w:r>
            <w:r w:rsidR="000E264F">
              <w:rPr>
                <w:b/>
                <w:bCs/>
                <w:sz w:val="20"/>
                <w:szCs w:val="20"/>
                <w:lang w:val="fr-CA" w:eastAsia="fr-CA"/>
              </w:rPr>
              <w:t>’</w:t>
            </w:r>
            <w:r w:rsidRPr="00DB4E67">
              <w:rPr>
                <w:b/>
                <w:bCs/>
                <w:sz w:val="20"/>
                <w:szCs w:val="20"/>
                <w:lang w:val="fr-CA" w:eastAsia="fr-CA"/>
              </w:rPr>
              <w:t>information</w:t>
            </w:r>
          </w:p>
        </w:tc>
      </w:tr>
      <w:tr w:rsidR="00DB4E67" w:rsidRPr="00DB4E67" w14:paraId="6D0F36DC" w14:textId="77777777" w:rsidTr="00261806">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6DC22E" w14:textId="77777777" w:rsidR="00DB4E67" w:rsidRPr="007962C0" w:rsidRDefault="00DB4E67" w:rsidP="0085133C">
            <w:pPr>
              <w:jc w:val="left"/>
              <w:rPr>
                <w:sz w:val="20"/>
                <w:szCs w:val="20"/>
                <w:lang w:val="fr-CA" w:eastAsia="fr-CA"/>
              </w:rPr>
            </w:pPr>
            <w:r w:rsidRPr="007962C0">
              <w:rPr>
                <w:sz w:val="20"/>
                <w:szCs w:val="20"/>
                <w:lang w:val="fr-CA" w:eastAsia="fr-CA"/>
              </w:rPr>
              <w:t>Consultants/spécialistes en la matière</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BF62CE" w14:textId="77777777" w:rsidR="00DB4E67" w:rsidRPr="007962C0" w:rsidRDefault="00DB4E67" w:rsidP="0085133C">
            <w:pPr>
              <w:rPr>
                <w:sz w:val="20"/>
                <w:szCs w:val="20"/>
                <w:lang w:val="fr-CA" w:eastAsia="fr-CA"/>
              </w:rPr>
            </w:pPr>
            <w:r w:rsidRPr="007962C0">
              <w:rPr>
                <w:sz w:val="20"/>
                <w:szCs w:val="20"/>
                <w:lang w:val="fr-CA" w:eastAsia="fr-CA"/>
              </w:rPr>
              <w:t xml:space="preserve">Experts en développement de contenu pour un maximum de cinq catégories de </w:t>
            </w:r>
            <w:r w:rsidR="0085133C">
              <w:rPr>
                <w:sz w:val="20"/>
                <w:szCs w:val="20"/>
                <w:lang w:val="fr-CA" w:eastAsia="fr-CA"/>
              </w:rPr>
              <w:t>trousses</w:t>
            </w:r>
            <w:r w:rsidRPr="007962C0">
              <w:rPr>
                <w:sz w:val="20"/>
                <w:szCs w:val="20"/>
                <w:lang w:val="fr-CA" w:eastAsia="fr-CA"/>
              </w:rPr>
              <w:t xml:space="preserve"> à outils et de ressources d</w:t>
            </w:r>
            <w:r w:rsidR="000E264F">
              <w:rPr>
                <w:sz w:val="20"/>
                <w:szCs w:val="20"/>
                <w:lang w:val="fr-CA" w:eastAsia="fr-CA"/>
              </w:rPr>
              <w:t>’</w:t>
            </w:r>
            <w:r w:rsidRPr="007962C0">
              <w:rPr>
                <w:sz w:val="20"/>
                <w:szCs w:val="20"/>
                <w:lang w:val="fr-CA" w:eastAsia="fr-CA"/>
              </w:rPr>
              <w:t>information**</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3E8209" w14:textId="77777777" w:rsidR="00DB4E67" w:rsidRPr="00DB4E67" w:rsidRDefault="00DB4E67" w:rsidP="00242831">
            <w:pPr>
              <w:jc w:val="right"/>
              <w:rPr>
                <w:sz w:val="20"/>
                <w:szCs w:val="20"/>
                <w:lang w:val="fr-CA"/>
              </w:rPr>
            </w:pPr>
            <w:r w:rsidRPr="00DB4E67">
              <w:rPr>
                <w:sz w:val="20"/>
                <w:szCs w:val="20"/>
                <w:lang w:val="fr-CA"/>
              </w:rPr>
              <w:t>139</w:t>
            </w:r>
            <w:r w:rsidR="00656C82">
              <w:rPr>
                <w:sz w:val="20"/>
                <w:szCs w:val="20"/>
                <w:lang w:val="fr-CA"/>
              </w:rPr>
              <w:t> </w:t>
            </w:r>
            <w:r w:rsidRPr="00DB4E67">
              <w:rPr>
                <w:sz w:val="20"/>
                <w:szCs w:val="20"/>
                <w:lang w:val="fr-CA"/>
              </w:rPr>
              <w:t>000</w:t>
            </w:r>
          </w:p>
        </w:tc>
      </w:tr>
      <w:tr w:rsidR="00DB4E67" w:rsidRPr="00DB4E67" w14:paraId="4E014321" w14:textId="77777777" w:rsidTr="00261806">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B87A79" w14:textId="77777777" w:rsidR="00DB4E67" w:rsidRPr="007962C0" w:rsidRDefault="00DB4E67" w:rsidP="0085133C">
            <w:pPr>
              <w:jc w:val="left"/>
              <w:rPr>
                <w:sz w:val="20"/>
                <w:szCs w:val="20"/>
                <w:lang w:val="fr-CA" w:eastAsia="fr-CA"/>
              </w:rPr>
            </w:pPr>
            <w:r w:rsidRPr="007962C0">
              <w:rPr>
                <w:sz w:val="20"/>
                <w:szCs w:val="20"/>
                <w:lang w:val="fr-CA" w:eastAsia="fr-CA"/>
              </w:rPr>
              <w:t>Conception et production</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3F6B2A" w14:textId="77777777" w:rsidR="00DB4E67" w:rsidRPr="007962C0" w:rsidRDefault="00DB4E67" w:rsidP="00261806">
            <w:pPr>
              <w:rPr>
                <w:sz w:val="20"/>
                <w:szCs w:val="20"/>
                <w:lang w:val="fr-CA" w:eastAsia="fr-CA"/>
              </w:rPr>
            </w:pPr>
            <w:r w:rsidRPr="007962C0">
              <w:rPr>
                <w:sz w:val="20"/>
                <w:szCs w:val="20"/>
                <w:lang w:val="fr-CA" w:eastAsia="fr-CA"/>
              </w:rPr>
              <w:t>Conception graphique, mise en page et production des supports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FF2A28" w14:textId="77777777" w:rsidR="00DB4E67" w:rsidRPr="00DB4E67" w:rsidRDefault="00DB4E67" w:rsidP="00242831">
            <w:pPr>
              <w:jc w:val="right"/>
              <w:rPr>
                <w:sz w:val="20"/>
                <w:szCs w:val="20"/>
                <w:lang w:val="fr-CA"/>
              </w:rPr>
            </w:pPr>
            <w:r w:rsidRPr="00DB4E67">
              <w:rPr>
                <w:sz w:val="20"/>
                <w:szCs w:val="20"/>
                <w:lang w:val="fr-CA"/>
              </w:rPr>
              <w:t>10</w:t>
            </w:r>
            <w:r w:rsidR="00656C82">
              <w:rPr>
                <w:sz w:val="20"/>
                <w:szCs w:val="20"/>
                <w:lang w:val="fr-CA"/>
              </w:rPr>
              <w:t> </w:t>
            </w:r>
            <w:r w:rsidRPr="00DB4E67">
              <w:rPr>
                <w:sz w:val="20"/>
                <w:szCs w:val="20"/>
                <w:lang w:val="fr-CA"/>
              </w:rPr>
              <w:t>000</w:t>
            </w:r>
          </w:p>
        </w:tc>
      </w:tr>
      <w:tr w:rsidR="00DB4E67" w:rsidRPr="00DB4E67" w14:paraId="3D4D0831" w14:textId="77777777" w:rsidTr="00261806">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7939E8" w14:textId="77777777" w:rsidR="00DB4E67" w:rsidRPr="007962C0" w:rsidRDefault="00DB4E67" w:rsidP="0085133C">
            <w:pPr>
              <w:jc w:val="left"/>
              <w:rPr>
                <w:sz w:val="20"/>
                <w:szCs w:val="20"/>
                <w:lang w:val="fr-CA" w:eastAsia="fr-CA"/>
              </w:rPr>
            </w:pPr>
            <w:r w:rsidRPr="007962C0">
              <w:rPr>
                <w:sz w:val="20"/>
                <w:szCs w:val="20"/>
                <w:lang w:val="fr-CA" w:eastAsia="fr-CA"/>
              </w:rPr>
              <w:t>Traduction</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AF48DB" w14:textId="77777777" w:rsidR="00DB4E67" w:rsidRPr="007962C0" w:rsidRDefault="00DB4E67" w:rsidP="00261806">
            <w:pPr>
              <w:rPr>
                <w:sz w:val="20"/>
                <w:szCs w:val="20"/>
                <w:lang w:val="fr-CA" w:eastAsia="fr-CA"/>
              </w:rPr>
            </w:pPr>
            <w:r w:rsidRPr="007962C0">
              <w:rPr>
                <w:sz w:val="20"/>
                <w:szCs w:val="20"/>
                <w:lang w:val="fr-CA" w:eastAsia="fr-CA"/>
              </w:rPr>
              <w:t>Traduction des documents dans les langues régionales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8ACFA6" w14:textId="77777777" w:rsidR="00DB4E67" w:rsidRPr="00DB4E67" w:rsidRDefault="00DB4E67" w:rsidP="00242831">
            <w:pPr>
              <w:jc w:val="right"/>
              <w:rPr>
                <w:sz w:val="20"/>
                <w:szCs w:val="20"/>
                <w:lang w:val="fr-CA"/>
              </w:rPr>
            </w:pPr>
            <w:r w:rsidRPr="00DB4E67">
              <w:rPr>
                <w:sz w:val="20"/>
                <w:szCs w:val="20"/>
                <w:lang w:val="fr-CA"/>
              </w:rPr>
              <w:t>29</w:t>
            </w:r>
            <w:r w:rsidR="00656C82">
              <w:rPr>
                <w:sz w:val="20"/>
                <w:szCs w:val="20"/>
                <w:lang w:val="fr-CA"/>
              </w:rPr>
              <w:t> </w:t>
            </w:r>
            <w:r w:rsidRPr="00DB4E67">
              <w:rPr>
                <w:sz w:val="20"/>
                <w:szCs w:val="20"/>
                <w:lang w:val="fr-CA"/>
              </w:rPr>
              <w:t>000</w:t>
            </w:r>
          </w:p>
        </w:tc>
      </w:tr>
      <w:tr w:rsidR="00DB4E67" w:rsidRPr="00DB4E67" w14:paraId="277B8130" w14:textId="77777777" w:rsidTr="00261806">
        <w:tc>
          <w:tcPr>
            <w:tcW w:w="254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4F40276D" w14:textId="77777777" w:rsidR="00DB4E67" w:rsidRPr="007962C0" w:rsidRDefault="00DB4E67" w:rsidP="0085133C">
            <w:pPr>
              <w:jc w:val="left"/>
              <w:rPr>
                <w:sz w:val="20"/>
                <w:szCs w:val="20"/>
                <w:lang w:val="fr-CA" w:eastAsia="fr-CA"/>
              </w:rPr>
            </w:pPr>
            <w:r w:rsidRPr="007962C0">
              <w:rPr>
                <w:sz w:val="20"/>
                <w:szCs w:val="20"/>
                <w:lang w:val="fr-CA" w:eastAsia="fr-CA"/>
              </w:rPr>
              <w:t>Développement de la plateforme numérique</w:t>
            </w:r>
          </w:p>
        </w:tc>
        <w:tc>
          <w:tcPr>
            <w:tcW w:w="538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6B356274" w14:textId="77777777" w:rsidR="00DB4E67" w:rsidRPr="007962C0" w:rsidRDefault="0085133C" w:rsidP="0085133C">
            <w:pPr>
              <w:rPr>
                <w:sz w:val="20"/>
                <w:szCs w:val="20"/>
                <w:lang w:val="fr-CA" w:eastAsia="fr-CA"/>
              </w:rPr>
            </w:pPr>
            <w:r>
              <w:rPr>
                <w:sz w:val="20"/>
                <w:szCs w:val="20"/>
                <w:lang w:val="fr-CA" w:eastAsia="fr-CA"/>
              </w:rPr>
              <w:t>Développement web pour un répertoire de</w:t>
            </w:r>
            <w:r w:rsidRPr="007962C0">
              <w:rPr>
                <w:sz w:val="20"/>
                <w:szCs w:val="20"/>
                <w:lang w:val="fr-CA" w:eastAsia="fr-CA"/>
              </w:rPr>
              <w:t xml:space="preserve"> ressources </w:t>
            </w:r>
            <w:r w:rsidR="00DB4E67" w:rsidRPr="007962C0">
              <w:rPr>
                <w:sz w:val="20"/>
                <w:szCs w:val="20"/>
                <w:lang w:val="fr-CA" w:eastAsia="fr-CA"/>
              </w:rPr>
              <w:t xml:space="preserve">en ligne </w:t>
            </w:r>
          </w:p>
        </w:tc>
        <w:tc>
          <w:tcPr>
            <w:tcW w:w="1560"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A0EDE85" w14:textId="77777777" w:rsidR="00DB4E67" w:rsidRPr="00DB4E67" w:rsidRDefault="00DB4E67" w:rsidP="00242831">
            <w:pPr>
              <w:jc w:val="right"/>
              <w:rPr>
                <w:sz w:val="20"/>
                <w:szCs w:val="20"/>
                <w:lang w:val="fr-CA"/>
              </w:rPr>
            </w:pPr>
            <w:r w:rsidRPr="00DB4E67">
              <w:rPr>
                <w:sz w:val="20"/>
                <w:szCs w:val="20"/>
                <w:lang w:val="fr-CA"/>
              </w:rPr>
              <w:t>2</w:t>
            </w:r>
            <w:r w:rsidR="00656C82">
              <w:rPr>
                <w:sz w:val="20"/>
                <w:szCs w:val="20"/>
                <w:lang w:val="fr-CA"/>
              </w:rPr>
              <w:t> </w:t>
            </w:r>
            <w:r w:rsidRPr="00DB4E67">
              <w:rPr>
                <w:sz w:val="20"/>
                <w:szCs w:val="20"/>
                <w:lang w:val="fr-CA"/>
              </w:rPr>
              <w:t>000</w:t>
            </w:r>
          </w:p>
        </w:tc>
      </w:tr>
      <w:tr w:rsidR="004846BA" w:rsidRPr="00DB4E67" w14:paraId="689B9FC6" w14:textId="77777777" w:rsidTr="00B4059C">
        <w:tc>
          <w:tcPr>
            <w:tcW w:w="793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817E56E" w14:textId="77777777" w:rsidR="004846BA" w:rsidRPr="00DB4E67" w:rsidRDefault="00F86927" w:rsidP="00242831">
            <w:pPr>
              <w:jc w:val="right"/>
              <w:rPr>
                <w:b/>
                <w:bCs/>
                <w:sz w:val="20"/>
                <w:szCs w:val="20"/>
                <w:lang w:val="fr-CA"/>
              </w:rPr>
            </w:pPr>
            <w:r>
              <w:rPr>
                <w:b/>
                <w:bCs/>
                <w:i/>
                <w:iCs/>
                <w:sz w:val="20"/>
                <w:szCs w:val="20"/>
                <w:lang w:val="fr-CA"/>
              </w:rPr>
              <w:t>Sous-</w:t>
            </w:r>
            <w:r w:rsidR="004846BA" w:rsidRPr="00DB4E67">
              <w:rPr>
                <w:b/>
                <w:bCs/>
                <w:i/>
                <w:iCs/>
                <w:sz w:val="20"/>
                <w:szCs w:val="20"/>
                <w:lang w:val="fr-CA"/>
              </w:rPr>
              <w:t>total</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7C98261" w14:textId="57A89DDA" w:rsidR="004846BA" w:rsidRPr="00DB4E67" w:rsidRDefault="004846BA" w:rsidP="00242831">
            <w:pPr>
              <w:jc w:val="right"/>
              <w:rPr>
                <w:b/>
                <w:bCs/>
                <w:i/>
                <w:iCs/>
                <w:lang w:val="fr-CA"/>
              </w:rPr>
            </w:pPr>
            <w:r w:rsidRPr="00DB4E67">
              <w:rPr>
                <w:b/>
                <w:bCs/>
                <w:i/>
                <w:iCs/>
                <w:sz w:val="20"/>
                <w:szCs w:val="20"/>
                <w:lang w:val="fr-CA"/>
              </w:rPr>
              <w:t>180</w:t>
            </w:r>
            <w:r w:rsidR="006414AA">
              <w:rPr>
                <w:b/>
                <w:bCs/>
                <w:i/>
                <w:iCs/>
                <w:sz w:val="20"/>
                <w:szCs w:val="20"/>
                <w:lang w:val="fr-CA"/>
              </w:rPr>
              <w:t xml:space="preserve"> </w:t>
            </w:r>
            <w:r w:rsidRPr="00DB4E67">
              <w:rPr>
                <w:b/>
                <w:bCs/>
                <w:i/>
                <w:iCs/>
                <w:sz w:val="20"/>
                <w:szCs w:val="20"/>
                <w:lang w:val="fr-CA"/>
              </w:rPr>
              <w:t>000</w:t>
            </w:r>
          </w:p>
        </w:tc>
      </w:tr>
      <w:tr w:rsidR="004846BA" w:rsidRPr="00DB4E67" w14:paraId="72CD89A3" w14:textId="77777777" w:rsidTr="00242831">
        <w:tc>
          <w:tcPr>
            <w:tcW w:w="9493" w:type="dxa"/>
            <w:gridSpan w:val="3"/>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14:paraId="354D5548" w14:textId="77777777" w:rsidR="004846BA" w:rsidRPr="00DB4E67" w:rsidRDefault="00F86927" w:rsidP="00242831">
            <w:pPr>
              <w:jc w:val="center"/>
              <w:rPr>
                <w:b/>
                <w:bCs/>
                <w:i/>
                <w:iCs/>
                <w:sz w:val="20"/>
                <w:szCs w:val="20"/>
                <w:lang w:val="fr-CA"/>
              </w:rPr>
            </w:pPr>
            <w:r w:rsidRPr="007962C0">
              <w:rPr>
                <w:b/>
                <w:bCs/>
                <w:sz w:val="20"/>
                <w:szCs w:val="20"/>
                <w:lang w:val="fr-CA" w:eastAsia="fr-CA"/>
              </w:rPr>
              <w:t>Composante 3 : Ateliers de jumelage</w:t>
            </w:r>
          </w:p>
        </w:tc>
      </w:tr>
      <w:tr w:rsidR="00F86927" w:rsidRPr="00DB4E67" w14:paraId="40618D48" w14:textId="77777777" w:rsidTr="00261806">
        <w:tc>
          <w:tcPr>
            <w:tcW w:w="2547"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5226344A" w14:textId="77777777" w:rsidR="00F86927" w:rsidRPr="007962C0" w:rsidRDefault="00F86927" w:rsidP="00261806">
            <w:pPr>
              <w:rPr>
                <w:sz w:val="20"/>
                <w:szCs w:val="20"/>
                <w:lang w:val="fr-CA" w:eastAsia="fr-CA"/>
              </w:rPr>
            </w:pPr>
            <w:r w:rsidRPr="007962C0">
              <w:rPr>
                <w:sz w:val="20"/>
                <w:szCs w:val="20"/>
                <w:lang w:val="fr-CA" w:eastAsia="fr-CA"/>
              </w:rPr>
              <w:t>Voyage et indemnités journalières</w:t>
            </w:r>
          </w:p>
          <w:p w14:paraId="1EB0E150" w14:textId="77777777" w:rsidR="00F86927" w:rsidRPr="007962C0" w:rsidRDefault="00F86927" w:rsidP="00261806">
            <w:pPr>
              <w:rPr>
                <w:sz w:val="20"/>
                <w:szCs w:val="20"/>
                <w:lang w:val="fr-CA" w:eastAsia="fr-CA"/>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C07928" w14:textId="77777777" w:rsidR="00F86927" w:rsidRPr="007962C0" w:rsidRDefault="00B92E14" w:rsidP="00B92E14">
            <w:pPr>
              <w:rPr>
                <w:sz w:val="20"/>
                <w:szCs w:val="20"/>
                <w:lang w:val="fr-CA" w:eastAsia="fr-CA"/>
              </w:rPr>
            </w:pPr>
            <w:r>
              <w:rPr>
                <w:sz w:val="20"/>
                <w:szCs w:val="20"/>
                <w:lang w:val="fr-CA" w:eastAsia="fr-CA"/>
              </w:rPr>
              <w:t>Participation de</w:t>
            </w:r>
            <w:r w:rsidR="00F86927" w:rsidRPr="007962C0">
              <w:rPr>
                <w:sz w:val="20"/>
                <w:szCs w:val="20"/>
                <w:lang w:val="fr-CA" w:eastAsia="fr-CA"/>
              </w:rPr>
              <w:t xml:space="preserve"> </w:t>
            </w:r>
            <w:r>
              <w:rPr>
                <w:sz w:val="20"/>
                <w:szCs w:val="20"/>
                <w:lang w:val="fr-CA" w:eastAsia="fr-CA"/>
              </w:rPr>
              <w:t>responsables nationaux de l</w:t>
            </w:r>
            <w:r w:rsidR="000E264F">
              <w:rPr>
                <w:sz w:val="20"/>
                <w:szCs w:val="20"/>
                <w:lang w:val="fr-CA" w:eastAsia="fr-CA"/>
              </w:rPr>
              <w:t>’</w:t>
            </w:r>
            <w:r>
              <w:rPr>
                <w:sz w:val="20"/>
                <w:szCs w:val="20"/>
                <w:lang w:val="fr-CA" w:eastAsia="fr-CA"/>
              </w:rPr>
              <w:t>ozone et d</w:t>
            </w:r>
            <w:r w:rsidR="000E264F">
              <w:rPr>
                <w:sz w:val="20"/>
                <w:szCs w:val="20"/>
                <w:lang w:val="fr-CA" w:eastAsia="fr-CA"/>
              </w:rPr>
              <w:t>’</w:t>
            </w:r>
            <w:r w:rsidR="00F86927" w:rsidRPr="007962C0">
              <w:rPr>
                <w:sz w:val="20"/>
                <w:szCs w:val="20"/>
                <w:lang w:val="fr-CA" w:eastAsia="fr-CA"/>
              </w:rPr>
              <w:t>autorités nationales de l</w:t>
            </w:r>
            <w:r w:rsidR="000E264F">
              <w:rPr>
                <w:sz w:val="20"/>
                <w:szCs w:val="20"/>
                <w:lang w:val="fr-CA" w:eastAsia="fr-CA"/>
              </w:rPr>
              <w:t>’</w:t>
            </w:r>
            <w:r w:rsidR="00F86927" w:rsidRPr="007962C0">
              <w:rPr>
                <w:sz w:val="20"/>
                <w:szCs w:val="20"/>
                <w:lang w:val="fr-CA" w:eastAsia="fr-CA"/>
              </w:rPr>
              <w:t xml:space="preserve">efficacité énergétique </w:t>
            </w:r>
            <w:r>
              <w:rPr>
                <w:sz w:val="20"/>
                <w:szCs w:val="20"/>
                <w:lang w:val="fr-CA" w:eastAsia="fr-CA"/>
              </w:rPr>
              <w:t>de 147 </w:t>
            </w:r>
            <w:r w:rsidR="00F86927" w:rsidRPr="007962C0">
              <w:rPr>
                <w:sz w:val="20"/>
                <w:szCs w:val="20"/>
                <w:lang w:val="fr-CA" w:eastAsia="fr-CA"/>
              </w:rPr>
              <w:t>pays (</w:t>
            </w:r>
            <w:r w:rsidRPr="007962C0">
              <w:rPr>
                <w:sz w:val="20"/>
                <w:szCs w:val="20"/>
                <w:lang w:val="fr-CA" w:eastAsia="fr-CA"/>
              </w:rPr>
              <w:t>les coûts pour les jours supplémentaires uniquement</w:t>
            </w:r>
            <w:r>
              <w:rPr>
                <w:sz w:val="20"/>
                <w:szCs w:val="20"/>
                <w:lang w:val="fr-CA" w:eastAsia="fr-CA"/>
              </w:rPr>
              <w:t xml:space="preserve"> sont couverts pour</w:t>
            </w:r>
            <w:r w:rsidRPr="007962C0">
              <w:rPr>
                <w:sz w:val="20"/>
                <w:szCs w:val="20"/>
                <w:lang w:val="fr-CA" w:eastAsia="fr-CA"/>
              </w:rPr>
              <w:t xml:space="preserve"> </w:t>
            </w:r>
            <w:r w:rsidR="00F86927" w:rsidRPr="007962C0">
              <w:rPr>
                <w:sz w:val="20"/>
                <w:szCs w:val="20"/>
                <w:lang w:val="fr-CA" w:eastAsia="fr-CA"/>
              </w:rPr>
              <w:t xml:space="preserve">les </w:t>
            </w:r>
            <w:r>
              <w:rPr>
                <w:sz w:val="20"/>
                <w:szCs w:val="20"/>
                <w:lang w:val="fr-CA" w:eastAsia="fr-CA"/>
              </w:rPr>
              <w:t>responsables nationaux de l</w:t>
            </w:r>
            <w:r w:rsidR="000E264F">
              <w:rPr>
                <w:sz w:val="20"/>
                <w:szCs w:val="20"/>
                <w:lang w:val="fr-CA" w:eastAsia="fr-CA"/>
              </w:rPr>
              <w:t>’</w:t>
            </w:r>
            <w:r>
              <w:rPr>
                <w:sz w:val="20"/>
                <w:szCs w:val="20"/>
                <w:lang w:val="fr-CA" w:eastAsia="fr-CA"/>
              </w:rPr>
              <w:t>ozone</w:t>
            </w:r>
            <w:r w:rsidR="00F86927" w:rsidRPr="007962C0">
              <w:rPr>
                <w:sz w:val="20"/>
                <w:szCs w:val="20"/>
                <w:lang w:val="fr-CA" w:eastAsia="fr-CA"/>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F4A4C3" w14:textId="77777777" w:rsidR="00F86927" w:rsidRPr="00DB4E67" w:rsidRDefault="00F86927" w:rsidP="00242831">
            <w:pPr>
              <w:jc w:val="right"/>
              <w:rPr>
                <w:sz w:val="20"/>
                <w:szCs w:val="20"/>
                <w:lang w:val="fr-CA"/>
              </w:rPr>
            </w:pPr>
            <w:r w:rsidRPr="00DB4E67">
              <w:rPr>
                <w:sz w:val="20"/>
                <w:szCs w:val="20"/>
                <w:lang w:val="fr-CA"/>
              </w:rPr>
              <w:t>350</w:t>
            </w:r>
            <w:r w:rsidR="00656C82">
              <w:rPr>
                <w:sz w:val="20"/>
                <w:szCs w:val="20"/>
                <w:lang w:val="fr-CA"/>
              </w:rPr>
              <w:t> </w:t>
            </w:r>
            <w:r w:rsidRPr="00DB4E67">
              <w:rPr>
                <w:sz w:val="20"/>
                <w:szCs w:val="20"/>
                <w:lang w:val="fr-CA"/>
              </w:rPr>
              <w:t>000</w:t>
            </w:r>
          </w:p>
        </w:tc>
      </w:tr>
      <w:tr w:rsidR="00F86927" w:rsidRPr="00DB4E67" w14:paraId="246740C9" w14:textId="77777777" w:rsidTr="00261806">
        <w:tc>
          <w:tcPr>
            <w:tcW w:w="2547"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975D5B9" w14:textId="77777777" w:rsidR="00F86927" w:rsidRPr="00DB4E67" w:rsidRDefault="00F86927" w:rsidP="00242831">
            <w:pPr>
              <w:jc w:val="left"/>
              <w:rPr>
                <w:sz w:val="20"/>
                <w:szCs w:val="20"/>
                <w:lang w:val="fr-CA"/>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9520DB" w14:textId="77777777" w:rsidR="00F86927" w:rsidRPr="00DB4E67" w:rsidRDefault="00F86927" w:rsidP="00242831">
            <w:pPr>
              <w:jc w:val="left"/>
              <w:rPr>
                <w:sz w:val="20"/>
                <w:szCs w:val="20"/>
                <w:lang w:val="fr-CA"/>
              </w:rPr>
            </w:pPr>
            <w:r w:rsidRPr="007962C0">
              <w:rPr>
                <w:sz w:val="20"/>
                <w:szCs w:val="20"/>
                <w:lang w:val="fr-CA" w:eastAsia="fr-CA"/>
              </w:rPr>
              <w:t>10 participants issus des organisations régionales pour l</w:t>
            </w:r>
            <w:r w:rsidR="000E264F">
              <w:rPr>
                <w:sz w:val="20"/>
                <w:szCs w:val="20"/>
                <w:lang w:val="fr-CA" w:eastAsia="fr-CA"/>
              </w:rPr>
              <w:t>’</w:t>
            </w:r>
            <w:r w:rsidRPr="007962C0">
              <w:rPr>
                <w:sz w:val="20"/>
                <w:szCs w:val="20"/>
                <w:lang w:val="fr-CA" w:eastAsia="fr-CA"/>
              </w:rPr>
              <w:t>efficacité énergétique</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1A34C5" w14:textId="77777777" w:rsidR="00F86927" w:rsidRPr="00DB4E67" w:rsidRDefault="00F86927" w:rsidP="00242831">
            <w:pPr>
              <w:jc w:val="right"/>
              <w:rPr>
                <w:sz w:val="20"/>
                <w:szCs w:val="20"/>
                <w:lang w:val="fr-CA"/>
              </w:rPr>
            </w:pPr>
            <w:r w:rsidRPr="00DB4E67">
              <w:rPr>
                <w:sz w:val="20"/>
                <w:szCs w:val="20"/>
                <w:lang w:val="fr-CA"/>
              </w:rPr>
              <w:t>35</w:t>
            </w:r>
            <w:r w:rsidR="00656C82">
              <w:rPr>
                <w:sz w:val="20"/>
                <w:szCs w:val="20"/>
                <w:lang w:val="fr-CA"/>
              </w:rPr>
              <w:t> </w:t>
            </w:r>
            <w:r w:rsidRPr="00DB4E67">
              <w:rPr>
                <w:sz w:val="20"/>
                <w:szCs w:val="20"/>
                <w:lang w:val="fr-CA"/>
              </w:rPr>
              <w:t>000</w:t>
            </w:r>
          </w:p>
        </w:tc>
      </w:tr>
      <w:tr w:rsidR="00F86927" w:rsidRPr="00DB4E67" w14:paraId="5DC3BCB0" w14:textId="77777777" w:rsidTr="00261806">
        <w:tc>
          <w:tcPr>
            <w:tcW w:w="2547"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2D22FB" w14:textId="77777777" w:rsidR="00F86927" w:rsidRPr="00DB4E67" w:rsidRDefault="00F86927" w:rsidP="00242831">
            <w:pPr>
              <w:jc w:val="left"/>
              <w:rPr>
                <w:sz w:val="20"/>
                <w:szCs w:val="20"/>
                <w:lang w:val="fr-CA"/>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A3C75B" w14:textId="77777777" w:rsidR="00F86927" w:rsidRPr="00DB4E67" w:rsidRDefault="00F86927" w:rsidP="00242831">
            <w:pPr>
              <w:jc w:val="left"/>
              <w:rPr>
                <w:sz w:val="20"/>
                <w:szCs w:val="20"/>
                <w:lang w:val="fr-CA"/>
              </w:rPr>
            </w:pPr>
            <w:r w:rsidRPr="007962C0">
              <w:rPr>
                <w:sz w:val="20"/>
                <w:szCs w:val="20"/>
                <w:lang w:val="fr-CA" w:eastAsia="fr-CA"/>
              </w:rPr>
              <w:t>20 personnes ressources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23D589" w14:textId="77777777" w:rsidR="00F86927" w:rsidRPr="00DB4E67" w:rsidRDefault="00F86927" w:rsidP="00242831">
            <w:pPr>
              <w:jc w:val="right"/>
              <w:rPr>
                <w:sz w:val="20"/>
                <w:szCs w:val="20"/>
                <w:lang w:val="fr-CA"/>
              </w:rPr>
            </w:pPr>
            <w:r w:rsidRPr="00DB4E67">
              <w:rPr>
                <w:sz w:val="20"/>
                <w:szCs w:val="20"/>
                <w:lang w:val="fr-CA"/>
              </w:rPr>
              <w:t>70</w:t>
            </w:r>
            <w:r w:rsidR="00656C82">
              <w:rPr>
                <w:sz w:val="20"/>
                <w:szCs w:val="20"/>
                <w:lang w:val="fr-CA"/>
              </w:rPr>
              <w:t> </w:t>
            </w:r>
            <w:r w:rsidRPr="00DB4E67">
              <w:rPr>
                <w:sz w:val="20"/>
                <w:szCs w:val="20"/>
                <w:lang w:val="fr-CA"/>
              </w:rPr>
              <w:t>000</w:t>
            </w:r>
          </w:p>
        </w:tc>
      </w:tr>
      <w:tr w:rsidR="00F86927" w:rsidRPr="00DB4E67" w14:paraId="26507DE9" w14:textId="77777777" w:rsidTr="00261806">
        <w:tc>
          <w:tcPr>
            <w:tcW w:w="254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392A9690" w14:textId="77777777" w:rsidR="00F86927" w:rsidRPr="007962C0" w:rsidRDefault="00F86927" w:rsidP="00261806">
            <w:pPr>
              <w:rPr>
                <w:sz w:val="20"/>
                <w:szCs w:val="20"/>
                <w:lang w:val="fr-CA" w:eastAsia="fr-CA"/>
              </w:rPr>
            </w:pPr>
            <w:r w:rsidRPr="007962C0">
              <w:rPr>
                <w:sz w:val="20"/>
                <w:szCs w:val="20"/>
                <w:lang w:val="fr-CA" w:eastAsia="fr-CA"/>
              </w:rPr>
              <w:t>Lieux et logistique des ateliers</w:t>
            </w:r>
          </w:p>
        </w:tc>
        <w:tc>
          <w:tcPr>
            <w:tcW w:w="5386"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31DED7FF" w14:textId="77777777" w:rsidR="00F86927" w:rsidRPr="007962C0" w:rsidRDefault="00F86927" w:rsidP="00261806">
            <w:pPr>
              <w:rPr>
                <w:sz w:val="20"/>
                <w:szCs w:val="20"/>
                <w:lang w:val="fr-CA" w:eastAsia="fr-CA"/>
              </w:rPr>
            </w:pPr>
            <w:r w:rsidRPr="007962C0">
              <w:rPr>
                <w:sz w:val="20"/>
                <w:szCs w:val="20"/>
                <w:lang w:val="fr-CA" w:eastAsia="fr-CA"/>
              </w:rPr>
              <w:t>Neuf ateliers régionaux incluant la location des salles, les équipements et les services de soutien</w:t>
            </w:r>
          </w:p>
        </w:tc>
        <w:tc>
          <w:tcPr>
            <w:tcW w:w="1560"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4D1128A1" w14:textId="77777777" w:rsidR="00F86927" w:rsidRPr="00DB4E67" w:rsidRDefault="00F86927" w:rsidP="00242831">
            <w:pPr>
              <w:jc w:val="right"/>
              <w:rPr>
                <w:sz w:val="20"/>
                <w:szCs w:val="20"/>
                <w:lang w:val="fr-CA"/>
              </w:rPr>
            </w:pPr>
            <w:r w:rsidRPr="00DB4E67">
              <w:rPr>
                <w:sz w:val="20"/>
                <w:szCs w:val="20"/>
                <w:lang w:val="fr-CA"/>
              </w:rPr>
              <w:t>0</w:t>
            </w:r>
          </w:p>
        </w:tc>
      </w:tr>
      <w:tr w:rsidR="004846BA" w:rsidRPr="00DB4E67" w14:paraId="19F29E40" w14:textId="77777777" w:rsidTr="00B4059C">
        <w:tc>
          <w:tcPr>
            <w:tcW w:w="25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8FB09D1" w14:textId="77777777" w:rsidR="004846BA" w:rsidRPr="00DB4E67" w:rsidRDefault="004846BA" w:rsidP="00242831">
            <w:pPr>
              <w:rPr>
                <w:sz w:val="20"/>
                <w:szCs w:val="20"/>
                <w:lang w:val="fr-CA"/>
              </w:rPr>
            </w:pPr>
          </w:p>
        </w:tc>
        <w:tc>
          <w:tcPr>
            <w:tcW w:w="53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1B47D47" w14:textId="77777777" w:rsidR="004846BA" w:rsidRPr="00DB4E67" w:rsidRDefault="00F86927" w:rsidP="00242831">
            <w:pPr>
              <w:jc w:val="right"/>
              <w:rPr>
                <w:sz w:val="20"/>
                <w:szCs w:val="20"/>
                <w:lang w:val="fr-CA"/>
              </w:rPr>
            </w:pPr>
            <w:r>
              <w:rPr>
                <w:b/>
                <w:bCs/>
                <w:i/>
                <w:iCs/>
                <w:sz w:val="20"/>
                <w:szCs w:val="20"/>
                <w:lang w:val="fr-CA"/>
              </w:rPr>
              <w:t>Sous-</w:t>
            </w:r>
            <w:r w:rsidR="004846BA" w:rsidRPr="00DB4E67">
              <w:rPr>
                <w:b/>
                <w:bCs/>
                <w:i/>
                <w:iCs/>
                <w:sz w:val="20"/>
                <w:szCs w:val="20"/>
                <w:lang w:val="fr-CA"/>
              </w:rPr>
              <w:t>total</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436EB6E" w14:textId="77777777" w:rsidR="004846BA" w:rsidRPr="00DB4E67" w:rsidRDefault="004846BA" w:rsidP="00242831">
            <w:pPr>
              <w:jc w:val="right"/>
              <w:rPr>
                <w:b/>
                <w:bCs/>
                <w:i/>
                <w:iCs/>
                <w:sz w:val="20"/>
                <w:szCs w:val="20"/>
                <w:lang w:val="fr-CA"/>
              </w:rPr>
            </w:pPr>
            <w:r w:rsidRPr="00DB4E67">
              <w:rPr>
                <w:b/>
                <w:bCs/>
                <w:i/>
                <w:iCs/>
                <w:sz w:val="20"/>
                <w:szCs w:val="20"/>
                <w:lang w:val="fr-CA"/>
              </w:rPr>
              <w:t>455</w:t>
            </w:r>
            <w:r w:rsidR="00656C82">
              <w:rPr>
                <w:b/>
                <w:bCs/>
                <w:i/>
                <w:iCs/>
                <w:sz w:val="20"/>
                <w:szCs w:val="20"/>
                <w:lang w:val="fr-CA"/>
              </w:rPr>
              <w:t> </w:t>
            </w:r>
            <w:r w:rsidRPr="00DB4E67">
              <w:rPr>
                <w:b/>
                <w:bCs/>
                <w:i/>
                <w:iCs/>
                <w:sz w:val="20"/>
                <w:szCs w:val="20"/>
                <w:lang w:val="fr-CA"/>
              </w:rPr>
              <w:t>000</w:t>
            </w:r>
          </w:p>
        </w:tc>
      </w:tr>
      <w:tr w:rsidR="004846BA" w:rsidRPr="00DB4E67" w14:paraId="633B2AFE" w14:textId="77777777" w:rsidTr="00B4059C">
        <w:tc>
          <w:tcPr>
            <w:tcW w:w="254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BADB513" w14:textId="77777777" w:rsidR="004846BA" w:rsidRPr="00DB4E67" w:rsidRDefault="004846BA" w:rsidP="00242831">
            <w:pPr>
              <w:rPr>
                <w:sz w:val="20"/>
                <w:szCs w:val="20"/>
                <w:lang w:val="fr-CA"/>
              </w:rPr>
            </w:pPr>
          </w:p>
        </w:tc>
        <w:tc>
          <w:tcPr>
            <w:tcW w:w="53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20859BE" w14:textId="77777777" w:rsidR="004846BA" w:rsidRPr="00DB4E67" w:rsidRDefault="00F86927" w:rsidP="00242831">
            <w:pPr>
              <w:jc w:val="right"/>
              <w:rPr>
                <w:sz w:val="20"/>
                <w:szCs w:val="20"/>
                <w:lang w:val="fr-CA"/>
              </w:rPr>
            </w:pPr>
            <w:r>
              <w:rPr>
                <w:b/>
                <w:bCs/>
                <w:sz w:val="20"/>
                <w:szCs w:val="20"/>
                <w:lang w:val="fr-CA"/>
              </w:rPr>
              <w:t>T</w:t>
            </w:r>
            <w:r w:rsidR="004846BA" w:rsidRPr="00DB4E67">
              <w:rPr>
                <w:b/>
                <w:bCs/>
                <w:sz w:val="20"/>
                <w:szCs w:val="20"/>
                <w:lang w:val="fr-CA"/>
              </w:rPr>
              <w:t>otal</w:t>
            </w:r>
            <w:r>
              <w:rPr>
                <w:b/>
                <w:bCs/>
                <w:sz w:val="20"/>
                <w:szCs w:val="20"/>
                <w:lang w:val="fr-CA"/>
              </w:rPr>
              <w:t xml:space="preserve"> général</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5679E93" w14:textId="77777777" w:rsidR="004846BA" w:rsidRPr="00DB4E67" w:rsidRDefault="004846BA" w:rsidP="00242831">
            <w:pPr>
              <w:jc w:val="right"/>
              <w:rPr>
                <w:b/>
                <w:bCs/>
                <w:sz w:val="20"/>
                <w:szCs w:val="20"/>
                <w:lang w:val="fr-CA"/>
              </w:rPr>
            </w:pPr>
            <w:r w:rsidRPr="00DB4E67">
              <w:rPr>
                <w:b/>
                <w:bCs/>
                <w:sz w:val="20"/>
                <w:szCs w:val="20"/>
                <w:lang w:val="fr-CA"/>
              </w:rPr>
              <w:t>793</w:t>
            </w:r>
            <w:r w:rsidR="00656C82">
              <w:rPr>
                <w:b/>
                <w:bCs/>
                <w:sz w:val="20"/>
                <w:szCs w:val="20"/>
                <w:lang w:val="fr-CA"/>
              </w:rPr>
              <w:t> </w:t>
            </w:r>
            <w:r w:rsidRPr="00DB4E67">
              <w:rPr>
                <w:b/>
                <w:bCs/>
                <w:sz w:val="20"/>
                <w:szCs w:val="20"/>
                <w:lang w:val="fr-CA"/>
              </w:rPr>
              <w:t>200</w:t>
            </w:r>
          </w:p>
        </w:tc>
      </w:tr>
    </w:tbl>
    <w:p w14:paraId="6FED37F3" w14:textId="77777777" w:rsidR="004846BA" w:rsidRPr="00DB4E67" w:rsidRDefault="004846BA" w:rsidP="004846BA">
      <w:pPr>
        <w:jc w:val="left"/>
        <w:rPr>
          <w:sz w:val="18"/>
          <w:szCs w:val="18"/>
          <w:lang w:val="fr-CA"/>
        </w:rPr>
      </w:pPr>
      <w:r w:rsidRPr="00DB4E67">
        <w:rPr>
          <w:sz w:val="18"/>
          <w:szCs w:val="18"/>
          <w:lang w:val="fr-CA"/>
        </w:rPr>
        <w:t>*</w:t>
      </w:r>
      <w:r w:rsidR="00A30A9A" w:rsidRPr="00DB4E67">
        <w:rPr>
          <w:sz w:val="18"/>
          <w:szCs w:val="18"/>
          <w:lang w:val="fr-CA"/>
        </w:rPr>
        <w:t xml:space="preserve"> </w:t>
      </w:r>
      <w:r w:rsidR="00F86927" w:rsidRPr="007962C0">
        <w:rPr>
          <w:sz w:val="18"/>
          <w:szCs w:val="18"/>
          <w:lang w:val="fr-CA" w:eastAsia="fr-CA"/>
        </w:rPr>
        <w:t>Financement accru pour assurer un appui cohérent à l</w:t>
      </w:r>
      <w:r w:rsidR="000E264F">
        <w:rPr>
          <w:sz w:val="18"/>
          <w:szCs w:val="18"/>
          <w:lang w:val="fr-CA" w:eastAsia="fr-CA"/>
        </w:rPr>
        <w:t>’</w:t>
      </w:r>
      <w:r w:rsidR="00F86927" w:rsidRPr="007962C0">
        <w:rPr>
          <w:sz w:val="18"/>
          <w:szCs w:val="18"/>
          <w:lang w:val="fr-CA" w:eastAsia="fr-CA"/>
        </w:rPr>
        <w:t>ensemble des composantes du projet, notamment après l</w:t>
      </w:r>
      <w:r w:rsidR="000E264F">
        <w:rPr>
          <w:sz w:val="18"/>
          <w:szCs w:val="18"/>
          <w:lang w:val="fr-CA" w:eastAsia="fr-CA"/>
        </w:rPr>
        <w:t>’</w:t>
      </w:r>
      <w:r w:rsidR="00F86927" w:rsidRPr="007962C0">
        <w:rPr>
          <w:sz w:val="18"/>
          <w:szCs w:val="18"/>
          <w:lang w:val="fr-CA" w:eastAsia="fr-CA"/>
        </w:rPr>
        <w:t>inclusion de nouveaux indicateurs de performance</w:t>
      </w:r>
      <w:r w:rsidR="00F86927">
        <w:rPr>
          <w:sz w:val="18"/>
          <w:szCs w:val="18"/>
          <w:lang w:val="fr-CA" w:eastAsia="fr-CA"/>
        </w:rPr>
        <w:t>.</w:t>
      </w:r>
    </w:p>
    <w:p w14:paraId="7A8851C5" w14:textId="77777777" w:rsidR="004846BA" w:rsidRPr="00DB4E67" w:rsidRDefault="004846BA" w:rsidP="004846BA">
      <w:pPr>
        <w:jc w:val="left"/>
        <w:rPr>
          <w:sz w:val="18"/>
          <w:szCs w:val="18"/>
          <w:lang w:val="fr-CA"/>
        </w:rPr>
      </w:pPr>
      <w:r w:rsidRPr="00DB4E67">
        <w:rPr>
          <w:sz w:val="18"/>
          <w:szCs w:val="18"/>
          <w:lang w:val="fr-CA"/>
        </w:rPr>
        <w:t>**</w:t>
      </w:r>
      <w:r w:rsidR="00A30A9A" w:rsidRPr="00DB4E67">
        <w:rPr>
          <w:sz w:val="18"/>
          <w:szCs w:val="18"/>
          <w:lang w:val="fr-CA"/>
        </w:rPr>
        <w:t xml:space="preserve"> </w:t>
      </w:r>
      <w:r w:rsidR="00F86927" w:rsidRPr="007962C0">
        <w:rPr>
          <w:sz w:val="18"/>
          <w:szCs w:val="18"/>
          <w:lang w:val="fr-CA" w:eastAsia="fr-CA"/>
        </w:rPr>
        <w:t>Financement accru nécessaire à l</w:t>
      </w:r>
      <w:r w:rsidR="000E264F">
        <w:rPr>
          <w:sz w:val="18"/>
          <w:szCs w:val="18"/>
          <w:lang w:val="fr-CA" w:eastAsia="fr-CA"/>
        </w:rPr>
        <w:t>’</w:t>
      </w:r>
      <w:r w:rsidR="00F86927" w:rsidRPr="007962C0">
        <w:rPr>
          <w:sz w:val="18"/>
          <w:szCs w:val="18"/>
          <w:lang w:val="fr-CA" w:eastAsia="fr-CA"/>
        </w:rPr>
        <w:t xml:space="preserve">élaboration de </w:t>
      </w:r>
      <w:r w:rsidR="00B92E14">
        <w:rPr>
          <w:sz w:val="18"/>
          <w:szCs w:val="18"/>
          <w:lang w:val="fr-CA" w:eastAsia="fr-CA"/>
        </w:rPr>
        <w:t>trousses</w:t>
      </w:r>
      <w:r w:rsidR="00F86927" w:rsidRPr="007962C0">
        <w:rPr>
          <w:sz w:val="18"/>
          <w:szCs w:val="18"/>
          <w:lang w:val="fr-CA" w:eastAsia="fr-CA"/>
        </w:rPr>
        <w:t xml:space="preserve"> à outils et de ressources de connaissances complètes</w:t>
      </w:r>
      <w:r w:rsidR="00DB7240" w:rsidRPr="00DB4E67">
        <w:rPr>
          <w:sz w:val="18"/>
          <w:szCs w:val="18"/>
          <w:lang w:val="fr-CA"/>
        </w:rPr>
        <w:t>.</w:t>
      </w:r>
    </w:p>
    <w:p w14:paraId="5AB5F35E" w14:textId="77777777" w:rsidR="00D440BC" w:rsidRPr="00DB4E67" w:rsidRDefault="00D8371C" w:rsidP="00D440BC">
      <w:pPr>
        <w:spacing w:before="240" w:after="240"/>
        <w:rPr>
          <w:b/>
          <w:lang w:val="fr-CA"/>
        </w:rPr>
      </w:pPr>
      <w:r w:rsidRPr="00652EA6">
        <w:rPr>
          <w:rStyle w:val="Strong"/>
          <w:lang w:val="fr-CA"/>
        </w:rPr>
        <w:t>Recommandation du Secrétariat</w:t>
      </w:r>
    </w:p>
    <w:p w14:paraId="11464048" w14:textId="77777777" w:rsidR="00AE0060" w:rsidRPr="00DB4E67" w:rsidRDefault="00D8371C" w:rsidP="00242831">
      <w:pPr>
        <w:pStyle w:val="Heading1"/>
        <w:rPr>
          <w:lang w:val="fr-CA"/>
        </w:rPr>
      </w:pPr>
      <w:r w:rsidRPr="00652EA6">
        <w:rPr>
          <w:lang w:val="fr-CA"/>
        </w:rPr>
        <w:t>Le Comité exécutif pourrait souhaiter :</w:t>
      </w:r>
    </w:p>
    <w:p w14:paraId="4F1CC98C" w14:textId="77777777" w:rsidR="00AE0060" w:rsidRPr="00DB4E67" w:rsidRDefault="00656C82" w:rsidP="00AE0060">
      <w:pPr>
        <w:pStyle w:val="Heading2"/>
        <w:rPr>
          <w:lang w:val="fr-CA"/>
        </w:rPr>
      </w:pPr>
      <w:r w:rsidRPr="00652EA6">
        <w:rPr>
          <w:lang w:val="fr-CA"/>
        </w:rPr>
        <w:t>Prendre note du rapport final sur la mise en œuvre du projet d</w:t>
      </w:r>
      <w:r w:rsidR="000E264F">
        <w:rPr>
          <w:lang w:val="fr-CA"/>
        </w:rPr>
        <w:t>’</w:t>
      </w:r>
      <w:r w:rsidRPr="00652EA6">
        <w:rPr>
          <w:lang w:val="fr-CA"/>
        </w:rPr>
        <w:t xml:space="preserve">assistance technique mondiale pour le jumelage des </w:t>
      </w:r>
      <w:r>
        <w:rPr>
          <w:lang w:val="fr-CA"/>
        </w:rPr>
        <w:t>responsables</w:t>
      </w:r>
      <w:r w:rsidRPr="00652EA6">
        <w:rPr>
          <w:lang w:val="fr-CA"/>
        </w:rPr>
        <w:t xml:space="preserve"> nationaux de l</w:t>
      </w:r>
      <w:r w:rsidR="000E264F">
        <w:rPr>
          <w:lang w:val="fr-CA"/>
        </w:rPr>
        <w:t>’</w:t>
      </w:r>
      <w:r w:rsidRPr="00652EA6">
        <w:rPr>
          <w:lang w:val="fr-CA"/>
        </w:rPr>
        <w:t xml:space="preserve">ozone et des </w:t>
      </w:r>
      <w:r>
        <w:rPr>
          <w:lang w:val="fr-CA"/>
        </w:rPr>
        <w:t>décideurs nationaux en matière d</w:t>
      </w:r>
      <w:r w:rsidR="000E264F">
        <w:rPr>
          <w:lang w:val="fr-CA"/>
        </w:rPr>
        <w:t>’</w:t>
      </w:r>
      <w:r w:rsidRPr="00652EA6">
        <w:rPr>
          <w:lang w:val="fr-CA"/>
        </w:rPr>
        <w:t>efficacité énergétique afin de soutenir les objectifs de l</w:t>
      </w:r>
      <w:r w:rsidR="000E264F">
        <w:rPr>
          <w:lang w:val="fr-CA"/>
        </w:rPr>
        <w:t>’</w:t>
      </w:r>
      <w:r w:rsidRPr="00652EA6">
        <w:rPr>
          <w:lang w:val="fr-CA"/>
        </w:rPr>
        <w:t>Amendement de Kigali (phase I : 2023</w:t>
      </w:r>
      <w:r w:rsidRPr="00652EA6">
        <w:rPr>
          <w:lang w:val="fr-CA"/>
        </w:rPr>
        <w:noBreakHyphen/>
        <w:t xml:space="preserve">2024), soumis par le PNUE tel que présenté dans le </w:t>
      </w:r>
      <w:r w:rsidRPr="00652EA6">
        <w:rPr>
          <w:noProof/>
          <w:lang w:val="fr-CA"/>
        </w:rPr>
        <w:t>document UNEP/OzL.Pro/ExCom/96/21</w:t>
      </w:r>
      <w:r w:rsidR="00A14A4F">
        <w:rPr>
          <w:lang w:val="fr-CA"/>
        </w:rPr>
        <w:t>;</w:t>
      </w:r>
    </w:p>
    <w:p w14:paraId="1E6CCCF7" w14:textId="77777777" w:rsidR="00AC052D" w:rsidRPr="00DB4E67" w:rsidRDefault="00656C82" w:rsidP="00AE0060">
      <w:pPr>
        <w:pStyle w:val="Heading2"/>
        <w:rPr>
          <w:lang w:val="fr-CA"/>
        </w:rPr>
      </w:pPr>
      <w:r w:rsidRPr="00652EA6">
        <w:rPr>
          <w:lang w:val="fr-CA"/>
        </w:rPr>
        <w:t>Envisager d</w:t>
      </w:r>
      <w:r w:rsidR="000E264F">
        <w:rPr>
          <w:lang w:val="fr-CA"/>
        </w:rPr>
        <w:t>’</w:t>
      </w:r>
      <w:r w:rsidRPr="00652EA6">
        <w:rPr>
          <w:lang w:val="fr-CA"/>
        </w:rPr>
        <w:t>approuver le projet d</w:t>
      </w:r>
      <w:r w:rsidR="000E264F">
        <w:rPr>
          <w:lang w:val="fr-CA"/>
        </w:rPr>
        <w:t>’</w:t>
      </w:r>
      <w:r w:rsidRPr="00652EA6">
        <w:rPr>
          <w:lang w:val="fr-CA"/>
        </w:rPr>
        <w:t xml:space="preserve">assistance technique mondiale pour le jumelage des </w:t>
      </w:r>
      <w:r>
        <w:rPr>
          <w:lang w:val="fr-CA"/>
        </w:rPr>
        <w:t>responsables</w:t>
      </w:r>
      <w:r w:rsidRPr="00652EA6">
        <w:rPr>
          <w:lang w:val="fr-CA"/>
        </w:rPr>
        <w:t xml:space="preserve"> nationaux de l</w:t>
      </w:r>
      <w:r w:rsidR="000E264F">
        <w:rPr>
          <w:lang w:val="fr-CA"/>
        </w:rPr>
        <w:t>’</w:t>
      </w:r>
      <w:r w:rsidRPr="00652EA6">
        <w:rPr>
          <w:lang w:val="fr-CA"/>
        </w:rPr>
        <w:t xml:space="preserve">ozone et des </w:t>
      </w:r>
      <w:r>
        <w:rPr>
          <w:lang w:val="fr-CA"/>
        </w:rPr>
        <w:t>décideurs nationaux en matière d</w:t>
      </w:r>
      <w:r w:rsidR="000E264F">
        <w:rPr>
          <w:lang w:val="fr-CA"/>
        </w:rPr>
        <w:t>’</w:t>
      </w:r>
      <w:r w:rsidRPr="00652EA6">
        <w:rPr>
          <w:lang w:val="fr-CA"/>
        </w:rPr>
        <w:t>efficacité énergétique afin de soutenir les objectifs de l</w:t>
      </w:r>
      <w:r w:rsidR="000E264F">
        <w:rPr>
          <w:lang w:val="fr-CA"/>
        </w:rPr>
        <w:t>’</w:t>
      </w:r>
      <w:r w:rsidRPr="00652EA6">
        <w:rPr>
          <w:lang w:val="fr-CA"/>
        </w:rPr>
        <w:t>Amendement de Kigali (phase II : 2025</w:t>
      </w:r>
      <w:r w:rsidRPr="00652EA6">
        <w:rPr>
          <w:lang w:val="fr-CA"/>
        </w:rPr>
        <w:noBreakHyphen/>
      </w:r>
      <w:r>
        <w:rPr>
          <w:lang w:val="fr-CA"/>
        </w:rPr>
        <w:t>2027), pour un montant de 793 </w:t>
      </w:r>
      <w:r w:rsidRPr="00652EA6">
        <w:rPr>
          <w:lang w:val="fr-CA"/>
        </w:rPr>
        <w:t xml:space="preserve">200 $US, </w:t>
      </w:r>
      <w:r>
        <w:rPr>
          <w:lang w:val="fr-CA"/>
        </w:rPr>
        <w:t>plus des</w:t>
      </w:r>
      <w:r w:rsidRPr="00652EA6">
        <w:rPr>
          <w:lang w:val="fr-CA"/>
        </w:rPr>
        <w:t xml:space="preserve"> frais d</w:t>
      </w:r>
      <w:r w:rsidR="000E264F">
        <w:rPr>
          <w:lang w:val="fr-CA"/>
        </w:rPr>
        <w:t>’</w:t>
      </w:r>
      <w:r w:rsidRPr="00652EA6">
        <w:rPr>
          <w:lang w:val="fr-CA"/>
        </w:rPr>
        <w:t>appui d</w:t>
      </w:r>
      <w:r w:rsidR="000E264F">
        <w:rPr>
          <w:lang w:val="fr-CA"/>
        </w:rPr>
        <w:t>’</w:t>
      </w:r>
      <w:r>
        <w:rPr>
          <w:lang w:val="fr-CA"/>
        </w:rPr>
        <w:t>agence de 97 </w:t>
      </w:r>
      <w:r w:rsidRPr="00652EA6">
        <w:rPr>
          <w:lang w:val="fr-CA"/>
        </w:rPr>
        <w:t>252 $US pour le PNUE, étant entendu que :</w:t>
      </w:r>
      <w:r w:rsidR="00AE0060" w:rsidRPr="00DB4E67">
        <w:rPr>
          <w:lang w:val="fr-CA"/>
        </w:rPr>
        <w:t xml:space="preserve"> </w:t>
      </w:r>
    </w:p>
    <w:p w14:paraId="4EFFCFAF" w14:textId="77777777" w:rsidR="00AC052D" w:rsidRPr="00DB4E67" w:rsidRDefault="00656C82" w:rsidP="00AC052D">
      <w:pPr>
        <w:pStyle w:val="Heading3"/>
        <w:rPr>
          <w:lang w:val="fr-CA"/>
        </w:rPr>
      </w:pPr>
      <w:r w:rsidRPr="00652EA6">
        <w:rPr>
          <w:lang w:val="fr-CA"/>
        </w:rPr>
        <w:t>Le PNUE soumettrait un rapport intérimaire sur les progrès de la mise en œuvre du projet à la dernière réunion du Comité exécutif en 2026, dans le cadre du rapport sur les progrès du Programme d</w:t>
      </w:r>
      <w:r w:rsidR="000E264F">
        <w:rPr>
          <w:lang w:val="fr-CA"/>
        </w:rPr>
        <w:t>’</w:t>
      </w:r>
      <w:r w:rsidRPr="00652EA6">
        <w:rPr>
          <w:lang w:val="fr-CA"/>
        </w:rPr>
        <w:t>a</w:t>
      </w:r>
      <w:r w:rsidR="003E16D1">
        <w:rPr>
          <w:lang w:val="fr-CA"/>
        </w:rPr>
        <w:t>ide</w:t>
      </w:r>
      <w:r w:rsidRPr="00652EA6">
        <w:rPr>
          <w:lang w:val="fr-CA"/>
        </w:rPr>
        <w:t xml:space="preserve"> au respect du PNUE, ainsi qu</w:t>
      </w:r>
      <w:r w:rsidR="000E264F">
        <w:rPr>
          <w:lang w:val="fr-CA"/>
        </w:rPr>
        <w:t>’</w:t>
      </w:r>
      <w:r w:rsidRPr="00652EA6">
        <w:rPr>
          <w:lang w:val="fr-CA"/>
        </w:rPr>
        <w:t xml:space="preserve">un rapport </w:t>
      </w:r>
      <w:r w:rsidR="003E16D1">
        <w:rPr>
          <w:lang w:val="fr-CA"/>
        </w:rPr>
        <w:t xml:space="preserve">final </w:t>
      </w:r>
      <w:r w:rsidR="003E16D1">
        <w:rPr>
          <w:lang w:val="fr-CA"/>
        </w:rPr>
        <w:lastRenderedPageBreak/>
        <w:t>sur les progrès réalisés présenté à</w:t>
      </w:r>
      <w:r w:rsidRPr="00652EA6">
        <w:rPr>
          <w:lang w:val="fr-CA"/>
        </w:rPr>
        <w:t xml:space="preserve"> la dernière réunion du Comité exécutif en 2027; et</w:t>
      </w:r>
      <w:r w:rsidR="00AE0060" w:rsidRPr="00DB4E67">
        <w:rPr>
          <w:lang w:val="fr-CA"/>
        </w:rPr>
        <w:t xml:space="preserve"> </w:t>
      </w:r>
    </w:p>
    <w:p w14:paraId="46CF5001" w14:textId="77777777" w:rsidR="00AE0060" w:rsidRPr="00DB4E67" w:rsidRDefault="00656C82" w:rsidP="00AC052D">
      <w:pPr>
        <w:pStyle w:val="Heading3"/>
        <w:rPr>
          <w:lang w:val="fr-CA"/>
        </w:rPr>
      </w:pPr>
      <w:r w:rsidRPr="00652EA6">
        <w:rPr>
          <w:lang w:val="fr-CA"/>
        </w:rPr>
        <w:t xml:space="preserve">Tout solde restant de la deuxième </w:t>
      </w:r>
      <w:r w:rsidR="003E16D1">
        <w:rPr>
          <w:lang w:val="fr-CA"/>
        </w:rPr>
        <w:t xml:space="preserve">phase </w:t>
      </w:r>
      <w:r w:rsidRPr="00652EA6">
        <w:rPr>
          <w:lang w:val="fr-CA"/>
        </w:rPr>
        <w:t xml:space="preserve">du projet serait </w:t>
      </w:r>
      <w:r>
        <w:rPr>
          <w:lang w:val="fr-CA"/>
        </w:rPr>
        <w:t>restitué</w:t>
      </w:r>
      <w:r w:rsidRPr="00652EA6">
        <w:rPr>
          <w:lang w:val="fr-CA"/>
        </w:rPr>
        <w:t xml:space="preserve"> au Fonds multilatéral au plus tard </w:t>
      </w:r>
      <w:r w:rsidR="005710FC">
        <w:rPr>
          <w:lang w:val="fr-CA"/>
        </w:rPr>
        <w:t>lors</w:t>
      </w:r>
      <w:r w:rsidR="003E16D1">
        <w:rPr>
          <w:lang w:val="fr-CA"/>
        </w:rPr>
        <w:t xml:space="preserve"> de</w:t>
      </w:r>
      <w:r w:rsidRPr="00652EA6">
        <w:rPr>
          <w:lang w:val="fr-CA"/>
        </w:rPr>
        <w:t xml:space="preserve"> la deuxième réunion du Comité exécutif en 2028</w:t>
      </w:r>
      <w:r w:rsidR="0020197F">
        <w:rPr>
          <w:lang w:val="fr-CA"/>
        </w:rPr>
        <w:t>.</w:t>
      </w:r>
    </w:p>
    <w:p w14:paraId="1A3D11A1" w14:textId="77777777" w:rsidR="00907AD3" w:rsidRPr="00DB4E67" w:rsidRDefault="00907AD3" w:rsidP="00AE0060">
      <w:pPr>
        <w:pStyle w:val="Heading1"/>
        <w:numPr>
          <w:ilvl w:val="0"/>
          <w:numId w:val="0"/>
        </w:numPr>
        <w:rPr>
          <w:b/>
          <w:caps/>
          <w:lang w:val="fr-CA"/>
        </w:rPr>
      </w:pPr>
    </w:p>
    <w:p w14:paraId="33DA0A1B" w14:textId="77777777" w:rsidR="00AE0060" w:rsidRPr="006B70E1" w:rsidRDefault="00AE0060" w:rsidP="00AE0060">
      <w:pPr>
        <w:rPr>
          <w:lang w:val="fr-CA"/>
        </w:rPr>
        <w:sectPr w:rsidR="00AE0060" w:rsidRPr="006B70E1" w:rsidSect="00EC78D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EC285A0" w14:textId="77777777" w:rsidR="00EC78D6" w:rsidRDefault="00EC78D6" w:rsidP="00EC78D6">
      <w:pPr>
        <w:widowControl w:val="0"/>
        <w:jc w:val="center"/>
        <w:outlineLvl w:val="0"/>
        <w:rPr>
          <w:b/>
          <w:caps/>
        </w:rPr>
      </w:pPr>
      <w:r>
        <w:rPr>
          <w:b/>
          <w:caps/>
        </w:rPr>
        <w:lastRenderedPageBreak/>
        <w:t>A</w:t>
      </w:r>
      <w:r w:rsidRPr="001E7AB2">
        <w:rPr>
          <w:rFonts w:ascii="Times New Roman Bold" w:hAnsi="Times New Roman Bold"/>
          <w:b/>
        </w:rPr>
        <w:t>nnex</w:t>
      </w:r>
      <w:r>
        <w:rPr>
          <w:b/>
          <w:caps/>
        </w:rPr>
        <w:t xml:space="preserve"> I</w:t>
      </w:r>
    </w:p>
    <w:p w14:paraId="178D2079" w14:textId="77777777" w:rsidR="00EC78D6" w:rsidRDefault="00EC78D6" w:rsidP="00EC78D6">
      <w:pPr>
        <w:widowControl w:val="0"/>
        <w:jc w:val="center"/>
        <w:outlineLvl w:val="0"/>
        <w:rPr>
          <w:b/>
          <w:caps/>
        </w:rPr>
      </w:pPr>
    </w:p>
    <w:p w14:paraId="1C23712A" w14:textId="77777777" w:rsidR="001C7699" w:rsidRPr="005B36B5" w:rsidRDefault="6D155582" w:rsidP="001C7699">
      <w:pPr>
        <w:widowControl w:val="0"/>
        <w:spacing w:after="240"/>
        <w:jc w:val="center"/>
        <w:outlineLvl w:val="0"/>
        <w:rPr>
          <w:b/>
          <w:caps/>
        </w:rPr>
      </w:pPr>
      <w:r w:rsidRPr="2B7B21B9">
        <w:rPr>
          <w:b/>
          <w:bCs/>
          <w:caps/>
        </w:rPr>
        <w:t>institutional strengthening project proposals</w:t>
      </w:r>
      <w:r w:rsidR="001C7699" w:rsidRPr="2B7B21B9">
        <w:rPr>
          <w:b/>
          <w:bCs/>
          <w:caps/>
          <w:vertAlign w:val="superscript"/>
        </w:rPr>
        <w:footnoteReference w:id="19"/>
      </w:r>
    </w:p>
    <w:p w14:paraId="16B91C5F" w14:textId="77777777" w:rsidR="001C7699" w:rsidRPr="00755191" w:rsidRDefault="001C7699" w:rsidP="001C7699">
      <w:pPr>
        <w:widowControl w:val="0"/>
        <w:spacing w:after="120"/>
        <w:jc w:val="left"/>
        <w:rPr>
          <w:b/>
          <w:color w:val="000000" w:themeColor="text1"/>
        </w:rPr>
      </w:pPr>
      <w:r>
        <w:rPr>
          <w:b/>
          <w:color w:val="000000" w:themeColor="text1"/>
        </w:rPr>
        <w:t>Angola</w:t>
      </w:r>
      <w:r w:rsidRPr="00755191">
        <w:rPr>
          <w:b/>
          <w:color w:val="000000" w:themeColor="text1"/>
        </w:rPr>
        <w:t>: Renewal of institutional strengthening</w:t>
      </w:r>
    </w:p>
    <w:tbl>
      <w:tblPr>
        <w:tblStyle w:val="TableGrid710"/>
        <w:tblW w:w="5001" w:type="pct"/>
        <w:jc w:val="center"/>
        <w:tblLayout w:type="fixed"/>
        <w:tblLook w:val="01E0" w:firstRow="1" w:lastRow="1" w:firstColumn="1" w:lastColumn="1" w:noHBand="0" w:noVBand="0"/>
      </w:tblPr>
      <w:tblGrid>
        <w:gridCol w:w="6238"/>
        <w:gridCol w:w="1696"/>
        <w:gridCol w:w="1418"/>
      </w:tblGrid>
      <w:tr w:rsidR="001C7699" w:rsidRPr="0088492A" w14:paraId="3116E34A" w14:textId="77777777" w:rsidTr="00242831">
        <w:trPr>
          <w:trHeight w:val="278"/>
          <w:jc w:val="center"/>
        </w:trPr>
        <w:tc>
          <w:tcPr>
            <w:tcW w:w="4242" w:type="pct"/>
            <w:gridSpan w:val="2"/>
            <w:tcBorders>
              <w:bottom w:val="single" w:sz="4" w:space="0" w:color="auto"/>
            </w:tcBorders>
          </w:tcPr>
          <w:p w14:paraId="56822042" w14:textId="77777777" w:rsidR="001C7699" w:rsidRPr="0088492A" w:rsidRDefault="001C7699" w:rsidP="00242831">
            <w:pPr>
              <w:rPr>
                <w:b/>
                <w:sz w:val="20"/>
                <w:szCs w:val="20"/>
              </w:rPr>
            </w:pPr>
            <w:r w:rsidRPr="0088492A">
              <w:rPr>
                <w:b/>
                <w:sz w:val="20"/>
                <w:szCs w:val="20"/>
              </w:rPr>
              <w:t>Summary of the project and country profile</w:t>
            </w:r>
          </w:p>
        </w:tc>
        <w:tc>
          <w:tcPr>
            <w:tcW w:w="758" w:type="pct"/>
          </w:tcPr>
          <w:p w14:paraId="591C6336" w14:textId="77777777" w:rsidR="001C7699" w:rsidRPr="0088492A" w:rsidRDefault="001C7699" w:rsidP="00242831">
            <w:pPr>
              <w:jc w:val="right"/>
              <w:rPr>
                <w:b/>
                <w:sz w:val="20"/>
                <w:szCs w:val="20"/>
              </w:rPr>
            </w:pPr>
          </w:p>
        </w:tc>
      </w:tr>
      <w:tr w:rsidR="001C7699" w:rsidRPr="0088492A" w14:paraId="62188FE5" w14:textId="77777777" w:rsidTr="00242831">
        <w:trPr>
          <w:trHeight w:val="233"/>
          <w:jc w:val="center"/>
        </w:trPr>
        <w:tc>
          <w:tcPr>
            <w:tcW w:w="4242" w:type="pct"/>
            <w:gridSpan w:val="2"/>
            <w:tcBorders>
              <w:bottom w:val="single" w:sz="4" w:space="0" w:color="auto"/>
            </w:tcBorders>
          </w:tcPr>
          <w:p w14:paraId="561A4B19" w14:textId="77777777" w:rsidR="001C7699" w:rsidRPr="0088492A" w:rsidRDefault="001C7699" w:rsidP="00242831">
            <w:pPr>
              <w:rPr>
                <w:sz w:val="20"/>
                <w:szCs w:val="20"/>
              </w:rPr>
            </w:pPr>
            <w:r w:rsidRPr="0088492A">
              <w:rPr>
                <w:sz w:val="20"/>
                <w:szCs w:val="20"/>
              </w:rPr>
              <w:t>Implementing agency:</w:t>
            </w:r>
          </w:p>
        </w:tc>
        <w:tc>
          <w:tcPr>
            <w:tcW w:w="758" w:type="pct"/>
            <w:tcBorders>
              <w:bottom w:val="single" w:sz="4" w:space="0" w:color="auto"/>
            </w:tcBorders>
          </w:tcPr>
          <w:p w14:paraId="49BFE748" w14:textId="77777777" w:rsidR="001C7699" w:rsidRPr="0088492A" w:rsidRDefault="001C7699" w:rsidP="00242831">
            <w:pPr>
              <w:jc w:val="center"/>
              <w:rPr>
                <w:sz w:val="20"/>
                <w:szCs w:val="20"/>
              </w:rPr>
            </w:pPr>
            <w:r w:rsidRPr="0088492A">
              <w:rPr>
                <w:sz w:val="20"/>
                <w:szCs w:val="20"/>
              </w:rPr>
              <w:t>UNEP</w:t>
            </w:r>
          </w:p>
        </w:tc>
      </w:tr>
      <w:tr w:rsidR="001C7699" w:rsidRPr="0088492A" w14:paraId="68200103" w14:textId="77777777" w:rsidTr="00242831">
        <w:trPr>
          <w:trHeight w:val="233"/>
          <w:jc w:val="center"/>
        </w:trPr>
        <w:tc>
          <w:tcPr>
            <w:tcW w:w="4242" w:type="pct"/>
            <w:gridSpan w:val="2"/>
            <w:tcBorders>
              <w:top w:val="single" w:sz="4" w:space="0" w:color="auto"/>
              <w:left w:val="single" w:sz="4" w:space="0" w:color="auto"/>
              <w:bottom w:val="nil"/>
              <w:right w:val="single" w:sz="4" w:space="0" w:color="auto"/>
            </w:tcBorders>
          </w:tcPr>
          <w:p w14:paraId="63551CC1" w14:textId="77777777" w:rsidR="001C7699" w:rsidRPr="0088492A" w:rsidRDefault="001C7699" w:rsidP="00242831">
            <w:pPr>
              <w:rPr>
                <w:sz w:val="20"/>
                <w:szCs w:val="20"/>
              </w:rPr>
            </w:pPr>
            <w:r w:rsidRPr="0088492A">
              <w:rPr>
                <w:sz w:val="20"/>
                <w:szCs w:val="20"/>
              </w:rPr>
              <w:t>Amounts previously approved for institutional strengthening (US $):</w:t>
            </w:r>
          </w:p>
        </w:tc>
        <w:tc>
          <w:tcPr>
            <w:tcW w:w="758" w:type="pct"/>
            <w:tcBorders>
              <w:top w:val="single" w:sz="4" w:space="0" w:color="auto"/>
              <w:left w:val="single" w:sz="4" w:space="0" w:color="auto"/>
              <w:bottom w:val="nil"/>
              <w:right w:val="single" w:sz="4" w:space="0" w:color="auto"/>
            </w:tcBorders>
          </w:tcPr>
          <w:p w14:paraId="533D0CC7" w14:textId="77777777" w:rsidR="001C7699" w:rsidRPr="0088492A" w:rsidRDefault="001C7699" w:rsidP="00242831">
            <w:pPr>
              <w:jc w:val="right"/>
              <w:rPr>
                <w:sz w:val="20"/>
                <w:szCs w:val="20"/>
              </w:rPr>
            </w:pPr>
          </w:p>
        </w:tc>
      </w:tr>
      <w:tr w:rsidR="001C7699" w:rsidRPr="0088492A" w14:paraId="5550B466" w14:textId="77777777" w:rsidTr="00242831">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2ED3BE50" w14:textId="77777777" w:rsidR="001C7699" w:rsidRPr="0088492A" w:rsidRDefault="001C7699" w:rsidP="00242831">
            <w:pPr>
              <w:ind w:left="4997" w:right="-198"/>
              <w:jc w:val="left"/>
              <w:rPr>
                <w:sz w:val="20"/>
                <w:szCs w:val="20"/>
              </w:rPr>
            </w:pPr>
            <w:r w:rsidRPr="0088492A">
              <w:rPr>
                <w:sz w:val="20"/>
                <w:szCs w:val="20"/>
              </w:rPr>
              <w:t>Phase I:</w:t>
            </w:r>
          </w:p>
        </w:tc>
        <w:tc>
          <w:tcPr>
            <w:tcW w:w="907" w:type="pct"/>
            <w:tcBorders>
              <w:top w:val="nil"/>
              <w:left w:val="nil"/>
              <w:bottom w:val="nil"/>
              <w:right w:val="single" w:sz="4" w:space="0" w:color="auto"/>
            </w:tcBorders>
            <w:shd w:val="clear" w:color="auto" w:fill="FFFFFF" w:themeFill="background1"/>
            <w:vAlign w:val="bottom"/>
          </w:tcPr>
          <w:p w14:paraId="0C38BDF6" w14:textId="77777777" w:rsidR="001C7699" w:rsidRPr="0088492A" w:rsidRDefault="001C7699" w:rsidP="00242831">
            <w:pPr>
              <w:jc w:val="right"/>
              <w:rPr>
                <w:sz w:val="20"/>
                <w:szCs w:val="20"/>
              </w:rPr>
            </w:pPr>
            <w:r w:rsidRPr="0088492A">
              <w:rPr>
                <w:sz w:val="20"/>
                <w:szCs w:val="20"/>
              </w:rPr>
              <w:t>Nov-02 &amp; Apr-04</w:t>
            </w:r>
          </w:p>
        </w:tc>
        <w:tc>
          <w:tcPr>
            <w:tcW w:w="758" w:type="pct"/>
            <w:tcBorders>
              <w:top w:val="nil"/>
              <w:left w:val="single" w:sz="4" w:space="0" w:color="auto"/>
              <w:bottom w:val="nil"/>
              <w:right w:val="single" w:sz="4" w:space="0" w:color="auto"/>
            </w:tcBorders>
            <w:shd w:val="clear" w:color="auto" w:fill="FFFFFF" w:themeFill="background1"/>
            <w:vAlign w:val="bottom"/>
          </w:tcPr>
          <w:p w14:paraId="77DC3100" w14:textId="77777777" w:rsidR="001C7699" w:rsidRPr="0088492A" w:rsidRDefault="001C7699" w:rsidP="00242831">
            <w:pPr>
              <w:jc w:val="right"/>
              <w:rPr>
                <w:sz w:val="20"/>
                <w:szCs w:val="20"/>
              </w:rPr>
            </w:pPr>
            <w:r w:rsidRPr="0088492A">
              <w:rPr>
                <w:sz w:val="20"/>
                <w:szCs w:val="20"/>
              </w:rPr>
              <w:t>241,030</w:t>
            </w:r>
          </w:p>
        </w:tc>
      </w:tr>
      <w:tr w:rsidR="001C7699" w:rsidRPr="0088492A" w14:paraId="58654B04" w14:textId="77777777" w:rsidTr="00242831">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1425A05F" w14:textId="77777777" w:rsidR="001C7699" w:rsidRPr="0088492A" w:rsidRDefault="001C7699" w:rsidP="00242831">
            <w:pPr>
              <w:ind w:left="4997" w:right="-198"/>
              <w:jc w:val="left"/>
              <w:rPr>
                <w:sz w:val="20"/>
                <w:szCs w:val="20"/>
              </w:rPr>
            </w:pPr>
            <w:r w:rsidRPr="0088492A">
              <w:rPr>
                <w:sz w:val="20"/>
                <w:szCs w:val="20"/>
              </w:rPr>
              <w:t>Phase II:</w:t>
            </w:r>
          </w:p>
        </w:tc>
        <w:tc>
          <w:tcPr>
            <w:tcW w:w="907" w:type="pct"/>
            <w:tcBorders>
              <w:top w:val="nil"/>
              <w:left w:val="nil"/>
              <w:bottom w:val="nil"/>
              <w:right w:val="single" w:sz="4" w:space="0" w:color="auto"/>
            </w:tcBorders>
            <w:shd w:val="clear" w:color="auto" w:fill="FFFFFF" w:themeFill="background1"/>
            <w:vAlign w:val="bottom"/>
          </w:tcPr>
          <w:p w14:paraId="028624E6" w14:textId="77777777" w:rsidR="001C7699" w:rsidRPr="0088492A" w:rsidRDefault="001C7699" w:rsidP="00242831">
            <w:pPr>
              <w:jc w:val="right"/>
              <w:rPr>
                <w:sz w:val="20"/>
                <w:szCs w:val="20"/>
              </w:rPr>
            </w:pPr>
            <w:r w:rsidRPr="0088492A">
              <w:rPr>
                <w:sz w:val="20"/>
                <w:szCs w:val="20"/>
              </w:rPr>
              <w:t>Nov-06</w:t>
            </w:r>
          </w:p>
        </w:tc>
        <w:tc>
          <w:tcPr>
            <w:tcW w:w="758" w:type="pct"/>
            <w:tcBorders>
              <w:top w:val="nil"/>
              <w:left w:val="single" w:sz="4" w:space="0" w:color="auto"/>
              <w:bottom w:val="nil"/>
              <w:right w:val="single" w:sz="4" w:space="0" w:color="auto"/>
            </w:tcBorders>
            <w:shd w:val="clear" w:color="auto" w:fill="FFFFFF" w:themeFill="background1"/>
            <w:vAlign w:val="bottom"/>
          </w:tcPr>
          <w:p w14:paraId="6F422A7F" w14:textId="77777777" w:rsidR="001C7699" w:rsidRPr="0088492A" w:rsidRDefault="001C7699" w:rsidP="00242831">
            <w:pPr>
              <w:jc w:val="right"/>
              <w:rPr>
                <w:sz w:val="20"/>
                <w:szCs w:val="20"/>
              </w:rPr>
            </w:pPr>
            <w:r w:rsidRPr="0088492A">
              <w:rPr>
                <w:sz w:val="20"/>
                <w:szCs w:val="20"/>
              </w:rPr>
              <w:t>151,872</w:t>
            </w:r>
          </w:p>
        </w:tc>
      </w:tr>
      <w:tr w:rsidR="001C7699" w:rsidRPr="0088492A" w14:paraId="5DC7117F" w14:textId="77777777" w:rsidTr="00242831">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40FBB331" w14:textId="77777777" w:rsidR="001C7699" w:rsidRPr="0088492A" w:rsidRDefault="001C7699" w:rsidP="00242831">
            <w:pPr>
              <w:ind w:left="4997" w:right="-198"/>
              <w:jc w:val="left"/>
              <w:rPr>
                <w:sz w:val="20"/>
                <w:szCs w:val="20"/>
              </w:rPr>
            </w:pPr>
            <w:r w:rsidRPr="0088492A">
              <w:rPr>
                <w:sz w:val="20"/>
                <w:szCs w:val="20"/>
              </w:rPr>
              <w:t>Phase III:</w:t>
            </w:r>
          </w:p>
        </w:tc>
        <w:tc>
          <w:tcPr>
            <w:tcW w:w="907" w:type="pct"/>
            <w:tcBorders>
              <w:top w:val="nil"/>
              <w:left w:val="nil"/>
              <w:bottom w:val="nil"/>
              <w:right w:val="single" w:sz="4" w:space="0" w:color="auto"/>
            </w:tcBorders>
            <w:shd w:val="clear" w:color="auto" w:fill="FFFFFF" w:themeFill="background1"/>
            <w:vAlign w:val="bottom"/>
          </w:tcPr>
          <w:p w14:paraId="1316375E" w14:textId="77777777" w:rsidR="001C7699" w:rsidRPr="0088492A" w:rsidRDefault="001C7699" w:rsidP="00242831">
            <w:pPr>
              <w:jc w:val="right"/>
              <w:rPr>
                <w:sz w:val="20"/>
                <w:szCs w:val="20"/>
              </w:rPr>
            </w:pPr>
            <w:r w:rsidRPr="0088492A">
              <w:rPr>
                <w:sz w:val="20"/>
                <w:szCs w:val="20"/>
              </w:rPr>
              <w:t>Apr-11</w:t>
            </w:r>
          </w:p>
        </w:tc>
        <w:tc>
          <w:tcPr>
            <w:tcW w:w="758" w:type="pct"/>
            <w:tcBorders>
              <w:top w:val="nil"/>
              <w:left w:val="single" w:sz="4" w:space="0" w:color="auto"/>
              <w:bottom w:val="nil"/>
              <w:right w:val="single" w:sz="4" w:space="0" w:color="auto"/>
            </w:tcBorders>
            <w:shd w:val="clear" w:color="auto" w:fill="FFFFFF" w:themeFill="background1"/>
            <w:vAlign w:val="bottom"/>
          </w:tcPr>
          <w:p w14:paraId="5656DF73" w14:textId="77777777" w:rsidR="001C7699" w:rsidRPr="0088492A" w:rsidRDefault="001C7699" w:rsidP="00242831">
            <w:pPr>
              <w:jc w:val="right"/>
              <w:rPr>
                <w:sz w:val="20"/>
                <w:szCs w:val="20"/>
              </w:rPr>
            </w:pPr>
            <w:r w:rsidRPr="0088492A">
              <w:rPr>
                <w:sz w:val="20"/>
                <w:szCs w:val="20"/>
              </w:rPr>
              <w:t>134,400</w:t>
            </w:r>
          </w:p>
        </w:tc>
      </w:tr>
      <w:tr w:rsidR="001C7699" w:rsidRPr="0088492A" w14:paraId="07D70DB7" w14:textId="77777777" w:rsidTr="00242831">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38F7235B" w14:textId="77777777" w:rsidR="001C7699" w:rsidRPr="0088492A" w:rsidRDefault="001C7699" w:rsidP="00242831">
            <w:pPr>
              <w:ind w:left="4997" w:right="-198"/>
              <w:jc w:val="left"/>
              <w:rPr>
                <w:sz w:val="20"/>
                <w:szCs w:val="20"/>
              </w:rPr>
            </w:pPr>
            <w:r w:rsidRPr="0088492A">
              <w:rPr>
                <w:sz w:val="20"/>
                <w:szCs w:val="20"/>
              </w:rPr>
              <w:t>Phase IV:</w:t>
            </w:r>
          </w:p>
        </w:tc>
        <w:tc>
          <w:tcPr>
            <w:tcW w:w="907" w:type="pct"/>
            <w:tcBorders>
              <w:top w:val="nil"/>
              <w:left w:val="nil"/>
              <w:bottom w:val="nil"/>
              <w:right w:val="single" w:sz="4" w:space="0" w:color="auto"/>
            </w:tcBorders>
            <w:shd w:val="clear" w:color="auto" w:fill="FFFFFF" w:themeFill="background1"/>
            <w:vAlign w:val="bottom"/>
          </w:tcPr>
          <w:p w14:paraId="7C143B50" w14:textId="77777777" w:rsidR="001C7699" w:rsidRPr="0088492A" w:rsidRDefault="001C7699" w:rsidP="00242831">
            <w:pPr>
              <w:tabs>
                <w:tab w:val="left" w:pos="6840"/>
              </w:tabs>
              <w:ind w:left="-108"/>
              <w:jc w:val="right"/>
              <w:rPr>
                <w:sz w:val="20"/>
                <w:szCs w:val="20"/>
              </w:rPr>
            </w:pPr>
            <w:r w:rsidRPr="0088492A">
              <w:rPr>
                <w:sz w:val="20"/>
                <w:szCs w:val="20"/>
              </w:rPr>
              <w:t>Apr-13</w:t>
            </w:r>
          </w:p>
        </w:tc>
        <w:tc>
          <w:tcPr>
            <w:tcW w:w="758" w:type="pct"/>
            <w:tcBorders>
              <w:top w:val="nil"/>
              <w:left w:val="single" w:sz="4" w:space="0" w:color="auto"/>
              <w:bottom w:val="nil"/>
              <w:right w:val="single" w:sz="4" w:space="0" w:color="auto"/>
            </w:tcBorders>
            <w:shd w:val="clear" w:color="auto" w:fill="FFFFFF" w:themeFill="background1"/>
          </w:tcPr>
          <w:p w14:paraId="2F34636D" w14:textId="77777777" w:rsidR="001C7699" w:rsidRPr="0088492A" w:rsidRDefault="001C7699" w:rsidP="00242831">
            <w:pPr>
              <w:jc w:val="right"/>
              <w:rPr>
                <w:sz w:val="20"/>
                <w:szCs w:val="20"/>
              </w:rPr>
            </w:pPr>
            <w:r w:rsidRPr="0088492A">
              <w:rPr>
                <w:sz w:val="20"/>
                <w:szCs w:val="20"/>
              </w:rPr>
              <w:t>134,400</w:t>
            </w:r>
          </w:p>
        </w:tc>
      </w:tr>
      <w:tr w:rsidR="001C7699" w:rsidRPr="0088492A" w14:paraId="121C205F" w14:textId="77777777" w:rsidTr="00242831">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6035D309" w14:textId="77777777" w:rsidR="001C7699" w:rsidRPr="0088492A" w:rsidRDefault="001C7699" w:rsidP="00242831">
            <w:pPr>
              <w:ind w:left="4997" w:right="-198"/>
              <w:jc w:val="left"/>
              <w:rPr>
                <w:sz w:val="20"/>
                <w:szCs w:val="20"/>
              </w:rPr>
            </w:pPr>
            <w:r w:rsidRPr="0088492A">
              <w:rPr>
                <w:sz w:val="20"/>
                <w:szCs w:val="20"/>
              </w:rPr>
              <w:t>Phase V:</w:t>
            </w:r>
          </w:p>
        </w:tc>
        <w:tc>
          <w:tcPr>
            <w:tcW w:w="907" w:type="pct"/>
            <w:tcBorders>
              <w:top w:val="nil"/>
              <w:left w:val="nil"/>
              <w:bottom w:val="nil"/>
              <w:right w:val="single" w:sz="4" w:space="0" w:color="auto"/>
            </w:tcBorders>
            <w:shd w:val="clear" w:color="auto" w:fill="FFFFFF" w:themeFill="background1"/>
            <w:vAlign w:val="bottom"/>
          </w:tcPr>
          <w:p w14:paraId="0BEDEAE5" w14:textId="77777777" w:rsidR="001C7699" w:rsidRPr="0088492A" w:rsidRDefault="001C7699" w:rsidP="00242831">
            <w:pPr>
              <w:tabs>
                <w:tab w:val="left" w:pos="6840"/>
              </w:tabs>
              <w:ind w:left="-108"/>
              <w:jc w:val="right"/>
              <w:rPr>
                <w:sz w:val="20"/>
                <w:szCs w:val="20"/>
              </w:rPr>
            </w:pPr>
            <w:r w:rsidRPr="0088492A">
              <w:rPr>
                <w:sz w:val="20"/>
                <w:szCs w:val="20"/>
              </w:rPr>
              <w:t>May-15</w:t>
            </w:r>
          </w:p>
        </w:tc>
        <w:tc>
          <w:tcPr>
            <w:tcW w:w="758" w:type="pct"/>
            <w:tcBorders>
              <w:top w:val="nil"/>
              <w:left w:val="single" w:sz="4" w:space="0" w:color="auto"/>
              <w:bottom w:val="nil"/>
              <w:right w:val="single" w:sz="4" w:space="0" w:color="auto"/>
            </w:tcBorders>
            <w:shd w:val="clear" w:color="auto" w:fill="FFFFFF" w:themeFill="background1"/>
          </w:tcPr>
          <w:p w14:paraId="415918E0" w14:textId="77777777" w:rsidR="001C7699" w:rsidRPr="0088492A" w:rsidRDefault="001C7699" w:rsidP="00242831">
            <w:pPr>
              <w:jc w:val="right"/>
              <w:rPr>
                <w:sz w:val="20"/>
                <w:szCs w:val="20"/>
              </w:rPr>
            </w:pPr>
            <w:r w:rsidRPr="0088492A">
              <w:rPr>
                <w:sz w:val="20"/>
                <w:szCs w:val="20"/>
              </w:rPr>
              <w:t>134,400</w:t>
            </w:r>
          </w:p>
        </w:tc>
      </w:tr>
      <w:tr w:rsidR="001C7699" w:rsidRPr="0088492A" w14:paraId="69F83793" w14:textId="77777777" w:rsidTr="00242831">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5C128B91" w14:textId="77777777" w:rsidR="001C7699" w:rsidRPr="0088492A" w:rsidRDefault="001C7699" w:rsidP="00242831">
            <w:pPr>
              <w:ind w:left="4997" w:right="-198"/>
              <w:jc w:val="left"/>
              <w:rPr>
                <w:sz w:val="20"/>
                <w:szCs w:val="20"/>
              </w:rPr>
            </w:pPr>
            <w:r w:rsidRPr="0088492A">
              <w:rPr>
                <w:sz w:val="20"/>
                <w:szCs w:val="20"/>
              </w:rPr>
              <w:t>Phase VI:</w:t>
            </w:r>
          </w:p>
        </w:tc>
        <w:tc>
          <w:tcPr>
            <w:tcW w:w="907" w:type="pct"/>
            <w:tcBorders>
              <w:top w:val="nil"/>
              <w:left w:val="nil"/>
              <w:bottom w:val="nil"/>
              <w:right w:val="single" w:sz="4" w:space="0" w:color="auto"/>
            </w:tcBorders>
            <w:shd w:val="clear" w:color="auto" w:fill="FFFFFF" w:themeFill="background1"/>
            <w:vAlign w:val="bottom"/>
          </w:tcPr>
          <w:p w14:paraId="4E811636" w14:textId="77777777" w:rsidR="001C7699" w:rsidRPr="0088492A" w:rsidRDefault="001C7699" w:rsidP="00242831">
            <w:pPr>
              <w:tabs>
                <w:tab w:val="left" w:pos="6840"/>
              </w:tabs>
              <w:ind w:left="-108"/>
              <w:jc w:val="right"/>
              <w:rPr>
                <w:sz w:val="20"/>
                <w:szCs w:val="20"/>
              </w:rPr>
            </w:pPr>
            <w:r w:rsidRPr="0088492A">
              <w:rPr>
                <w:sz w:val="20"/>
                <w:szCs w:val="20"/>
              </w:rPr>
              <w:t>Nov-17</w:t>
            </w:r>
          </w:p>
        </w:tc>
        <w:tc>
          <w:tcPr>
            <w:tcW w:w="758" w:type="pct"/>
            <w:tcBorders>
              <w:top w:val="nil"/>
              <w:left w:val="single" w:sz="4" w:space="0" w:color="auto"/>
              <w:bottom w:val="nil"/>
              <w:right w:val="single" w:sz="4" w:space="0" w:color="auto"/>
            </w:tcBorders>
            <w:shd w:val="clear" w:color="auto" w:fill="FFFFFF" w:themeFill="background1"/>
          </w:tcPr>
          <w:p w14:paraId="493DFBF8" w14:textId="77777777" w:rsidR="001C7699" w:rsidRPr="0088492A" w:rsidRDefault="001C7699" w:rsidP="00242831">
            <w:pPr>
              <w:jc w:val="right"/>
              <w:rPr>
                <w:sz w:val="20"/>
                <w:szCs w:val="20"/>
              </w:rPr>
            </w:pPr>
            <w:r w:rsidRPr="0088492A">
              <w:rPr>
                <w:sz w:val="20"/>
                <w:szCs w:val="20"/>
              </w:rPr>
              <w:t>172,032</w:t>
            </w:r>
          </w:p>
        </w:tc>
      </w:tr>
      <w:tr w:rsidR="001C7699" w:rsidRPr="0088492A" w14:paraId="58CB1591" w14:textId="77777777" w:rsidTr="00242831">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7279047A" w14:textId="77777777" w:rsidR="001C7699" w:rsidRPr="0088492A" w:rsidRDefault="001C7699" w:rsidP="00242831">
            <w:pPr>
              <w:ind w:left="4997" w:right="-198"/>
              <w:jc w:val="left"/>
              <w:rPr>
                <w:sz w:val="20"/>
                <w:szCs w:val="20"/>
              </w:rPr>
            </w:pPr>
            <w:r w:rsidRPr="0088492A">
              <w:rPr>
                <w:sz w:val="20"/>
                <w:szCs w:val="20"/>
              </w:rPr>
              <w:t>Phase VII:</w:t>
            </w:r>
          </w:p>
        </w:tc>
        <w:tc>
          <w:tcPr>
            <w:tcW w:w="907" w:type="pct"/>
            <w:tcBorders>
              <w:top w:val="nil"/>
              <w:left w:val="nil"/>
              <w:bottom w:val="nil"/>
              <w:right w:val="single" w:sz="4" w:space="0" w:color="auto"/>
            </w:tcBorders>
            <w:shd w:val="clear" w:color="auto" w:fill="FFFFFF" w:themeFill="background1"/>
            <w:vAlign w:val="bottom"/>
          </w:tcPr>
          <w:p w14:paraId="27ADA2C0" w14:textId="77777777" w:rsidR="001C7699" w:rsidRPr="0088492A" w:rsidRDefault="001C7699" w:rsidP="00242831">
            <w:pPr>
              <w:tabs>
                <w:tab w:val="left" w:pos="6840"/>
              </w:tabs>
              <w:ind w:left="-108"/>
              <w:jc w:val="right"/>
              <w:rPr>
                <w:sz w:val="20"/>
                <w:szCs w:val="20"/>
              </w:rPr>
            </w:pPr>
            <w:r w:rsidRPr="0088492A">
              <w:rPr>
                <w:sz w:val="20"/>
                <w:szCs w:val="20"/>
              </w:rPr>
              <w:t>Dec-19</w:t>
            </w:r>
          </w:p>
        </w:tc>
        <w:tc>
          <w:tcPr>
            <w:tcW w:w="758" w:type="pct"/>
            <w:tcBorders>
              <w:top w:val="nil"/>
              <w:left w:val="single" w:sz="4" w:space="0" w:color="auto"/>
              <w:bottom w:val="nil"/>
              <w:right w:val="single" w:sz="4" w:space="0" w:color="auto"/>
            </w:tcBorders>
            <w:shd w:val="clear" w:color="auto" w:fill="FFFFFF" w:themeFill="background1"/>
          </w:tcPr>
          <w:p w14:paraId="4B495EEA" w14:textId="77777777" w:rsidR="001C7699" w:rsidRPr="0088492A" w:rsidRDefault="001C7699" w:rsidP="00242831">
            <w:pPr>
              <w:jc w:val="right"/>
              <w:rPr>
                <w:sz w:val="20"/>
                <w:szCs w:val="20"/>
              </w:rPr>
            </w:pPr>
            <w:r w:rsidRPr="0088492A">
              <w:rPr>
                <w:sz w:val="20"/>
                <w:szCs w:val="20"/>
              </w:rPr>
              <w:t>172,032</w:t>
            </w:r>
          </w:p>
        </w:tc>
      </w:tr>
      <w:tr w:rsidR="001C7699" w:rsidRPr="0088492A" w14:paraId="15F0D49E" w14:textId="77777777" w:rsidTr="00242831">
        <w:trPr>
          <w:trHeight w:val="233"/>
          <w:jc w:val="center"/>
        </w:trPr>
        <w:tc>
          <w:tcPr>
            <w:tcW w:w="4242" w:type="pct"/>
            <w:gridSpan w:val="2"/>
            <w:tcBorders>
              <w:top w:val="nil"/>
              <w:left w:val="single" w:sz="4" w:space="0" w:color="auto"/>
              <w:bottom w:val="nil"/>
              <w:right w:val="single" w:sz="4" w:space="0" w:color="auto"/>
            </w:tcBorders>
            <w:shd w:val="clear" w:color="auto" w:fill="auto"/>
          </w:tcPr>
          <w:p w14:paraId="02073E5C" w14:textId="77777777" w:rsidR="001C7699" w:rsidRPr="0088492A" w:rsidRDefault="001C7699" w:rsidP="00242831">
            <w:pPr>
              <w:tabs>
                <w:tab w:val="left" w:pos="6820"/>
              </w:tabs>
              <w:ind w:left="6480" w:right="65"/>
              <w:jc w:val="left"/>
              <w:rPr>
                <w:sz w:val="20"/>
                <w:szCs w:val="20"/>
              </w:rPr>
            </w:pPr>
            <w:r w:rsidRPr="0088492A">
              <w:rPr>
                <w:sz w:val="20"/>
                <w:szCs w:val="20"/>
              </w:rPr>
              <w:tab/>
              <w:t>Total:</w:t>
            </w:r>
          </w:p>
        </w:tc>
        <w:tc>
          <w:tcPr>
            <w:tcW w:w="758" w:type="pct"/>
            <w:tcBorders>
              <w:top w:val="nil"/>
              <w:left w:val="single" w:sz="4" w:space="0" w:color="auto"/>
              <w:bottom w:val="single" w:sz="4" w:space="0" w:color="auto"/>
              <w:right w:val="single" w:sz="4" w:space="0" w:color="auto"/>
            </w:tcBorders>
            <w:shd w:val="clear" w:color="auto" w:fill="auto"/>
          </w:tcPr>
          <w:p w14:paraId="6AF00B5D" w14:textId="77777777" w:rsidR="001C7699" w:rsidRPr="0088492A" w:rsidRDefault="001C7699" w:rsidP="00242831">
            <w:pPr>
              <w:jc w:val="right"/>
              <w:rPr>
                <w:sz w:val="20"/>
                <w:szCs w:val="20"/>
              </w:rPr>
            </w:pPr>
            <w:r w:rsidRPr="0088492A">
              <w:rPr>
                <w:sz w:val="20"/>
                <w:szCs w:val="20"/>
              </w:rPr>
              <w:t>1,140,166</w:t>
            </w:r>
          </w:p>
        </w:tc>
      </w:tr>
      <w:tr w:rsidR="001C7699" w:rsidRPr="0088492A" w14:paraId="0AA1439B" w14:textId="77777777" w:rsidTr="00242831">
        <w:trPr>
          <w:trHeight w:val="233"/>
          <w:jc w:val="center"/>
        </w:trPr>
        <w:tc>
          <w:tcPr>
            <w:tcW w:w="4242" w:type="pct"/>
            <w:gridSpan w:val="2"/>
            <w:shd w:val="clear" w:color="auto" w:fill="FFFFFF" w:themeFill="background1"/>
          </w:tcPr>
          <w:p w14:paraId="5319761B" w14:textId="77777777" w:rsidR="001C7699" w:rsidRPr="0088492A" w:rsidRDefault="001C7699" w:rsidP="00242831">
            <w:pPr>
              <w:jc w:val="left"/>
              <w:rPr>
                <w:sz w:val="20"/>
                <w:szCs w:val="20"/>
              </w:rPr>
            </w:pPr>
            <w:r w:rsidRPr="0088492A">
              <w:rPr>
                <w:sz w:val="20"/>
                <w:szCs w:val="20"/>
              </w:rPr>
              <w:t>Amount requested for renewal (phase VIII) (US $):</w:t>
            </w:r>
          </w:p>
        </w:tc>
        <w:tc>
          <w:tcPr>
            <w:tcW w:w="758" w:type="pct"/>
            <w:shd w:val="clear" w:color="auto" w:fill="auto"/>
          </w:tcPr>
          <w:p w14:paraId="12D4D94E" w14:textId="77777777" w:rsidR="001C7699" w:rsidRPr="0088492A" w:rsidRDefault="001C7699" w:rsidP="00242831">
            <w:pPr>
              <w:jc w:val="right"/>
              <w:rPr>
                <w:sz w:val="20"/>
                <w:szCs w:val="20"/>
              </w:rPr>
            </w:pPr>
            <w:r w:rsidRPr="0088492A">
              <w:rPr>
                <w:sz w:val="20"/>
                <w:szCs w:val="20"/>
              </w:rPr>
              <w:t>356,106</w:t>
            </w:r>
          </w:p>
        </w:tc>
      </w:tr>
      <w:tr w:rsidR="001C7699" w:rsidRPr="0088492A" w14:paraId="6E12F4DC" w14:textId="77777777" w:rsidTr="00242831">
        <w:trPr>
          <w:trHeight w:val="233"/>
          <w:jc w:val="center"/>
        </w:trPr>
        <w:tc>
          <w:tcPr>
            <w:tcW w:w="4242" w:type="pct"/>
            <w:gridSpan w:val="2"/>
          </w:tcPr>
          <w:p w14:paraId="67AB429C" w14:textId="77777777" w:rsidR="001C7699" w:rsidRPr="0088492A" w:rsidRDefault="001C7699" w:rsidP="00242831">
            <w:pPr>
              <w:jc w:val="left"/>
              <w:rPr>
                <w:sz w:val="20"/>
                <w:szCs w:val="20"/>
              </w:rPr>
            </w:pPr>
            <w:r w:rsidRPr="0088492A">
              <w:rPr>
                <w:sz w:val="20"/>
                <w:szCs w:val="20"/>
              </w:rPr>
              <w:t xml:space="preserve">Amount recommended for approval for phase VIII (US $): </w:t>
            </w:r>
          </w:p>
        </w:tc>
        <w:tc>
          <w:tcPr>
            <w:tcW w:w="758" w:type="pct"/>
            <w:shd w:val="clear" w:color="auto" w:fill="auto"/>
          </w:tcPr>
          <w:p w14:paraId="30274871" w14:textId="77777777" w:rsidR="001C7699" w:rsidRPr="0088492A" w:rsidRDefault="001C7699" w:rsidP="00242831">
            <w:pPr>
              <w:jc w:val="right"/>
              <w:rPr>
                <w:sz w:val="20"/>
                <w:szCs w:val="20"/>
              </w:rPr>
            </w:pPr>
            <w:r w:rsidRPr="0088492A">
              <w:rPr>
                <w:sz w:val="20"/>
                <w:szCs w:val="20"/>
              </w:rPr>
              <w:t>356,106</w:t>
            </w:r>
          </w:p>
        </w:tc>
      </w:tr>
      <w:tr w:rsidR="001C7699" w:rsidRPr="0088492A" w14:paraId="33798AAC" w14:textId="77777777" w:rsidTr="00242831">
        <w:trPr>
          <w:trHeight w:val="233"/>
          <w:jc w:val="center"/>
        </w:trPr>
        <w:tc>
          <w:tcPr>
            <w:tcW w:w="4242" w:type="pct"/>
            <w:gridSpan w:val="2"/>
          </w:tcPr>
          <w:p w14:paraId="684885A5" w14:textId="77777777" w:rsidR="001C7699" w:rsidRPr="0088492A" w:rsidRDefault="001C7699" w:rsidP="00242831">
            <w:pPr>
              <w:jc w:val="left"/>
              <w:rPr>
                <w:sz w:val="20"/>
                <w:szCs w:val="20"/>
              </w:rPr>
            </w:pPr>
            <w:r w:rsidRPr="0088492A">
              <w:rPr>
                <w:sz w:val="20"/>
                <w:szCs w:val="20"/>
              </w:rPr>
              <w:t>Agency support costs (US $):</w:t>
            </w:r>
          </w:p>
        </w:tc>
        <w:tc>
          <w:tcPr>
            <w:tcW w:w="758" w:type="pct"/>
            <w:shd w:val="clear" w:color="auto" w:fill="auto"/>
          </w:tcPr>
          <w:p w14:paraId="413BF02B" w14:textId="77777777" w:rsidR="001C7699" w:rsidRPr="0088492A" w:rsidRDefault="001C7699" w:rsidP="00242831">
            <w:pPr>
              <w:jc w:val="right"/>
              <w:rPr>
                <w:sz w:val="20"/>
                <w:szCs w:val="20"/>
              </w:rPr>
            </w:pPr>
            <w:r w:rsidRPr="0088492A">
              <w:rPr>
                <w:sz w:val="20"/>
                <w:szCs w:val="20"/>
              </w:rPr>
              <w:t>0</w:t>
            </w:r>
          </w:p>
        </w:tc>
      </w:tr>
      <w:tr w:rsidR="001C7699" w:rsidRPr="0088492A" w14:paraId="27C66E11" w14:textId="77777777" w:rsidTr="00242831">
        <w:trPr>
          <w:trHeight w:val="233"/>
          <w:jc w:val="center"/>
        </w:trPr>
        <w:tc>
          <w:tcPr>
            <w:tcW w:w="4242" w:type="pct"/>
            <w:gridSpan w:val="2"/>
          </w:tcPr>
          <w:p w14:paraId="58C9B549" w14:textId="77777777" w:rsidR="001C7699" w:rsidRPr="0088492A" w:rsidRDefault="001C7699" w:rsidP="00242831">
            <w:pPr>
              <w:jc w:val="left"/>
              <w:rPr>
                <w:sz w:val="20"/>
                <w:szCs w:val="20"/>
              </w:rPr>
            </w:pPr>
            <w:r w:rsidRPr="0088492A">
              <w:rPr>
                <w:sz w:val="20"/>
                <w:szCs w:val="20"/>
              </w:rPr>
              <w:t>Total cost of institutional strengthening phase VIII to the Multilateral Fund (US $):</w:t>
            </w:r>
          </w:p>
        </w:tc>
        <w:tc>
          <w:tcPr>
            <w:tcW w:w="758" w:type="pct"/>
            <w:shd w:val="clear" w:color="auto" w:fill="auto"/>
          </w:tcPr>
          <w:p w14:paraId="4D3C9254" w14:textId="77777777" w:rsidR="001C7699" w:rsidRPr="0088492A" w:rsidRDefault="001C7699" w:rsidP="00242831">
            <w:pPr>
              <w:jc w:val="right"/>
              <w:rPr>
                <w:sz w:val="20"/>
                <w:szCs w:val="20"/>
              </w:rPr>
            </w:pPr>
            <w:r w:rsidRPr="0088492A">
              <w:rPr>
                <w:sz w:val="20"/>
                <w:szCs w:val="20"/>
              </w:rPr>
              <w:t>356,106</w:t>
            </w:r>
          </w:p>
        </w:tc>
      </w:tr>
      <w:tr w:rsidR="001C7699" w:rsidRPr="0088492A" w14:paraId="2CC25621" w14:textId="77777777" w:rsidTr="00242831">
        <w:trPr>
          <w:trHeight w:val="233"/>
          <w:jc w:val="center"/>
        </w:trPr>
        <w:tc>
          <w:tcPr>
            <w:tcW w:w="4242" w:type="pct"/>
            <w:gridSpan w:val="2"/>
          </w:tcPr>
          <w:p w14:paraId="02795BF2" w14:textId="77777777" w:rsidR="001C7699" w:rsidRPr="0088492A" w:rsidRDefault="001C7699" w:rsidP="00242831">
            <w:pPr>
              <w:jc w:val="left"/>
              <w:rPr>
                <w:sz w:val="20"/>
                <w:szCs w:val="20"/>
              </w:rPr>
            </w:pPr>
            <w:r w:rsidRPr="0088492A">
              <w:rPr>
                <w:sz w:val="20"/>
                <w:szCs w:val="20"/>
              </w:rPr>
              <w:t>Date of approval of country programme:</w:t>
            </w:r>
          </w:p>
        </w:tc>
        <w:tc>
          <w:tcPr>
            <w:tcW w:w="758" w:type="pct"/>
            <w:shd w:val="clear" w:color="auto" w:fill="FFFFFF" w:themeFill="background1"/>
          </w:tcPr>
          <w:p w14:paraId="04C8F742" w14:textId="77777777" w:rsidR="001C7699" w:rsidRPr="0088492A" w:rsidRDefault="001C7699" w:rsidP="00242831">
            <w:pPr>
              <w:jc w:val="right"/>
              <w:rPr>
                <w:sz w:val="20"/>
                <w:szCs w:val="20"/>
              </w:rPr>
            </w:pPr>
            <w:r w:rsidRPr="0088492A">
              <w:rPr>
                <w:sz w:val="20"/>
                <w:szCs w:val="20"/>
              </w:rPr>
              <w:t>2002</w:t>
            </w:r>
          </w:p>
        </w:tc>
      </w:tr>
      <w:tr w:rsidR="001C7699" w:rsidRPr="0088492A" w14:paraId="3E435CF2" w14:textId="77777777" w:rsidTr="00242831">
        <w:trPr>
          <w:trHeight w:val="233"/>
          <w:jc w:val="center"/>
        </w:trPr>
        <w:tc>
          <w:tcPr>
            <w:tcW w:w="4242" w:type="pct"/>
            <w:gridSpan w:val="2"/>
            <w:tcBorders>
              <w:bottom w:val="single" w:sz="4" w:space="0" w:color="auto"/>
            </w:tcBorders>
          </w:tcPr>
          <w:p w14:paraId="366EEE78" w14:textId="77777777" w:rsidR="001C7699" w:rsidRPr="0088492A" w:rsidRDefault="001C7699" w:rsidP="00242831">
            <w:pPr>
              <w:jc w:val="left"/>
              <w:rPr>
                <w:sz w:val="20"/>
                <w:szCs w:val="20"/>
              </w:rPr>
            </w:pPr>
            <w:r w:rsidRPr="0088492A">
              <w:rPr>
                <w:sz w:val="20"/>
                <w:szCs w:val="20"/>
              </w:rPr>
              <w:t>Date of approval of HCFC phase-out management plan:</w:t>
            </w:r>
          </w:p>
        </w:tc>
        <w:tc>
          <w:tcPr>
            <w:tcW w:w="758" w:type="pct"/>
            <w:tcBorders>
              <w:bottom w:val="single" w:sz="4" w:space="0" w:color="auto"/>
            </w:tcBorders>
            <w:shd w:val="clear" w:color="auto" w:fill="FFFFFF" w:themeFill="background1"/>
          </w:tcPr>
          <w:p w14:paraId="58BF4EEA" w14:textId="77777777" w:rsidR="001C7699" w:rsidRPr="0088492A" w:rsidRDefault="001C7699" w:rsidP="00242831">
            <w:pPr>
              <w:jc w:val="right"/>
              <w:rPr>
                <w:sz w:val="20"/>
                <w:szCs w:val="20"/>
              </w:rPr>
            </w:pPr>
            <w:r w:rsidRPr="0088492A">
              <w:rPr>
                <w:sz w:val="20"/>
                <w:szCs w:val="20"/>
              </w:rPr>
              <w:t>2011</w:t>
            </w:r>
          </w:p>
        </w:tc>
      </w:tr>
      <w:tr w:rsidR="001C7699" w:rsidRPr="0088492A" w14:paraId="0BCB83E1" w14:textId="77777777" w:rsidTr="00242831">
        <w:trPr>
          <w:trHeight w:val="233"/>
          <w:jc w:val="center"/>
        </w:trPr>
        <w:tc>
          <w:tcPr>
            <w:tcW w:w="4242" w:type="pct"/>
            <w:gridSpan w:val="2"/>
            <w:tcBorders>
              <w:bottom w:val="single" w:sz="4" w:space="0" w:color="auto"/>
            </w:tcBorders>
          </w:tcPr>
          <w:p w14:paraId="39518602" w14:textId="77777777" w:rsidR="001C7699" w:rsidRPr="0088492A" w:rsidRDefault="001C7699" w:rsidP="00242831">
            <w:pPr>
              <w:jc w:val="left"/>
              <w:rPr>
                <w:sz w:val="20"/>
                <w:szCs w:val="20"/>
              </w:rPr>
            </w:pPr>
            <w:r w:rsidRPr="0088492A">
              <w:rPr>
                <w:sz w:val="20"/>
                <w:szCs w:val="20"/>
              </w:rPr>
              <w:t>Date of approval of Kigali HFC implementation plan:</w:t>
            </w:r>
          </w:p>
        </w:tc>
        <w:tc>
          <w:tcPr>
            <w:tcW w:w="758" w:type="pct"/>
            <w:tcBorders>
              <w:bottom w:val="single" w:sz="4" w:space="0" w:color="auto"/>
            </w:tcBorders>
            <w:shd w:val="clear" w:color="auto" w:fill="FFFFFF" w:themeFill="background1"/>
          </w:tcPr>
          <w:p w14:paraId="078EC941" w14:textId="77777777" w:rsidR="001C7699" w:rsidRPr="0088492A" w:rsidRDefault="001C7699" w:rsidP="00242831">
            <w:pPr>
              <w:jc w:val="right"/>
              <w:rPr>
                <w:sz w:val="20"/>
                <w:szCs w:val="20"/>
              </w:rPr>
            </w:pPr>
            <w:r w:rsidRPr="0088492A">
              <w:rPr>
                <w:sz w:val="20"/>
                <w:szCs w:val="20"/>
              </w:rPr>
              <w:t>n/a</w:t>
            </w:r>
          </w:p>
        </w:tc>
      </w:tr>
      <w:tr w:rsidR="001C7699" w:rsidRPr="0088492A" w14:paraId="4D37275C" w14:textId="77777777" w:rsidTr="00242831">
        <w:trPr>
          <w:trHeight w:val="233"/>
          <w:jc w:val="center"/>
        </w:trPr>
        <w:tc>
          <w:tcPr>
            <w:tcW w:w="4242" w:type="pct"/>
            <w:gridSpan w:val="2"/>
            <w:tcBorders>
              <w:top w:val="single" w:sz="4" w:space="0" w:color="auto"/>
              <w:left w:val="single" w:sz="4" w:space="0" w:color="auto"/>
              <w:bottom w:val="nil"/>
              <w:right w:val="single" w:sz="4" w:space="0" w:color="auto"/>
            </w:tcBorders>
          </w:tcPr>
          <w:p w14:paraId="198F0A3C" w14:textId="77777777" w:rsidR="001C7699" w:rsidRPr="0088492A" w:rsidRDefault="001C7699" w:rsidP="00242831">
            <w:pPr>
              <w:keepNext/>
              <w:spacing w:before="20"/>
              <w:jc w:val="left"/>
              <w:rPr>
                <w:sz w:val="20"/>
                <w:szCs w:val="20"/>
              </w:rPr>
            </w:pPr>
            <w:r w:rsidRPr="0088492A">
              <w:rPr>
                <w:color w:val="000000" w:themeColor="text1"/>
                <w:sz w:val="20"/>
                <w:szCs w:val="20"/>
              </w:rPr>
              <w:t>Baseline consumption of controlled substances (ODP tonnes/CO</w:t>
            </w:r>
            <w:r w:rsidRPr="0088492A">
              <w:rPr>
                <w:color w:val="000000" w:themeColor="text1"/>
                <w:sz w:val="20"/>
                <w:szCs w:val="20"/>
                <w:vertAlign w:val="subscript"/>
              </w:rPr>
              <w:t>2</w:t>
            </w:r>
            <w:r w:rsidRPr="0088492A">
              <w:rPr>
                <w:color w:val="000000" w:themeColor="text1"/>
                <w:sz w:val="20"/>
                <w:szCs w:val="20"/>
              </w:rPr>
              <w:t>-eq tonnes):</w:t>
            </w:r>
          </w:p>
        </w:tc>
        <w:tc>
          <w:tcPr>
            <w:tcW w:w="758" w:type="pct"/>
            <w:tcBorders>
              <w:top w:val="single" w:sz="4" w:space="0" w:color="auto"/>
              <w:left w:val="single" w:sz="4" w:space="0" w:color="auto"/>
              <w:bottom w:val="nil"/>
              <w:right w:val="single" w:sz="4" w:space="0" w:color="auto"/>
            </w:tcBorders>
            <w:shd w:val="clear" w:color="auto" w:fill="FFFFFF" w:themeFill="background1"/>
            <w:vAlign w:val="bottom"/>
          </w:tcPr>
          <w:p w14:paraId="1F885BD1" w14:textId="77777777" w:rsidR="001C7699" w:rsidRPr="0088492A" w:rsidRDefault="001C7699" w:rsidP="00242831">
            <w:pPr>
              <w:keepNext/>
              <w:jc w:val="right"/>
              <w:rPr>
                <w:sz w:val="20"/>
                <w:szCs w:val="20"/>
              </w:rPr>
            </w:pPr>
          </w:p>
        </w:tc>
      </w:tr>
      <w:tr w:rsidR="001C7699" w:rsidRPr="0088492A" w14:paraId="47815CE9" w14:textId="77777777" w:rsidTr="00242831">
        <w:trPr>
          <w:trHeight w:val="233"/>
          <w:jc w:val="center"/>
        </w:trPr>
        <w:tc>
          <w:tcPr>
            <w:tcW w:w="4242" w:type="pct"/>
            <w:gridSpan w:val="2"/>
            <w:tcBorders>
              <w:top w:val="nil"/>
              <w:left w:val="single" w:sz="4" w:space="0" w:color="auto"/>
              <w:bottom w:val="nil"/>
              <w:right w:val="single" w:sz="4" w:space="0" w:color="auto"/>
            </w:tcBorders>
          </w:tcPr>
          <w:p w14:paraId="57EDC45F" w14:textId="77777777" w:rsidR="001C7699" w:rsidRPr="0088492A" w:rsidRDefault="001C7699" w:rsidP="00242831">
            <w:pPr>
              <w:keepNext/>
              <w:ind w:left="360" w:hanging="360"/>
              <w:jc w:val="left"/>
              <w:rPr>
                <w:sz w:val="20"/>
                <w:szCs w:val="20"/>
              </w:rPr>
            </w:pPr>
            <w:r w:rsidRPr="0088492A">
              <w:rPr>
                <w:sz w:val="20"/>
                <w:szCs w:val="20"/>
              </w:rPr>
              <w:t>(a)</w:t>
            </w:r>
            <w:r w:rsidRPr="0088492A">
              <w:rPr>
                <w:sz w:val="20"/>
                <w:szCs w:val="20"/>
              </w:rPr>
              <w:tab/>
              <w:t>Annex B, Group III (methyl chloroform) (average 1998-2000)</w:t>
            </w:r>
          </w:p>
        </w:tc>
        <w:tc>
          <w:tcPr>
            <w:tcW w:w="758" w:type="pct"/>
            <w:tcBorders>
              <w:top w:val="nil"/>
              <w:left w:val="single" w:sz="4" w:space="0" w:color="auto"/>
              <w:bottom w:val="nil"/>
              <w:right w:val="single" w:sz="4" w:space="0" w:color="auto"/>
            </w:tcBorders>
            <w:shd w:val="clear" w:color="auto" w:fill="FFFFFF" w:themeFill="background1"/>
            <w:vAlign w:val="bottom"/>
          </w:tcPr>
          <w:p w14:paraId="57934315" w14:textId="77777777" w:rsidR="001C7699" w:rsidRPr="0088492A" w:rsidRDefault="001C7699" w:rsidP="00242831">
            <w:pPr>
              <w:keepNext/>
              <w:jc w:val="right"/>
              <w:rPr>
                <w:sz w:val="20"/>
                <w:szCs w:val="20"/>
              </w:rPr>
            </w:pPr>
            <w:r w:rsidRPr="0088492A">
              <w:rPr>
                <w:sz w:val="20"/>
                <w:szCs w:val="20"/>
              </w:rPr>
              <w:t>0</w:t>
            </w:r>
          </w:p>
        </w:tc>
      </w:tr>
      <w:tr w:rsidR="001C7699" w:rsidRPr="0088492A" w14:paraId="47CC9D62" w14:textId="77777777" w:rsidTr="00242831">
        <w:trPr>
          <w:trHeight w:val="233"/>
          <w:jc w:val="center"/>
        </w:trPr>
        <w:tc>
          <w:tcPr>
            <w:tcW w:w="4242" w:type="pct"/>
            <w:gridSpan w:val="2"/>
            <w:tcBorders>
              <w:top w:val="nil"/>
              <w:left w:val="single" w:sz="4" w:space="0" w:color="auto"/>
              <w:bottom w:val="nil"/>
              <w:right w:val="single" w:sz="4" w:space="0" w:color="auto"/>
            </w:tcBorders>
          </w:tcPr>
          <w:p w14:paraId="48D64025" w14:textId="77777777" w:rsidR="001C7699" w:rsidRPr="0088492A" w:rsidRDefault="001C7699" w:rsidP="00242831">
            <w:pPr>
              <w:keepNext/>
              <w:spacing w:after="20"/>
              <w:ind w:left="360" w:hanging="360"/>
              <w:jc w:val="left"/>
              <w:rPr>
                <w:sz w:val="20"/>
                <w:szCs w:val="20"/>
              </w:rPr>
            </w:pPr>
            <w:r w:rsidRPr="0088492A">
              <w:rPr>
                <w:sz w:val="20"/>
                <w:szCs w:val="20"/>
              </w:rPr>
              <w:t>(b)</w:t>
            </w:r>
            <w:r w:rsidRPr="0088492A">
              <w:rPr>
                <w:sz w:val="20"/>
                <w:szCs w:val="20"/>
              </w:rPr>
              <w:tab/>
              <w:t>Annex C, Group I (HCFCs) (average 2009-2010)</w:t>
            </w:r>
          </w:p>
        </w:tc>
        <w:tc>
          <w:tcPr>
            <w:tcW w:w="758" w:type="pct"/>
            <w:tcBorders>
              <w:top w:val="nil"/>
              <w:left w:val="single" w:sz="4" w:space="0" w:color="auto"/>
              <w:bottom w:val="nil"/>
              <w:right w:val="single" w:sz="4" w:space="0" w:color="auto"/>
            </w:tcBorders>
            <w:shd w:val="clear" w:color="auto" w:fill="FFFFFF" w:themeFill="background1"/>
            <w:vAlign w:val="bottom"/>
          </w:tcPr>
          <w:p w14:paraId="5E679BB0" w14:textId="77777777" w:rsidR="001C7699" w:rsidRPr="0088492A" w:rsidRDefault="001C7699" w:rsidP="00242831">
            <w:pPr>
              <w:keepNext/>
              <w:jc w:val="right"/>
              <w:rPr>
                <w:sz w:val="20"/>
                <w:szCs w:val="20"/>
              </w:rPr>
            </w:pPr>
            <w:r w:rsidRPr="0088492A">
              <w:rPr>
                <w:sz w:val="20"/>
                <w:szCs w:val="20"/>
              </w:rPr>
              <w:t>16</w:t>
            </w:r>
          </w:p>
        </w:tc>
      </w:tr>
      <w:tr w:rsidR="001C7699" w:rsidRPr="0088492A" w14:paraId="23068740" w14:textId="77777777" w:rsidTr="00242831">
        <w:trPr>
          <w:trHeight w:val="233"/>
          <w:jc w:val="center"/>
        </w:trPr>
        <w:tc>
          <w:tcPr>
            <w:tcW w:w="4242" w:type="pct"/>
            <w:gridSpan w:val="2"/>
            <w:tcBorders>
              <w:top w:val="nil"/>
              <w:bottom w:val="nil"/>
            </w:tcBorders>
          </w:tcPr>
          <w:p w14:paraId="0FBE8867" w14:textId="77777777" w:rsidR="001C7699" w:rsidRPr="0088492A" w:rsidRDefault="001C7699" w:rsidP="00242831">
            <w:pPr>
              <w:keepNext/>
              <w:spacing w:after="20"/>
              <w:ind w:left="360" w:hanging="360"/>
              <w:jc w:val="left"/>
              <w:rPr>
                <w:sz w:val="20"/>
                <w:szCs w:val="20"/>
              </w:rPr>
            </w:pPr>
            <w:r w:rsidRPr="0088492A">
              <w:rPr>
                <w:sz w:val="20"/>
                <w:szCs w:val="20"/>
              </w:rPr>
              <w:t>(c)</w:t>
            </w:r>
            <w:r w:rsidRPr="0088492A">
              <w:rPr>
                <w:sz w:val="20"/>
                <w:szCs w:val="20"/>
              </w:rPr>
              <w:tab/>
              <w:t>Annex E (methyl bromide) (average 1995-1998)</w:t>
            </w:r>
          </w:p>
        </w:tc>
        <w:tc>
          <w:tcPr>
            <w:tcW w:w="758" w:type="pct"/>
            <w:tcBorders>
              <w:top w:val="nil"/>
              <w:bottom w:val="nil"/>
            </w:tcBorders>
            <w:shd w:val="clear" w:color="auto" w:fill="FFFFFF" w:themeFill="background1"/>
            <w:vAlign w:val="bottom"/>
          </w:tcPr>
          <w:p w14:paraId="1B839C0E" w14:textId="77777777" w:rsidR="001C7699" w:rsidRPr="0088492A" w:rsidRDefault="001C7699" w:rsidP="00242831">
            <w:pPr>
              <w:keepNext/>
              <w:jc w:val="right"/>
              <w:rPr>
                <w:sz w:val="20"/>
                <w:szCs w:val="20"/>
              </w:rPr>
            </w:pPr>
            <w:r w:rsidRPr="0088492A">
              <w:rPr>
                <w:sz w:val="20"/>
                <w:szCs w:val="20"/>
              </w:rPr>
              <w:t>0</w:t>
            </w:r>
          </w:p>
        </w:tc>
      </w:tr>
      <w:tr w:rsidR="001C7699" w:rsidRPr="0088492A" w14:paraId="389B7E28" w14:textId="77777777" w:rsidTr="00242831">
        <w:trPr>
          <w:trHeight w:val="233"/>
          <w:jc w:val="center"/>
        </w:trPr>
        <w:tc>
          <w:tcPr>
            <w:tcW w:w="4242" w:type="pct"/>
            <w:gridSpan w:val="2"/>
            <w:tcBorders>
              <w:top w:val="nil"/>
              <w:bottom w:val="single" w:sz="4" w:space="0" w:color="auto"/>
            </w:tcBorders>
          </w:tcPr>
          <w:p w14:paraId="4C7F64A3" w14:textId="77777777" w:rsidR="001C7699" w:rsidRPr="0088492A" w:rsidRDefault="001C7699" w:rsidP="00242831">
            <w:pPr>
              <w:keepNext/>
              <w:spacing w:after="20"/>
              <w:ind w:left="360" w:hanging="360"/>
              <w:jc w:val="left"/>
              <w:rPr>
                <w:sz w:val="20"/>
                <w:szCs w:val="20"/>
              </w:rPr>
            </w:pPr>
            <w:r w:rsidRPr="0088492A">
              <w:rPr>
                <w:color w:val="000000" w:themeColor="text1"/>
                <w:sz w:val="20"/>
                <w:szCs w:val="20"/>
              </w:rPr>
              <w:t>(d)</w:t>
            </w:r>
            <w:r w:rsidRPr="0088492A">
              <w:rPr>
                <w:color w:val="000000" w:themeColor="text1"/>
                <w:sz w:val="20"/>
                <w:szCs w:val="20"/>
              </w:rPr>
              <w:tab/>
              <w:t>Annex F (HFCs) (average 2020-2022 plus 65% of HCFC baseline)</w:t>
            </w:r>
          </w:p>
        </w:tc>
        <w:tc>
          <w:tcPr>
            <w:tcW w:w="758" w:type="pct"/>
            <w:tcBorders>
              <w:top w:val="nil"/>
              <w:bottom w:val="single" w:sz="4" w:space="0" w:color="auto"/>
            </w:tcBorders>
            <w:shd w:val="clear" w:color="auto" w:fill="FFFFFF" w:themeFill="background1"/>
            <w:vAlign w:val="bottom"/>
          </w:tcPr>
          <w:p w14:paraId="4E449881" w14:textId="77777777" w:rsidR="001C7699" w:rsidRPr="0088492A" w:rsidRDefault="001C7699" w:rsidP="00242831">
            <w:pPr>
              <w:keepNext/>
              <w:jc w:val="right"/>
              <w:rPr>
                <w:sz w:val="20"/>
                <w:szCs w:val="20"/>
              </w:rPr>
            </w:pPr>
            <w:r w:rsidRPr="0088492A">
              <w:rPr>
                <w:sz w:val="20"/>
                <w:szCs w:val="20"/>
              </w:rPr>
              <w:t>3,878,000</w:t>
            </w:r>
          </w:p>
        </w:tc>
      </w:tr>
      <w:tr w:rsidR="001C7699" w:rsidRPr="0088492A" w14:paraId="781CEC94" w14:textId="77777777" w:rsidTr="00242831">
        <w:trPr>
          <w:trHeight w:val="233"/>
          <w:jc w:val="center"/>
        </w:trPr>
        <w:tc>
          <w:tcPr>
            <w:tcW w:w="4242" w:type="pct"/>
            <w:gridSpan w:val="2"/>
            <w:tcBorders>
              <w:top w:val="single" w:sz="4" w:space="0" w:color="auto"/>
              <w:left w:val="single" w:sz="4" w:space="0" w:color="auto"/>
              <w:bottom w:val="nil"/>
              <w:right w:val="single" w:sz="4" w:space="0" w:color="auto"/>
            </w:tcBorders>
          </w:tcPr>
          <w:p w14:paraId="40439095" w14:textId="77777777" w:rsidR="001C7699" w:rsidRPr="0088492A" w:rsidRDefault="001C7699" w:rsidP="00242831">
            <w:pPr>
              <w:keepNext/>
              <w:spacing w:before="20"/>
              <w:jc w:val="left"/>
              <w:rPr>
                <w:sz w:val="20"/>
                <w:szCs w:val="20"/>
              </w:rPr>
            </w:pPr>
            <w:r w:rsidRPr="0088492A">
              <w:rPr>
                <w:sz w:val="20"/>
                <w:szCs w:val="20"/>
              </w:rPr>
              <w:t>Latest reported ODS consumption (2023) (ODP tonnes) as per Article 7:</w:t>
            </w:r>
          </w:p>
        </w:tc>
        <w:tc>
          <w:tcPr>
            <w:tcW w:w="758" w:type="pct"/>
            <w:tcBorders>
              <w:top w:val="single" w:sz="4" w:space="0" w:color="auto"/>
              <w:left w:val="single" w:sz="4" w:space="0" w:color="auto"/>
              <w:bottom w:val="nil"/>
              <w:right w:val="single" w:sz="4" w:space="0" w:color="auto"/>
            </w:tcBorders>
            <w:shd w:val="clear" w:color="auto" w:fill="FFFFFF" w:themeFill="background1"/>
          </w:tcPr>
          <w:p w14:paraId="7B0E8BFA" w14:textId="77777777" w:rsidR="001C7699" w:rsidRPr="0088492A" w:rsidRDefault="001C7699" w:rsidP="00242831">
            <w:pPr>
              <w:keepNext/>
              <w:spacing w:before="20"/>
              <w:jc w:val="right"/>
              <w:rPr>
                <w:sz w:val="20"/>
                <w:szCs w:val="20"/>
              </w:rPr>
            </w:pPr>
          </w:p>
        </w:tc>
      </w:tr>
      <w:tr w:rsidR="001C7699" w:rsidRPr="0088492A" w14:paraId="2C9E89EE" w14:textId="77777777" w:rsidTr="00242831">
        <w:trPr>
          <w:trHeight w:val="233"/>
          <w:jc w:val="center"/>
        </w:trPr>
        <w:tc>
          <w:tcPr>
            <w:tcW w:w="4242" w:type="pct"/>
            <w:gridSpan w:val="2"/>
            <w:tcBorders>
              <w:top w:val="nil"/>
              <w:left w:val="single" w:sz="4" w:space="0" w:color="auto"/>
              <w:bottom w:val="nil"/>
              <w:right w:val="single" w:sz="4" w:space="0" w:color="auto"/>
            </w:tcBorders>
          </w:tcPr>
          <w:p w14:paraId="08ACE63A" w14:textId="77777777" w:rsidR="001C7699" w:rsidRPr="0088492A" w:rsidRDefault="001C7699" w:rsidP="00242831">
            <w:pPr>
              <w:keepNext/>
              <w:ind w:left="360" w:hanging="360"/>
              <w:jc w:val="left"/>
              <w:rPr>
                <w:sz w:val="20"/>
                <w:szCs w:val="20"/>
              </w:rPr>
            </w:pPr>
            <w:r w:rsidRPr="0088492A">
              <w:rPr>
                <w:sz w:val="20"/>
                <w:szCs w:val="20"/>
              </w:rPr>
              <w:t>(a)</w:t>
            </w:r>
            <w:r w:rsidRPr="0088492A">
              <w:rPr>
                <w:sz w:val="20"/>
                <w:szCs w:val="20"/>
              </w:rPr>
              <w:tab/>
              <w:t>Annex B, Group III (methyl chloroform)</w:t>
            </w:r>
          </w:p>
        </w:tc>
        <w:tc>
          <w:tcPr>
            <w:tcW w:w="758" w:type="pct"/>
            <w:tcBorders>
              <w:top w:val="nil"/>
              <w:left w:val="single" w:sz="4" w:space="0" w:color="auto"/>
              <w:bottom w:val="nil"/>
              <w:right w:val="single" w:sz="4" w:space="0" w:color="auto"/>
            </w:tcBorders>
            <w:shd w:val="clear" w:color="auto" w:fill="FFFFFF" w:themeFill="background1"/>
            <w:vAlign w:val="bottom"/>
          </w:tcPr>
          <w:p w14:paraId="6C08E74E" w14:textId="77777777" w:rsidR="001C7699" w:rsidRPr="0088492A" w:rsidRDefault="001C7699" w:rsidP="00242831">
            <w:pPr>
              <w:keepNext/>
              <w:jc w:val="right"/>
              <w:rPr>
                <w:sz w:val="20"/>
                <w:szCs w:val="20"/>
              </w:rPr>
            </w:pPr>
            <w:r w:rsidRPr="0088492A">
              <w:rPr>
                <w:sz w:val="20"/>
                <w:szCs w:val="20"/>
              </w:rPr>
              <w:t>0.00</w:t>
            </w:r>
          </w:p>
        </w:tc>
      </w:tr>
      <w:tr w:rsidR="001C7699" w:rsidRPr="0088492A" w14:paraId="427A75A5" w14:textId="77777777" w:rsidTr="00242831">
        <w:trPr>
          <w:trHeight w:val="233"/>
          <w:jc w:val="center"/>
        </w:trPr>
        <w:tc>
          <w:tcPr>
            <w:tcW w:w="4242" w:type="pct"/>
            <w:gridSpan w:val="2"/>
            <w:tcBorders>
              <w:top w:val="nil"/>
              <w:left w:val="single" w:sz="4" w:space="0" w:color="auto"/>
              <w:bottom w:val="nil"/>
              <w:right w:val="single" w:sz="4" w:space="0" w:color="auto"/>
            </w:tcBorders>
          </w:tcPr>
          <w:p w14:paraId="591E4D32" w14:textId="77777777" w:rsidR="001C7699" w:rsidRPr="0088492A" w:rsidRDefault="001C7699" w:rsidP="00242831">
            <w:pPr>
              <w:keepNext/>
              <w:ind w:left="360" w:hanging="360"/>
              <w:jc w:val="left"/>
              <w:rPr>
                <w:sz w:val="20"/>
                <w:szCs w:val="20"/>
              </w:rPr>
            </w:pPr>
            <w:r w:rsidRPr="0088492A">
              <w:rPr>
                <w:sz w:val="20"/>
                <w:szCs w:val="20"/>
              </w:rPr>
              <w:t>(b)</w:t>
            </w:r>
            <w:r w:rsidRPr="0088492A">
              <w:rPr>
                <w:sz w:val="20"/>
                <w:szCs w:val="20"/>
              </w:rPr>
              <w:tab/>
              <w:t>Annex C, Group I (HCFCs)</w:t>
            </w:r>
          </w:p>
        </w:tc>
        <w:tc>
          <w:tcPr>
            <w:tcW w:w="758" w:type="pct"/>
            <w:tcBorders>
              <w:top w:val="nil"/>
              <w:left w:val="single" w:sz="4" w:space="0" w:color="auto"/>
              <w:bottom w:val="nil"/>
              <w:right w:val="single" w:sz="4" w:space="0" w:color="auto"/>
            </w:tcBorders>
            <w:shd w:val="clear" w:color="auto" w:fill="FFFFFF" w:themeFill="background1"/>
            <w:vAlign w:val="bottom"/>
          </w:tcPr>
          <w:p w14:paraId="7A8459EB" w14:textId="77777777" w:rsidR="001C7699" w:rsidRPr="0088492A" w:rsidRDefault="001C7699" w:rsidP="00242831">
            <w:pPr>
              <w:keepNext/>
              <w:jc w:val="right"/>
              <w:rPr>
                <w:sz w:val="20"/>
                <w:szCs w:val="20"/>
              </w:rPr>
            </w:pPr>
            <w:r w:rsidRPr="0088492A">
              <w:rPr>
                <w:sz w:val="20"/>
                <w:szCs w:val="20"/>
              </w:rPr>
              <w:t>3.82</w:t>
            </w:r>
          </w:p>
        </w:tc>
      </w:tr>
      <w:tr w:rsidR="001C7699" w:rsidRPr="0088492A" w14:paraId="1E9C5E51" w14:textId="77777777" w:rsidTr="00242831">
        <w:trPr>
          <w:trHeight w:val="233"/>
          <w:jc w:val="center"/>
        </w:trPr>
        <w:tc>
          <w:tcPr>
            <w:tcW w:w="4242" w:type="pct"/>
            <w:gridSpan w:val="2"/>
            <w:tcBorders>
              <w:top w:val="nil"/>
              <w:left w:val="single" w:sz="4" w:space="0" w:color="auto"/>
              <w:bottom w:val="nil"/>
              <w:right w:val="single" w:sz="4" w:space="0" w:color="auto"/>
            </w:tcBorders>
          </w:tcPr>
          <w:p w14:paraId="6F001CB8" w14:textId="77777777" w:rsidR="001C7699" w:rsidRPr="0088492A" w:rsidRDefault="001C7699" w:rsidP="00242831">
            <w:pPr>
              <w:keepNext/>
              <w:ind w:left="360" w:hanging="360"/>
              <w:jc w:val="left"/>
              <w:rPr>
                <w:sz w:val="20"/>
                <w:szCs w:val="20"/>
              </w:rPr>
            </w:pPr>
            <w:r w:rsidRPr="0088492A">
              <w:rPr>
                <w:sz w:val="20"/>
                <w:szCs w:val="20"/>
              </w:rPr>
              <w:t>(c)</w:t>
            </w:r>
            <w:r w:rsidRPr="0088492A">
              <w:rPr>
                <w:sz w:val="20"/>
                <w:szCs w:val="20"/>
              </w:rPr>
              <w:tab/>
              <w:t>Annex E (methyl bromide)</w:t>
            </w:r>
          </w:p>
        </w:tc>
        <w:tc>
          <w:tcPr>
            <w:tcW w:w="758" w:type="pct"/>
            <w:tcBorders>
              <w:top w:val="nil"/>
              <w:left w:val="single" w:sz="4" w:space="0" w:color="auto"/>
              <w:bottom w:val="nil"/>
              <w:right w:val="single" w:sz="4" w:space="0" w:color="auto"/>
            </w:tcBorders>
            <w:shd w:val="clear" w:color="auto" w:fill="FFFFFF" w:themeFill="background1"/>
            <w:vAlign w:val="bottom"/>
          </w:tcPr>
          <w:p w14:paraId="725AC09E" w14:textId="77777777" w:rsidR="001C7699" w:rsidRPr="0088492A" w:rsidRDefault="001C7699" w:rsidP="00242831">
            <w:pPr>
              <w:keepNext/>
              <w:jc w:val="right"/>
              <w:rPr>
                <w:sz w:val="20"/>
                <w:szCs w:val="20"/>
              </w:rPr>
            </w:pPr>
            <w:r w:rsidRPr="0088492A">
              <w:rPr>
                <w:sz w:val="20"/>
                <w:szCs w:val="20"/>
              </w:rPr>
              <w:t>0.00</w:t>
            </w:r>
          </w:p>
        </w:tc>
      </w:tr>
      <w:tr w:rsidR="001C7699" w:rsidRPr="0088492A" w14:paraId="5F06DED0" w14:textId="77777777" w:rsidTr="00242831">
        <w:trPr>
          <w:trHeight w:val="233"/>
          <w:jc w:val="center"/>
        </w:trPr>
        <w:tc>
          <w:tcPr>
            <w:tcW w:w="4242" w:type="pct"/>
            <w:gridSpan w:val="2"/>
            <w:tcBorders>
              <w:top w:val="nil"/>
              <w:left w:val="single" w:sz="4" w:space="0" w:color="auto"/>
              <w:bottom w:val="nil"/>
              <w:right w:val="single" w:sz="4" w:space="0" w:color="auto"/>
            </w:tcBorders>
          </w:tcPr>
          <w:p w14:paraId="6FDB1912" w14:textId="77777777" w:rsidR="001C7699" w:rsidRPr="0088492A" w:rsidRDefault="001C7699" w:rsidP="00242831">
            <w:pPr>
              <w:tabs>
                <w:tab w:val="right" w:pos="7560"/>
              </w:tabs>
              <w:ind w:left="6835" w:right="-108"/>
              <w:jc w:val="left"/>
              <w:rPr>
                <w:sz w:val="20"/>
                <w:szCs w:val="20"/>
              </w:rPr>
            </w:pPr>
            <w:r w:rsidRPr="0088492A">
              <w:rPr>
                <w:sz w:val="20"/>
                <w:szCs w:val="20"/>
              </w:rPr>
              <w:tab/>
              <w:t>Total:</w:t>
            </w:r>
          </w:p>
          <w:p w14:paraId="435DCAF7" w14:textId="77777777" w:rsidR="001C7699" w:rsidRPr="0088492A" w:rsidRDefault="001C7699" w:rsidP="00242831">
            <w:pPr>
              <w:keepNext/>
              <w:ind w:left="360" w:hanging="360"/>
              <w:jc w:val="left"/>
              <w:rPr>
                <w:sz w:val="20"/>
                <w:szCs w:val="20"/>
              </w:rPr>
            </w:pPr>
            <w:r w:rsidRPr="0088492A">
              <w:rPr>
                <w:sz w:val="20"/>
                <w:szCs w:val="20"/>
              </w:rPr>
              <w:t>(d)</w:t>
            </w:r>
            <w:r w:rsidRPr="0088492A">
              <w:rPr>
                <w:sz w:val="20"/>
                <w:szCs w:val="20"/>
              </w:rPr>
              <w:tab/>
              <w:t>Annex F (HFCs) (CO</w:t>
            </w:r>
            <w:r w:rsidRPr="0088492A">
              <w:rPr>
                <w:sz w:val="20"/>
                <w:szCs w:val="20"/>
                <w:vertAlign w:val="subscript"/>
              </w:rPr>
              <w:t>2</w:t>
            </w:r>
            <w:r w:rsidRPr="0088492A">
              <w:rPr>
                <w:sz w:val="20"/>
                <w:szCs w:val="20"/>
              </w:rPr>
              <w:t>-eq tonnes) as per Article 7</w:t>
            </w:r>
          </w:p>
        </w:tc>
        <w:tc>
          <w:tcPr>
            <w:tcW w:w="758" w:type="pct"/>
            <w:tcBorders>
              <w:top w:val="nil"/>
              <w:left w:val="single" w:sz="4" w:space="0" w:color="auto"/>
              <w:bottom w:val="nil"/>
              <w:right w:val="single" w:sz="4" w:space="0" w:color="auto"/>
            </w:tcBorders>
            <w:shd w:val="clear" w:color="auto" w:fill="FFFFFF" w:themeFill="background1"/>
            <w:vAlign w:val="bottom"/>
          </w:tcPr>
          <w:p w14:paraId="0040304A" w14:textId="77777777" w:rsidR="001C7699" w:rsidRPr="0088492A" w:rsidRDefault="001C7699" w:rsidP="00242831">
            <w:pPr>
              <w:jc w:val="right"/>
              <w:rPr>
                <w:sz w:val="20"/>
                <w:szCs w:val="20"/>
              </w:rPr>
            </w:pPr>
            <w:r w:rsidRPr="0088492A">
              <w:rPr>
                <w:sz w:val="20"/>
                <w:szCs w:val="20"/>
              </w:rPr>
              <w:t>3.82</w:t>
            </w:r>
          </w:p>
          <w:p w14:paraId="39893018" w14:textId="77777777" w:rsidR="001C7699" w:rsidRPr="0088492A" w:rsidRDefault="001C7699" w:rsidP="00242831">
            <w:pPr>
              <w:jc w:val="right"/>
              <w:rPr>
                <w:sz w:val="20"/>
                <w:szCs w:val="20"/>
              </w:rPr>
            </w:pPr>
            <w:r w:rsidRPr="0088492A">
              <w:rPr>
                <w:sz w:val="20"/>
                <w:szCs w:val="20"/>
              </w:rPr>
              <w:t>13,218,297</w:t>
            </w:r>
          </w:p>
        </w:tc>
      </w:tr>
      <w:tr w:rsidR="001C7699" w:rsidRPr="0088492A" w14:paraId="12142144" w14:textId="77777777" w:rsidTr="00242831">
        <w:trPr>
          <w:trHeight w:val="233"/>
          <w:jc w:val="center"/>
        </w:trPr>
        <w:tc>
          <w:tcPr>
            <w:tcW w:w="4242" w:type="pct"/>
            <w:gridSpan w:val="2"/>
            <w:tcBorders>
              <w:top w:val="single" w:sz="4" w:space="0" w:color="auto"/>
              <w:left w:val="single" w:sz="4" w:space="0" w:color="auto"/>
              <w:bottom w:val="single" w:sz="4" w:space="0" w:color="auto"/>
              <w:right w:val="single" w:sz="4" w:space="0" w:color="auto"/>
            </w:tcBorders>
          </w:tcPr>
          <w:p w14:paraId="259EAE7A" w14:textId="77777777" w:rsidR="001C7699" w:rsidRPr="0088492A" w:rsidRDefault="001C7699" w:rsidP="00242831">
            <w:pPr>
              <w:keepNext/>
              <w:jc w:val="left"/>
              <w:rPr>
                <w:sz w:val="20"/>
                <w:szCs w:val="20"/>
              </w:rPr>
            </w:pPr>
            <w:r w:rsidRPr="0088492A">
              <w:rPr>
                <w:sz w:val="20"/>
                <w:szCs w:val="20"/>
              </w:rPr>
              <w:t>Year of reported country programme implementation data:</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tcPr>
          <w:p w14:paraId="53983AC9" w14:textId="77777777" w:rsidR="001C7699" w:rsidRPr="0088492A" w:rsidRDefault="001C7699" w:rsidP="00242831">
            <w:pPr>
              <w:keepNext/>
              <w:jc w:val="right"/>
              <w:rPr>
                <w:sz w:val="20"/>
                <w:szCs w:val="20"/>
                <w:highlight w:val="yellow"/>
              </w:rPr>
            </w:pPr>
            <w:r w:rsidRPr="0088492A">
              <w:rPr>
                <w:sz w:val="20"/>
                <w:szCs w:val="20"/>
              </w:rPr>
              <w:t>2023</w:t>
            </w:r>
          </w:p>
        </w:tc>
      </w:tr>
      <w:tr w:rsidR="001C7699" w:rsidRPr="0088492A" w14:paraId="7682FE85" w14:textId="77777777" w:rsidTr="00242831">
        <w:trPr>
          <w:trHeight w:val="233"/>
          <w:jc w:val="center"/>
        </w:trPr>
        <w:tc>
          <w:tcPr>
            <w:tcW w:w="4242" w:type="pct"/>
            <w:gridSpan w:val="2"/>
            <w:tcBorders>
              <w:top w:val="single" w:sz="4" w:space="0" w:color="auto"/>
            </w:tcBorders>
          </w:tcPr>
          <w:p w14:paraId="294CE4ED" w14:textId="77777777" w:rsidR="001C7699" w:rsidRPr="0088492A" w:rsidRDefault="001C7699" w:rsidP="00242831">
            <w:pPr>
              <w:keepNext/>
              <w:jc w:val="left"/>
              <w:rPr>
                <w:sz w:val="20"/>
                <w:szCs w:val="20"/>
              </w:rPr>
            </w:pPr>
            <w:r w:rsidRPr="0088492A">
              <w:rPr>
                <w:sz w:val="20"/>
                <w:szCs w:val="20"/>
              </w:rPr>
              <w:t>Amount approved for projects (as at December 2024) (US $):</w:t>
            </w:r>
          </w:p>
        </w:tc>
        <w:tc>
          <w:tcPr>
            <w:tcW w:w="758" w:type="pct"/>
            <w:tcBorders>
              <w:top w:val="single" w:sz="4" w:space="0" w:color="auto"/>
            </w:tcBorders>
            <w:shd w:val="clear" w:color="auto" w:fill="auto"/>
            <w:vAlign w:val="bottom"/>
          </w:tcPr>
          <w:p w14:paraId="05F72CEC" w14:textId="77777777" w:rsidR="001C7699" w:rsidRPr="0088492A" w:rsidRDefault="001C7699" w:rsidP="00242831">
            <w:pPr>
              <w:keepNext/>
              <w:jc w:val="right"/>
              <w:rPr>
                <w:sz w:val="20"/>
                <w:szCs w:val="20"/>
                <w:highlight w:val="yellow"/>
              </w:rPr>
            </w:pPr>
            <w:r w:rsidRPr="0088492A">
              <w:rPr>
                <w:sz w:val="20"/>
                <w:szCs w:val="20"/>
              </w:rPr>
              <w:t>3,789,726</w:t>
            </w:r>
          </w:p>
        </w:tc>
      </w:tr>
      <w:tr w:rsidR="001C7699" w:rsidRPr="0088492A" w14:paraId="6E2905A7" w14:textId="77777777" w:rsidTr="00242831">
        <w:trPr>
          <w:trHeight w:val="233"/>
          <w:jc w:val="center"/>
        </w:trPr>
        <w:tc>
          <w:tcPr>
            <w:tcW w:w="4242" w:type="pct"/>
            <w:gridSpan w:val="2"/>
          </w:tcPr>
          <w:p w14:paraId="1A6B3BA4" w14:textId="77777777" w:rsidR="001C7699" w:rsidRPr="0088492A" w:rsidRDefault="001C7699" w:rsidP="00242831">
            <w:pPr>
              <w:keepNext/>
              <w:jc w:val="left"/>
              <w:rPr>
                <w:sz w:val="20"/>
                <w:szCs w:val="20"/>
              </w:rPr>
            </w:pPr>
            <w:r w:rsidRPr="0088492A">
              <w:rPr>
                <w:sz w:val="20"/>
                <w:szCs w:val="20"/>
              </w:rPr>
              <w:t>Amount disbursed (as at December 2023) (US $):</w:t>
            </w:r>
          </w:p>
        </w:tc>
        <w:tc>
          <w:tcPr>
            <w:tcW w:w="758" w:type="pct"/>
            <w:shd w:val="clear" w:color="auto" w:fill="auto"/>
            <w:vAlign w:val="center"/>
          </w:tcPr>
          <w:p w14:paraId="1EDBB7DB" w14:textId="77777777" w:rsidR="001C7699" w:rsidRPr="0088492A" w:rsidRDefault="001C7699" w:rsidP="00242831">
            <w:pPr>
              <w:keepNext/>
              <w:jc w:val="right"/>
              <w:rPr>
                <w:sz w:val="20"/>
                <w:szCs w:val="20"/>
              </w:rPr>
            </w:pPr>
            <w:r w:rsidRPr="0088492A">
              <w:rPr>
                <w:sz w:val="20"/>
                <w:szCs w:val="20"/>
              </w:rPr>
              <w:t>3,047,809</w:t>
            </w:r>
          </w:p>
        </w:tc>
      </w:tr>
      <w:tr w:rsidR="001C7699" w:rsidRPr="0088492A" w14:paraId="6FCAA2DA" w14:textId="77777777" w:rsidTr="00242831">
        <w:trPr>
          <w:trHeight w:val="233"/>
          <w:jc w:val="center"/>
        </w:trPr>
        <w:tc>
          <w:tcPr>
            <w:tcW w:w="4242" w:type="pct"/>
            <w:gridSpan w:val="2"/>
          </w:tcPr>
          <w:p w14:paraId="36CAC13E" w14:textId="77777777" w:rsidR="001C7699" w:rsidRPr="0088492A" w:rsidRDefault="001C7699" w:rsidP="00242831">
            <w:pPr>
              <w:keepNext/>
              <w:jc w:val="left"/>
              <w:rPr>
                <w:sz w:val="20"/>
                <w:szCs w:val="20"/>
              </w:rPr>
            </w:pPr>
            <w:r w:rsidRPr="0088492A">
              <w:rPr>
                <w:sz w:val="20"/>
                <w:szCs w:val="20"/>
              </w:rPr>
              <w:t>ODS to be phased out (as at December 2024) (ODP tonnes):</w:t>
            </w:r>
          </w:p>
        </w:tc>
        <w:tc>
          <w:tcPr>
            <w:tcW w:w="758" w:type="pct"/>
            <w:shd w:val="clear" w:color="auto" w:fill="auto"/>
            <w:vAlign w:val="bottom"/>
          </w:tcPr>
          <w:p w14:paraId="1B643ED1" w14:textId="77777777" w:rsidR="001C7699" w:rsidRPr="0088492A" w:rsidRDefault="001C7699" w:rsidP="00242831">
            <w:pPr>
              <w:keepNext/>
              <w:jc w:val="right"/>
              <w:rPr>
                <w:sz w:val="20"/>
                <w:szCs w:val="20"/>
              </w:rPr>
            </w:pPr>
            <w:r w:rsidRPr="0088492A">
              <w:rPr>
                <w:sz w:val="20"/>
                <w:szCs w:val="20"/>
              </w:rPr>
              <w:t>108.4</w:t>
            </w:r>
          </w:p>
        </w:tc>
      </w:tr>
      <w:tr w:rsidR="001C7699" w:rsidRPr="0088492A" w14:paraId="04405BF4" w14:textId="77777777" w:rsidTr="00242831">
        <w:trPr>
          <w:trHeight w:val="233"/>
          <w:jc w:val="center"/>
        </w:trPr>
        <w:tc>
          <w:tcPr>
            <w:tcW w:w="4242" w:type="pct"/>
            <w:gridSpan w:val="2"/>
          </w:tcPr>
          <w:p w14:paraId="4BD6779C" w14:textId="77777777" w:rsidR="001C7699" w:rsidRPr="0088492A" w:rsidRDefault="001C7699" w:rsidP="00242831">
            <w:pPr>
              <w:keepNext/>
              <w:jc w:val="left"/>
              <w:rPr>
                <w:sz w:val="20"/>
                <w:szCs w:val="20"/>
              </w:rPr>
            </w:pPr>
            <w:r w:rsidRPr="0088492A">
              <w:rPr>
                <w:sz w:val="20"/>
                <w:szCs w:val="20"/>
              </w:rPr>
              <w:t>ODS phased out (as at December 2023) (ODP tonnes):</w:t>
            </w:r>
          </w:p>
        </w:tc>
        <w:tc>
          <w:tcPr>
            <w:tcW w:w="758" w:type="pct"/>
            <w:shd w:val="clear" w:color="auto" w:fill="auto"/>
          </w:tcPr>
          <w:p w14:paraId="7DB78398" w14:textId="77777777" w:rsidR="001C7699" w:rsidRPr="0088492A" w:rsidRDefault="001C7699" w:rsidP="00242831">
            <w:pPr>
              <w:keepNext/>
              <w:jc w:val="right"/>
              <w:rPr>
                <w:sz w:val="20"/>
                <w:szCs w:val="20"/>
              </w:rPr>
            </w:pPr>
            <w:r w:rsidRPr="0088492A">
              <w:rPr>
                <w:sz w:val="20"/>
                <w:szCs w:val="20"/>
              </w:rPr>
              <w:t>108.6</w:t>
            </w:r>
          </w:p>
        </w:tc>
      </w:tr>
    </w:tbl>
    <w:p w14:paraId="34144B53" w14:textId="77777777" w:rsidR="001C7699" w:rsidRPr="00755191" w:rsidRDefault="001C7699" w:rsidP="001C7699"/>
    <w:p w14:paraId="099A8506" w14:textId="77777777" w:rsidR="001C7699" w:rsidRDefault="001C7699" w:rsidP="00E26876">
      <w:pPr>
        <w:pStyle w:val="Heading1"/>
        <w:numPr>
          <w:ilvl w:val="0"/>
          <w:numId w:val="36"/>
        </w:numPr>
      </w:pPr>
      <w:r w:rsidRPr="00755191">
        <w:t>Summary of activities and funds approved by the Executive Committee:</w:t>
      </w:r>
    </w:p>
    <w:tbl>
      <w:tblPr>
        <w:tblStyle w:val="TableGrid"/>
        <w:tblW w:w="4943" w:type="pct"/>
        <w:tblLayout w:type="fixed"/>
        <w:tblLook w:val="01E0" w:firstRow="1" w:lastRow="1" w:firstColumn="1" w:lastColumn="1" w:noHBand="0" w:noVBand="0"/>
      </w:tblPr>
      <w:tblGrid>
        <w:gridCol w:w="7559"/>
        <w:gridCol w:w="1684"/>
      </w:tblGrid>
      <w:tr w:rsidR="001C7699" w:rsidRPr="0088492A" w14:paraId="340FC182" w14:textId="77777777" w:rsidTr="00242831">
        <w:tc>
          <w:tcPr>
            <w:tcW w:w="4089" w:type="pct"/>
            <w:tcBorders>
              <w:bottom w:val="single" w:sz="4" w:space="0" w:color="auto"/>
            </w:tcBorders>
            <w:shd w:val="clear" w:color="auto" w:fill="auto"/>
          </w:tcPr>
          <w:p w14:paraId="07EDF0CE" w14:textId="77777777" w:rsidR="001C7699" w:rsidRPr="0088492A" w:rsidRDefault="001C7699" w:rsidP="00242831">
            <w:pPr>
              <w:widowControl w:val="0"/>
              <w:jc w:val="left"/>
              <w:rPr>
                <w:b/>
                <w:sz w:val="20"/>
                <w:szCs w:val="20"/>
              </w:rPr>
            </w:pPr>
            <w:r w:rsidRPr="0088492A">
              <w:rPr>
                <w:b/>
                <w:sz w:val="20"/>
                <w:szCs w:val="20"/>
              </w:rPr>
              <w:t>Summary of activities</w:t>
            </w:r>
          </w:p>
          <w:p w14:paraId="4E3BB619" w14:textId="77777777" w:rsidR="001C7699" w:rsidRPr="0088492A" w:rsidRDefault="001C7699" w:rsidP="00242831">
            <w:pPr>
              <w:widowControl w:val="0"/>
              <w:jc w:val="left"/>
              <w:rPr>
                <w:b/>
                <w:sz w:val="20"/>
                <w:szCs w:val="20"/>
              </w:rPr>
            </w:pPr>
          </w:p>
        </w:tc>
        <w:tc>
          <w:tcPr>
            <w:tcW w:w="911" w:type="pct"/>
            <w:tcBorders>
              <w:bottom w:val="single" w:sz="4" w:space="0" w:color="auto"/>
            </w:tcBorders>
          </w:tcPr>
          <w:p w14:paraId="63C5BDD0" w14:textId="77777777" w:rsidR="001C7699" w:rsidRPr="0088492A" w:rsidRDefault="001C7699" w:rsidP="00242831">
            <w:pPr>
              <w:widowControl w:val="0"/>
              <w:jc w:val="center"/>
              <w:rPr>
                <w:b/>
                <w:sz w:val="20"/>
                <w:szCs w:val="20"/>
              </w:rPr>
            </w:pPr>
            <w:r w:rsidRPr="0088492A">
              <w:rPr>
                <w:b/>
                <w:sz w:val="20"/>
                <w:szCs w:val="20"/>
              </w:rPr>
              <w:t>Funds approved (US $)</w:t>
            </w:r>
          </w:p>
        </w:tc>
      </w:tr>
      <w:tr w:rsidR="001C7699" w:rsidRPr="0088492A" w14:paraId="76A4FF50" w14:textId="77777777" w:rsidTr="00242831">
        <w:tc>
          <w:tcPr>
            <w:tcW w:w="4089" w:type="pct"/>
            <w:tcBorders>
              <w:top w:val="single" w:sz="4" w:space="0" w:color="auto"/>
              <w:left w:val="single" w:sz="4" w:space="0" w:color="auto"/>
              <w:bottom w:val="single" w:sz="4" w:space="0" w:color="auto"/>
              <w:right w:val="single" w:sz="4" w:space="0" w:color="auto"/>
            </w:tcBorders>
          </w:tcPr>
          <w:p w14:paraId="5B7F761C" w14:textId="77777777" w:rsidR="001C7699" w:rsidRPr="0088492A" w:rsidRDefault="001C7699" w:rsidP="00242831">
            <w:pPr>
              <w:widowControl w:val="0"/>
              <w:ind w:left="337" w:hanging="337"/>
              <w:jc w:val="left"/>
              <w:rPr>
                <w:sz w:val="20"/>
                <w:szCs w:val="20"/>
              </w:rPr>
            </w:pPr>
            <w:r w:rsidRPr="0088492A">
              <w:rPr>
                <w:sz w:val="20"/>
                <w:szCs w:val="20"/>
              </w:rPr>
              <w:t>(a)</w:t>
            </w:r>
            <w:r w:rsidRPr="0088492A">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3E300DD" w14:textId="77777777" w:rsidR="001C7699" w:rsidRPr="0088492A" w:rsidRDefault="001C7699" w:rsidP="00242831">
            <w:pPr>
              <w:widowControl w:val="0"/>
              <w:jc w:val="right"/>
              <w:rPr>
                <w:sz w:val="20"/>
                <w:szCs w:val="20"/>
              </w:rPr>
            </w:pPr>
            <w:r w:rsidRPr="0088492A">
              <w:rPr>
                <w:sz w:val="20"/>
                <w:szCs w:val="20"/>
              </w:rPr>
              <w:t>1,062,093</w:t>
            </w:r>
          </w:p>
        </w:tc>
      </w:tr>
      <w:tr w:rsidR="001C7699" w:rsidRPr="0088492A" w14:paraId="4842E76F" w14:textId="77777777" w:rsidTr="00242831">
        <w:tc>
          <w:tcPr>
            <w:tcW w:w="4089" w:type="pct"/>
            <w:tcBorders>
              <w:top w:val="single" w:sz="4" w:space="0" w:color="auto"/>
              <w:left w:val="single" w:sz="4" w:space="0" w:color="auto"/>
              <w:bottom w:val="single" w:sz="4" w:space="0" w:color="auto"/>
              <w:right w:val="single" w:sz="4" w:space="0" w:color="auto"/>
            </w:tcBorders>
          </w:tcPr>
          <w:p w14:paraId="32E3A8E2" w14:textId="77777777" w:rsidR="001C7699" w:rsidRPr="0088492A" w:rsidRDefault="001C7699" w:rsidP="00242831">
            <w:pPr>
              <w:widowControl w:val="0"/>
              <w:ind w:left="337" w:hanging="337"/>
              <w:rPr>
                <w:sz w:val="20"/>
                <w:szCs w:val="20"/>
              </w:rPr>
            </w:pPr>
            <w:r w:rsidRPr="0088492A">
              <w:rPr>
                <w:sz w:val="20"/>
                <w:szCs w:val="20"/>
              </w:rPr>
              <w:t>(b)</w:t>
            </w:r>
            <w:r w:rsidRPr="0088492A">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2D2B3A7" w14:textId="77777777" w:rsidR="001C7699" w:rsidRPr="0088492A" w:rsidRDefault="001C7699" w:rsidP="00242831">
            <w:pPr>
              <w:widowControl w:val="0"/>
              <w:jc w:val="right"/>
              <w:rPr>
                <w:sz w:val="20"/>
                <w:szCs w:val="20"/>
              </w:rPr>
            </w:pPr>
            <w:r w:rsidRPr="0088492A">
              <w:rPr>
                <w:sz w:val="20"/>
                <w:szCs w:val="20"/>
              </w:rPr>
              <w:t>1,140,166</w:t>
            </w:r>
          </w:p>
        </w:tc>
      </w:tr>
      <w:tr w:rsidR="001C7699" w:rsidRPr="0088492A" w14:paraId="693300EF" w14:textId="77777777" w:rsidTr="00242831">
        <w:tc>
          <w:tcPr>
            <w:tcW w:w="4089" w:type="pct"/>
            <w:tcBorders>
              <w:top w:val="single" w:sz="4" w:space="0" w:color="auto"/>
              <w:left w:val="single" w:sz="4" w:space="0" w:color="auto"/>
              <w:bottom w:val="single" w:sz="4" w:space="0" w:color="auto"/>
              <w:right w:val="single" w:sz="4" w:space="0" w:color="auto"/>
            </w:tcBorders>
          </w:tcPr>
          <w:p w14:paraId="49B55807" w14:textId="77777777" w:rsidR="001C7699" w:rsidRPr="0088492A" w:rsidRDefault="001C7699" w:rsidP="00242831">
            <w:pPr>
              <w:widowControl w:val="0"/>
              <w:ind w:left="337" w:hanging="337"/>
              <w:rPr>
                <w:sz w:val="20"/>
                <w:szCs w:val="20"/>
              </w:rPr>
            </w:pPr>
            <w:r w:rsidRPr="0088492A">
              <w:rPr>
                <w:sz w:val="20"/>
                <w:szCs w:val="20"/>
              </w:rPr>
              <w:t>(c)</w:t>
            </w:r>
            <w:r w:rsidRPr="0088492A">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CFEE20E" w14:textId="77777777" w:rsidR="001C7699" w:rsidRPr="0088492A" w:rsidRDefault="001C7699" w:rsidP="00242831">
            <w:pPr>
              <w:widowControl w:val="0"/>
              <w:jc w:val="right"/>
              <w:rPr>
                <w:sz w:val="20"/>
                <w:szCs w:val="20"/>
              </w:rPr>
            </w:pPr>
            <w:r w:rsidRPr="0088492A">
              <w:rPr>
                <w:sz w:val="20"/>
                <w:szCs w:val="20"/>
              </w:rPr>
              <w:t>1,587,467</w:t>
            </w:r>
          </w:p>
        </w:tc>
      </w:tr>
      <w:tr w:rsidR="001C7699" w:rsidRPr="0088492A" w14:paraId="79EA83C9" w14:textId="77777777" w:rsidTr="00242831">
        <w:tc>
          <w:tcPr>
            <w:tcW w:w="4089" w:type="pct"/>
            <w:tcBorders>
              <w:top w:val="single" w:sz="4" w:space="0" w:color="auto"/>
              <w:left w:val="single" w:sz="4" w:space="0" w:color="auto"/>
              <w:bottom w:val="single" w:sz="4" w:space="0" w:color="auto"/>
              <w:right w:val="single" w:sz="4" w:space="0" w:color="auto"/>
            </w:tcBorders>
            <w:shd w:val="clear" w:color="auto" w:fill="auto"/>
          </w:tcPr>
          <w:p w14:paraId="64B7C676" w14:textId="77777777" w:rsidR="001C7699" w:rsidRPr="0088492A" w:rsidRDefault="001C7699" w:rsidP="00242831">
            <w:pPr>
              <w:widowControl w:val="0"/>
              <w:ind w:left="-109"/>
              <w:jc w:val="right"/>
              <w:rPr>
                <w:sz w:val="20"/>
                <w:szCs w:val="20"/>
              </w:rPr>
            </w:pPr>
            <w:r w:rsidRPr="0088492A">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9457D72" w14:textId="77777777" w:rsidR="001C7699" w:rsidRPr="0088492A" w:rsidRDefault="001C7699" w:rsidP="00242831">
            <w:pPr>
              <w:widowControl w:val="0"/>
              <w:jc w:val="right"/>
              <w:rPr>
                <w:sz w:val="20"/>
                <w:szCs w:val="20"/>
              </w:rPr>
            </w:pPr>
            <w:r w:rsidRPr="0088492A">
              <w:rPr>
                <w:sz w:val="20"/>
                <w:szCs w:val="20"/>
              </w:rPr>
              <w:t>3,789,726</w:t>
            </w:r>
          </w:p>
        </w:tc>
      </w:tr>
      <w:tr w:rsidR="001C7699" w:rsidRPr="0088492A" w14:paraId="127BA28D" w14:textId="77777777" w:rsidTr="00242831">
        <w:trPr>
          <w:trHeight w:val="143"/>
        </w:trPr>
        <w:tc>
          <w:tcPr>
            <w:tcW w:w="4089" w:type="pct"/>
            <w:tcBorders>
              <w:top w:val="single" w:sz="4" w:space="0" w:color="auto"/>
              <w:left w:val="single" w:sz="4" w:space="0" w:color="auto"/>
              <w:bottom w:val="single" w:sz="4" w:space="0" w:color="auto"/>
              <w:right w:val="single" w:sz="4" w:space="0" w:color="auto"/>
            </w:tcBorders>
          </w:tcPr>
          <w:p w14:paraId="34CE9C26" w14:textId="77777777" w:rsidR="001C7699" w:rsidRPr="0088492A" w:rsidRDefault="001C7699" w:rsidP="00242831">
            <w:pPr>
              <w:widowControl w:val="0"/>
              <w:ind w:left="337" w:hanging="337"/>
              <w:rPr>
                <w:sz w:val="20"/>
                <w:szCs w:val="20"/>
              </w:rPr>
            </w:pPr>
            <w:r w:rsidRPr="0088492A">
              <w:rPr>
                <w:sz w:val="20"/>
                <w:szCs w:val="20"/>
              </w:rPr>
              <w:t>(d)</w:t>
            </w:r>
            <w:r w:rsidRPr="0088492A">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5492775" w14:textId="77777777" w:rsidR="001C7699" w:rsidRPr="0088492A" w:rsidRDefault="001C7699" w:rsidP="00242831">
            <w:pPr>
              <w:widowControl w:val="0"/>
              <w:jc w:val="right"/>
              <w:rPr>
                <w:sz w:val="20"/>
                <w:szCs w:val="20"/>
              </w:rPr>
            </w:pPr>
            <w:r w:rsidRPr="0088492A">
              <w:rPr>
                <w:sz w:val="20"/>
                <w:szCs w:val="20"/>
              </w:rPr>
              <w:t>150,000</w:t>
            </w:r>
          </w:p>
        </w:tc>
      </w:tr>
    </w:tbl>
    <w:p w14:paraId="2C17B631" w14:textId="77777777" w:rsidR="001C7699" w:rsidRDefault="001C7699" w:rsidP="001C7699"/>
    <w:p w14:paraId="24B54DC5" w14:textId="77777777" w:rsidR="001C7699" w:rsidRDefault="001C7699" w:rsidP="00E26876">
      <w:pPr>
        <w:pStyle w:val="Heading1"/>
        <w:numPr>
          <w:ilvl w:val="0"/>
          <w:numId w:val="0"/>
        </w:numPr>
        <w:rPr>
          <w:u w:val="single"/>
          <w:lang w:val="en-GB"/>
        </w:rPr>
      </w:pPr>
      <w:r w:rsidRPr="00297E2B">
        <w:rPr>
          <w:u w:val="single"/>
          <w:lang w:val="en-GB"/>
        </w:rPr>
        <w:t>Progress report</w:t>
      </w:r>
    </w:p>
    <w:p w14:paraId="5A753B7B" w14:textId="77777777" w:rsidR="00E26876" w:rsidRPr="00297E2B" w:rsidRDefault="00E26876" w:rsidP="00E26876">
      <w:pPr>
        <w:pStyle w:val="Heading1"/>
        <w:numPr>
          <w:ilvl w:val="0"/>
          <w:numId w:val="36"/>
        </w:numPr>
        <w:tabs>
          <w:tab w:val="clear" w:pos="0"/>
        </w:tabs>
        <w:rPr>
          <w:lang w:val="en-GB"/>
        </w:rPr>
      </w:pPr>
      <w:r w:rsidRPr="00521B8C">
        <w:rPr>
          <w:lang w:val="en-GB"/>
        </w:rPr>
        <w:lastRenderedPageBreak/>
        <w:t xml:space="preserve">During </w:t>
      </w:r>
      <w:r>
        <w:rPr>
          <w:lang w:val="en-GB"/>
        </w:rPr>
        <w:t>phase VII</w:t>
      </w:r>
      <w:r w:rsidRPr="00521B8C">
        <w:rPr>
          <w:lang w:val="en-GB"/>
        </w:rPr>
        <w:t>, Angola</w:t>
      </w:r>
      <w:r w:rsidR="000E264F">
        <w:rPr>
          <w:lang w:val="en-GB"/>
        </w:rPr>
        <w:t>’</w:t>
      </w:r>
      <w:r w:rsidRPr="00521B8C">
        <w:rPr>
          <w:lang w:val="en-GB"/>
        </w:rPr>
        <w:t xml:space="preserve">s </w:t>
      </w:r>
      <w:r>
        <w:rPr>
          <w:lang w:val="en-GB"/>
        </w:rPr>
        <w:t>NOU</w:t>
      </w:r>
      <w:r w:rsidRPr="00521B8C">
        <w:rPr>
          <w:lang w:val="en-GB"/>
        </w:rPr>
        <w:t xml:space="preserve"> effectively implemented key activities supporting the HCFC phase-out and laying the groundwork for the HFC phase-down, in alignment with the country</w:t>
      </w:r>
      <w:r w:rsidR="000E264F">
        <w:rPr>
          <w:lang w:val="en-GB"/>
        </w:rPr>
        <w:t>’</w:t>
      </w:r>
      <w:r w:rsidRPr="00521B8C">
        <w:rPr>
          <w:lang w:val="en-GB"/>
        </w:rPr>
        <w:t>s obligations under the Montreal Protocol and Kigali Amendment. The NOU conducted extensive capacity-building sessions, training customs officers, RAC technicians, and enforcement officials on proper refrigerant handling, regulatory compliance, and illegal trade prevention, including the provision of refrigerant identifiers. Stakeholder engagement was reinforced through regular consultations with customs authorities, and public awareness was promoted via targeted outreach at major events like World Ozone Day, which featured roadshows, seminars, and educational materials. Gender inclusion was actively pursued by encouraging the participation of female technicians through collaboration with professional associations. Enhanced coordination between the NOU and relevant agencies strengthened data collection and reporting systems for controlled substances. Angola also shared experiences and learned best practices by participating in regional and international meetings.</w:t>
      </w:r>
    </w:p>
    <w:p w14:paraId="5E77D15F" w14:textId="77777777" w:rsidR="001C7699" w:rsidRDefault="001C7699" w:rsidP="001C7699">
      <w:pPr>
        <w:keepNext/>
        <w:spacing w:after="240"/>
        <w:rPr>
          <w:u w:val="single"/>
          <w:lang w:val="en-GB"/>
        </w:rPr>
      </w:pPr>
      <w:r w:rsidRPr="00297E2B">
        <w:rPr>
          <w:u w:val="single"/>
          <w:lang w:val="en-GB"/>
        </w:rPr>
        <w:t>Plan of action</w:t>
      </w:r>
    </w:p>
    <w:p w14:paraId="35A814BC" w14:textId="77777777" w:rsidR="00E26876" w:rsidRPr="00E26876" w:rsidRDefault="00E26876" w:rsidP="00242831">
      <w:pPr>
        <w:pStyle w:val="ListParagraph"/>
        <w:keepNext/>
        <w:numPr>
          <w:ilvl w:val="0"/>
          <w:numId w:val="36"/>
        </w:numPr>
        <w:tabs>
          <w:tab w:val="clear" w:pos="0"/>
        </w:tabs>
        <w:spacing w:after="240"/>
        <w:rPr>
          <w:u w:val="single"/>
        </w:rPr>
      </w:pPr>
      <w:r w:rsidRPr="00E26876">
        <w:t>Moving forward, Angola</w:t>
      </w:r>
      <w:r w:rsidR="000E264F">
        <w:t>’</w:t>
      </w:r>
      <w:r w:rsidRPr="00E26876">
        <w:t>s NOU will implement a comprehensive plan to sustain progress in HCFC phase-out and HFC phase-down, focusing on policy enforcement, capacity-building, and stakeholder engagement. Key actions include strengthening the licensing and quota systems, expanding training programmes for customs officers, enforcement agencies, and RAC technicians, and promoting public awareness. The NOU will enhance compliance through tighter border controls and provision of refrigerant identifier, while also advancing energy efficiency projects. Improved data collection and reporting mechanisms will be established in collaboration with customs and importers. Angola will continue engaging in regional and international forums, exploring South-South cooperation with Portuguese-speaking countries, and promoting gender inclusivity by encouraging the participation of women in training and technical fields. These collective efforts will ensure continued compliance with Montreal Protocol obligations.</w:t>
      </w:r>
    </w:p>
    <w:p w14:paraId="0C30475E" w14:textId="77777777" w:rsidR="001C7699" w:rsidRDefault="001C7699" w:rsidP="001C7699">
      <w:pPr>
        <w:spacing w:after="240"/>
        <w:rPr>
          <w:u w:val="single"/>
          <w:lang w:val="en-GB"/>
        </w:rPr>
      </w:pPr>
      <w:r w:rsidRPr="00297E2B">
        <w:rPr>
          <w:u w:val="single"/>
          <w:lang w:val="en-GB"/>
        </w:rPr>
        <w:t>Sustainability and risk assessment</w:t>
      </w:r>
    </w:p>
    <w:p w14:paraId="332E972C" w14:textId="77777777" w:rsidR="00E26876" w:rsidRPr="00E26876" w:rsidRDefault="00E26876" w:rsidP="00242831">
      <w:pPr>
        <w:pStyle w:val="ListParagraph"/>
        <w:numPr>
          <w:ilvl w:val="0"/>
          <w:numId w:val="36"/>
        </w:numPr>
        <w:tabs>
          <w:tab w:val="clear" w:pos="0"/>
        </w:tabs>
        <w:spacing w:after="240"/>
        <w:rPr>
          <w:u w:val="single"/>
        </w:rPr>
      </w:pPr>
      <w:bookmarkStart w:id="3" w:name="_Hlk197338530"/>
      <w:r w:rsidRPr="00E26876">
        <w:t xml:space="preserve">To ensure the long-term sustainability </w:t>
      </w:r>
      <w:bookmarkEnd w:id="3"/>
      <w:r w:rsidRPr="00E26876">
        <w:t xml:space="preserve">of these efforts, the country must address key risks, including regulatory and enforcement challenges that require strengthened institutional capacity and monitoring systems. Sustained capacity building is essential to mitigate knowledge loss due to staff turnover, while ongoing training for technicians, customs officials, and other stakeholders remains critical. The threat of illegal trade in ODS highlights the need for reinforced border controls, provision of refrigerant identifiers, and enhanced regional cooperation. Additionally, maintaining public awareness through continuous outreach remains vital. By proactively managing these risks, Angola seeks to secure compliance with Montreal Protocol obligations. </w:t>
      </w:r>
    </w:p>
    <w:p w14:paraId="1D6A4B67" w14:textId="77777777" w:rsidR="001C7699" w:rsidRPr="00E66C81" w:rsidRDefault="001C7699" w:rsidP="001C7699">
      <w:pPr>
        <w:keepNext/>
        <w:spacing w:after="120"/>
        <w:rPr>
          <w:b/>
          <w:bCs/>
        </w:rPr>
      </w:pPr>
      <w:r>
        <w:rPr>
          <w:b/>
        </w:rPr>
        <w:t>El Salvador</w:t>
      </w:r>
      <w:r w:rsidRPr="00E66C81">
        <w:rPr>
          <w:b/>
          <w:bCs/>
        </w:rPr>
        <w:t>: Renewal of institutional strengthening</w:t>
      </w:r>
    </w:p>
    <w:tbl>
      <w:tblPr>
        <w:tblStyle w:val="TableGrid101"/>
        <w:tblW w:w="5212" w:type="pct"/>
        <w:tblLayout w:type="fixed"/>
        <w:tblLook w:val="01E0" w:firstRow="1" w:lastRow="1" w:firstColumn="1" w:lastColumn="1" w:noHBand="0" w:noVBand="0"/>
      </w:tblPr>
      <w:tblGrid>
        <w:gridCol w:w="6544"/>
        <w:gridCol w:w="1532"/>
        <w:gridCol w:w="1670"/>
      </w:tblGrid>
      <w:tr w:rsidR="001C7699" w:rsidRPr="0088492A" w14:paraId="6C849FDE" w14:textId="77777777" w:rsidTr="00242831">
        <w:trPr>
          <w:trHeight w:val="278"/>
          <w:tblHeader/>
        </w:trPr>
        <w:tc>
          <w:tcPr>
            <w:tcW w:w="4143" w:type="pct"/>
            <w:gridSpan w:val="2"/>
            <w:tcBorders>
              <w:bottom w:val="single" w:sz="4" w:space="0" w:color="auto"/>
            </w:tcBorders>
          </w:tcPr>
          <w:p w14:paraId="11DB6EC9" w14:textId="77777777" w:rsidR="001C7699" w:rsidRPr="0088492A" w:rsidRDefault="001C7699" w:rsidP="00242831">
            <w:pPr>
              <w:keepNext/>
              <w:rPr>
                <w:b/>
                <w:sz w:val="20"/>
                <w:szCs w:val="20"/>
              </w:rPr>
            </w:pPr>
            <w:r w:rsidRPr="0088492A">
              <w:rPr>
                <w:b/>
                <w:sz w:val="20"/>
                <w:szCs w:val="20"/>
              </w:rPr>
              <w:t>Summary of the project and country profile</w:t>
            </w:r>
          </w:p>
        </w:tc>
        <w:tc>
          <w:tcPr>
            <w:tcW w:w="857" w:type="pct"/>
          </w:tcPr>
          <w:p w14:paraId="2A35C99F" w14:textId="77777777" w:rsidR="001C7699" w:rsidRPr="0088492A" w:rsidRDefault="001C7699" w:rsidP="00242831">
            <w:pPr>
              <w:keepNext/>
              <w:jc w:val="right"/>
              <w:rPr>
                <w:b/>
                <w:sz w:val="20"/>
                <w:szCs w:val="20"/>
                <w:highlight w:val="yellow"/>
              </w:rPr>
            </w:pPr>
          </w:p>
        </w:tc>
      </w:tr>
      <w:tr w:rsidR="001C7699" w:rsidRPr="0088492A" w14:paraId="54B4B5EA" w14:textId="77777777" w:rsidTr="00242831">
        <w:trPr>
          <w:trHeight w:val="233"/>
        </w:trPr>
        <w:tc>
          <w:tcPr>
            <w:tcW w:w="4143" w:type="pct"/>
            <w:gridSpan w:val="2"/>
            <w:tcBorders>
              <w:bottom w:val="single" w:sz="4" w:space="0" w:color="auto"/>
            </w:tcBorders>
          </w:tcPr>
          <w:p w14:paraId="36F5EFF3" w14:textId="77777777" w:rsidR="001C7699" w:rsidRPr="0088492A" w:rsidRDefault="001C7699" w:rsidP="00242831">
            <w:pPr>
              <w:keepNext/>
              <w:rPr>
                <w:sz w:val="20"/>
                <w:szCs w:val="20"/>
              </w:rPr>
            </w:pPr>
            <w:r w:rsidRPr="0088492A">
              <w:rPr>
                <w:sz w:val="20"/>
                <w:szCs w:val="20"/>
              </w:rPr>
              <w:t>Implementing agency:</w:t>
            </w:r>
          </w:p>
        </w:tc>
        <w:tc>
          <w:tcPr>
            <w:tcW w:w="857" w:type="pct"/>
            <w:tcBorders>
              <w:bottom w:val="single" w:sz="4" w:space="0" w:color="auto"/>
            </w:tcBorders>
          </w:tcPr>
          <w:p w14:paraId="14031120" w14:textId="77777777" w:rsidR="001C7699" w:rsidRPr="0088492A" w:rsidRDefault="001C7699" w:rsidP="00242831">
            <w:pPr>
              <w:keepNext/>
              <w:jc w:val="center"/>
              <w:rPr>
                <w:sz w:val="20"/>
                <w:szCs w:val="20"/>
              </w:rPr>
            </w:pPr>
            <w:r w:rsidRPr="0088492A">
              <w:rPr>
                <w:sz w:val="20"/>
                <w:szCs w:val="20"/>
              </w:rPr>
              <w:t>UNEP</w:t>
            </w:r>
          </w:p>
        </w:tc>
      </w:tr>
      <w:tr w:rsidR="001C7699" w:rsidRPr="0088492A" w14:paraId="65A3F2AB" w14:textId="77777777" w:rsidTr="00242831">
        <w:trPr>
          <w:trHeight w:val="233"/>
        </w:trPr>
        <w:tc>
          <w:tcPr>
            <w:tcW w:w="4143" w:type="pct"/>
            <w:gridSpan w:val="2"/>
            <w:tcBorders>
              <w:top w:val="single" w:sz="4" w:space="0" w:color="auto"/>
              <w:left w:val="single" w:sz="4" w:space="0" w:color="auto"/>
              <w:bottom w:val="nil"/>
              <w:right w:val="single" w:sz="4" w:space="0" w:color="auto"/>
            </w:tcBorders>
          </w:tcPr>
          <w:p w14:paraId="33B3C22D" w14:textId="77777777" w:rsidR="001C7699" w:rsidRPr="0088492A" w:rsidRDefault="001C7699" w:rsidP="00242831">
            <w:pPr>
              <w:keepNext/>
              <w:rPr>
                <w:sz w:val="20"/>
                <w:szCs w:val="20"/>
              </w:rPr>
            </w:pPr>
            <w:r w:rsidRPr="0088492A">
              <w:rPr>
                <w:sz w:val="20"/>
                <w:szCs w:val="20"/>
              </w:rPr>
              <w:t>Amounts previously approved for institutional strengthening (US $):</w:t>
            </w:r>
          </w:p>
        </w:tc>
        <w:tc>
          <w:tcPr>
            <w:tcW w:w="857" w:type="pct"/>
            <w:tcBorders>
              <w:top w:val="single" w:sz="4" w:space="0" w:color="auto"/>
              <w:left w:val="single" w:sz="4" w:space="0" w:color="auto"/>
              <w:bottom w:val="nil"/>
              <w:right w:val="single" w:sz="4" w:space="0" w:color="auto"/>
            </w:tcBorders>
          </w:tcPr>
          <w:p w14:paraId="122D0EF8" w14:textId="77777777" w:rsidR="001C7699" w:rsidRPr="0088492A" w:rsidRDefault="001C7699" w:rsidP="00242831">
            <w:pPr>
              <w:keepNext/>
              <w:jc w:val="right"/>
              <w:rPr>
                <w:sz w:val="20"/>
                <w:szCs w:val="20"/>
              </w:rPr>
            </w:pPr>
          </w:p>
        </w:tc>
      </w:tr>
      <w:tr w:rsidR="001C7699" w:rsidRPr="0088492A" w14:paraId="2DE3CE77" w14:textId="77777777" w:rsidTr="00242831">
        <w:trPr>
          <w:trHeight w:val="233"/>
        </w:trPr>
        <w:tc>
          <w:tcPr>
            <w:tcW w:w="3357" w:type="pct"/>
            <w:tcBorders>
              <w:top w:val="nil"/>
              <w:left w:val="single" w:sz="4" w:space="0" w:color="auto"/>
              <w:bottom w:val="nil"/>
              <w:right w:val="nil"/>
            </w:tcBorders>
            <w:shd w:val="clear" w:color="auto" w:fill="FFFFFF" w:themeFill="background1"/>
            <w:vAlign w:val="bottom"/>
          </w:tcPr>
          <w:p w14:paraId="5DA17B43" w14:textId="77777777" w:rsidR="001C7699" w:rsidRPr="0088492A" w:rsidRDefault="001C7699" w:rsidP="00242831">
            <w:pPr>
              <w:keepNext/>
              <w:ind w:left="5364" w:right="-198"/>
              <w:jc w:val="left"/>
              <w:rPr>
                <w:sz w:val="20"/>
                <w:szCs w:val="20"/>
              </w:rPr>
            </w:pPr>
            <w:r w:rsidRPr="0088492A">
              <w:rPr>
                <w:sz w:val="20"/>
                <w:szCs w:val="20"/>
              </w:rPr>
              <w:t>Phase I:</w:t>
            </w:r>
          </w:p>
        </w:tc>
        <w:tc>
          <w:tcPr>
            <w:tcW w:w="786" w:type="pct"/>
            <w:tcBorders>
              <w:top w:val="nil"/>
              <w:left w:val="nil"/>
              <w:bottom w:val="nil"/>
              <w:right w:val="single" w:sz="4" w:space="0" w:color="auto"/>
            </w:tcBorders>
            <w:shd w:val="clear" w:color="auto" w:fill="FFFFFF" w:themeFill="background1"/>
            <w:vAlign w:val="bottom"/>
          </w:tcPr>
          <w:p w14:paraId="17029DD2" w14:textId="77777777" w:rsidR="001C7699" w:rsidRPr="0088492A" w:rsidRDefault="001C7699" w:rsidP="00242831">
            <w:pPr>
              <w:keepNext/>
              <w:jc w:val="right"/>
              <w:rPr>
                <w:sz w:val="20"/>
                <w:szCs w:val="20"/>
              </w:rPr>
            </w:pPr>
            <w:r w:rsidRPr="0088492A">
              <w:rPr>
                <w:sz w:val="20"/>
                <w:szCs w:val="20"/>
              </w:rPr>
              <w:t>May-97</w:t>
            </w:r>
          </w:p>
        </w:tc>
        <w:tc>
          <w:tcPr>
            <w:tcW w:w="857" w:type="pct"/>
            <w:tcBorders>
              <w:top w:val="nil"/>
              <w:left w:val="single" w:sz="4" w:space="0" w:color="auto"/>
              <w:bottom w:val="nil"/>
              <w:right w:val="single" w:sz="4" w:space="0" w:color="auto"/>
            </w:tcBorders>
            <w:shd w:val="clear" w:color="auto" w:fill="FFFFFF" w:themeFill="background1"/>
            <w:vAlign w:val="bottom"/>
          </w:tcPr>
          <w:p w14:paraId="5A6D4B04" w14:textId="77777777" w:rsidR="001C7699" w:rsidRPr="0088492A" w:rsidRDefault="001C7699" w:rsidP="00242831">
            <w:pPr>
              <w:keepNext/>
              <w:jc w:val="right"/>
              <w:rPr>
                <w:sz w:val="20"/>
                <w:szCs w:val="20"/>
              </w:rPr>
            </w:pPr>
            <w:r w:rsidRPr="0088492A">
              <w:rPr>
                <w:sz w:val="20"/>
                <w:szCs w:val="20"/>
              </w:rPr>
              <w:t>75,597</w:t>
            </w:r>
          </w:p>
        </w:tc>
      </w:tr>
      <w:tr w:rsidR="001C7699" w:rsidRPr="0088492A" w14:paraId="67115DAB" w14:textId="77777777" w:rsidTr="00242831">
        <w:trPr>
          <w:trHeight w:val="233"/>
        </w:trPr>
        <w:tc>
          <w:tcPr>
            <w:tcW w:w="3357" w:type="pct"/>
            <w:tcBorders>
              <w:top w:val="nil"/>
              <w:left w:val="single" w:sz="4" w:space="0" w:color="auto"/>
              <w:bottom w:val="nil"/>
              <w:right w:val="nil"/>
            </w:tcBorders>
            <w:shd w:val="clear" w:color="auto" w:fill="FFFFFF" w:themeFill="background1"/>
            <w:vAlign w:val="bottom"/>
          </w:tcPr>
          <w:p w14:paraId="1774884B" w14:textId="77777777" w:rsidR="001C7699" w:rsidRPr="0088492A" w:rsidRDefault="001C7699" w:rsidP="00242831">
            <w:pPr>
              <w:keepNext/>
              <w:ind w:left="5364" w:right="-198"/>
              <w:jc w:val="left"/>
              <w:rPr>
                <w:sz w:val="20"/>
                <w:szCs w:val="20"/>
              </w:rPr>
            </w:pPr>
            <w:r w:rsidRPr="0088492A">
              <w:rPr>
                <w:sz w:val="20"/>
                <w:szCs w:val="20"/>
              </w:rPr>
              <w:t>Phase II:</w:t>
            </w:r>
          </w:p>
        </w:tc>
        <w:tc>
          <w:tcPr>
            <w:tcW w:w="786" w:type="pct"/>
            <w:tcBorders>
              <w:top w:val="nil"/>
              <w:left w:val="nil"/>
              <w:bottom w:val="nil"/>
              <w:right w:val="single" w:sz="4" w:space="0" w:color="auto"/>
            </w:tcBorders>
            <w:shd w:val="clear" w:color="auto" w:fill="FFFFFF" w:themeFill="background1"/>
            <w:vAlign w:val="bottom"/>
          </w:tcPr>
          <w:p w14:paraId="6C9D6FA6" w14:textId="77777777" w:rsidR="001C7699" w:rsidRPr="0088492A" w:rsidRDefault="001C7699" w:rsidP="00242831">
            <w:pPr>
              <w:keepNext/>
              <w:jc w:val="right"/>
              <w:rPr>
                <w:sz w:val="20"/>
                <w:szCs w:val="20"/>
              </w:rPr>
            </w:pPr>
            <w:r w:rsidRPr="0088492A">
              <w:rPr>
                <w:sz w:val="20"/>
                <w:szCs w:val="20"/>
              </w:rPr>
              <w:t>Dec-00</w:t>
            </w:r>
          </w:p>
        </w:tc>
        <w:tc>
          <w:tcPr>
            <w:tcW w:w="857" w:type="pct"/>
            <w:tcBorders>
              <w:top w:val="nil"/>
              <w:left w:val="single" w:sz="4" w:space="0" w:color="auto"/>
              <w:bottom w:val="nil"/>
              <w:right w:val="single" w:sz="4" w:space="0" w:color="auto"/>
            </w:tcBorders>
            <w:shd w:val="clear" w:color="auto" w:fill="FFFFFF" w:themeFill="background1"/>
            <w:vAlign w:val="bottom"/>
          </w:tcPr>
          <w:p w14:paraId="6ED11B4D" w14:textId="77777777" w:rsidR="001C7699" w:rsidRPr="0088492A" w:rsidRDefault="001C7699" w:rsidP="00242831">
            <w:pPr>
              <w:keepNext/>
              <w:jc w:val="right"/>
              <w:rPr>
                <w:sz w:val="20"/>
                <w:szCs w:val="20"/>
              </w:rPr>
            </w:pPr>
            <w:r w:rsidRPr="0088492A">
              <w:rPr>
                <w:sz w:val="20"/>
                <w:szCs w:val="20"/>
              </w:rPr>
              <w:t>50,398</w:t>
            </w:r>
          </w:p>
        </w:tc>
      </w:tr>
      <w:tr w:rsidR="001C7699" w:rsidRPr="0088492A" w14:paraId="457E01C7" w14:textId="77777777" w:rsidTr="00242831">
        <w:trPr>
          <w:trHeight w:val="233"/>
        </w:trPr>
        <w:tc>
          <w:tcPr>
            <w:tcW w:w="3357" w:type="pct"/>
            <w:tcBorders>
              <w:top w:val="nil"/>
              <w:left w:val="single" w:sz="4" w:space="0" w:color="auto"/>
              <w:bottom w:val="nil"/>
              <w:right w:val="nil"/>
            </w:tcBorders>
            <w:shd w:val="clear" w:color="auto" w:fill="FFFFFF" w:themeFill="background1"/>
            <w:vAlign w:val="bottom"/>
          </w:tcPr>
          <w:p w14:paraId="20435D56" w14:textId="77777777" w:rsidR="001C7699" w:rsidRPr="0088492A" w:rsidRDefault="001C7699" w:rsidP="00242831">
            <w:pPr>
              <w:keepNext/>
              <w:ind w:left="5364" w:right="-198"/>
              <w:jc w:val="left"/>
              <w:rPr>
                <w:sz w:val="20"/>
                <w:szCs w:val="20"/>
              </w:rPr>
            </w:pPr>
            <w:r w:rsidRPr="0088492A">
              <w:rPr>
                <w:sz w:val="20"/>
                <w:szCs w:val="20"/>
              </w:rPr>
              <w:t>Phase III:</w:t>
            </w:r>
          </w:p>
        </w:tc>
        <w:tc>
          <w:tcPr>
            <w:tcW w:w="786" w:type="pct"/>
            <w:tcBorders>
              <w:top w:val="nil"/>
              <w:left w:val="nil"/>
              <w:bottom w:val="nil"/>
              <w:right w:val="single" w:sz="4" w:space="0" w:color="auto"/>
            </w:tcBorders>
            <w:shd w:val="clear" w:color="auto" w:fill="FFFFFF" w:themeFill="background1"/>
            <w:vAlign w:val="bottom"/>
          </w:tcPr>
          <w:p w14:paraId="53607B84" w14:textId="77777777" w:rsidR="001C7699" w:rsidRPr="0088492A" w:rsidRDefault="001C7699" w:rsidP="00242831">
            <w:pPr>
              <w:keepNext/>
              <w:jc w:val="right"/>
              <w:rPr>
                <w:sz w:val="20"/>
                <w:szCs w:val="20"/>
              </w:rPr>
            </w:pPr>
            <w:r w:rsidRPr="0088492A">
              <w:rPr>
                <w:sz w:val="20"/>
                <w:szCs w:val="20"/>
              </w:rPr>
              <w:t>Nov-02</w:t>
            </w:r>
          </w:p>
        </w:tc>
        <w:tc>
          <w:tcPr>
            <w:tcW w:w="857" w:type="pct"/>
            <w:tcBorders>
              <w:top w:val="nil"/>
              <w:left w:val="single" w:sz="4" w:space="0" w:color="auto"/>
              <w:bottom w:val="nil"/>
              <w:right w:val="single" w:sz="4" w:space="0" w:color="auto"/>
            </w:tcBorders>
            <w:shd w:val="clear" w:color="auto" w:fill="FFFFFF" w:themeFill="background1"/>
            <w:vAlign w:val="bottom"/>
          </w:tcPr>
          <w:p w14:paraId="376F5789" w14:textId="77777777" w:rsidR="001C7699" w:rsidRPr="0088492A" w:rsidRDefault="001C7699" w:rsidP="00242831">
            <w:pPr>
              <w:keepNext/>
              <w:jc w:val="right"/>
              <w:rPr>
                <w:sz w:val="20"/>
                <w:szCs w:val="20"/>
              </w:rPr>
            </w:pPr>
            <w:r w:rsidRPr="0088492A">
              <w:rPr>
                <w:sz w:val="20"/>
                <w:szCs w:val="20"/>
              </w:rPr>
              <w:t>57,980</w:t>
            </w:r>
          </w:p>
        </w:tc>
      </w:tr>
      <w:tr w:rsidR="001C7699" w:rsidRPr="0088492A" w14:paraId="57AC5A84" w14:textId="77777777" w:rsidTr="00242831">
        <w:trPr>
          <w:trHeight w:val="233"/>
        </w:trPr>
        <w:tc>
          <w:tcPr>
            <w:tcW w:w="3357" w:type="pct"/>
            <w:tcBorders>
              <w:top w:val="nil"/>
              <w:left w:val="single" w:sz="4" w:space="0" w:color="auto"/>
              <w:bottom w:val="nil"/>
              <w:right w:val="nil"/>
            </w:tcBorders>
            <w:shd w:val="clear" w:color="auto" w:fill="FFFFFF" w:themeFill="background1"/>
            <w:vAlign w:val="bottom"/>
          </w:tcPr>
          <w:p w14:paraId="0E17156C" w14:textId="77777777" w:rsidR="001C7699" w:rsidRPr="0088492A" w:rsidRDefault="001C7699" w:rsidP="00242831">
            <w:pPr>
              <w:keepNext/>
              <w:ind w:left="5364" w:right="-198"/>
              <w:jc w:val="left"/>
              <w:rPr>
                <w:sz w:val="20"/>
                <w:szCs w:val="20"/>
              </w:rPr>
            </w:pPr>
            <w:r w:rsidRPr="0088492A">
              <w:rPr>
                <w:sz w:val="20"/>
                <w:szCs w:val="20"/>
              </w:rPr>
              <w:t>Phase IV:</w:t>
            </w:r>
          </w:p>
        </w:tc>
        <w:tc>
          <w:tcPr>
            <w:tcW w:w="786" w:type="pct"/>
            <w:tcBorders>
              <w:top w:val="nil"/>
              <w:left w:val="nil"/>
              <w:bottom w:val="nil"/>
              <w:right w:val="single" w:sz="4" w:space="0" w:color="auto"/>
            </w:tcBorders>
            <w:shd w:val="clear" w:color="auto" w:fill="FFFFFF" w:themeFill="background1"/>
            <w:vAlign w:val="bottom"/>
          </w:tcPr>
          <w:p w14:paraId="269D99D1" w14:textId="77777777" w:rsidR="001C7699" w:rsidRPr="0088492A" w:rsidRDefault="001C7699" w:rsidP="00242831">
            <w:pPr>
              <w:keepNext/>
              <w:tabs>
                <w:tab w:val="left" w:pos="6840"/>
              </w:tabs>
              <w:ind w:left="-108"/>
              <w:jc w:val="right"/>
              <w:rPr>
                <w:sz w:val="20"/>
                <w:szCs w:val="20"/>
              </w:rPr>
            </w:pPr>
            <w:r w:rsidRPr="0088492A">
              <w:rPr>
                <w:sz w:val="20"/>
                <w:szCs w:val="20"/>
              </w:rPr>
              <w:t>Dec-04</w:t>
            </w:r>
          </w:p>
        </w:tc>
        <w:tc>
          <w:tcPr>
            <w:tcW w:w="857" w:type="pct"/>
            <w:tcBorders>
              <w:top w:val="nil"/>
              <w:left w:val="single" w:sz="4" w:space="0" w:color="auto"/>
              <w:bottom w:val="nil"/>
              <w:right w:val="single" w:sz="4" w:space="0" w:color="auto"/>
            </w:tcBorders>
            <w:shd w:val="clear" w:color="auto" w:fill="FFFFFF" w:themeFill="background1"/>
          </w:tcPr>
          <w:p w14:paraId="0722A8A4" w14:textId="77777777" w:rsidR="001C7699" w:rsidRPr="0088492A" w:rsidRDefault="001C7699" w:rsidP="00242831">
            <w:pPr>
              <w:keepNext/>
              <w:jc w:val="right"/>
              <w:rPr>
                <w:sz w:val="20"/>
                <w:szCs w:val="20"/>
              </w:rPr>
            </w:pPr>
            <w:r w:rsidRPr="0088492A">
              <w:rPr>
                <w:sz w:val="20"/>
                <w:szCs w:val="20"/>
              </w:rPr>
              <w:t>60,000</w:t>
            </w:r>
          </w:p>
        </w:tc>
      </w:tr>
      <w:tr w:rsidR="001C7699" w:rsidRPr="0088492A" w14:paraId="36B03296" w14:textId="77777777" w:rsidTr="00242831">
        <w:trPr>
          <w:trHeight w:val="233"/>
        </w:trPr>
        <w:tc>
          <w:tcPr>
            <w:tcW w:w="3357" w:type="pct"/>
            <w:tcBorders>
              <w:top w:val="nil"/>
              <w:left w:val="single" w:sz="4" w:space="0" w:color="auto"/>
              <w:bottom w:val="nil"/>
              <w:right w:val="nil"/>
            </w:tcBorders>
            <w:shd w:val="clear" w:color="auto" w:fill="FFFFFF" w:themeFill="background1"/>
            <w:vAlign w:val="bottom"/>
          </w:tcPr>
          <w:p w14:paraId="0A1969F9" w14:textId="77777777" w:rsidR="001C7699" w:rsidRPr="0088492A" w:rsidRDefault="001C7699" w:rsidP="00242831">
            <w:pPr>
              <w:ind w:left="5364" w:right="-198"/>
              <w:jc w:val="left"/>
              <w:rPr>
                <w:sz w:val="20"/>
                <w:szCs w:val="20"/>
              </w:rPr>
            </w:pPr>
            <w:r w:rsidRPr="0088492A">
              <w:rPr>
                <w:sz w:val="20"/>
                <w:szCs w:val="20"/>
              </w:rPr>
              <w:t>Phase V:</w:t>
            </w:r>
          </w:p>
        </w:tc>
        <w:tc>
          <w:tcPr>
            <w:tcW w:w="786" w:type="pct"/>
            <w:tcBorders>
              <w:top w:val="nil"/>
              <w:left w:val="nil"/>
              <w:bottom w:val="nil"/>
              <w:right w:val="single" w:sz="4" w:space="0" w:color="auto"/>
            </w:tcBorders>
            <w:shd w:val="clear" w:color="auto" w:fill="FFFFFF" w:themeFill="background1"/>
            <w:vAlign w:val="bottom"/>
          </w:tcPr>
          <w:p w14:paraId="0C033E24" w14:textId="77777777" w:rsidR="001C7699" w:rsidRPr="0088492A" w:rsidRDefault="001C7699" w:rsidP="00242831">
            <w:pPr>
              <w:tabs>
                <w:tab w:val="left" w:pos="144"/>
                <w:tab w:val="left" w:pos="6840"/>
              </w:tabs>
              <w:ind w:left="-108"/>
              <w:jc w:val="right"/>
              <w:rPr>
                <w:sz w:val="20"/>
                <w:szCs w:val="20"/>
              </w:rPr>
            </w:pPr>
            <w:r w:rsidRPr="0088492A">
              <w:rPr>
                <w:sz w:val="20"/>
                <w:szCs w:val="20"/>
              </w:rPr>
              <w:t>Jul-07 &amp; Nov-08</w:t>
            </w:r>
          </w:p>
        </w:tc>
        <w:tc>
          <w:tcPr>
            <w:tcW w:w="857" w:type="pct"/>
            <w:tcBorders>
              <w:top w:val="nil"/>
              <w:left w:val="single" w:sz="4" w:space="0" w:color="auto"/>
              <w:bottom w:val="nil"/>
              <w:right w:val="single" w:sz="4" w:space="0" w:color="auto"/>
            </w:tcBorders>
            <w:shd w:val="clear" w:color="auto" w:fill="FFFFFF" w:themeFill="background1"/>
          </w:tcPr>
          <w:p w14:paraId="7373A5E5" w14:textId="77777777" w:rsidR="001C7699" w:rsidRPr="0088492A" w:rsidRDefault="001C7699" w:rsidP="00242831">
            <w:pPr>
              <w:jc w:val="right"/>
              <w:rPr>
                <w:sz w:val="20"/>
                <w:szCs w:val="20"/>
              </w:rPr>
            </w:pPr>
            <w:r w:rsidRPr="0088492A">
              <w:rPr>
                <w:sz w:val="20"/>
                <w:szCs w:val="20"/>
              </w:rPr>
              <w:t>60,000</w:t>
            </w:r>
          </w:p>
        </w:tc>
      </w:tr>
      <w:tr w:rsidR="001C7699" w:rsidRPr="0088492A" w14:paraId="317FA34C" w14:textId="77777777" w:rsidTr="00242831">
        <w:trPr>
          <w:trHeight w:val="233"/>
        </w:trPr>
        <w:tc>
          <w:tcPr>
            <w:tcW w:w="3357" w:type="pct"/>
            <w:tcBorders>
              <w:top w:val="nil"/>
              <w:left w:val="single" w:sz="4" w:space="0" w:color="auto"/>
              <w:bottom w:val="nil"/>
              <w:right w:val="nil"/>
            </w:tcBorders>
            <w:shd w:val="clear" w:color="auto" w:fill="FFFFFF" w:themeFill="background1"/>
            <w:vAlign w:val="bottom"/>
          </w:tcPr>
          <w:p w14:paraId="209169A7" w14:textId="77777777" w:rsidR="001C7699" w:rsidRPr="0088492A" w:rsidRDefault="001C7699" w:rsidP="00242831">
            <w:pPr>
              <w:ind w:left="5364" w:right="-198"/>
              <w:jc w:val="left"/>
              <w:rPr>
                <w:sz w:val="20"/>
                <w:szCs w:val="20"/>
              </w:rPr>
            </w:pPr>
            <w:r w:rsidRPr="0088492A">
              <w:rPr>
                <w:sz w:val="20"/>
                <w:szCs w:val="20"/>
              </w:rPr>
              <w:t xml:space="preserve">Phase </w:t>
            </w:r>
            <w:r w:rsidRPr="0141F7EF">
              <w:rPr>
                <w:sz w:val="20"/>
                <w:szCs w:val="20"/>
              </w:rPr>
              <w:t>VI</w:t>
            </w:r>
            <w:r w:rsidRPr="0088492A">
              <w:rPr>
                <w:sz w:val="20"/>
                <w:szCs w:val="20"/>
              </w:rPr>
              <w:t>:</w:t>
            </w:r>
          </w:p>
        </w:tc>
        <w:tc>
          <w:tcPr>
            <w:tcW w:w="786" w:type="pct"/>
            <w:tcBorders>
              <w:top w:val="nil"/>
              <w:left w:val="nil"/>
              <w:bottom w:val="nil"/>
              <w:right w:val="single" w:sz="4" w:space="0" w:color="auto"/>
            </w:tcBorders>
            <w:shd w:val="clear" w:color="auto" w:fill="FFFFFF" w:themeFill="background1"/>
            <w:vAlign w:val="bottom"/>
          </w:tcPr>
          <w:p w14:paraId="058EF840" w14:textId="77777777" w:rsidR="001C7699" w:rsidRPr="0088492A" w:rsidRDefault="001C7699" w:rsidP="00242831">
            <w:pPr>
              <w:tabs>
                <w:tab w:val="left" w:pos="6840"/>
              </w:tabs>
              <w:ind w:left="-108"/>
              <w:jc w:val="right"/>
              <w:rPr>
                <w:sz w:val="20"/>
                <w:szCs w:val="20"/>
              </w:rPr>
            </w:pPr>
            <w:r w:rsidRPr="0088492A">
              <w:rPr>
                <w:sz w:val="20"/>
                <w:szCs w:val="20"/>
              </w:rPr>
              <w:t>Dec-22</w:t>
            </w:r>
          </w:p>
        </w:tc>
        <w:tc>
          <w:tcPr>
            <w:tcW w:w="857" w:type="pct"/>
            <w:tcBorders>
              <w:top w:val="nil"/>
              <w:left w:val="single" w:sz="4" w:space="0" w:color="auto"/>
              <w:bottom w:val="nil"/>
              <w:right w:val="single" w:sz="4" w:space="0" w:color="auto"/>
            </w:tcBorders>
            <w:shd w:val="clear" w:color="auto" w:fill="FFFFFF" w:themeFill="background1"/>
          </w:tcPr>
          <w:p w14:paraId="58D654CA" w14:textId="77777777" w:rsidR="001C7699" w:rsidRPr="0088492A" w:rsidRDefault="001C7699" w:rsidP="00242831">
            <w:pPr>
              <w:jc w:val="right"/>
              <w:rPr>
                <w:sz w:val="20"/>
                <w:szCs w:val="20"/>
              </w:rPr>
            </w:pPr>
            <w:r w:rsidRPr="0088492A">
              <w:rPr>
                <w:sz w:val="20"/>
                <w:szCs w:val="20"/>
              </w:rPr>
              <w:t>120,000</w:t>
            </w:r>
          </w:p>
        </w:tc>
      </w:tr>
      <w:tr w:rsidR="001C7699" w:rsidRPr="0088492A" w14:paraId="3C7743EB" w14:textId="77777777" w:rsidTr="00242831">
        <w:trPr>
          <w:trHeight w:val="233"/>
        </w:trPr>
        <w:tc>
          <w:tcPr>
            <w:tcW w:w="4143" w:type="pct"/>
            <w:gridSpan w:val="2"/>
            <w:tcBorders>
              <w:top w:val="nil"/>
              <w:left w:val="single" w:sz="4" w:space="0" w:color="auto"/>
              <w:bottom w:val="nil"/>
              <w:right w:val="single" w:sz="4" w:space="0" w:color="auto"/>
            </w:tcBorders>
            <w:shd w:val="clear" w:color="auto" w:fill="auto"/>
          </w:tcPr>
          <w:p w14:paraId="08A87341" w14:textId="77777777" w:rsidR="001C7699" w:rsidRPr="0088492A" w:rsidRDefault="001C7699" w:rsidP="00242831">
            <w:pPr>
              <w:tabs>
                <w:tab w:val="right" w:pos="7560"/>
              </w:tabs>
              <w:ind w:left="6480" w:right="-108"/>
              <w:jc w:val="left"/>
              <w:rPr>
                <w:sz w:val="20"/>
                <w:szCs w:val="20"/>
              </w:rPr>
            </w:pPr>
            <w:r w:rsidRPr="0088492A">
              <w:rPr>
                <w:sz w:val="20"/>
                <w:szCs w:val="20"/>
              </w:rPr>
              <w:tab/>
              <w:t>Total:</w:t>
            </w:r>
          </w:p>
        </w:tc>
        <w:tc>
          <w:tcPr>
            <w:tcW w:w="857" w:type="pct"/>
            <w:tcBorders>
              <w:top w:val="nil"/>
              <w:left w:val="single" w:sz="4" w:space="0" w:color="auto"/>
              <w:bottom w:val="single" w:sz="4" w:space="0" w:color="auto"/>
              <w:right w:val="single" w:sz="4" w:space="0" w:color="auto"/>
            </w:tcBorders>
            <w:shd w:val="clear" w:color="auto" w:fill="auto"/>
          </w:tcPr>
          <w:p w14:paraId="415A3385" w14:textId="77777777" w:rsidR="001C7699" w:rsidRPr="0088492A" w:rsidRDefault="001C7699" w:rsidP="00242831">
            <w:pPr>
              <w:jc w:val="right"/>
              <w:rPr>
                <w:sz w:val="20"/>
                <w:szCs w:val="20"/>
                <w:highlight w:val="yellow"/>
              </w:rPr>
            </w:pPr>
            <w:r w:rsidRPr="0088492A">
              <w:rPr>
                <w:sz w:val="20"/>
                <w:szCs w:val="20"/>
              </w:rPr>
              <w:t>423,975*</w:t>
            </w:r>
          </w:p>
        </w:tc>
      </w:tr>
      <w:tr w:rsidR="001C7699" w:rsidRPr="0088492A" w14:paraId="699A08F7" w14:textId="77777777" w:rsidTr="00242831">
        <w:trPr>
          <w:trHeight w:val="233"/>
        </w:trPr>
        <w:tc>
          <w:tcPr>
            <w:tcW w:w="4143" w:type="pct"/>
            <w:gridSpan w:val="2"/>
            <w:shd w:val="clear" w:color="auto" w:fill="FFFFFF" w:themeFill="background1"/>
          </w:tcPr>
          <w:p w14:paraId="4675569A" w14:textId="77777777" w:rsidR="001C7699" w:rsidRPr="0088492A" w:rsidRDefault="001C7699" w:rsidP="00242831">
            <w:pPr>
              <w:jc w:val="left"/>
              <w:rPr>
                <w:sz w:val="20"/>
                <w:szCs w:val="20"/>
              </w:rPr>
            </w:pPr>
            <w:r w:rsidRPr="0088492A">
              <w:rPr>
                <w:sz w:val="20"/>
                <w:szCs w:val="20"/>
              </w:rPr>
              <w:t xml:space="preserve">Amount requested for renewal (phase </w:t>
            </w:r>
            <w:r w:rsidRPr="0141F7EF">
              <w:rPr>
                <w:sz w:val="20"/>
                <w:szCs w:val="20"/>
              </w:rPr>
              <w:t>VII</w:t>
            </w:r>
            <w:r w:rsidRPr="0088492A">
              <w:rPr>
                <w:sz w:val="20"/>
                <w:szCs w:val="20"/>
              </w:rPr>
              <w:t>) (US $):</w:t>
            </w:r>
          </w:p>
        </w:tc>
        <w:tc>
          <w:tcPr>
            <w:tcW w:w="857" w:type="pct"/>
            <w:shd w:val="clear" w:color="auto" w:fill="auto"/>
          </w:tcPr>
          <w:p w14:paraId="1E882FAF" w14:textId="77777777" w:rsidR="001C7699" w:rsidRPr="0088492A" w:rsidRDefault="001C7699" w:rsidP="00242831">
            <w:pPr>
              <w:jc w:val="right"/>
              <w:rPr>
                <w:sz w:val="20"/>
                <w:szCs w:val="20"/>
              </w:rPr>
            </w:pPr>
            <w:r w:rsidRPr="0088492A">
              <w:rPr>
                <w:sz w:val="20"/>
                <w:szCs w:val="20"/>
              </w:rPr>
              <w:t>180,000</w:t>
            </w:r>
          </w:p>
        </w:tc>
      </w:tr>
      <w:tr w:rsidR="001C7699" w:rsidRPr="0088492A" w14:paraId="6569ABFB" w14:textId="77777777" w:rsidTr="00242831">
        <w:trPr>
          <w:trHeight w:val="233"/>
        </w:trPr>
        <w:tc>
          <w:tcPr>
            <w:tcW w:w="4143" w:type="pct"/>
            <w:gridSpan w:val="2"/>
          </w:tcPr>
          <w:p w14:paraId="5556D501" w14:textId="77777777" w:rsidR="001C7699" w:rsidRPr="0088492A" w:rsidRDefault="001C7699" w:rsidP="00242831">
            <w:pPr>
              <w:jc w:val="left"/>
              <w:rPr>
                <w:sz w:val="20"/>
                <w:szCs w:val="20"/>
              </w:rPr>
            </w:pPr>
            <w:r w:rsidRPr="0088492A">
              <w:rPr>
                <w:sz w:val="20"/>
                <w:szCs w:val="20"/>
              </w:rPr>
              <w:t xml:space="preserve">Amount recommended for approval for phase </w:t>
            </w:r>
            <w:r w:rsidRPr="0141F7EF">
              <w:rPr>
                <w:sz w:val="20"/>
                <w:szCs w:val="20"/>
              </w:rPr>
              <w:t>VII</w:t>
            </w:r>
            <w:r w:rsidRPr="0088492A">
              <w:rPr>
                <w:sz w:val="20"/>
                <w:szCs w:val="20"/>
              </w:rPr>
              <w:t xml:space="preserve"> (US $): </w:t>
            </w:r>
          </w:p>
        </w:tc>
        <w:tc>
          <w:tcPr>
            <w:tcW w:w="857" w:type="pct"/>
            <w:shd w:val="clear" w:color="auto" w:fill="auto"/>
          </w:tcPr>
          <w:p w14:paraId="7F366911" w14:textId="77777777" w:rsidR="001C7699" w:rsidRPr="0088492A" w:rsidRDefault="001C7699" w:rsidP="00242831">
            <w:pPr>
              <w:jc w:val="right"/>
              <w:rPr>
                <w:sz w:val="20"/>
                <w:szCs w:val="20"/>
              </w:rPr>
            </w:pPr>
            <w:r w:rsidRPr="0088492A">
              <w:rPr>
                <w:sz w:val="20"/>
                <w:szCs w:val="20"/>
              </w:rPr>
              <w:t>180,000</w:t>
            </w:r>
          </w:p>
        </w:tc>
      </w:tr>
      <w:tr w:rsidR="001C7699" w:rsidRPr="0088492A" w14:paraId="239455CA" w14:textId="77777777" w:rsidTr="00242831">
        <w:trPr>
          <w:trHeight w:val="233"/>
        </w:trPr>
        <w:tc>
          <w:tcPr>
            <w:tcW w:w="4143" w:type="pct"/>
            <w:gridSpan w:val="2"/>
          </w:tcPr>
          <w:p w14:paraId="21F7B14C" w14:textId="77777777" w:rsidR="001C7699" w:rsidRPr="0088492A" w:rsidRDefault="001C7699" w:rsidP="00242831">
            <w:pPr>
              <w:jc w:val="left"/>
              <w:rPr>
                <w:sz w:val="20"/>
                <w:szCs w:val="20"/>
              </w:rPr>
            </w:pPr>
            <w:r w:rsidRPr="0088492A">
              <w:rPr>
                <w:sz w:val="20"/>
                <w:szCs w:val="20"/>
              </w:rPr>
              <w:t>Agency support costs (US $):</w:t>
            </w:r>
          </w:p>
        </w:tc>
        <w:tc>
          <w:tcPr>
            <w:tcW w:w="857" w:type="pct"/>
            <w:shd w:val="clear" w:color="auto" w:fill="auto"/>
          </w:tcPr>
          <w:p w14:paraId="365986C7" w14:textId="77777777" w:rsidR="001C7699" w:rsidRPr="0088492A" w:rsidRDefault="001C7699" w:rsidP="00242831">
            <w:pPr>
              <w:jc w:val="right"/>
              <w:rPr>
                <w:sz w:val="20"/>
                <w:szCs w:val="20"/>
              </w:rPr>
            </w:pPr>
            <w:r w:rsidRPr="0088492A">
              <w:rPr>
                <w:sz w:val="20"/>
                <w:szCs w:val="20"/>
              </w:rPr>
              <w:t>0</w:t>
            </w:r>
          </w:p>
        </w:tc>
      </w:tr>
      <w:tr w:rsidR="001C7699" w:rsidRPr="0088492A" w14:paraId="11396282" w14:textId="77777777" w:rsidTr="00242831">
        <w:trPr>
          <w:trHeight w:val="233"/>
        </w:trPr>
        <w:tc>
          <w:tcPr>
            <w:tcW w:w="4143" w:type="pct"/>
            <w:gridSpan w:val="2"/>
          </w:tcPr>
          <w:p w14:paraId="0CABE387" w14:textId="77777777" w:rsidR="001C7699" w:rsidRPr="0088492A" w:rsidRDefault="001C7699" w:rsidP="00242831">
            <w:pPr>
              <w:jc w:val="left"/>
              <w:rPr>
                <w:sz w:val="20"/>
                <w:szCs w:val="20"/>
              </w:rPr>
            </w:pPr>
            <w:r w:rsidRPr="0088492A">
              <w:rPr>
                <w:sz w:val="20"/>
                <w:szCs w:val="20"/>
              </w:rPr>
              <w:lastRenderedPageBreak/>
              <w:t xml:space="preserve">Total cost of institutional strengthening phase </w:t>
            </w:r>
            <w:r w:rsidRPr="0141F7EF">
              <w:rPr>
                <w:sz w:val="20"/>
                <w:szCs w:val="20"/>
              </w:rPr>
              <w:t>VII</w:t>
            </w:r>
            <w:r w:rsidRPr="0088492A">
              <w:rPr>
                <w:sz w:val="20"/>
                <w:szCs w:val="20"/>
              </w:rPr>
              <w:t xml:space="preserve"> to the Multilateral Fund (US $):</w:t>
            </w:r>
          </w:p>
        </w:tc>
        <w:tc>
          <w:tcPr>
            <w:tcW w:w="857" w:type="pct"/>
            <w:shd w:val="clear" w:color="auto" w:fill="auto"/>
          </w:tcPr>
          <w:p w14:paraId="39446DE9" w14:textId="77777777" w:rsidR="001C7699" w:rsidRPr="0088492A" w:rsidRDefault="001C7699" w:rsidP="00242831">
            <w:pPr>
              <w:jc w:val="right"/>
              <w:rPr>
                <w:sz w:val="20"/>
                <w:szCs w:val="20"/>
              </w:rPr>
            </w:pPr>
            <w:r w:rsidRPr="0088492A">
              <w:rPr>
                <w:sz w:val="20"/>
                <w:szCs w:val="20"/>
              </w:rPr>
              <w:t>180,000</w:t>
            </w:r>
          </w:p>
        </w:tc>
      </w:tr>
      <w:tr w:rsidR="001C7699" w:rsidRPr="0088492A" w14:paraId="3781EC9C" w14:textId="77777777" w:rsidTr="00242831">
        <w:trPr>
          <w:trHeight w:val="233"/>
        </w:trPr>
        <w:tc>
          <w:tcPr>
            <w:tcW w:w="4143" w:type="pct"/>
            <w:gridSpan w:val="2"/>
          </w:tcPr>
          <w:p w14:paraId="6184C70D" w14:textId="77777777" w:rsidR="001C7699" w:rsidRPr="0088492A" w:rsidRDefault="001C7699" w:rsidP="00242831">
            <w:pPr>
              <w:jc w:val="left"/>
              <w:rPr>
                <w:sz w:val="20"/>
                <w:szCs w:val="20"/>
              </w:rPr>
            </w:pPr>
            <w:r w:rsidRPr="0088492A">
              <w:rPr>
                <w:sz w:val="20"/>
                <w:szCs w:val="20"/>
              </w:rPr>
              <w:t>Date of approval of country programme:</w:t>
            </w:r>
          </w:p>
        </w:tc>
        <w:tc>
          <w:tcPr>
            <w:tcW w:w="857" w:type="pct"/>
            <w:shd w:val="clear" w:color="auto" w:fill="FFFFFF" w:themeFill="background1"/>
          </w:tcPr>
          <w:p w14:paraId="3DD535E8" w14:textId="77777777" w:rsidR="001C7699" w:rsidRPr="0088492A" w:rsidRDefault="001C7699" w:rsidP="00242831">
            <w:pPr>
              <w:jc w:val="right"/>
              <w:rPr>
                <w:sz w:val="20"/>
                <w:szCs w:val="20"/>
              </w:rPr>
            </w:pPr>
            <w:r w:rsidRPr="0088492A">
              <w:rPr>
                <w:sz w:val="20"/>
                <w:szCs w:val="20"/>
              </w:rPr>
              <w:t>1997</w:t>
            </w:r>
          </w:p>
        </w:tc>
      </w:tr>
      <w:tr w:rsidR="001C7699" w:rsidRPr="0088492A" w14:paraId="0E3C33B5" w14:textId="77777777" w:rsidTr="00242831">
        <w:trPr>
          <w:trHeight w:val="233"/>
        </w:trPr>
        <w:tc>
          <w:tcPr>
            <w:tcW w:w="4143" w:type="pct"/>
            <w:gridSpan w:val="2"/>
            <w:tcBorders>
              <w:bottom w:val="single" w:sz="4" w:space="0" w:color="auto"/>
            </w:tcBorders>
          </w:tcPr>
          <w:p w14:paraId="0E5EE2A9" w14:textId="77777777" w:rsidR="001C7699" w:rsidRPr="0088492A" w:rsidRDefault="001C7699" w:rsidP="00242831">
            <w:pPr>
              <w:jc w:val="left"/>
              <w:rPr>
                <w:sz w:val="20"/>
                <w:szCs w:val="20"/>
              </w:rPr>
            </w:pPr>
            <w:r w:rsidRPr="0088492A">
              <w:rPr>
                <w:sz w:val="20"/>
                <w:szCs w:val="20"/>
              </w:rPr>
              <w:t>Date of approval of HCFC phase-out management plan:</w:t>
            </w:r>
          </w:p>
        </w:tc>
        <w:tc>
          <w:tcPr>
            <w:tcW w:w="857" w:type="pct"/>
            <w:tcBorders>
              <w:bottom w:val="single" w:sz="4" w:space="0" w:color="auto"/>
            </w:tcBorders>
            <w:shd w:val="clear" w:color="auto" w:fill="FFFFFF" w:themeFill="background1"/>
          </w:tcPr>
          <w:p w14:paraId="692A1388" w14:textId="77777777" w:rsidR="001C7699" w:rsidRPr="0088492A" w:rsidRDefault="001C7699" w:rsidP="00242831">
            <w:pPr>
              <w:jc w:val="right"/>
              <w:rPr>
                <w:sz w:val="20"/>
                <w:szCs w:val="20"/>
              </w:rPr>
            </w:pPr>
            <w:r w:rsidRPr="0088492A">
              <w:rPr>
                <w:sz w:val="20"/>
                <w:szCs w:val="20"/>
              </w:rPr>
              <w:t>2011</w:t>
            </w:r>
          </w:p>
        </w:tc>
      </w:tr>
      <w:tr w:rsidR="001C7699" w:rsidRPr="0088492A" w14:paraId="467D1E13" w14:textId="77777777" w:rsidTr="00242831">
        <w:trPr>
          <w:trHeight w:val="233"/>
        </w:trPr>
        <w:tc>
          <w:tcPr>
            <w:tcW w:w="4143" w:type="pct"/>
            <w:gridSpan w:val="2"/>
            <w:tcBorders>
              <w:bottom w:val="single" w:sz="4" w:space="0" w:color="auto"/>
            </w:tcBorders>
          </w:tcPr>
          <w:p w14:paraId="36985E6D" w14:textId="77777777" w:rsidR="001C7699" w:rsidRPr="0088492A" w:rsidRDefault="001C7699" w:rsidP="00242831">
            <w:pPr>
              <w:jc w:val="left"/>
              <w:rPr>
                <w:sz w:val="20"/>
                <w:szCs w:val="20"/>
              </w:rPr>
            </w:pPr>
            <w:r w:rsidRPr="0088492A">
              <w:rPr>
                <w:sz w:val="20"/>
                <w:szCs w:val="20"/>
              </w:rPr>
              <w:t>Date of approval of Kigali HFC implementation plan:</w:t>
            </w:r>
          </w:p>
        </w:tc>
        <w:tc>
          <w:tcPr>
            <w:tcW w:w="857" w:type="pct"/>
            <w:tcBorders>
              <w:bottom w:val="single" w:sz="4" w:space="0" w:color="auto"/>
            </w:tcBorders>
            <w:shd w:val="clear" w:color="auto" w:fill="FFFFFF" w:themeFill="background1"/>
          </w:tcPr>
          <w:p w14:paraId="0E6B53DE" w14:textId="77777777" w:rsidR="001C7699" w:rsidRPr="0088492A" w:rsidRDefault="001C7699" w:rsidP="00242831">
            <w:pPr>
              <w:jc w:val="right"/>
              <w:rPr>
                <w:sz w:val="20"/>
                <w:szCs w:val="20"/>
              </w:rPr>
            </w:pPr>
            <w:r w:rsidRPr="0088492A">
              <w:rPr>
                <w:sz w:val="20"/>
                <w:szCs w:val="20"/>
              </w:rPr>
              <w:t>2024</w:t>
            </w:r>
          </w:p>
        </w:tc>
      </w:tr>
      <w:tr w:rsidR="001C7699" w:rsidRPr="0088492A" w14:paraId="70237462" w14:textId="77777777" w:rsidTr="00242831">
        <w:trPr>
          <w:trHeight w:val="233"/>
        </w:trPr>
        <w:tc>
          <w:tcPr>
            <w:tcW w:w="4143" w:type="pct"/>
            <w:gridSpan w:val="2"/>
            <w:tcBorders>
              <w:top w:val="single" w:sz="4" w:space="0" w:color="auto"/>
              <w:left w:val="single" w:sz="4" w:space="0" w:color="auto"/>
              <w:bottom w:val="nil"/>
              <w:right w:val="single" w:sz="4" w:space="0" w:color="auto"/>
            </w:tcBorders>
          </w:tcPr>
          <w:p w14:paraId="48F7A21B" w14:textId="77777777" w:rsidR="001C7699" w:rsidRPr="0088492A" w:rsidRDefault="001C7699" w:rsidP="00242831">
            <w:pPr>
              <w:spacing w:before="20"/>
              <w:jc w:val="left"/>
              <w:rPr>
                <w:sz w:val="20"/>
                <w:szCs w:val="20"/>
              </w:rPr>
            </w:pPr>
            <w:r w:rsidRPr="0088492A">
              <w:rPr>
                <w:sz w:val="20"/>
                <w:szCs w:val="20"/>
              </w:rPr>
              <w:t>Baseline consumption of controlled substances (ODP tonnes/CO</w:t>
            </w:r>
            <w:r w:rsidRPr="0088492A">
              <w:rPr>
                <w:sz w:val="20"/>
                <w:szCs w:val="20"/>
                <w:vertAlign w:val="subscript"/>
              </w:rPr>
              <w:t>2</w:t>
            </w:r>
            <w:r w:rsidRPr="0088492A">
              <w:rPr>
                <w:sz w:val="20"/>
                <w:szCs w:val="20"/>
              </w:rPr>
              <w:t>-eq tonnes):</w:t>
            </w:r>
          </w:p>
        </w:tc>
        <w:tc>
          <w:tcPr>
            <w:tcW w:w="857" w:type="pct"/>
            <w:tcBorders>
              <w:top w:val="single" w:sz="4" w:space="0" w:color="auto"/>
              <w:left w:val="single" w:sz="4" w:space="0" w:color="auto"/>
              <w:bottom w:val="nil"/>
              <w:right w:val="single" w:sz="4" w:space="0" w:color="auto"/>
            </w:tcBorders>
            <w:shd w:val="clear" w:color="auto" w:fill="FFFFFF" w:themeFill="background1"/>
            <w:vAlign w:val="bottom"/>
          </w:tcPr>
          <w:p w14:paraId="5F12D287" w14:textId="77777777" w:rsidR="001C7699" w:rsidRPr="0088492A" w:rsidRDefault="001C7699" w:rsidP="00242831">
            <w:pPr>
              <w:jc w:val="right"/>
              <w:rPr>
                <w:sz w:val="20"/>
                <w:szCs w:val="20"/>
                <w:highlight w:val="yellow"/>
              </w:rPr>
            </w:pPr>
          </w:p>
        </w:tc>
      </w:tr>
      <w:tr w:rsidR="001C7699" w:rsidRPr="0088492A" w14:paraId="27D57015" w14:textId="77777777" w:rsidTr="00242831">
        <w:trPr>
          <w:trHeight w:val="233"/>
        </w:trPr>
        <w:tc>
          <w:tcPr>
            <w:tcW w:w="4143" w:type="pct"/>
            <w:gridSpan w:val="2"/>
            <w:tcBorders>
              <w:top w:val="nil"/>
              <w:left w:val="single" w:sz="4" w:space="0" w:color="auto"/>
              <w:bottom w:val="nil"/>
              <w:right w:val="single" w:sz="4" w:space="0" w:color="auto"/>
            </w:tcBorders>
          </w:tcPr>
          <w:p w14:paraId="1B34D0A9" w14:textId="77777777" w:rsidR="001C7699" w:rsidRPr="0088492A" w:rsidRDefault="001C7699" w:rsidP="00242831">
            <w:pPr>
              <w:tabs>
                <w:tab w:val="left" w:pos="350"/>
              </w:tabs>
              <w:spacing w:after="20"/>
              <w:jc w:val="left"/>
              <w:rPr>
                <w:sz w:val="20"/>
                <w:szCs w:val="20"/>
              </w:rPr>
            </w:pPr>
            <w:r w:rsidRPr="0088492A">
              <w:rPr>
                <w:sz w:val="20"/>
                <w:szCs w:val="20"/>
              </w:rPr>
              <w:t>(a)</w:t>
            </w:r>
            <w:r w:rsidRPr="0088492A">
              <w:rPr>
                <w:sz w:val="20"/>
                <w:szCs w:val="20"/>
              </w:rPr>
              <w:tab/>
              <w:t>Annex A, Group I (CFCs) (average 1995-1997)</w:t>
            </w:r>
          </w:p>
        </w:tc>
        <w:tc>
          <w:tcPr>
            <w:tcW w:w="857" w:type="pct"/>
            <w:tcBorders>
              <w:top w:val="nil"/>
              <w:left w:val="single" w:sz="4" w:space="0" w:color="auto"/>
              <w:bottom w:val="nil"/>
              <w:right w:val="single" w:sz="4" w:space="0" w:color="auto"/>
            </w:tcBorders>
            <w:shd w:val="clear" w:color="auto" w:fill="FFFFFF" w:themeFill="background1"/>
            <w:vAlign w:val="bottom"/>
          </w:tcPr>
          <w:p w14:paraId="54359D03" w14:textId="77777777" w:rsidR="001C7699" w:rsidRPr="0088492A" w:rsidRDefault="001C7699" w:rsidP="00242831">
            <w:pPr>
              <w:jc w:val="right"/>
              <w:rPr>
                <w:sz w:val="20"/>
                <w:szCs w:val="20"/>
              </w:rPr>
            </w:pPr>
            <w:r w:rsidRPr="0088492A">
              <w:rPr>
                <w:sz w:val="20"/>
                <w:szCs w:val="20"/>
              </w:rPr>
              <w:t>306.5</w:t>
            </w:r>
          </w:p>
        </w:tc>
      </w:tr>
      <w:tr w:rsidR="001C7699" w:rsidRPr="0088492A" w14:paraId="42AD3004" w14:textId="77777777" w:rsidTr="00242831">
        <w:trPr>
          <w:trHeight w:val="233"/>
        </w:trPr>
        <w:tc>
          <w:tcPr>
            <w:tcW w:w="4143" w:type="pct"/>
            <w:gridSpan w:val="2"/>
            <w:tcBorders>
              <w:top w:val="nil"/>
              <w:left w:val="single" w:sz="4" w:space="0" w:color="auto"/>
              <w:bottom w:val="nil"/>
              <w:right w:val="single" w:sz="4" w:space="0" w:color="auto"/>
            </w:tcBorders>
          </w:tcPr>
          <w:p w14:paraId="42399000" w14:textId="77777777" w:rsidR="001C7699" w:rsidRPr="0088492A" w:rsidRDefault="001C7699" w:rsidP="00242831">
            <w:pPr>
              <w:tabs>
                <w:tab w:val="left" w:pos="350"/>
              </w:tabs>
              <w:spacing w:after="20"/>
              <w:jc w:val="left"/>
              <w:rPr>
                <w:sz w:val="20"/>
                <w:szCs w:val="20"/>
              </w:rPr>
            </w:pPr>
            <w:r w:rsidRPr="0088492A">
              <w:rPr>
                <w:sz w:val="20"/>
                <w:szCs w:val="20"/>
              </w:rPr>
              <w:t>(b)</w:t>
            </w:r>
            <w:r w:rsidRPr="0088492A">
              <w:rPr>
                <w:sz w:val="20"/>
                <w:szCs w:val="20"/>
              </w:rPr>
              <w:tab/>
              <w:t>Annex A, Group II (halons) (average 1995-1997)</w:t>
            </w:r>
          </w:p>
        </w:tc>
        <w:tc>
          <w:tcPr>
            <w:tcW w:w="857" w:type="pct"/>
            <w:tcBorders>
              <w:top w:val="nil"/>
              <w:left w:val="single" w:sz="4" w:space="0" w:color="auto"/>
              <w:bottom w:val="nil"/>
              <w:right w:val="single" w:sz="4" w:space="0" w:color="auto"/>
            </w:tcBorders>
            <w:shd w:val="clear" w:color="auto" w:fill="FFFFFF" w:themeFill="background1"/>
            <w:vAlign w:val="bottom"/>
          </w:tcPr>
          <w:p w14:paraId="35561695" w14:textId="77777777" w:rsidR="001C7699" w:rsidRPr="0088492A" w:rsidRDefault="001C7699" w:rsidP="00242831">
            <w:pPr>
              <w:jc w:val="right"/>
              <w:rPr>
                <w:sz w:val="20"/>
                <w:szCs w:val="20"/>
              </w:rPr>
            </w:pPr>
            <w:r w:rsidRPr="0088492A">
              <w:rPr>
                <w:sz w:val="20"/>
                <w:szCs w:val="20"/>
              </w:rPr>
              <w:t>0.7</w:t>
            </w:r>
          </w:p>
        </w:tc>
      </w:tr>
      <w:tr w:rsidR="001C7699" w:rsidRPr="0088492A" w14:paraId="7D69C264" w14:textId="77777777" w:rsidTr="00242831">
        <w:trPr>
          <w:trHeight w:val="233"/>
        </w:trPr>
        <w:tc>
          <w:tcPr>
            <w:tcW w:w="4143" w:type="pct"/>
            <w:gridSpan w:val="2"/>
            <w:tcBorders>
              <w:top w:val="nil"/>
              <w:left w:val="single" w:sz="4" w:space="0" w:color="auto"/>
              <w:bottom w:val="nil"/>
              <w:right w:val="single" w:sz="4" w:space="0" w:color="auto"/>
            </w:tcBorders>
          </w:tcPr>
          <w:p w14:paraId="0917D3C9" w14:textId="77777777" w:rsidR="001C7699" w:rsidRPr="0088492A" w:rsidRDefault="001C7699" w:rsidP="00242831">
            <w:pPr>
              <w:tabs>
                <w:tab w:val="left" w:pos="350"/>
              </w:tabs>
              <w:spacing w:after="20"/>
              <w:jc w:val="left"/>
              <w:rPr>
                <w:sz w:val="20"/>
                <w:szCs w:val="20"/>
              </w:rPr>
            </w:pPr>
            <w:r w:rsidRPr="0088492A">
              <w:rPr>
                <w:sz w:val="20"/>
                <w:szCs w:val="20"/>
              </w:rPr>
              <w:t>(c)</w:t>
            </w:r>
            <w:r w:rsidRPr="0088492A">
              <w:rPr>
                <w:sz w:val="20"/>
                <w:szCs w:val="20"/>
              </w:rPr>
              <w:tab/>
              <w:t>Annex B, Group II (carbon tetrachloride) (average 1998-2000)</w:t>
            </w:r>
          </w:p>
        </w:tc>
        <w:tc>
          <w:tcPr>
            <w:tcW w:w="857" w:type="pct"/>
            <w:tcBorders>
              <w:top w:val="nil"/>
              <w:left w:val="single" w:sz="4" w:space="0" w:color="auto"/>
              <w:bottom w:val="nil"/>
              <w:right w:val="single" w:sz="4" w:space="0" w:color="auto"/>
            </w:tcBorders>
            <w:shd w:val="clear" w:color="auto" w:fill="FFFFFF" w:themeFill="background1"/>
            <w:vAlign w:val="bottom"/>
          </w:tcPr>
          <w:p w14:paraId="722480B0" w14:textId="77777777" w:rsidR="001C7699" w:rsidRPr="0088492A" w:rsidRDefault="001C7699" w:rsidP="00242831">
            <w:pPr>
              <w:jc w:val="right"/>
              <w:rPr>
                <w:sz w:val="20"/>
                <w:szCs w:val="20"/>
              </w:rPr>
            </w:pPr>
            <w:r w:rsidRPr="0088492A">
              <w:rPr>
                <w:sz w:val="20"/>
                <w:szCs w:val="20"/>
              </w:rPr>
              <w:t>0.0</w:t>
            </w:r>
          </w:p>
        </w:tc>
      </w:tr>
      <w:tr w:rsidR="001C7699" w:rsidRPr="0088492A" w14:paraId="2D3E0F75" w14:textId="77777777" w:rsidTr="00242831">
        <w:trPr>
          <w:trHeight w:val="233"/>
        </w:trPr>
        <w:tc>
          <w:tcPr>
            <w:tcW w:w="4143" w:type="pct"/>
            <w:gridSpan w:val="2"/>
            <w:tcBorders>
              <w:top w:val="nil"/>
              <w:left w:val="single" w:sz="4" w:space="0" w:color="auto"/>
              <w:bottom w:val="nil"/>
              <w:right w:val="single" w:sz="4" w:space="0" w:color="auto"/>
            </w:tcBorders>
          </w:tcPr>
          <w:p w14:paraId="5D536A3E" w14:textId="77777777" w:rsidR="001C7699" w:rsidRPr="0088492A" w:rsidRDefault="001C7699" w:rsidP="00242831">
            <w:pPr>
              <w:tabs>
                <w:tab w:val="left" w:pos="350"/>
              </w:tabs>
              <w:spacing w:after="20"/>
              <w:jc w:val="left"/>
              <w:rPr>
                <w:sz w:val="20"/>
                <w:szCs w:val="20"/>
              </w:rPr>
            </w:pPr>
            <w:r w:rsidRPr="0088492A">
              <w:rPr>
                <w:sz w:val="20"/>
                <w:szCs w:val="20"/>
              </w:rPr>
              <w:t>(d)</w:t>
            </w:r>
            <w:r w:rsidRPr="0088492A">
              <w:rPr>
                <w:sz w:val="20"/>
                <w:szCs w:val="20"/>
              </w:rPr>
              <w:tab/>
              <w:t>Annex B, Group III (methyl chloroform) (average 1998-2000)</w:t>
            </w:r>
          </w:p>
        </w:tc>
        <w:tc>
          <w:tcPr>
            <w:tcW w:w="857" w:type="pct"/>
            <w:tcBorders>
              <w:top w:val="nil"/>
              <w:left w:val="single" w:sz="4" w:space="0" w:color="auto"/>
              <w:bottom w:val="nil"/>
              <w:right w:val="single" w:sz="4" w:space="0" w:color="auto"/>
            </w:tcBorders>
            <w:shd w:val="clear" w:color="auto" w:fill="FFFFFF" w:themeFill="background1"/>
            <w:vAlign w:val="bottom"/>
          </w:tcPr>
          <w:p w14:paraId="641FA65C" w14:textId="77777777" w:rsidR="001C7699" w:rsidRPr="0088492A" w:rsidRDefault="001C7699" w:rsidP="00242831">
            <w:pPr>
              <w:jc w:val="right"/>
              <w:rPr>
                <w:sz w:val="20"/>
                <w:szCs w:val="20"/>
              </w:rPr>
            </w:pPr>
            <w:r w:rsidRPr="0088492A">
              <w:rPr>
                <w:sz w:val="20"/>
                <w:szCs w:val="20"/>
              </w:rPr>
              <w:t>0.0</w:t>
            </w:r>
          </w:p>
        </w:tc>
      </w:tr>
      <w:tr w:rsidR="001C7699" w:rsidRPr="0088492A" w14:paraId="4C3A8BA0" w14:textId="77777777" w:rsidTr="00242831">
        <w:trPr>
          <w:trHeight w:val="233"/>
        </w:trPr>
        <w:tc>
          <w:tcPr>
            <w:tcW w:w="4143" w:type="pct"/>
            <w:gridSpan w:val="2"/>
            <w:tcBorders>
              <w:top w:val="nil"/>
              <w:left w:val="single" w:sz="4" w:space="0" w:color="auto"/>
              <w:bottom w:val="nil"/>
              <w:right w:val="single" w:sz="4" w:space="0" w:color="auto"/>
            </w:tcBorders>
          </w:tcPr>
          <w:p w14:paraId="40E3D4E5" w14:textId="77777777" w:rsidR="001C7699" w:rsidRPr="0088492A" w:rsidRDefault="001C7699" w:rsidP="00242831">
            <w:pPr>
              <w:tabs>
                <w:tab w:val="left" w:pos="350"/>
              </w:tabs>
              <w:spacing w:after="20"/>
              <w:jc w:val="left"/>
              <w:rPr>
                <w:sz w:val="20"/>
                <w:szCs w:val="20"/>
              </w:rPr>
            </w:pPr>
            <w:r w:rsidRPr="0088492A">
              <w:rPr>
                <w:sz w:val="20"/>
                <w:szCs w:val="20"/>
              </w:rPr>
              <w:t>(e)</w:t>
            </w:r>
            <w:r w:rsidRPr="0088492A">
              <w:rPr>
                <w:sz w:val="20"/>
                <w:szCs w:val="20"/>
              </w:rPr>
              <w:tab/>
              <w:t>Annex C, Group I (HCFCs) (average 2009-2010</w:t>
            </w:r>
          </w:p>
        </w:tc>
        <w:tc>
          <w:tcPr>
            <w:tcW w:w="857" w:type="pct"/>
            <w:tcBorders>
              <w:top w:val="nil"/>
              <w:left w:val="single" w:sz="4" w:space="0" w:color="auto"/>
              <w:bottom w:val="nil"/>
              <w:right w:val="single" w:sz="4" w:space="0" w:color="auto"/>
            </w:tcBorders>
            <w:shd w:val="clear" w:color="auto" w:fill="FFFFFF" w:themeFill="background1"/>
            <w:vAlign w:val="bottom"/>
          </w:tcPr>
          <w:p w14:paraId="7F6B236A" w14:textId="77777777" w:rsidR="001C7699" w:rsidRPr="0088492A" w:rsidRDefault="001C7699" w:rsidP="00242831">
            <w:pPr>
              <w:jc w:val="right"/>
              <w:rPr>
                <w:sz w:val="20"/>
                <w:szCs w:val="20"/>
              </w:rPr>
            </w:pPr>
            <w:r w:rsidRPr="0088492A">
              <w:rPr>
                <w:sz w:val="20"/>
                <w:szCs w:val="20"/>
              </w:rPr>
              <w:t>11.7</w:t>
            </w:r>
          </w:p>
        </w:tc>
      </w:tr>
      <w:tr w:rsidR="001C7699" w:rsidRPr="0088492A" w14:paraId="56A5F013" w14:textId="77777777" w:rsidTr="00242831">
        <w:trPr>
          <w:trHeight w:val="233"/>
        </w:trPr>
        <w:tc>
          <w:tcPr>
            <w:tcW w:w="4143" w:type="pct"/>
            <w:gridSpan w:val="2"/>
            <w:tcBorders>
              <w:top w:val="nil"/>
              <w:left w:val="single" w:sz="4" w:space="0" w:color="auto"/>
              <w:bottom w:val="nil"/>
              <w:right w:val="single" w:sz="4" w:space="0" w:color="auto"/>
            </w:tcBorders>
          </w:tcPr>
          <w:p w14:paraId="7D0B452C" w14:textId="77777777" w:rsidR="001C7699" w:rsidRPr="0088492A" w:rsidRDefault="001C7699" w:rsidP="00242831">
            <w:pPr>
              <w:tabs>
                <w:tab w:val="left" w:pos="350"/>
              </w:tabs>
              <w:spacing w:after="20"/>
              <w:jc w:val="left"/>
              <w:rPr>
                <w:sz w:val="20"/>
                <w:szCs w:val="20"/>
              </w:rPr>
            </w:pPr>
            <w:r w:rsidRPr="0088492A">
              <w:rPr>
                <w:sz w:val="20"/>
                <w:szCs w:val="20"/>
              </w:rPr>
              <w:t>(f)</w:t>
            </w:r>
            <w:r w:rsidRPr="0088492A">
              <w:rPr>
                <w:sz w:val="20"/>
                <w:szCs w:val="20"/>
              </w:rPr>
              <w:tab/>
              <w:t>Annex E, (methyl bromide) (average 1995-1998)</w:t>
            </w:r>
          </w:p>
        </w:tc>
        <w:tc>
          <w:tcPr>
            <w:tcW w:w="857" w:type="pct"/>
            <w:tcBorders>
              <w:top w:val="nil"/>
              <w:left w:val="single" w:sz="4" w:space="0" w:color="auto"/>
              <w:bottom w:val="nil"/>
              <w:right w:val="single" w:sz="4" w:space="0" w:color="auto"/>
            </w:tcBorders>
            <w:shd w:val="clear" w:color="auto" w:fill="FFFFFF" w:themeFill="background1"/>
            <w:vAlign w:val="bottom"/>
          </w:tcPr>
          <w:p w14:paraId="3469B733" w14:textId="77777777" w:rsidR="001C7699" w:rsidRPr="0088492A" w:rsidRDefault="001C7699" w:rsidP="00242831">
            <w:pPr>
              <w:jc w:val="right"/>
              <w:rPr>
                <w:sz w:val="20"/>
                <w:szCs w:val="20"/>
              </w:rPr>
            </w:pPr>
            <w:r w:rsidRPr="0088492A">
              <w:rPr>
                <w:sz w:val="20"/>
                <w:szCs w:val="20"/>
              </w:rPr>
              <w:t>1.4</w:t>
            </w:r>
          </w:p>
        </w:tc>
      </w:tr>
      <w:tr w:rsidR="001C7699" w:rsidRPr="0088492A" w14:paraId="09BFB14C" w14:textId="77777777" w:rsidTr="00242831">
        <w:trPr>
          <w:trHeight w:val="233"/>
        </w:trPr>
        <w:tc>
          <w:tcPr>
            <w:tcW w:w="4143" w:type="pct"/>
            <w:gridSpan w:val="2"/>
            <w:tcBorders>
              <w:top w:val="nil"/>
              <w:left w:val="single" w:sz="4" w:space="0" w:color="auto"/>
              <w:bottom w:val="single" w:sz="4" w:space="0" w:color="auto"/>
              <w:right w:val="single" w:sz="4" w:space="0" w:color="auto"/>
            </w:tcBorders>
          </w:tcPr>
          <w:p w14:paraId="36F7ECDC" w14:textId="77777777" w:rsidR="001C7699" w:rsidRPr="0088492A" w:rsidRDefault="001C7699" w:rsidP="00242831">
            <w:pPr>
              <w:tabs>
                <w:tab w:val="left" w:pos="350"/>
              </w:tabs>
              <w:spacing w:after="20"/>
              <w:jc w:val="left"/>
              <w:rPr>
                <w:sz w:val="20"/>
                <w:szCs w:val="20"/>
              </w:rPr>
            </w:pPr>
            <w:r w:rsidRPr="0088492A">
              <w:rPr>
                <w:sz w:val="20"/>
                <w:szCs w:val="20"/>
              </w:rPr>
              <w:t>(g)</w:t>
            </w:r>
            <w:r w:rsidRPr="0088492A">
              <w:rPr>
                <w:sz w:val="20"/>
                <w:szCs w:val="20"/>
              </w:rPr>
              <w:tab/>
              <w:t>Annex F, (HFCs) (average 2020-2022 plus 65% of HCFC baseline)</w:t>
            </w:r>
          </w:p>
        </w:tc>
        <w:tc>
          <w:tcPr>
            <w:tcW w:w="857" w:type="pct"/>
            <w:tcBorders>
              <w:top w:val="nil"/>
              <w:left w:val="single" w:sz="4" w:space="0" w:color="auto"/>
              <w:bottom w:val="single" w:sz="4" w:space="0" w:color="auto"/>
              <w:right w:val="single" w:sz="4" w:space="0" w:color="auto"/>
            </w:tcBorders>
            <w:shd w:val="clear" w:color="auto" w:fill="FFFFFF" w:themeFill="background1"/>
            <w:vAlign w:val="bottom"/>
          </w:tcPr>
          <w:p w14:paraId="6046733C" w14:textId="77777777" w:rsidR="001C7699" w:rsidRPr="0088492A" w:rsidRDefault="001C7699" w:rsidP="00242831">
            <w:pPr>
              <w:jc w:val="right"/>
              <w:rPr>
                <w:sz w:val="20"/>
                <w:szCs w:val="20"/>
                <w:highlight w:val="yellow"/>
              </w:rPr>
            </w:pPr>
            <w:r w:rsidRPr="0088492A">
              <w:rPr>
                <w:sz w:val="20"/>
                <w:szCs w:val="20"/>
              </w:rPr>
              <w:t>922,362</w:t>
            </w:r>
          </w:p>
        </w:tc>
      </w:tr>
      <w:tr w:rsidR="001C7699" w:rsidRPr="0088492A" w14:paraId="546DAF46" w14:textId="77777777" w:rsidTr="00242831">
        <w:trPr>
          <w:trHeight w:val="233"/>
        </w:trPr>
        <w:tc>
          <w:tcPr>
            <w:tcW w:w="4143" w:type="pct"/>
            <w:gridSpan w:val="2"/>
            <w:tcBorders>
              <w:top w:val="single" w:sz="4" w:space="0" w:color="auto"/>
              <w:left w:val="single" w:sz="4" w:space="0" w:color="auto"/>
              <w:bottom w:val="single" w:sz="4" w:space="0" w:color="FFFFFF" w:themeColor="background1"/>
              <w:right w:val="single" w:sz="4" w:space="0" w:color="auto"/>
            </w:tcBorders>
          </w:tcPr>
          <w:p w14:paraId="1A0164B0" w14:textId="77777777" w:rsidR="001C7699" w:rsidRPr="0088492A" w:rsidRDefault="001C7699" w:rsidP="00242831">
            <w:pPr>
              <w:spacing w:before="20"/>
              <w:jc w:val="left"/>
              <w:rPr>
                <w:sz w:val="20"/>
                <w:szCs w:val="20"/>
              </w:rPr>
            </w:pPr>
            <w:r w:rsidRPr="0088492A">
              <w:rPr>
                <w:sz w:val="20"/>
                <w:szCs w:val="20"/>
              </w:rPr>
              <w:t>Latest reported ODS consumption (2023) (ODP tonnes) as per Article 7:</w:t>
            </w:r>
          </w:p>
        </w:tc>
        <w:tc>
          <w:tcPr>
            <w:tcW w:w="857" w:type="pct"/>
            <w:tcBorders>
              <w:top w:val="single" w:sz="4" w:space="0" w:color="auto"/>
              <w:left w:val="single" w:sz="4" w:space="0" w:color="auto"/>
              <w:bottom w:val="single" w:sz="4" w:space="0" w:color="FFFFFF" w:themeColor="background1"/>
              <w:right w:val="single" w:sz="4" w:space="0" w:color="auto"/>
            </w:tcBorders>
            <w:shd w:val="clear" w:color="auto" w:fill="FFFFFF" w:themeFill="background1"/>
          </w:tcPr>
          <w:p w14:paraId="428070A1" w14:textId="77777777" w:rsidR="001C7699" w:rsidRPr="0088492A" w:rsidRDefault="001C7699" w:rsidP="00242831">
            <w:pPr>
              <w:spacing w:before="20"/>
              <w:jc w:val="right"/>
              <w:rPr>
                <w:sz w:val="20"/>
                <w:szCs w:val="20"/>
              </w:rPr>
            </w:pPr>
          </w:p>
        </w:tc>
      </w:tr>
      <w:tr w:rsidR="001C7699" w:rsidRPr="0088492A" w14:paraId="564BDC9F" w14:textId="77777777" w:rsidTr="00242831">
        <w:trPr>
          <w:trHeight w:val="233"/>
        </w:trPr>
        <w:tc>
          <w:tcPr>
            <w:tcW w:w="4143" w:type="pct"/>
            <w:gridSpan w:val="2"/>
            <w:tcBorders>
              <w:top w:val="single" w:sz="4" w:space="0" w:color="FFFFFF" w:themeColor="background1"/>
              <w:left w:val="single" w:sz="4" w:space="0" w:color="auto"/>
              <w:bottom w:val="nil"/>
              <w:right w:val="single" w:sz="4" w:space="0" w:color="auto"/>
            </w:tcBorders>
          </w:tcPr>
          <w:p w14:paraId="0EE9E1A8" w14:textId="77777777" w:rsidR="001C7699" w:rsidRPr="0088492A" w:rsidRDefault="001C7699" w:rsidP="00242831">
            <w:pPr>
              <w:tabs>
                <w:tab w:val="left" w:pos="350"/>
              </w:tabs>
              <w:spacing w:before="20"/>
              <w:jc w:val="left"/>
              <w:rPr>
                <w:sz w:val="20"/>
                <w:szCs w:val="20"/>
              </w:rPr>
            </w:pPr>
            <w:r w:rsidRPr="0088492A">
              <w:rPr>
                <w:sz w:val="20"/>
                <w:szCs w:val="20"/>
              </w:rPr>
              <w:t>(a)</w:t>
            </w:r>
            <w:r w:rsidRPr="0088492A">
              <w:rPr>
                <w:sz w:val="20"/>
                <w:szCs w:val="20"/>
              </w:rPr>
              <w:tab/>
              <w:t>Annex A, Group I (CFCs)</w:t>
            </w:r>
          </w:p>
        </w:tc>
        <w:tc>
          <w:tcPr>
            <w:tcW w:w="857" w:type="pct"/>
            <w:tcBorders>
              <w:top w:val="single" w:sz="4" w:space="0" w:color="FFFFFF" w:themeColor="background1"/>
              <w:left w:val="single" w:sz="4" w:space="0" w:color="auto"/>
              <w:bottom w:val="nil"/>
              <w:right w:val="single" w:sz="4" w:space="0" w:color="auto"/>
            </w:tcBorders>
            <w:shd w:val="clear" w:color="auto" w:fill="FFFFFF" w:themeFill="background1"/>
          </w:tcPr>
          <w:p w14:paraId="3D82999C" w14:textId="77777777" w:rsidR="001C7699" w:rsidRPr="0088492A" w:rsidRDefault="001C7699" w:rsidP="00242831">
            <w:pPr>
              <w:spacing w:before="20"/>
              <w:jc w:val="right"/>
              <w:rPr>
                <w:sz w:val="20"/>
                <w:szCs w:val="20"/>
              </w:rPr>
            </w:pPr>
            <w:r w:rsidRPr="0088492A">
              <w:rPr>
                <w:sz w:val="20"/>
                <w:szCs w:val="20"/>
              </w:rPr>
              <w:t>0.00</w:t>
            </w:r>
          </w:p>
        </w:tc>
      </w:tr>
      <w:tr w:rsidR="001C7699" w:rsidRPr="0088492A" w14:paraId="2DEA74A5" w14:textId="77777777" w:rsidTr="00242831">
        <w:trPr>
          <w:trHeight w:val="233"/>
        </w:trPr>
        <w:tc>
          <w:tcPr>
            <w:tcW w:w="4143" w:type="pct"/>
            <w:gridSpan w:val="2"/>
            <w:tcBorders>
              <w:top w:val="nil"/>
              <w:left w:val="single" w:sz="4" w:space="0" w:color="auto"/>
              <w:bottom w:val="nil"/>
              <w:right w:val="single" w:sz="4" w:space="0" w:color="auto"/>
            </w:tcBorders>
          </w:tcPr>
          <w:p w14:paraId="375BAFA1" w14:textId="77777777" w:rsidR="001C7699" w:rsidRPr="0088492A" w:rsidRDefault="001C7699" w:rsidP="00242831">
            <w:pPr>
              <w:tabs>
                <w:tab w:val="left" w:pos="350"/>
              </w:tabs>
              <w:spacing w:after="20"/>
              <w:jc w:val="left"/>
              <w:rPr>
                <w:sz w:val="20"/>
                <w:szCs w:val="20"/>
              </w:rPr>
            </w:pPr>
            <w:r w:rsidRPr="0088492A">
              <w:rPr>
                <w:sz w:val="20"/>
                <w:szCs w:val="20"/>
              </w:rPr>
              <w:t>(b)</w:t>
            </w:r>
            <w:r w:rsidRPr="0088492A">
              <w:rPr>
                <w:sz w:val="20"/>
                <w:szCs w:val="20"/>
              </w:rPr>
              <w:tab/>
              <w:t xml:space="preserve">Annex A, Group II (halons) </w:t>
            </w:r>
          </w:p>
        </w:tc>
        <w:tc>
          <w:tcPr>
            <w:tcW w:w="857" w:type="pct"/>
            <w:tcBorders>
              <w:top w:val="nil"/>
              <w:left w:val="single" w:sz="4" w:space="0" w:color="auto"/>
              <w:bottom w:val="nil"/>
              <w:right w:val="single" w:sz="4" w:space="0" w:color="auto"/>
            </w:tcBorders>
            <w:shd w:val="clear" w:color="auto" w:fill="FFFFFF" w:themeFill="background1"/>
            <w:vAlign w:val="bottom"/>
          </w:tcPr>
          <w:p w14:paraId="536D9498" w14:textId="77777777" w:rsidR="001C7699" w:rsidRPr="0088492A" w:rsidRDefault="001C7699" w:rsidP="00242831">
            <w:pPr>
              <w:jc w:val="right"/>
              <w:rPr>
                <w:sz w:val="20"/>
                <w:szCs w:val="20"/>
              </w:rPr>
            </w:pPr>
            <w:r w:rsidRPr="0088492A">
              <w:rPr>
                <w:sz w:val="20"/>
                <w:szCs w:val="20"/>
              </w:rPr>
              <w:t>0.00</w:t>
            </w:r>
          </w:p>
        </w:tc>
      </w:tr>
      <w:tr w:rsidR="001C7699" w:rsidRPr="0088492A" w14:paraId="08131712" w14:textId="77777777" w:rsidTr="00242831">
        <w:trPr>
          <w:trHeight w:val="233"/>
        </w:trPr>
        <w:tc>
          <w:tcPr>
            <w:tcW w:w="4143" w:type="pct"/>
            <w:gridSpan w:val="2"/>
            <w:tcBorders>
              <w:top w:val="nil"/>
              <w:left w:val="single" w:sz="4" w:space="0" w:color="auto"/>
              <w:bottom w:val="nil"/>
              <w:right w:val="single" w:sz="4" w:space="0" w:color="auto"/>
            </w:tcBorders>
          </w:tcPr>
          <w:p w14:paraId="1689A739" w14:textId="77777777" w:rsidR="001C7699" w:rsidRPr="0088492A" w:rsidRDefault="001C7699" w:rsidP="00242831">
            <w:pPr>
              <w:tabs>
                <w:tab w:val="left" w:pos="350"/>
              </w:tabs>
              <w:jc w:val="left"/>
              <w:rPr>
                <w:sz w:val="20"/>
                <w:szCs w:val="20"/>
              </w:rPr>
            </w:pPr>
            <w:r w:rsidRPr="0088492A">
              <w:rPr>
                <w:sz w:val="20"/>
                <w:szCs w:val="20"/>
              </w:rPr>
              <w:t>(c)</w:t>
            </w:r>
            <w:r w:rsidRPr="0088492A">
              <w:rPr>
                <w:sz w:val="20"/>
                <w:szCs w:val="20"/>
              </w:rPr>
              <w:tab/>
              <w:t>Annex B, Group II (carbon tetrachloride)</w:t>
            </w:r>
          </w:p>
        </w:tc>
        <w:tc>
          <w:tcPr>
            <w:tcW w:w="857" w:type="pct"/>
            <w:tcBorders>
              <w:top w:val="nil"/>
              <w:left w:val="single" w:sz="4" w:space="0" w:color="auto"/>
              <w:bottom w:val="nil"/>
              <w:right w:val="single" w:sz="4" w:space="0" w:color="auto"/>
            </w:tcBorders>
            <w:shd w:val="clear" w:color="auto" w:fill="FFFFFF" w:themeFill="background1"/>
            <w:vAlign w:val="bottom"/>
          </w:tcPr>
          <w:p w14:paraId="39E101E9" w14:textId="77777777" w:rsidR="001C7699" w:rsidRPr="0088492A" w:rsidRDefault="001C7699" w:rsidP="00242831">
            <w:pPr>
              <w:jc w:val="right"/>
              <w:rPr>
                <w:sz w:val="20"/>
                <w:szCs w:val="20"/>
              </w:rPr>
            </w:pPr>
            <w:r w:rsidRPr="0088492A">
              <w:rPr>
                <w:sz w:val="20"/>
                <w:szCs w:val="20"/>
              </w:rPr>
              <w:t>0.00</w:t>
            </w:r>
          </w:p>
        </w:tc>
      </w:tr>
      <w:tr w:rsidR="001C7699" w:rsidRPr="0088492A" w14:paraId="0F7A36D7" w14:textId="77777777" w:rsidTr="00242831">
        <w:trPr>
          <w:trHeight w:val="233"/>
        </w:trPr>
        <w:tc>
          <w:tcPr>
            <w:tcW w:w="4143" w:type="pct"/>
            <w:gridSpan w:val="2"/>
            <w:tcBorders>
              <w:top w:val="nil"/>
              <w:left w:val="single" w:sz="4" w:space="0" w:color="auto"/>
              <w:bottom w:val="nil"/>
              <w:right w:val="single" w:sz="4" w:space="0" w:color="auto"/>
            </w:tcBorders>
          </w:tcPr>
          <w:p w14:paraId="5F68D5B2" w14:textId="77777777" w:rsidR="001C7699" w:rsidRPr="0088492A" w:rsidRDefault="001C7699" w:rsidP="00242831">
            <w:pPr>
              <w:tabs>
                <w:tab w:val="left" w:pos="350"/>
              </w:tabs>
              <w:jc w:val="left"/>
              <w:rPr>
                <w:sz w:val="20"/>
                <w:szCs w:val="20"/>
              </w:rPr>
            </w:pPr>
            <w:r w:rsidRPr="0088492A">
              <w:rPr>
                <w:sz w:val="20"/>
                <w:szCs w:val="20"/>
              </w:rPr>
              <w:t>(d)</w:t>
            </w:r>
            <w:r w:rsidRPr="0088492A">
              <w:rPr>
                <w:sz w:val="20"/>
                <w:szCs w:val="20"/>
              </w:rPr>
              <w:tab/>
              <w:t xml:space="preserve">Annex B, Group III (methyl chloroform) </w:t>
            </w:r>
          </w:p>
        </w:tc>
        <w:tc>
          <w:tcPr>
            <w:tcW w:w="857" w:type="pct"/>
            <w:tcBorders>
              <w:top w:val="nil"/>
              <w:left w:val="single" w:sz="4" w:space="0" w:color="auto"/>
              <w:bottom w:val="nil"/>
              <w:right w:val="single" w:sz="4" w:space="0" w:color="auto"/>
            </w:tcBorders>
            <w:shd w:val="clear" w:color="auto" w:fill="FFFFFF" w:themeFill="background1"/>
            <w:vAlign w:val="bottom"/>
          </w:tcPr>
          <w:p w14:paraId="53DAE46E" w14:textId="77777777" w:rsidR="001C7699" w:rsidRPr="0088492A" w:rsidRDefault="001C7699" w:rsidP="00242831">
            <w:pPr>
              <w:jc w:val="right"/>
              <w:rPr>
                <w:sz w:val="20"/>
                <w:szCs w:val="20"/>
              </w:rPr>
            </w:pPr>
            <w:r w:rsidRPr="0088492A">
              <w:rPr>
                <w:sz w:val="20"/>
                <w:szCs w:val="20"/>
              </w:rPr>
              <w:t>0.00</w:t>
            </w:r>
          </w:p>
        </w:tc>
      </w:tr>
      <w:tr w:rsidR="001C7699" w:rsidRPr="0088492A" w14:paraId="620DB7E2" w14:textId="77777777" w:rsidTr="00242831">
        <w:trPr>
          <w:trHeight w:val="233"/>
        </w:trPr>
        <w:tc>
          <w:tcPr>
            <w:tcW w:w="4143" w:type="pct"/>
            <w:gridSpan w:val="2"/>
            <w:tcBorders>
              <w:top w:val="nil"/>
              <w:left w:val="single" w:sz="4" w:space="0" w:color="auto"/>
              <w:bottom w:val="nil"/>
              <w:right w:val="single" w:sz="4" w:space="0" w:color="auto"/>
            </w:tcBorders>
          </w:tcPr>
          <w:p w14:paraId="5E9698A4" w14:textId="77777777" w:rsidR="001C7699" w:rsidRPr="0088492A" w:rsidRDefault="001C7699" w:rsidP="00242831">
            <w:pPr>
              <w:tabs>
                <w:tab w:val="left" w:pos="350"/>
              </w:tabs>
              <w:jc w:val="left"/>
              <w:rPr>
                <w:sz w:val="20"/>
                <w:szCs w:val="20"/>
              </w:rPr>
            </w:pPr>
            <w:r w:rsidRPr="0088492A">
              <w:rPr>
                <w:sz w:val="20"/>
                <w:szCs w:val="20"/>
              </w:rPr>
              <w:t>(e)</w:t>
            </w:r>
            <w:r w:rsidRPr="0088492A">
              <w:rPr>
                <w:sz w:val="20"/>
                <w:szCs w:val="20"/>
              </w:rPr>
              <w:tab/>
              <w:t xml:space="preserve">Annex C, Group I (HCFCs) </w:t>
            </w:r>
          </w:p>
        </w:tc>
        <w:tc>
          <w:tcPr>
            <w:tcW w:w="857" w:type="pct"/>
            <w:tcBorders>
              <w:top w:val="nil"/>
              <w:left w:val="single" w:sz="4" w:space="0" w:color="auto"/>
              <w:bottom w:val="nil"/>
              <w:right w:val="single" w:sz="4" w:space="0" w:color="auto"/>
            </w:tcBorders>
            <w:shd w:val="clear" w:color="auto" w:fill="FFFFFF" w:themeFill="background1"/>
            <w:vAlign w:val="bottom"/>
          </w:tcPr>
          <w:p w14:paraId="526AB0CE" w14:textId="77777777" w:rsidR="001C7699" w:rsidRPr="0088492A" w:rsidRDefault="001C7699" w:rsidP="00242831">
            <w:pPr>
              <w:jc w:val="right"/>
              <w:rPr>
                <w:sz w:val="20"/>
                <w:szCs w:val="20"/>
              </w:rPr>
            </w:pPr>
            <w:r w:rsidRPr="0088492A">
              <w:rPr>
                <w:sz w:val="20"/>
                <w:szCs w:val="20"/>
              </w:rPr>
              <w:t>4.66</w:t>
            </w:r>
          </w:p>
        </w:tc>
      </w:tr>
      <w:tr w:rsidR="001C7699" w:rsidRPr="0088492A" w14:paraId="2C534824" w14:textId="77777777" w:rsidTr="00242831">
        <w:trPr>
          <w:trHeight w:val="233"/>
        </w:trPr>
        <w:tc>
          <w:tcPr>
            <w:tcW w:w="4143" w:type="pct"/>
            <w:gridSpan w:val="2"/>
            <w:tcBorders>
              <w:top w:val="nil"/>
              <w:left w:val="single" w:sz="4" w:space="0" w:color="auto"/>
              <w:bottom w:val="nil"/>
              <w:right w:val="single" w:sz="4" w:space="0" w:color="auto"/>
            </w:tcBorders>
          </w:tcPr>
          <w:p w14:paraId="43544C44" w14:textId="77777777" w:rsidR="001C7699" w:rsidRPr="0088492A" w:rsidRDefault="001C7699" w:rsidP="00242831">
            <w:pPr>
              <w:tabs>
                <w:tab w:val="left" w:pos="350"/>
              </w:tabs>
              <w:jc w:val="left"/>
              <w:rPr>
                <w:sz w:val="20"/>
                <w:szCs w:val="20"/>
              </w:rPr>
            </w:pPr>
            <w:r w:rsidRPr="0088492A">
              <w:rPr>
                <w:sz w:val="20"/>
                <w:szCs w:val="20"/>
              </w:rPr>
              <w:t>(f)</w:t>
            </w:r>
            <w:r w:rsidRPr="0088492A">
              <w:rPr>
                <w:sz w:val="20"/>
                <w:szCs w:val="20"/>
              </w:rPr>
              <w:tab/>
              <w:t xml:space="preserve">Annex E, (methyl bromide) </w:t>
            </w:r>
          </w:p>
        </w:tc>
        <w:tc>
          <w:tcPr>
            <w:tcW w:w="857" w:type="pct"/>
            <w:tcBorders>
              <w:top w:val="nil"/>
              <w:left w:val="single" w:sz="4" w:space="0" w:color="auto"/>
              <w:bottom w:val="nil"/>
              <w:right w:val="single" w:sz="4" w:space="0" w:color="auto"/>
            </w:tcBorders>
            <w:shd w:val="clear" w:color="auto" w:fill="FFFFFF" w:themeFill="background1"/>
            <w:vAlign w:val="bottom"/>
          </w:tcPr>
          <w:p w14:paraId="13FEAD83" w14:textId="77777777" w:rsidR="001C7699" w:rsidRPr="0088492A" w:rsidRDefault="001C7699" w:rsidP="00242831">
            <w:pPr>
              <w:jc w:val="right"/>
              <w:rPr>
                <w:sz w:val="20"/>
                <w:szCs w:val="20"/>
              </w:rPr>
            </w:pPr>
            <w:r w:rsidRPr="0088492A">
              <w:rPr>
                <w:sz w:val="20"/>
                <w:szCs w:val="20"/>
              </w:rPr>
              <w:t>0.00</w:t>
            </w:r>
          </w:p>
        </w:tc>
      </w:tr>
      <w:tr w:rsidR="001C7699" w:rsidRPr="0088492A" w14:paraId="6F8A707E" w14:textId="77777777" w:rsidTr="00242831">
        <w:trPr>
          <w:trHeight w:val="233"/>
        </w:trPr>
        <w:tc>
          <w:tcPr>
            <w:tcW w:w="4143" w:type="pct"/>
            <w:gridSpan w:val="2"/>
            <w:tcBorders>
              <w:top w:val="nil"/>
              <w:left w:val="single" w:sz="4" w:space="0" w:color="auto"/>
              <w:bottom w:val="nil"/>
              <w:right w:val="single" w:sz="4" w:space="0" w:color="auto"/>
            </w:tcBorders>
          </w:tcPr>
          <w:p w14:paraId="120366D8" w14:textId="77777777" w:rsidR="001C7699" w:rsidRPr="0088492A" w:rsidRDefault="001C7699" w:rsidP="00242831">
            <w:pPr>
              <w:tabs>
                <w:tab w:val="right" w:pos="7686"/>
              </w:tabs>
              <w:ind w:left="6835" w:right="-108"/>
              <w:jc w:val="left"/>
              <w:rPr>
                <w:sz w:val="20"/>
                <w:szCs w:val="20"/>
              </w:rPr>
            </w:pPr>
            <w:r w:rsidRPr="0088492A">
              <w:rPr>
                <w:sz w:val="20"/>
                <w:szCs w:val="20"/>
              </w:rPr>
              <w:t>Total:</w:t>
            </w:r>
          </w:p>
        </w:tc>
        <w:tc>
          <w:tcPr>
            <w:tcW w:w="857" w:type="pct"/>
            <w:tcBorders>
              <w:top w:val="nil"/>
              <w:left w:val="single" w:sz="4" w:space="0" w:color="auto"/>
              <w:bottom w:val="nil"/>
              <w:right w:val="single" w:sz="4" w:space="0" w:color="auto"/>
            </w:tcBorders>
            <w:shd w:val="clear" w:color="auto" w:fill="FFFFFF" w:themeFill="background1"/>
            <w:vAlign w:val="bottom"/>
          </w:tcPr>
          <w:p w14:paraId="278D372D" w14:textId="77777777" w:rsidR="001C7699" w:rsidRPr="0088492A" w:rsidRDefault="001C7699" w:rsidP="00242831">
            <w:pPr>
              <w:jc w:val="right"/>
              <w:rPr>
                <w:sz w:val="20"/>
                <w:szCs w:val="20"/>
              </w:rPr>
            </w:pPr>
            <w:r w:rsidRPr="0088492A">
              <w:rPr>
                <w:sz w:val="20"/>
                <w:szCs w:val="20"/>
              </w:rPr>
              <w:t>4.66</w:t>
            </w:r>
          </w:p>
        </w:tc>
      </w:tr>
      <w:tr w:rsidR="001C7699" w:rsidRPr="0088492A" w14:paraId="606D6D87" w14:textId="77777777" w:rsidTr="00242831">
        <w:trPr>
          <w:trHeight w:val="233"/>
        </w:trPr>
        <w:tc>
          <w:tcPr>
            <w:tcW w:w="4143" w:type="pct"/>
            <w:gridSpan w:val="2"/>
            <w:tcBorders>
              <w:top w:val="nil"/>
              <w:left w:val="single" w:sz="4" w:space="0" w:color="auto"/>
              <w:bottom w:val="single" w:sz="4" w:space="0" w:color="auto"/>
              <w:right w:val="single" w:sz="4" w:space="0" w:color="auto"/>
            </w:tcBorders>
          </w:tcPr>
          <w:p w14:paraId="2D0A85FD" w14:textId="77777777" w:rsidR="001C7699" w:rsidRPr="0088492A" w:rsidRDefault="001C7699" w:rsidP="00242831">
            <w:pPr>
              <w:tabs>
                <w:tab w:val="left" w:pos="350"/>
              </w:tabs>
              <w:jc w:val="left"/>
              <w:rPr>
                <w:sz w:val="20"/>
                <w:szCs w:val="20"/>
              </w:rPr>
            </w:pPr>
            <w:r w:rsidRPr="0088492A">
              <w:rPr>
                <w:sz w:val="20"/>
                <w:szCs w:val="20"/>
              </w:rPr>
              <w:t>(g)</w:t>
            </w:r>
            <w:r w:rsidRPr="0088492A">
              <w:rPr>
                <w:sz w:val="20"/>
                <w:szCs w:val="20"/>
              </w:rPr>
              <w:tab/>
              <w:t>Annex F (HFCs) (CO</w:t>
            </w:r>
            <w:r w:rsidRPr="0088492A">
              <w:rPr>
                <w:sz w:val="20"/>
                <w:szCs w:val="20"/>
                <w:vertAlign w:val="subscript"/>
              </w:rPr>
              <w:t>2</w:t>
            </w:r>
            <w:r w:rsidRPr="0088492A">
              <w:rPr>
                <w:sz w:val="20"/>
                <w:szCs w:val="20"/>
              </w:rPr>
              <w:t>-eq tonnes) as per Article 7</w:t>
            </w:r>
          </w:p>
        </w:tc>
        <w:tc>
          <w:tcPr>
            <w:tcW w:w="857" w:type="pct"/>
            <w:tcBorders>
              <w:top w:val="nil"/>
              <w:left w:val="single" w:sz="4" w:space="0" w:color="auto"/>
              <w:bottom w:val="single" w:sz="4" w:space="0" w:color="auto"/>
              <w:right w:val="single" w:sz="4" w:space="0" w:color="auto"/>
            </w:tcBorders>
            <w:shd w:val="clear" w:color="auto" w:fill="FFFFFF" w:themeFill="background1"/>
          </w:tcPr>
          <w:p w14:paraId="07C30A43" w14:textId="77777777" w:rsidR="001C7699" w:rsidRPr="0088492A" w:rsidRDefault="001C7699" w:rsidP="00242831">
            <w:pPr>
              <w:jc w:val="right"/>
              <w:rPr>
                <w:sz w:val="20"/>
                <w:szCs w:val="20"/>
                <w:highlight w:val="yellow"/>
              </w:rPr>
            </w:pPr>
            <w:r w:rsidRPr="0088492A">
              <w:rPr>
                <w:sz w:val="20"/>
                <w:szCs w:val="20"/>
              </w:rPr>
              <w:t>1,122,854</w:t>
            </w:r>
          </w:p>
        </w:tc>
      </w:tr>
      <w:tr w:rsidR="001C7699" w:rsidRPr="0088492A" w14:paraId="4BFBB7CA" w14:textId="77777777" w:rsidTr="00242831">
        <w:trPr>
          <w:trHeight w:val="233"/>
        </w:trPr>
        <w:tc>
          <w:tcPr>
            <w:tcW w:w="4143" w:type="pct"/>
            <w:gridSpan w:val="2"/>
            <w:tcBorders>
              <w:top w:val="nil"/>
              <w:left w:val="single" w:sz="4" w:space="0" w:color="auto"/>
              <w:bottom w:val="single" w:sz="4" w:space="0" w:color="auto"/>
              <w:right w:val="single" w:sz="4" w:space="0" w:color="auto"/>
            </w:tcBorders>
          </w:tcPr>
          <w:p w14:paraId="610FAEEE" w14:textId="77777777" w:rsidR="001C7699" w:rsidRPr="0088492A" w:rsidRDefault="001C7699" w:rsidP="00242831">
            <w:pPr>
              <w:jc w:val="left"/>
              <w:rPr>
                <w:sz w:val="20"/>
                <w:szCs w:val="20"/>
              </w:rPr>
            </w:pPr>
            <w:r w:rsidRPr="0088492A">
              <w:rPr>
                <w:sz w:val="20"/>
                <w:szCs w:val="20"/>
              </w:rPr>
              <w:t>Year of reported country programme implementation data:</w:t>
            </w:r>
          </w:p>
        </w:tc>
        <w:tc>
          <w:tcPr>
            <w:tcW w:w="857" w:type="pct"/>
            <w:tcBorders>
              <w:top w:val="nil"/>
              <w:left w:val="single" w:sz="4" w:space="0" w:color="auto"/>
              <w:bottom w:val="single" w:sz="4" w:space="0" w:color="auto"/>
              <w:right w:val="single" w:sz="4" w:space="0" w:color="auto"/>
            </w:tcBorders>
            <w:shd w:val="clear" w:color="auto" w:fill="FFFFFF" w:themeFill="background1"/>
          </w:tcPr>
          <w:p w14:paraId="31B6C6F7" w14:textId="77777777" w:rsidR="001C7699" w:rsidRPr="0088492A" w:rsidRDefault="001C7699" w:rsidP="00242831">
            <w:pPr>
              <w:jc w:val="right"/>
              <w:rPr>
                <w:sz w:val="20"/>
                <w:szCs w:val="20"/>
                <w:highlight w:val="yellow"/>
              </w:rPr>
            </w:pPr>
            <w:r w:rsidRPr="0088492A">
              <w:rPr>
                <w:sz w:val="20"/>
                <w:szCs w:val="20"/>
              </w:rPr>
              <w:t>2023</w:t>
            </w:r>
          </w:p>
        </w:tc>
      </w:tr>
      <w:tr w:rsidR="001C7699" w:rsidRPr="0088492A" w14:paraId="43C58FEC" w14:textId="77777777" w:rsidTr="00242831">
        <w:trPr>
          <w:trHeight w:val="233"/>
        </w:trPr>
        <w:tc>
          <w:tcPr>
            <w:tcW w:w="4143" w:type="pct"/>
            <w:gridSpan w:val="2"/>
            <w:tcBorders>
              <w:top w:val="single" w:sz="4" w:space="0" w:color="auto"/>
            </w:tcBorders>
          </w:tcPr>
          <w:p w14:paraId="12C693DB" w14:textId="77777777" w:rsidR="001C7699" w:rsidRPr="0088492A" w:rsidRDefault="001C7699" w:rsidP="00242831">
            <w:pPr>
              <w:jc w:val="left"/>
              <w:rPr>
                <w:sz w:val="20"/>
                <w:szCs w:val="20"/>
              </w:rPr>
            </w:pPr>
            <w:r w:rsidRPr="0088492A">
              <w:rPr>
                <w:sz w:val="20"/>
                <w:szCs w:val="20"/>
              </w:rPr>
              <w:t>Amount approved for projects (as at December 2024) (US $):</w:t>
            </w:r>
          </w:p>
        </w:tc>
        <w:tc>
          <w:tcPr>
            <w:tcW w:w="857" w:type="pct"/>
            <w:tcBorders>
              <w:top w:val="single" w:sz="4" w:space="0" w:color="auto"/>
            </w:tcBorders>
            <w:shd w:val="clear" w:color="auto" w:fill="auto"/>
            <w:vAlign w:val="bottom"/>
          </w:tcPr>
          <w:p w14:paraId="6722F95F" w14:textId="77777777" w:rsidR="001C7699" w:rsidRPr="0088492A" w:rsidRDefault="001C7699" w:rsidP="00242831">
            <w:pPr>
              <w:jc w:val="right"/>
              <w:rPr>
                <w:sz w:val="20"/>
                <w:szCs w:val="20"/>
                <w:highlight w:val="yellow"/>
              </w:rPr>
            </w:pPr>
            <w:r w:rsidRPr="0088492A">
              <w:rPr>
                <w:sz w:val="20"/>
                <w:szCs w:val="20"/>
              </w:rPr>
              <w:t>4,917,650</w:t>
            </w:r>
          </w:p>
        </w:tc>
      </w:tr>
      <w:tr w:rsidR="001C7699" w:rsidRPr="0088492A" w14:paraId="5A4460BA" w14:textId="77777777" w:rsidTr="00242831">
        <w:trPr>
          <w:trHeight w:val="233"/>
        </w:trPr>
        <w:tc>
          <w:tcPr>
            <w:tcW w:w="4143" w:type="pct"/>
            <w:gridSpan w:val="2"/>
          </w:tcPr>
          <w:p w14:paraId="0D2F257B" w14:textId="77777777" w:rsidR="001C7699" w:rsidRPr="0088492A" w:rsidRDefault="001C7699" w:rsidP="00242831">
            <w:pPr>
              <w:jc w:val="left"/>
              <w:rPr>
                <w:sz w:val="20"/>
                <w:szCs w:val="20"/>
              </w:rPr>
            </w:pPr>
            <w:r w:rsidRPr="0088492A">
              <w:rPr>
                <w:sz w:val="20"/>
                <w:szCs w:val="20"/>
              </w:rPr>
              <w:t>Amount disbursed (as at December 2023) (US $):</w:t>
            </w:r>
          </w:p>
        </w:tc>
        <w:tc>
          <w:tcPr>
            <w:tcW w:w="857" w:type="pct"/>
            <w:shd w:val="clear" w:color="auto" w:fill="auto"/>
          </w:tcPr>
          <w:p w14:paraId="64BDA3DE" w14:textId="77777777" w:rsidR="001C7699" w:rsidRPr="0088492A" w:rsidRDefault="001C7699" w:rsidP="00242831">
            <w:pPr>
              <w:jc w:val="right"/>
              <w:rPr>
                <w:sz w:val="20"/>
                <w:szCs w:val="20"/>
              </w:rPr>
            </w:pPr>
            <w:r w:rsidRPr="0088492A">
              <w:rPr>
                <w:sz w:val="20"/>
                <w:szCs w:val="20"/>
              </w:rPr>
              <w:t>4,059,652</w:t>
            </w:r>
          </w:p>
        </w:tc>
      </w:tr>
      <w:tr w:rsidR="001C7699" w:rsidRPr="0088492A" w14:paraId="3D0A8D75" w14:textId="77777777" w:rsidTr="00242831">
        <w:trPr>
          <w:trHeight w:val="233"/>
        </w:trPr>
        <w:tc>
          <w:tcPr>
            <w:tcW w:w="4143" w:type="pct"/>
            <w:gridSpan w:val="2"/>
          </w:tcPr>
          <w:p w14:paraId="0C3F9AB0" w14:textId="77777777" w:rsidR="001C7699" w:rsidRPr="0088492A" w:rsidRDefault="001C7699" w:rsidP="00242831">
            <w:pPr>
              <w:jc w:val="left"/>
              <w:rPr>
                <w:sz w:val="20"/>
                <w:szCs w:val="20"/>
              </w:rPr>
            </w:pPr>
            <w:r w:rsidRPr="0088492A">
              <w:rPr>
                <w:sz w:val="20"/>
                <w:szCs w:val="20"/>
              </w:rPr>
              <w:t>ODS to be phased out (as at December 2024) (ODP tonnes):</w:t>
            </w:r>
          </w:p>
        </w:tc>
        <w:tc>
          <w:tcPr>
            <w:tcW w:w="857" w:type="pct"/>
            <w:shd w:val="clear" w:color="auto" w:fill="auto"/>
            <w:vAlign w:val="bottom"/>
          </w:tcPr>
          <w:p w14:paraId="7F1E009D" w14:textId="77777777" w:rsidR="001C7699" w:rsidRPr="0088492A" w:rsidRDefault="001C7699" w:rsidP="00242831">
            <w:pPr>
              <w:jc w:val="right"/>
              <w:rPr>
                <w:sz w:val="20"/>
                <w:szCs w:val="20"/>
              </w:rPr>
            </w:pPr>
            <w:r w:rsidRPr="0088492A">
              <w:rPr>
                <w:sz w:val="20"/>
                <w:szCs w:val="20"/>
              </w:rPr>
              <w:t>399.2</w:t>
            </w:r>
          </w:p>
        </w:tc>
      </w:tr>
      <w:tr w:rsidR="001C7699" w:rsidRPr="0088492A" w14:paraId="029B5C68" w14:textId="77777777" w:rsidTr="00242831">
        <w:trPr>
          <w:trHeight w:val="233"/>
        </w:trPr>
        <w:tc>
          <w:tcPr>
            <w:tcW w:w="4143" w:type="pct"/>
            <w:gridSpan w:val="2"/>
          </w:tcPr>
          <w:p w14:paraId="58E1963F" w14:textId="77777777" w:rsidR="001C7699" w:rsidRPr="0088492A" w:rsidRDefault="001C7699" w:rsidP="00242831">
            <w:pPr>
              <w:jc w:val="left"/>
              <w:rPr>
                <w:sz w:val="20"/>
                <w:szCs w:val="20"/>
              </w:rPr>
            </w:pPr>
            <w:r w:rsidRPr="0088492A">
              <w:rPr>
                <w:sz w:val="20"/>
                <w:szCs w:val="20"/>
              </w:rPr>
              <w:t>ODS phased out (as at December 2023) (ODP tonnes):</w:t>
            </w:r>
          </w:p>
        </w:tc>
        <w:tc>
          <w:tcPr>
            <w:tcW w:w="857" w:type="pct"/>
            <w:shd w:val="clear" w:color="auto" w:fill="auto"/>
          </w:tcPr>
          <w:p w14:paraId="614DD96F" w14:textId="77777777" w:rsidR="001C7699" w:rsidRPr="0088492A" w:rsidRDefault="001C7699" w:rsidP="00242831">
            <w:pPr>
              <w:jc w:val="right"/>
              <w:rPr>
                <w:sz w:val="20"/>
                <w:szCs w:val="20"/>
              </w:rPr>
            </w:pPr>
            <w:r w:rsidRPr="0088492A">
              <w:rPr>
                <w:sz w:val="20"/>
                <w:szCs w:val="20"/>
              </w:rPr>
              <w:t>373.1</w:t>
            </w:r>
          </w:p>
        </w:tc>
      </w:tr>
    </w:tbl>
    <w:p w14:paraId="1D34B689" w14:textId="77777777" w:rsidR="001C7699" w:rsidRPr="005F737F" w:rsidRDefault="001C7699" w:rsidP="001C7699">
      <w:pPr>
        <w:rPr>
          <w:sz w:val="20"/>
          <w:szCs w:val="20"/>
        </w:rPr>
      </w:pPr>
      <w:r w:rsidRPr="00016D0E">
        <w:rPr>
          <w:sz w:val="20"/>
          <w:szCs w:val="20"/>
        </w:rPr>
        <w:t>*Excluding US $245,000 approved for institutional strengthening project and incorporated into stage I of the HCFC phase-out management plan (HPMP) for El Salvador.</w:t>
      </w:r>
    </w:p>
    <w:p w14:paraId="0A4B5475" w14:textId="77777777" w:rsidR="001C7699" w:rsidRPr="00E66C81" w:rsidRDefault="001C7699" w:rsidP="001C7699"/>
    <w:p w14:paraId="06F3B6D8" w14:textId="77777777" w:rsidR="001C7699" w:rsidRDefault="001C7699" w:rsidP="00E26876">
      <w:pPr>
        <w:pStyle w:val="ListParagraph"/>
        <w:numPr>
          <w:ilvl w:val="0"/>
          <w:numId w:val="36"/>
        </w:numPr>
        <w:tabs>
          <w:tab w:val="clear" w:pos="0"/>
        </w:tabs>
        <w:spacing w:after="240"/>
      </w:pPr>
      <w:r w:rsidRPr="00E66C81">
        <w:t>Summary of activities and funds approved by the Executive Committee:</w:t>
      </w:r>
    </w:p>
    <w:tbl>
      <w:tblPr>
        <w:tblStyle w:val="TableGrid"/>
        <w:tblW w:w="4943" w:type="pct"/>
        <w:tblLayout w:type="fixed"/>
        <w:tblLook w:val="01E0" w:firstRow="1" w:lastRow="1" w:firstColumn="1" w:lastColumn="1" w:noHBand="0" w:noVBand="0"/>
      </w:tblPr>
      <w:tblGrid>
        <w:gridCol w:w="7559"/>
        <w:gridCol w:w="1684"/>
      </w:tblGrid>
      <w:tr w:rsidR="001C7699" w:rsidRPr="0088492A" w14:paraId="3BCB6499" w14:textId="77777777" w:rsidTr="00242831">
        <w:tc>
          <w:tcPr>
            <w:tcW w:w="4089" w:type="pct"/>
            <w:tcBorders>
              <w:bottom w:val="single" w:sz="4" w:space="0" w:color="auto"/>
            </w:tcBorders>
            <w:shd w:val="clear" w:color="auto" w:fill="auto"/>
          </w:tcPr>
          <w:p w14:paraId="4EBA21A2" w14:textId="77777777" w:rsidR="001C7699" w:rsidRPr="0088492A" w:rsidRDefault="001C7699" w:rsidP="00242831">
            <w:pPr>
              <w:widowControl w:val="0"/>
              <w:jc w:val="left"/>
              <w:rPr>
                <w:b/>
                <w:sz w:val="20"/>
                <w:szCs w:val="20"/>
              </w:rPr>
            </w:pPr>
            <w:bookmarkStart w:id="4" w:name="_Hlk161665697"/>
            <w:r w:rsidRPr="0088492A">
              <w:rPr>
                <w:b/>
                <w:sz w:val="20"/>
                <w:szCs w:val="20"/>
              </w:rPr>
              <w:t>Summary of activities</w:t>
            </w:r>
          </w:p>
          <w:p w14:paraId="55A92149" w14:textId="77777777" w:rsidR="001C7699" w:rsidRPr="0088492A" w:rsidRDefault="001C7699" w:rsidP="00242831">
            <w:pPr>
              <w:widowControl w:val="0"/>
              <w:jc w:val="left"/>
              <w:rPr>
                <w:b/>
                <w:sz w:val="20"/>
                <w:szCs w:val="20"/>
              </w:rPr>
            </w:pPr>
          </w:p>
        </w:tc>
        <w:tc>
          <w:tcPr>
            <w:tcW w:w="911" w:type="pct"/>
            <w:tcBorders>
              <w:bottom w:val="single" w:sz="4" w:space="0" w:color="auto"/>
            </w:tcBorders>
          </w:tcPr>
          <w:p w14:paraId="546EDAC4" w14:textId="77777777" w:rsidR="001C7699" w:rsidRPr="0088492A" w:rsidRDefault="001C7699" w:rsidP="00242831">
            <w:pPr>
              <w:widowControl w:val="0"/>
              <w:jc w:val="center"/>
              <w:rPr>
                <w:b/>
                <w:sz w:val="20"/>
                <w:szCs w:val="20"/>
              </w:rPr>
            </w:pPr>
            <w:r w:rsidRPr="0088492A">
              <w:rPr>
                <w:b/>
                <w:sz w:val="20"/>
                <w:szCs w:val="20"/>
              </w:rPr>
              <w:t>Funds approved (US $)</w:t>
            </w:r>
          </w:p>
        </w:tc>
      </w:tr>
      <w:tr w:rsidR="001C7699" w:rsidRPr="0088492A" w14:paraId="0F34F961" w14:textId="77777777" w:rsidTr="00242831">
        <w:tc>
          <w:tcPr>
            <w:tcW w:w="4089" w:type="pct"/>
            <w:tcBorders>
              <w:top w:val="single" w:sz="4" w:space="0" w:color="auto"/>
              <w:left w:val="single" w:sz="4" w:space="0" w:color="auto"/>
              <w:bottom w:val="single" w:sz="4" w:space="0" w:color="auto"/>
              <w:right w:val="single" w:sz="4" w:space="0" w:color="auto"/>
            </w:tcBorders>
          </w:tcPr>
          <w:p w14:paraId="04DF21CB" w14:textId="77777777" w:rsidR="001C7699" w:rsidRPr="0088492A" w:rsidRDefault="001C7699" w:rsidP="00242831">
            <w:pPr>
              <w:widowControl w:val="0"/>
              <w:ind w:left="337" w:hanging="337"/>
              <w:jc w:val="left"/>
              <w:rPr>
                <w:sz w:val="20"/>
                <w:szCs w:val="20"/>
              </w:rPr>
            </w:pPr>
            <w:r w:rsidRPr="0088492A">
              <w:rPr>
                <w:sz w:val="20"/>
                <w:szCs w:val="20"/>
              </w:rPr>
              <w:t>(a)</w:t>
            </w:r>
            <w:r w:rsidRPr="0088492A">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F2024E9" w14:textId="77777777" w:rsidR="001C7699" w:rsidRPr="0088492A" w:rsidRDefault="001C7699" w:rsidP="00242831">
            <w:pPr>
              <w:widowControl w:val="0"/>
              <w:jc w:val="right"/>
              <w:rPr>
                <w:sz w:val="20"/>
                <w:szCs w:val="20"/>
              </w:rPr>
            </w:pPr>
            <w:r w:rsidRPr="0088492A">
              <w:rPr>
                <w:sz w:val="20"/>
                <w:szCs w:val="20"/>
              </w:rPr>
              <w:t>2,025,090</w:t>
            </w:r>
          </w:p>
        </w:tc>
      </w:tr>
      <w:tr w:rsidR="001C7699" w:rsidRPr="0088492A" w14:paraId="2DF4B2F8" w14:textId="77777777" w:rsidTr="00242831">
        <w:tc>
          <w:tcPr>
            <w:tcW w:w="4089" w:type="pct"/>
            <w:tcBorders>
              <w:top w:val="single" w:sz="4" w:space="0" w:color="auto"/>
              <w:left w:val="single" w:sz="4" w:space="0" w:color="auto"/>
              <w:bottom w:val="single" w:sz="4" w:space="0" w:color="auto"/>
              <w:right w:val="single" w:sz="4" w:space="0" w:color="auto"/>
            </w:tcBorders>
          </w:tcPr>
          <w:p w14:paraId="7E4FC617" w14:textId="77777777" w:rsidR="001C7699" w:rsidRPr="0088492A" w:rsidRDefault="001C7699" w:rsidP="00242831">
            <w:pPr>
              <w:widowControl w:val="0"/>
              <w:ind w:left="337" w:hanging="337"/>
              <w:rPr>
                <w:sz w:val="20"/>
                <w:szCs w:val="20"/>
              </w:rPr>
            </w:pPr>
            <w:r w:rsidRPr="0088492A">
              <w:rPr>
                <w:sz w:val="20"/>
                <w:szCs w:val="20"/>
              </w:rPr>
              <w:t>(b)</w:t>
            </w:r>
            <w:r w:rsidRPr="0088492A">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56F67FA" w14:textId="77777777" w:rsidR="001C7699" w:rsidRPr="0088492A" w:rsidRDefault="001C7699" w:rsidP="00242831">
            <w:pPr>
              <w:widowControl w:val="0"/>
              <w:jc w:val="right"/>
              <w:rPr>
                <w:sz w:val="20"/>
                <w:szCs w:val="20"/>
              </w:rPr>
            </w:pPr>
            <w:r w:rsidRPr="0088492A">
              <w:rPr>
                <w:sz w:val="20"/>
                <w:szCs w:val="20"/>
              </w:rPr>
              <w:t>423,975</w:t>
            </w:r>
          </w:p>
        </w:tc>
      </w:tr>
      <w:tr w:rsidR="001C7699" w:rsidRPr="0088492A" w14:paraId="08479662" w14:textId="77777777" w:rsidTr="00242831">
        <w:tc>
          <w:tcPr>
            <w:tcW w:w="4089" w:type="pct"/>
            <w:tcBorders>
              <w:top w:val="single" w:sz="4" w:space="0" w:color="auto"/>
              <w:left w:val="single" w:sz="4" w:space="0" w:color="auto"/>
              <w:bottom w:val="single" w:sz="4" w:space="0" w:color="auto"/>
              <w:right w:val="single" w:sz="4" w:space="0" w:color="auto"/>
            </w:tcBorders>
          </w:tcPr>
          <w:p w14:paraId="1F82A312" w14:textId="77777777" w:rsidR="001C7699" w:rsidRPr="0088492A" w:rsidRDefault="001C7699" w:rsidP="00242831">
            <w:pPr>
              <w:widowControl w:val="0"/>
              <w:ind w:left="337" w:hanging="337"/>
              <w:rPr>
                <w:sz w:val="20"/>
                <w:szCs w:val="20"/>
              </w:rPr>
            </w:pPr>
            <w:r w:rsidRPr="0088492A">
              <w:rPr>
                <w:sz w:val="20"/>
                <w:szCs w:val="20"/>
              </w:rPr>
              <w:t>(c)</w:t>
            </w:r>
            <w:r w:rsidRPr="0088492A">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1B6AE3F" w14:textId="77777777" w:rsidR="001C7699" w:rsidRPr="0088492A" w:rsidRDefault="001C7699" w:rsidP="00242831">
            <w:pPr>
              <w:widowControl w:val="0"/>
              <w:jc w:val="right"/>
              <w:rPr>
                <w:sz w:val="20"/>
                <w:szCs w:val="20"/>
              </w:rPr>
            </w:pPr>
            <w:r w:rsidRPr="0088492A">
              <w:rPr>
                <w:sz w:val="20"/>
                <w:szCs w:val="20"/>
              </w:rPr>
              <w:t>2,468,584</w:t>
            </w:r>
          </w:p>
        </w:tc>
      </w:tr>
      <w:tr w:rsidR="001C7699" w:rsidRPr="0088492A" w14:paraId="669899D5" w14:textId="77777777" w:rsidTr="00242831">
        <w:tc>
          <w:tcPr>
            <w:tcW w:w="4089" w:type="pct"/>
            <w:tcBorders>
              <w:top w:val="single" w:sz="4" w:space="0" w:color="auto"/>
              <w:left w:val="single" w:sz="4" w:space="0" w:color="auto"/>
              <w:bottom w:val="single" w:sz="4" w:space="0" w:color="auto"/>
              <w:right w:val="single" w:sz="4" w:space="0" w:color="auto"/>
            </w:tcBorders>
            <w:shd w:val="clear" w:color="auto" w:fill="auto"/>
          </w:tcPr>
          <w:p w14:paraId="3D60EBDE" w14:textId="77777777" w:rsidR="001C7699" w:rsidRPr="0088492A" w:rsidRDefault="001C7699" w:rsidP="00242831">
            <w:pPr>
              <w:widowControl w:val="0"/>
              <w:ind w:left="-109"/>
              <w:jc w:val="right"/>
              <w:rPr>
                <w:sz w:val="20"/>
                <w:szCs w:val="20"/>
              </w:rPr>
            </w:pPr>
            <w:r w:rsidRPr="0088492A">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A457B50" w14:textId="77777777" w:rsidR="001C7699" w:rsidRPr="0088492A" w:rsidRDefault="001C7699" w:rsidP="00242831">
            <w:pPr>
              <w:widowControl w:val="0"/>
              <w:jc w:val="right"/>
              <w:rPr>
                <w:sz w:val="20"/>
                <w:szCs w:val="20"/>
              </w:rPr>
            </w:pPr>
            <w:r w:rsidRPr="0088492A">
              <w:rPr>
                <w:sz w:val="20"/>
                <w:szCs w:val="20"/>
              </w:rPr>
              <w:t>4,917,650</w:t>
            </w:r>
          </w:p>
        </w:tc>
      </w:tr>
      <w:tr w:rsidR="001C7699" w:rsidRPr="0088492A" w14:paraId="1E74A70D" w14:textId="77777777" w:rsidTr="00242831">
        <w:trPr>
          <w:trHeight w:val="143"/>
        </w:trPr>
        <w:tc>
          <w:tcPr>
            <w:tcW w:w="4089" w:type="pct"/>
            <w:tcBorders>
              <w:top w:val="single" w:sz="4" w:space="0" w:color="auto"/>
              <w:left w:val="single" w:sz="4" w:space="0" w:color="auto"/>
              <w:bottom w:val="single" w:sz="4" w:space="0" w:color="auto"/>
              <w:right w:val="single" w:sz="4" w:space="0" w:color="auto"/>
            </w:tcBorders>
          </w:tcPr>
          <w:p w14:paraId="07525E31" w14:textId="77777777" w:rsidR="001C7699" w:rsidRPr="0088492A" w:rsidRDefault="001C7699" w:rsidP="00242831">
            <w:pPr>
              <w:widowControl w:val="0"/>
              <w:ind w:left="337" w:hanging="337"/>
              <w:rPr>
                <w:sz w:val="20"/>
                <w:szCs w:val="20"/>
              </w:rPr>
            </w:pPr>
            <w:r w:rsidRPr="0088492A">
              <w:rPr>
                <w:sz w:val="20"/>
                <w:szCs w:val="20"/>
              </w:rPr>
              <w:t>(d)</w:t>
            </w:r>
            <w:r w:rsidRPr="0088492A">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DF44128" w14:textId="77777777" w:rsidR="001C7699" w:rsidRPr="0088492A" w:rsidRDefault="001C7699" w:rsidP="00242831">
            <w:pPr>
              <w:widowControl w:val="0"/>
              <w:jc w:val="right"/>
              <w:rPr>
                <w:sz w:val="20"/>
                <w:szCs w:val="20"/>
              </w:rPr>
            </w:pPr>
            <w:r w:rsidRPr="0088492A">
              <w:rPr>
                <w:color w:val="000000"/>
                <w:sz w:val="20"/>
                <w:szCs w:val="20"/>
              </w:rPr>
              <w:t>0</w:t>
            </w:r>
          </w:p>
        </w:tc>
      </w:tr>
    </w:tbl>
    <w:bookmarkEnd w:id="4"/>
    <w:p w14:paraId="7C395996" w14:textId="77777777" w:rsidR="001C7699" w:rsidRPr="00091E5A" w:rsidRDefault="001C7699" w:rsidP="0048534B">
      <w:pPr>
        <w:keepNext/>
        <w:spacing w:before="240" w:after="240" w:line="360" w:lineRule="auto"/>
        <w:outlineLvl w:val="0"/>
        <w:rPr>
          <w:u w:val="single"/>
          <w:lang w:val="en-GB"/>
        </w:rPr>
      </w:pPr>
      <w:r w:rsidRPr="00091E5A">
        <w:rPr>
          <w:u w:val="single"/>
          <w:lang w:val="en-GB"/>
        </w:rPr>
        <w:t>Progress report</w:t>
      </w:r>
    </w:p>
    <w:p w14:paraId="3F2ED4B7" w14:textId="77777777" w:rsidR="001C7699" w:rsidRPr="00091E5A" w:rsidRDefault="001C7699" w:rsidP="00E26876">
      <w:pPr>
        <w:pStyle w:val="ListParagraph"/>
        <w:numPr>
          <w:ilvl w:val="0"/>
          <w:numId w:val="36"/>
        </w:numPr>
        <w:tabs>
          <w:tab w:val="clear" w:pos="0"/>
        </w:tabs>
        <w:spacing w:after="240"/>
      </w:pPr>
      <w:r w:rsidRPr="00A86179">
        <w:t>The implementation of Montreal Protocol activities in El Salvador is continuing with significant progress. The Kigali Amendment to the Montreal Protocol was ratified, and the regulatory framework for HFC licensing and quotas was established through Executive Decree No. 10 (February 2024) and Ministerial Decree No. 14 (July 2024). Revis</w:t>
      </w:r>
      <w:r w:rsidR="00200475">
        <w:t>ion</w:t>
      </w:r>
      <w:r w:rsidR="00551C85">
        <w:t xml:space="preserve"> of</w:t>
      </w:r>
      <w:r w:rsidRPr="00A86179">
        <w:t xml:space="preserve"> </w:t>
      </w:r>
      <w:r w:rsidRPr="00A86179" w:rsidDel="00200475">
        <w:t>import</w:t>
      </w:r>
      <w:r w:rsidRPr="00A86179">
        <w:t xml:space="preserve"> quotas and regulations for HCFCs, including the ban on HCFC-141b in polyols</w:t>
      </w:r>
      <w:r w:rsidR="00551C85">
        <w:t xml:space="preserve"> were implemented</w:t>
      </w:r>
      <w:r w:rsidRPr="00A86179">
        <w:t xml:space="preserve">. All required reports under Article 7 of the Montreal Protocol and the </w:t>
      </w:r>
      <w:r w:rsidR="00551C85">
        <w:t>c</w:t>
      </w:r>
      <w:r w:rsidR="00551C85" w:rsidRPr="00A86179">
        <w:t xml:space="preserve">ountry </w:t>
      </w:r>
      <w:r w:rsidR="00551C85">
        <w:t>p</w:t>
      </w:r>
      <w:r w:rsidR="00551C85" w:rsidRPr="00A86179">
        <w:t xml:space="preserve">rogramme </w:t>
      </w:r>
      <w:r w:rsidRPr="00A86179">
        <w:t>were submitted on time. However, HCFC consumption in 2021, 2022, and 2023 exceeded the maximum allowable levels established in the Agreement with the Executive Committee. The Government of El Salvador has taken steps to ensure that consumption returns to compliance in 2024. Ministerial Agreement No. 343 (December 2024) introduced stricter controls on the importation of refrigeration and air</w:t>
      </w:r>
      <w:r w:rsidR="00A11BA5">
        <w:noBreakHyphen/>
      </w:r>
      <w:r w:rsidRPr="00A86179">
        <w:t>conditioning (RAC) equipment containing controlled substances. Industry training and awareness</w:t>
      </w:r>
      <w:r w:rsidR="00DB03F8">
        <w:t>-raising</w:t>
      </w:r>
      <w:r w:rsidRPr="00A86179">
        <w:t xml:space="preserve"> program</w:t>
      </w:r>
      <w:r w:rsidR="00A11BA5">
        <w:t>me</w:t>
      </w:r>
      <w:r w:rsidRPr="00A86179">
        <w:t>s were conducted, focusing on the transition to low-</w:t>
      </w:r>
      <w:r w:rsidRPr="00A86179">
        <w:lastRenderedPageBreak/>
        <w:t>GWP refrigerants. A national workshop on Good Refrigeration Practices was held in November 2024, engaging 203 participants (44 women). Collaboration with ASAIRE (Salvadoran Air Conditioning and Refrigeration Association) was strengthened to improve workforce training and technical certification. Customs officers received specialized training on the identification and classification of controlled substances. Multiple outreach campaigns were conducted, including the World Ozone Day celebrations, with a focus on alternative refrigerants. Gender integration efforts included six dialogue sessions with women in the RAC sector, leading to the formulation of a Gender Inclusion Roadmap for future initiatives. Promotional materials, such as educational booklets and reusable bags, were distributed to reinforce awareness about ozone layer protection and climate change mitigation.</w:t>
      </w:r>
    </w:p>
    <w:p w14:paraId="02A348D3" w14:textId="77777777" w:rsidR="001C7699" w:rsidRPr="00091E5A" w:rsidRDefault="001C7699" w:rsidP="001C7699">
      <w:pPr>
        <w:widowControl w:val="0"/>
        <w:spacing w:after="240"/>
      </w:pPr>
      <w:r w:rsidRPr="00091E5A">
        <w:rPr>
          <w:u w:val="single"/>
          <w:lang w:val="en-GB"/>
        </w:rPr>
        <w:t>Plan of action</w:t>
      </w:r>
    </w:p>
    <w:p w14:paraId="4D2D800C" w14:textId="77777777" w:rsidR="001C7699" w:rsidRDefault="001C7699" w:rsidP="009F2EF5">
      <w:pPr>
        <w:pStyle w:val="ListParagraph"/>
        <w:numPr>
          <w:ilvl w:val="0"/>
          <w:numId w:val="36"/>
        </w:numPr>
        <w:tabs>
          <w:tab w:val="clear" w:pos="0"/>
        </w:tabs>
        <w:spacing w:after="240"/>
      </w:pPr>
      <w:r w:rsidRPr="0044111B">
        <w:t xml:space="preserve">Phase </w:t>
      </w:r>
      <w:r w:rsidR="00E43FC5">
        <w:t>VII</w:t>
      </w:r>
      <w:r w:rsidDel="00E22C7A">
        <w:t xml:space="preserve"> </w:t>
      </w:r>
      <w:r>
        <w:t>of the IS</w:t>
      </w:r>
      <w:r w:rsidRPr="0044111B">
        <w:t xml:space="preserve"> </w:t>
      </w:r>
      <w:r w:rsidR="00E22C7A">
        <w:t xml:space="preserve">project </w:t>
      </w:r>
      <w:r w:rsidRPr="0044111B">
        <w:t>will build on previous successes and further strengthen El</w:t>
      </w:r>
      <w:r w:rsidR="00E22C7A">
        <w:t> </w:t>
      </w:r>
      <w:r w:rsidRPr="0044111B">
        <w:t>Salvador</w:t>
      </w:r>
      <w:r w:rsidR="000E264F">
        <w:t>’</w:t>
      </w:r>
      <w:r w:rsidRPr="0044111B">
        <w:t>s institutional capacity, regulatory framework, and stakeholder engagement to meet its Montreal Protocol commitments. It will continue enforc</w:t>
      </w:r>
      <w:r w:rsidR="009C7278">
        <w:t>ing</w:t>
      </w:r>
      <w:r w:rsidRPr="0044111B">
        <w:t xml:space="preserve"> the ban on HCFC-based RAC equipment imports; continue issuing import licenses and quotas for all substances controlled under the Montreal Protocol; submit timely and accurate reports on HCFC and HFC consumption; ensure continuous verification and validation of import data through cross-checking with customs and importers; conduct specialized training workshops for customs officers, and enforcement authorities on the identification and handling of controlled substance, implement a joint inspection program</w:t>
      </w:r>
      <w:r w:rsidR="00313BEF">
        <w:t>me</w:t>
      </w:r>
      <w:r w:rsidRPr="0044111B">
        <w:t xml:space="preserve"> with customs authorities to prevent the illegal trade of controlled substances; develop and distribute educational materials targeting different stakeholder groups, including technicians, importers, and the general public; organize the </w:t>
      </w:r>
      <w:r>
        <w:t>World</w:t>
      </w:r>
      <w:r w:rsidRPr="0044111B">
        <w:t xml:space="preserve"> Ozone Day and the World Refrigeration Day to highlight advancements in ozone protection and climate</w:t>
      </w:r>
      <w:r w:rsidR="00D9320A">
        <w:noBreakHyphen/>
      </w:r>
      <w:r w:rsidRPr="0044111B">
        <w:t>friendly cooling technologies; conduct workshops and consultations to ensure gender mainstreaming in all project activities, and promote the active role of women in technical fields, particularly in refrigeration and air conditioning.</w:t>
      </w:r>
    </w:p>
    <w:p w14:paraId="65962B72" w14:textId="77777777" w:rsidR="001C7699" w:rsidRDefault="001C7699" w:rsidP="001C7699">
      <w:pPr>
        <w:spacing w:after="240"/>
        <w:rPr>
          <w:u w:val="single"/>
          <w:lang w:val="en-GB"/>
        </w:rPr>
      </w:pPr>
      <w:r w:rsidRPr="00297E2B">
        <w:rPr>
          <w:u w:val="single"/>
          <w:lang w:val="en-GB"/>
        </w:rPr>
        <w:t>Sustainability and risk assessment</w:t>
      </w:r>
    </w:p>
    <w:p w14:paraId="4D0D9226" w14:textId="77777777" w:rsidR="001C7699" w:rsidRPr="00E33D4B" w:rsidRDefault="001C7699" w:rsidP="005D1ADB">
      <w:pPr>
        <w:pStyle w:val="ListParagraph"/>
        <w:numPr>
          <w:ilvl w:val="0"/>
          <w:numId w:val="36"/>
        </w:numPr>
        <w:tabs>
          <w:tab w:val="clear" w:pos="0"/>
        </w:tabs>
        <w:spacing w:after="240"/>
      </w:pPr>
      <w:r w:rsidRPr="00271AD6">
        <w:t>The sustainability of El Salvador</w:t>
      </w:r>
      <w:r w:rsidR="000E264F">
        <w:t>’</w:t>
      </w:r>
      <w:r w:rsidRPr="00271AD6">
        <w:t xml:space="preserve">s </w:t>
      </w:r>
      <w:r>
        <w:t>IS project</w:t>
      </w:r>
      <w:r w:rsidRPr="00271AD6">
        <w:t xml:space="preserve"> is upheld through a comprehensive approach that combines regulatory frameworks, institutional capacity development, inter-agency collaboration, and public-private partnerships. The NOU, operating under the Ministry of Environment and Natural Resources (MARN), is a well-established entity that continuously enhances its human resource capabilities. Furthermore, ongoing training program</w:t>
      </w:r>
      <w:r w:rsidR="00C72BD4">
        <w:t>me</w:t>
      </w:r>
      <w:r w:rsidRPr="00271AD6">
        <w:t>s for customs officers, technicians, and industry stakeholders play a crucial role in preserving and expanding technical expertise. Additionally, the integration of gender policies across all project activities</w:t>
      </w:r>
      <w:r w:rsidR="00A53A9D">
        <w:noBreakHyphen/>
      </w:r>
      <w:r w:rsidRPr="00271AD6">
        <w:t>through the implementation of the Gender Inclusion Roadmap—fosters a more inclusive and sustainable workforce within the RAC</w:t>
      </w:r>
      <w:r>
        <w:t xml:space="preserve"> </w:t>
      </w:r>
      <w:r w:rsidRPr="00271AD6">
        <w:t>sector.</w:t>
      </w:r>
      <w:r>
        <w:t xml:space="preserve"> </w:t>
      </w:r>
      <w:r w:rsidRPr="00E33D4B">
        <w:t>Regarding the existing risks associated with the project</w:t>
      </w:r>
      <w:r w:rsidR="000E264F">
        <w:t>’</w:t>
      </w:r>
      <w:r w:rsidRPr="00E33D4B">
        <w:t>s implementation, the primary risk identified is political changes and institutional restructuring. A key mitigation strategy is to raise awareness among new authorities about the project</w:t>
      </w:r>
      <w:r w:rsidR="000E264F">
        <w:t>’</w:t>
      </w:r>
      <w:r w:rsidRPr="00E33D4B">
        <w:t>s significance for both the country and the protection of the ozone layer. Additionally, fostering long-term institutional memory through standardized procedures and comprehensive documentation is essential. It is equally important maintaining a close coordination to ensure timely fund allocations and to establish contingency plans to address potential financial constraints or changes in government.</w:t>
      </w:r>
    </w:p>
    <w:p w14:paraId="1CAC9E90" w14:textId="77777777" w:rsidR="001C7699" w:rsidRPr="00B04DA4" w:rsidRDefault="001C7699" w:rsidP="00322F01">
      <w:pPr>
        <w:keepNext/>
        <w:spacing w:after="120"/>
        <w:rPr>
          <w:b/>
          <w:bCs/>
          <w:color w:val="000000" w:themeColor="text1"/>
        </w:rPr>
      </w:pPr>
      <w:r w:rsidRPr="00912B0F">
        <w:rPr>
          <w:b/>
          <w:color w:val="000000" w:themeColor="text1"/>
        </w:rPr>
        <w:t>Ethiopia</w:t>
      </w:r>
      <w:r w:rsidRPr="00912B0F">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193"/>
        <w:gridCol w:w="1584"/>
        <w:gridCol w:w="1573"/>
      </w:tblGrid>
      <w:tr w:rsidR="001C7699" w:rsidRPr="0048534B" w14:paraId="55ED57F3" w14:textId="77777777" w:rsidTr="00242831">
        <w:trPr>
          <w:trHeight w:val="278"/>
          <w:tblHeader/>
          <w:jc w:val="center"/>
        </w:trPr>
        <w:tc>
          <w:tcPr>
            <w:tcW w:w="4159" w:type="pct"/>
            <w:gridSpan w:val="2"/>
            <w:tcBorders>
              <w:bottom w:val="single" w:sz="4" w:space="0" w:color="auto"/>
            </w:tcBorders>
          </w:tcPr>
          <w:p w14:paraId="254BBD3A" w14:textId="77777777" w:rsidR="001C7699" w:rsidRPr="0048534B" w:rsidRDefault="001C7699" w:rsidP="00322F01">
            <w:pPr>
              <w:keepNext/>
              <w:rPr>
                <w:b/>
                <w:sz w:val="20"/>
                <w:szCs w:val="20"/>
              </w:rPr>
            </w:pPr>
            <w:r w:rsidRPr="0048534B">
              <w:rPr>
                <w:b/>
                <w:sz w:val="20"/>
                <w:szCs w:val="20"/>
              </w:rPr>
              <w:t>Summary of the project and country profile</w:t>
            </w:r>
          </w:p>
        </w:tc>
        <w:tc>
          <w:tcPr>
            <w:tcW w:w="841" w:type="pct"/>
          </w:tcPr>
          <w:p w14:paraId="65A71569" w14:textId="77777777" w:rsidR="001C7699" w:rsidRPr="0048534B" w:rsidRDefault="001C7699" w:rsidP="00322F01">
            <w:pPr>
              <w:keepNext/>
              <w:jc w:val="right"/>
              <w:rPr>
                <w:b/>
                <w:sz w:val="20"/>
                <w:szCs w:val="20"/>
              </w:rPr>
            </w:pPr>
          </w:p>
        </w:tc>
      </w:tr>
      <w:tr w:rsidR="001C7699" w:rsidRPr="0048534B" w14:paraId="23A207BE" w14:textId="77777777" w:rsidTr="00242831">
        <w:trPr>
          <w:trHeight w:val="233"/>
          <w:jc w:val="center"/>
        </w:trPr>
        <w:tc>
          <w:tcPr>
            <w:tcW w:w="4159" w:type="pct"/>
            <w:gridSpan w:val="2"/>
            <w:tcBorders>
              <w:bottom w:val="single" w:sz="4" w:space="0" w:color="auto"/>
            </w:tcBorders>
          </w:tcPr>
          <w:p w14:paraId="0D53FA52" w14:textId="77777777" w:rsidR="001C7699" w:rsidRPr="0048534B" w:rsidRDefault="001C7699" w:rsidP="0141F7EF">
            <w:pPr>
              <w:keepNext/>
              <w:rPr>
                <w:sz w:val="20"/>
                <w:szCs w:val="20"/>
              </w:rPr>
            </w:pPr>
            <w:r w:rsidRPr="0048534B">
              <w:rPr>
                <w:sz w:val="20"/>
                <w:szCs w:val="20"/>
              </w:rPr>
              <w:t>Implementing agency:</w:t>
            </w:r>
          </w:p>
        </w:tc>
        <w:tc>
          <w:tcPr>
            <w:tcW w:w="841" w:type="pct"/>
            <w:tcBorders>
              <w:bottom w:val="single" w:sz="4" w:space="0" w:color="auto"/>
            </w:tcBorders>
          </w:tcPr>
          <w:p w14:paraId="69B6C49F" w14:textId="77777777" w:rsidR="001C7699" w:rsidRPr="0048534B" w:rsidRDefault="001C7699" w:rsidP="0141F7EF">
            <w:pPr>
              <w:keepNext/>
              <w:jc w:val="center"/>
              <w:rPr>
                <w:sz w:val="20"/>
                <w:szCs w:val="20"/>
              </w:rPr>
            </w:pPr>
            <w:r w:rsidRPr="0048534B">
              <w:rPr>
                <w:sz w:val="20"/>
                <w:szCs w:val="20"/>
              </w:rPr>
              <w:t>UNEP</w:t>
            </w:r>
          </w:p>
        </w:tc>
      </w:tr>
      <w:tr w:rsidR="001C7699" w:rsidRPr="0048534B" w14:paraId="39406AD1" w14:textId="77777777" w:rsidTr="00242831">
        <w:trPr>
          <w:trHeight w:val="233"/>
          <w:jc w:val="center"/>
        </w:trPr>
        <w:tc>
          <w:tcPr>
            <w:tcW w:w="4159" w:type="pct"/>
            <w:gridSpan w:val="2"/>
            <w:tcBorders>
              <w:top w:val="single" w:sz="4" w:space="0" w:color="auto"/>
              <w:left w:val="single" w:sz="4" w:space="0" w:color="auto"/>
              <w:bottom w:val="nil"/>
              <w:right w:val="single" w:sz="4" w:space="0" w:color="auto"/>
            </w:tcBorders>
          </w:tcPr>
          <w:p w14:paraId="1A0FC0CB" w14:textId="77777777" w:rsidR="001C7699" w:rsidRPr="0048534B" w:rsidRDefault="001C7699" w:rsidP="0141F7EF">
            <w:pPr>
              <w:keepNext/>
              <w:rPr>
                <w:sz w:val="20"/>
                <w:szCs w:val="20"/>
              </w:rPr>
            </w:pPr>
            <w:r w:rsidRPr="0048534B">
              <w:rPr>
                <w:sz w:val="20"/>
                <w:szCs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6963EB22" w14:textId="77777777" w:rsidR="001C7699" w:rsidRPr="0048534B" w:rsidRDefault="001C7699" w:rsidP="0141F7EF">
            <w:pPr>
              <w:keepNext/>
              <w:jc w:val="right"/>
              <w:rPr>
                <w:sz w:val="20"/>
                <w:szCs w:val="20"/>
              </w:rPr>
            </w:pPr>
          </w:p>
        </w:tc>
      </w:tr>
      <w:tr w:rsidR="001C7699" w:rsidRPr="0048534B" w14:paraId="7003E6C4" w14:textId="77777777" w:rsidTr="00242831">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774EAA3D" w14:textId="77777777" w:rsidR="001C7699" w:rsidRPr="0048534B" w:rsidRDefault="001C7699" w:rsidP="00242831">
            <w:pPr>
              <w:ind w:left="5020" w:right="-198"/>
              <w:jc w:val="left"/>
              <w:rPr>
                <w:sz w:val="20"/>
                <w:szCs w:val="20"/>
              </w:rPr>
            </w:pPr>
            <w:r w:rsidRPr="0048534B">
              <w:rPr>
                <w:sz w:val="20"/>
                <w:szCs w:val="20"/>
              </w:rPr>
              <w:t>Phase I:</w:t>
            </w:r>
          </w:p>
        </w:tc>
        <w:tc>
          <w:tcPr>
            <w:tcW w:w="847" w:type="pct"/>
            <w:tcBorders>
              <w:top w:val="nil"/>
              <w:left w:val="nil"/>
              <w:bottom w:val="nil"/>
              <w:right w:val="single" w:sz="4" w:space="0" w:color="auto"/>
            </w:tcBorders>
            <w:shd w:val="clear" w:color="auto" w:fill="FFFFFF" w:themeFill="background1"/>
            <w:vAlign w:val="bottom"/>
          </w:tcPr>
          <w:p w14:paraId="1FE5EFF5" w14:textId="77777777" w:rsidR="001C7699" w:rsidRPr="0048534B" w:rsidRDefault="001C7699" w:rsidP="00242831">
            <w:pPr>
              <w:jc w:val="right"/>
              <w:rPr>
                <w:sz w:val="20"/>
                <w:szCs w:val="20"/>
              </w:rPr>
            </w:pPr>
            <w:r w:rsidRPr="0048534B">
              <w:rPr>
                <w:color w:val="000000" w:themeColor="text1"/>
                <w:sz w:val="20"/>
                <w:szCs w:val="20"/>
              </w:rPr>
              <w:t>Oct-96</w:t>
            </w:r>
          </w:p>
        </w:tc>
        <w:tc>
          <w:tcPr>
            <w:tcW w:w="841" w:type="pct"/>
            <w:tcBorders>
              <w:top w:val="nil"/>
              <w:left w:val="single" w:sz="4" w:space="0" w:color="auto"/>
              <w:bottom w:val="nil"/>
              <w:right w:val="single" w:sz="4" w:space="0" w:color="auto"/>
            </w:tcBorders>
            <w:shd w:val="clear" w:color="auto" w:fill="FFFFFF" w:themeFill="background1"/>
            <w:vAlign w:val="bottom"/>
          </w:tcPr>
          <w:p w14:paraId="53333EFA" w14:textId="77777777" w:rsidR="001C7699" w:rsidRPr="0048534B" w:rsidRDefault="001C7699" w:rsidP="00242831">
            <w:pPr>
              <w:jc w:val="right"/>
              <w:rPr>
                <w:sz w:val="20"/>
                <w:szCs w:val="20"/>
              </w:rPr>
            </w:pPr>
            <w:r w:rsidRPr="0048534B">
              <w:rPr>
                <w:color w:val="000000" w:themeColor="text1"/>
                <w:sz w:val="20"/>
                <w:szCs w:val="20"/>
              </w:rPr>
              <w:t>68,365</w:t>
            </w:r>
          </w:p>
        </w:tc>
      </w:tr>
      <w:tr w:rsidR="001C7699" w:rsidRPr="0048534B" w14:paraId="1FCFD7E6" w14:textId="77777777" w:rsidTr="00242831">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60B8E742" w14:textId="77777777" w:rsidR="001C7699" w:rsidRPr="0048534B" w:rsidRDefault="001C7699" w:rsidP="00242831">
            <w:pPr>
              <w:ind w:left="5020" w:right="-198"/>
              <w:jc w:val="left"/>
              <w:rPr>
                <w:sz w:val="20"/>
                <w:szCs w:val="20"/>
              </w:rPr>
            </w:pPr>
            <w:r w:rsidRPr="0048534B">
              <w:rPr>
                <w:sz w:val="20"/>
                <w:szCs w:val="20"/>
              </w:rPr>
              <w:t>Phase II:</w:t>
            </w:r>
          </w:p>
        </w:tc>
        <w:tc>
          <w:tcPr>
            <w:tcW w:w="847" w:type="pct"/>
            <w:tcBorders>
              <w:top w:val="nil"/>
              <w:left w:val="nil"/>
              <w:bottom w:val="nil"/>
              <w:right w:val="single" w:sz="4" w:space="0" w:color="auto"/>
            </w:tcBorders>
            <w:shd w:val="clear" w:color="auto" w:fill="FFFFFF" w:themeFill="background1"/>
            <w:vAlign w:val="bottom"/>
          </w:tcPr>
          <w:p w14:paraId="308CCB22" w14:textId="77777777" w:rsidR="001C7699" w:rsidRPr="0048534B" w:rsidRDefault="001C7699" w:rsidP="00242831">
            <w:pPr>
              <w:jc w:val="right"/>
              <w:rPr>
                <w:sz w:val="20"/>
                <w:szCs w:val="20"/>
              </w:rPr>
            </w:pPr>
            <w:r w:rsidRPr="0048534B">
              <w:rPr>
                <w:color w:val="000000" w:themeColor="text1"/>
                <w:sz w:val="20"/>
                <w:szCs w:val="20"/>
              </w:rPr>
              <w:t>Nov-99</w:t>
            </w:r>
          </w:p>
        </w:tc>
        <w:tc>
          <w:tcPr>
            <w:tcW w:w="841" w:type="pct"/>
            <w:tcBorders>
              <w:top w:val="nil"/>
              <w:left w:val="single" w:sz="4" w:space="0" w:color="auto"/>
              <w:bottom w:val="nil"/>
              <w:right w:val="single" w:sz="4" w:space="0" w:color="auto"/>
            </w:tcBorders>
            <w:shd w:val="clear" w:color="auto" w:fill="FFFFFF" w:themeFill="background1"/>
            <w:vAlign w:val="bottom"/>
          </w:tcPr>
          <w:p w14:paraId="2459B05E" w14:textId="77777777" w:rsidR="001C7699" w:rsidRPr="0048534B" w:rsidRDefault="001C7699" w:rsidP="00242831">
            <w:pPr>
              <w:jc w:val="right"/>
              <w:rPr>
                <w:sz w:val="20"/>
                <w:szCs w:val="20"/>
              </w:rPr>
            </w:pPr>
            <w:r w:rsidRPr="0048534B">
              <w:rPr>
                <w:color w:val="000000" w:themeColor="text1"/>
                <w:sz w:val="20"/>
                <w:szCs w:val="20"/>
              </w:rPr>
              <w:t>45,539</w:t>
            </w:r>
          </w:p>
        </w:tc>
      </w:tr>
      <w:tr w:rsidR="001C7699" w:rsidRPr="0048534B" w14:paraId="266E1B66" w14:textId="77777777" w:rsidTr="00242831">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039A4C8E" w14:textId="77777777" w:rsidR="001C7699" w:rsidRPr="0048534B" w:rsidRDefault="001C7699" w:rsidP="00242831">
            <w:pPr>
              <w:ind w:left="5020" w:right="-198"/>
              <w:jc w:val="left"/>
              <w:rPr>
                <w:sz w:val="20"/>
                <w:szCs w:val="20"/>
              </w:rPr>
            </w:pPr>
            <w:r w:rsidRPr="0048534B">
              <w:rPr>
                <w:sz w:val="20"/>
                <w:szCs w:val="20"/>
              </w:rPr>
              <w:t>Phase III:</w:t>
            </w:r>
          </w:p>
        </w:tc>
        <w:tc>
          <w:tcPr>
            <w:tcW w:w="847" w:type="pct"/>
            <w:tcBorders>
              <w:top w:val="nil"/>
              <w:left w:val="nil"/>
              <w:bottom w:val="nil"/>
              <w:right w:val="single" w:sz="4" w:space="0" w:color="auto"/>
            </w:tcBorders>
            <w:shd w:val="clear" w:color="auto" w:fill="FFFFFF" w:themeFill="background1"/>
            <w:vAlign w:val="bottom"/>
          </w:tcPr>
          <w:p w14:paraId="51778753" w14:textId="77777777" w:rsidR="001C7699" w:rsidRPr="0048534B" w:rsidRDefault="001C7699" w:rsidP="00242831">
            <w:pPr>
              <w:ind w:left="-100"/>
              <w:jc w:val="right"/>
              <w:rPr>
                <w:sz w:val="20"/>
                <w:szCs w:val="20"/>
              </w:rPr>
            </w:pPr>
            <w:r w:rsidRPr="0048534B">
              <w:rPr>
                <w:color w:val="000000" w:themeColor="text1"/>
                <w:sz w:val="20"/>
                <w:szCs w:val="20"/>
              </w:rPr>
              <w:t>Apr-03 &amp; Dec-03</w:t>
            </w:r>
          </w:p>
        </w:tc>
        <w:tc>
          <w:tcPr>
            <w:tcW w:w="841" w:type="pct"/>
            <w:tcBorders>
              <w:top w:val="nil"/>
              <w:left w:val="single" w:sz="4" w:space="0" w:color="auto"/>
              <w:bottom w:val="nil"/>
              <w:right w:val="single" w:sz="4" w:space="0" w:color="auto"/>
            </w:tcBorders>
            <w:shd w:val="clear" w:color="auto" w:fill="FFFFFF" w:themeFill="background1"/>
            <w:vAlign w:val="bottom"/>
          </w:tcPr>
          <w:p w14:paraId="718F6DA4" w14:textId="77777777" w:rsidR="001C7699" w:rsidRPr="0048534B" w:rsidRDefault="001C7699" w:rsidP="00242831">
            <w:pPr>
              <w:jc w:val="right"/>
              <w:rPr>
                <w:sz w:val="20"/>
                <w:szCs w:val="20"/>
              </w:rPr>
            </w:pPr>
            <w:r w:rsidRPr="0048534B">
              <w:rPr>
                <w:color w:val="000000" w:themeColor="text1"/>
                <w:sz w:val="20"/>
                <w:szCs w:val="20"/>
              </w:rPr>
              <w:t>52,432</w:t>
            </w:r>
          </w:p>
        </w:tc>
      </w:tr>
      <w:tr w:rsidR="001C7699" w:rsidRPr="0048534B" w14:paraId="12D47894" w14:textId="77777777" w:rsidTr="00242831">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691DE468" w14:textId="77777777" w:rsidR="001C7699" w:rsidRPr="0048534B" w:rsidRDefault="001C7699" w:rsidP="00242831">
            <w:pPr>
              <w:ind w:left="5020" w:right="-198"/>
              <w:jc w:val="left"/>
              <w:rPr>
                <w:sz w:val="20"/>
                <w:szCs w:val="20"/>
              </w:rPr>
            </w:pPr>
            <w:r w:rsidRPr="0048534B">
              <w:rPr>
                <w:sz w:val="20"/>
                <w:szCs w:val="20"/>
              </w:rPr>
              <w:t>Phase IV:</w:t>
            </w:r>
          </w:p>
        </w:tc>
        <w:tc>
          <w:tcPr>
            <w:tcW w:w="847" w:type="pct"/>
            <w:tcBorders>
              <w:top w:val="nil"/>
              <w:left w:val="nil"/>
              <w:bottom w:val="nil"/>
              <w:right w:val="single" w:sz="4" w:space="0" w:color="auto"/>
            </w:tcBorders>
            <w:shd w:val="clear" w:color="auto" w:fill="FFFFFF" w:themeFill="background1"/>
            <w:vAlign w:val="bottom"/>
          </w:tcPr>
          <w:p w14:paraId="3AD04724" w14:textId="77777777" w:rsidR="001C7699" w:rsidRPr="0048534B" w:rsidRDefault="001C7699" w:rsidP="00242831">
            <w:pPr>
              <w:tabs>
                <w:tab w:val="left" w:pos="6840"/>
              </w:tabs>
              <w:ind w:left="-108"/>
              <w:jc w:val="right"/>
              <w:rPr>
                <w:sz w:val="20"/>
                <w:szCs w:val="20"/>
              </w:rPr>
            </w:pPr>
            <w:r w:rsidRPr="0048534B">
              <w:rPr>
                <w:color w:val="000000" w:themeColor="text1"/>
                <w:sz w:val="20"/>
                <w:szCs w:val="20"/>
              </w:rPr>
              <w:t>Nov-06</w:t>
            </w:r>
          </w:p>
        </w:tc>
        <w:tc>
          <w:tcPr>
            <w:tcW w:w="841" w:type="pct"/>
            <w:tcBorders>
              <w:top w:val="nil"/>
              <w:left w:val="single" w:sz="4" w:space="0" w:color="auto"/>
              <w:bottom w:val="nil"/>
              <w:right w:val="single" w:sz="4" w:space="0" w:color="auto"/>
            </w:tcBorders>
            <w:shd w:val="clear" w:color="auto" w:fill="FFFFFF" w:themeFill="background1"/>
            <w:vAlign w:val="bottom"/>
          </w:tcPr>
          <w:p w14:paraId="6346165A" w14:textId="77777777" w:rsidR="001C7699" w:rsidRPr="0048534B" w:rsidRDefault="001C7699" w:rsidP="00242831">
            <w:pPr>
              <w:jc w:val="right"/>
              <w:rPr>
                <w:sz w:val="20"/>
                <w:szCs w:val="20"/>
              </w:rPr>
            </w:pPr>
            <w:r w:rsidRPr="0048534B">
              <w:rPr>
                <w:color w:val="000000" w:themeColor="text1"/>
                <w:sz w:val="20"/>
                <w:szCs w:val="20"/>
              </w:rPr>
              <w:t>60,000</w:t>
            </w:r>
          </w:p>
        </w:tc>
      </w:tr>
      <w:tr w:rsidR="001C7699" w:rsidRPr="0048534B" w14:paraId="0F8AD9C7" w14:textId="77777777" w:rsidTr="00242831">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7C227F3B" w14:textId="77777777" w:rsidR="001C7699" w:rsidRPr="0048534B" w:rsidRDefault="001C7699" w:rsidP="00242831">
            <w:pPr>
              <w:ind w:left="5020" w:right="-198"/>
              <w:jc w:val="left"/>
              <w:rPr>
                <w:sz w:val="20"/>
                <w:szCs w:val="20"/>
              </w:rPr>
            </w:pPr>
            <w:r w:rsidRPr="0048534B">
              <w:rPr>
                <w:sz w:val="20"/>
                <w:szCs w:val="20"/>
              </w:rPr>
              <w:t>Phase V:</w:t>
            </w:r>
          </w:p>
        </w:tc>
        <w:tc>
          <w:tcPr>
            <w:tcW w:w="847" w:type="pct"/>
            <w:tcBorders>
              <w:top w:val="nil"/>
              <w:left w:val="nil"/>
              <w:bottom w:val="nil"/>
              <w:right w:val="single" w:sz="4" w:space="0" w:color="auto"/>
            </w:tcBorders>
            <w:shd w:val="clear" w:color="auto" w:fill="FFFFFF" w:themeFill="background1"/>
            <w:vAlign w:val="bottom"/>
          </w:tcPr>
          <w:p w14:paraId="527806D9" w14:textId="77777777" w:rsidR="001C7699" w:rsidRPr="0048534B" w:rsidRDefault="001C7699" w:rsidP="00242831">
            <w:pPr>
              <w:tabs>
                <w:tab w:val="left" w:pos="6840"/>
              </w:tabs>
              <w:ind w:left="-108"/>
              <w:jc w:val="right"/>
              <w:rPr>
                <w:sz w:val="20"/>
                <w:szCs w:val="20"/>
              </w:rPr>
            </w:pPr>
            <w:r w:rsidRPr="0048534B">
              <w:rPr>
                <w:color w:val="000000" w:themeColor="text1"/>
                <w:sz w:val="20"/>
                <w:szCs w:val="20"/>
              </w:rPr>
              <w:t>Nov-09 &amp; Apr-10</w:t>
            </w:r>
          </w:p>
        </w:tc>
        <w:tc>
          <w:tcPr>
            <w:tcW w:w="841" w:type="pct"/>
            <w:tcBorders>
              <w:top w:val="nil"/>
              <w:left w:val="single" w:sz="4" w:space="0" w:color="auto"/>
              <w:bottom w:val="nil"/>
              <w:right w:val="single" w:sz="4" w:space="0" w:color="auto"/>
            </w:tcBorders>
            <w:shd w:val="clear" w:color="auto" w:fill="FFFFFF" w:themeFill="background1"/>
          </w:tcPr>
          <w:p w14:paraId="61AB9BF4" w14:textId="77777777" w:rsidR="001C7699" w:rsidRPr="0048534B" w:rsidRDefault="001C7699" w:rsidP="00242831">
            <w:pPr>
              <w:jc w:val="right"/>
              <w:rPr>
                <w:sz w:val="20"/>
                <w:szCs w:val="20"/>
              </w:rPr>
            </w:pPr>
            <w:r w:rsidRPr="0048534B">
              <w:rPr>
                <w:color w:val="000000" w:themeColor="text1"/>
                <w:sz w:val="20"/>
                <w:szCs w:val="20"/>
              </w:rPr>
              <w:t>60,000</w:t>
            </w:r>
          </w:p>
        </w:tc>
      </w:tr>
      <w:tr w:rsidR="001C7699" w:rsidRPr="0048534B" w14:paraId="3EE0D127" w14:textId="77777777" w:rsidTr="00242831">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5CD15D9D" w14:textId="77777777" w:rsidR="001C7699" w:rsidRPr="0048534B" w:rsidRDefault="001C7699" w:rsidP="00242831">
            <w:pPr>
              <w:ind w:left="5020" w:right="-198"/>
              <w:jc w:val="left"/>
              <w:rPr>
                <w:sz w:val="20"/>
                <w:szCs w:val="20"/>
              </w:rPr>
            </w:pPr>
            <w:r w:rsidRPr="0048534B">
              <w:rPr>
                <w:sz w:val="20"/>
                <w:szCs w:val="20"/>
              </w:rPr>
              <w:lastRenderedPageBreak/>
              <w:t>Phase VI:</w:t>
            </w:r>
          </w:p>
        </w:tc>
        <w:tc>
          <w:tcPr>
            <w:tcW w:w="847" w:type="pct"/>
            <w:tcBorders>
              <w:top w:val="nil"/>
              <w:left w:val="nil"/>
              <w:bottom w:val="nil"/>
              <w:right w:val="single" w:sz="4" w:space="0" w:color="auto"/>
            </w:tcBorders>
            <w:shd w:val="clear" w:color="auto" w:fill="FFFFFF" w:themeFill="background1"/>
            <w:vAlign w:val="bottom"/>
          </w:tcPr>
          <w:p w14:paraId="67014452" w14:textId="77777777" w:rsidR="001C7699" w:rsidRPr="0048534B" w:rsidRDefault="001C7699" w:rsidP="00242831">
            <w:pPr>
              <w:tabs>
                <w:tab w:val="left" w:pos="6840"/>
              </w:tabs>
              <w:ind w:left="-108"/>
              <w:jc w:val="right"/>
              <w:rPr>
                <w:sz w:val="20"/>
                <w:szCs w:val="20"/>
              </w:rPr>
            </w:pPr>
            <w:r w:rsidRPr="0048534B">
              <w:rPr>
                <w:color w:val="000000" w:themeColor="text1"/>
                <w:sz w:val="20"/>
                <w:szCs w:val="20"/>
              </w:rPr>
              <w:t>Nov-14</w:t>
            </w:r>
          </w:p>
        </w:tc>
        <w:tc>
          <w:tcPr>
            <w:tcW w:w="841" w:type="pct"/>
            <w:tcBorders>
              <w:top w:val="nil"/>
              <w:left w:val="single" w:sz="4" w:space="0" w:color="auto"/>
              <w:bottom w:val="nil"/>
              <w:right w:val="single" w:sz="4" w:space="0" w:color="auto"/>
            </w:tcBorders>
            <w:shd w:val="clear" w:color="auto" w:fill="FFFFFF" w:themeFill="background1"/>
          </w:tcPr>
          <w:p w14:paraId="36A6FA65" w14:textId="77777777" w:rsidR="001C7699" w:rsidRPr="0048534B" w:rsidRDefault="001C7699" w:rsidP="00242831">
            <w:pPr>
              <w:jc w:val="right"/>
              <w:rPr>
                <w:sz w:val="20"/>
                <w:szCs w:val="20"/>
              </w:rPr>
            </w:pPr>
            <w:r w:rsidRPr="0048534B">
              <w:rPr>
                <w:color w:val="000000" w:themeColor="text1"/>
                <w:sz w:val="20"/>
                <w:szCs w:val="20"/>
              </w:rPr>
              <w:t>60,000</w:t>
            </w:r>
          </w:p>
        </w:tc>
      </w:tr>
      <w:tr w:rsidR="001C7699" w:rsidRPr="0048534B" w14:paraId="25F315B9" w14:textId="77777777" w:rsidTr="00242831">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51C4A48D" w14:textId="77777777" w:rsidR="001C7699" w:rsidRPr="0048534B" w:rsidRDefault="001C7699" w:rsidP="00242831">
            <w:pPr>
              <w:ind w:left="5020" w:right="-198"/>
              <w:jc w:val="left"/>
              <w:rPr>
                <w:sz w:val="20"/>
                <w:szCs w:val="20"/>
              </w:rPr>
            </w:pPr>
            <w:r w:rsidRPr="0048534B">
              <w:rPr>
                <w:sz w:val="20"/>
                <w:szCs w:val="20"/>
              </w:rPr>
              <w:t>Phase VII:</w:t>
            </w:r>
          </w:p>
        </w:tc>
        <w:tc>
          <w:tcPr>
            <w:tcW w:w="847" w:type="pct"/>
            <w:tcBorders>
              <w:top w:val="nil"/>
              <w:left w:val="nil"/>
              <w:bottom w:val="nil"/>
              <w:right w:val="single" w:sz="4" w:space="0" w:color="auto"/>
            </w:tcBorders>
            <w:shd w:val="clear" w:color="auto" w:fill="FFFFFF" w:themeFill="background1"/>
            <w:vAlign w:val="bottom"/>
          </w:tcPr>
          <w:p w14:paraId="7FE997D3" w14:textId="77777777" w:rsidR="001C7699" w:rsidRPr="0048534B" w:rsidRDefault="001C7699" w:rsidP="00242831">
            <w:pPr>
              <w:tabs>
                <w:tab w:val="left" w:pos="6840"/>
              </w:tabs>
              <w:ind w:left="-108"/>
              <w:jc w:val="right"/>
              <w:rPr>
                <w:sz w:val="20"/>
                <w:szCs w:val="20"/>
              </w:rPr>
            </w:pPr>
            <w:r w:rsidRPr="0048534B">
              <w:rPr>
                <w:sz w:val="20"/>
                <w:szCs w:val="20"/>
              </w:rPr>
              <w:t>Dec-16</w:t>
            </w:r>
          </w:p>
        </w:tc>
        <w:tc>
          <w:tcPr>
            <w:tcW w:w="841" w:type="pct"/>
            <w:tcBorders>
              <w:top w:val="nil"/>
              <w:left w:val="single" w:sz="4" w:space="0" w:color="auto"/>
              <w:bottom w:val="nil"/>
              <w:right w:val="single" w:sz="4" w:space="0" w:color="auto"/>
            </w:tcBorders>
            <w:shd w:val="clear" w:color="auto" w:fill="FFFFFF" w:themeFill="background1"/>
          </w:tcPr>
          <w:p w14:paraId="3F727B5B" w14:textId="77777777" w:rsidR="001C7699" w:rsidRPr="0048534B" w:rsidRDefault="001C7699" w:rsidP="00242831">
            <w:pPr>
              <w:jc w:val="right"/>
              <w:rPr>
                <w:sz w:val="20"/>
                <w:szCs w:val="20"/>
              </w:rPr>
            </w:pPr>
            <w:r w:rsidRPr="0048534B">
              <w:rPr>
                <w:sz w:val="20"/>
                <w:szCs w:val="20"/>
              </w:rPr>
              <w:t>85,000</w:t>
            </w:r>
          </w:p>
        </w:tc>
      </w:tr>
      <w:tr w:rsidR="001C7699" w:rsidRPr="0048534B" w14:paraId="484E8A1E" w14:textId="77777777" w:rsidTr="00242831">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79950E81" w14:textId="77777777" w:rsidR="001C7699" w:rsidRPr="0048534B" w:rsidRDefault="001C7699" w:rsidP="00242831">
            <w:pPr>
              <w:ind w:left="5020" w:right="-198"/>
              <w:jc w:val="left"/>
              <w:rPr>
                <w:sz w:val="20"/>
                <w:szCs w:val="20"/>
              </w:rPr>
            </w:pPr>
            <w:r w:rsidRPr="0048534B">
              <w:rPr>
                <w:sz w:val="20"/>
                <w:szCs w:val="20"/>
              </w:rPr>
              <w:t>Phase VIII:</w:t>
            </w:r>
          </w:p>
        </w:tc>
        <w:tc>
          <w:tcPr>
            <w:tcW w:w="847" w:type="pct"/>
            <w:tcBorders>
              <w:top w:val="nil"/>
              <w:left w:val="nil"/>
              <w:bottom w:val="nil"/>
              <w:right w:val="single" w:sz="4" w:space="0" w:color="auto"/>
            </w:tcBorders>
            <w:shd w:val="clear" w:color="auto" w:fill="FFFFFF" w:themeFill="background1"/>
            <w:vAlign w:val="bottom"/>
          </w:tcPr>
          <w:p w14:paraId="665A62D2" w14:textId="77777777" w:rsidR="001C7699" w:rsidRPr="0048534B" w:rsidRDefault="001C7699" w:rsidP="00242831">
            <w:pPr>
              <w:tabs>
                <w:tab w:val="left" w:pos="6840"/>
              </w:tabs>
              <w:ind w:left="-108"/>
              <w:jc w:val="right"/>
              <w:rPr>
                <w:sz w:val="20"/>
                <w:szCs w:val="20"/>
              </w:rPr>
            </w:pPr>
            <w:r w:rsidRPr="0048534B">
              <w:rPr>
                <w:sz w:val="20"/>
                <w:szCs w:val="20"/>
              </w:rPr>
              <w:t>Dec-20</w:t>
            </w:r>
          </w:p>
        </w:tc>
        <w:tc>
          <w:tcPr>
            <w:tcW w:w="841" w:type="pct"/>
            <w:tcBorders>
              <w:top w:val="nil"/>
              <w:left w:val="single" w:sz="4" w:space="0" w:color="auto"/>
              <w:bottom w:val="nil"/>
              <w:right w:val="single" w:sz="4" w:space="0" w:color="auto"/>
            </w:tcBorders>
            <w:shd w:val="clear" w:color="auto" w:fill="FFFFFF" w:themeFill="background1"/>
          </w:tcPr>
          <w:p w14:paraId="348E0B26" w14:textId="77777777" w:rsidR="001C7699" w:rsidRPr="0048534B" w:rsidRDefault="001C7699" w:rsidP="00242831">
            <w:pPr>
              <w:jc w:val="right"/>
              <w:rPr>
                <w:sz w:val="20"/>
                <w:szCs w:val="20"/>
              </w:rPr>
            </w:pPr>
            <w:r w:rsidRPr="0048534B">
              <w:rPr>
                <w:sz w:val="20"/>
                <w:szCs w:val="20"/>
              </w:rPr>
              <w:t>85,000</w:t>
            </w:r>
          </w:p>
        </w:tc>
      </w:tr>
      <w:tr w:rsidR="001C7699" w:rsidRPr="0048534B" w14:paraId="32F5FED3" w14:textId="77777777" w:rsidTr="00242831">
        <w:trPr>
          <w:trHeight w:val="233"/>
          <w:jc w:val="center"/>
        </w:trPr>
        <w:tc>
          <w:tcPr>
            <w:tcW w:w="3312" w:type="pct"/>
            <w:tcBorders>
              <w:top w:val="nil"/>
              <w:left w:val="single" w:sz="4" w:space="0" w:color="auto"/>
              <w:bottom w:val="nil"/>
              <w:right w:val="nil"/>
            </w:tcBorders>
            <w:shd w:val="clear" w:color="auto" w:fill="FFFFFF" w:themeFill="background1"/>
            <w:vAlign w:val="bottom"/>
          </w:tcPr>
          <w:p w14:paraId="08158E86" w14:textId="77777777" w:rsidR="001C7699" w:rsidRPr="0048534B" w:rsidRDefault="001C7699" w:rsidP="00242831">
            <w:pPr>
              <w:ind w:left="5020" w:right="-198"/>
              <w:jc w:val="left"/>
              <w:rPr>
                <w:sz w:val="20"/>
                <w:szCs w:val="20"/>
              </w:rPr>
            </w:pPr>
            <w:r w:rsidRPr="0048534B">
              <w:rPr>
                <w:sz w:val="20"/>
                <w:szCs w:val="20"/>
              </w:rPr>
              <w:t>Phase IX:</w:t>
            </w:r>
          </w:p>
        </w:tc>
        <w:tc>
          <w:tcPr>
            <w:tcW w:w="847" w:type="pct"/>
            <w:tcBorders>
              <w:top w:val="nil"/>
              <w:left w:val="nil"/>
              <w:bottom w:val="nil"/>
              <w:right w:val="single" w:sz="4" w:space="0" w:color="auto"/>
            </w:tcBorders>
            <w:shd w:val="clear" w:color="auto" w:fill="FFFFFF" w:themeFill="background1"/>
            <w:vAlign w:val="bottom"/>
          </w:tcPr>
          <w:p w14:paraId="3E095431" w14:textId="77777777" w:rsidR="001C7699" w:rsidRPr="0048534B" w:rsidRDefault="001C7699" w:rsidP="00242831">
            <w:pPr>
              <w:tabs>
                <w:tab w:val="left" w:pos="6840"/>
              </w:tabs>
              <w:ind w:left="-108"/>
              <w:jc w:val="right"/>
              <w:rPr>
                <w:sz w:val="20"/>
                <w:szCs w:val="20"/>
              </w:rPr>
            </w:pPr>
            <w:r w:rsidRPr="0048534B">
              <w:rPr>
                <w:sz w:val="20"/>
                <w:szCs w:val="20"/>
              </w:rPr>
              <w:t>Jun-22</w:t>
            </w:r>
          </w:p>
        </w:tc>
        <w:tc>
          <w:tcPr>
            <w:tcW w:w="841" w:type="pct"/>
            <w:tcBorders>
              <w:top w:val="nil"/>
              <w:left w:val="single" w:sz="4" w:space="0" w:color="auto"/>
              <w:bottom w:val="nil"/>
              <w:right w:val="single" w:sz="4" w:space="0" w:color="auto"/>
            </w:tcBorders>
            <w:shd w:val="clear" w:color="auto" w:fill="FFFFFF" w:themeFill="background1"/>
          </w:tcPr>
          <w:p w14:paraId="06EFA768" w14:textId="77777777" w:rsidR="001C7699" w:rsidRPr="0048534B" w:rsidRDefault="001C7699" w:rsidP="00242831">
            <w:pPr>
              <w:jc w:val="right"/>
              <w:rPr>
                <w:sz w:val="20"/>
                <w:szCs w:val="20"/>
              </w:rPr>
            </w:pPr>
            <w:r w:rsidRPr="0048534B">
              <w:rPr>
                <w:sz w:val="20"/>
                <w:szCs w:val="20"/>
              </w:rPr>
              <w:t>85,000</w:t>
            </w:r>
          </w:p>
        </w:tc>
      </w:tr>
      <w:tr w:rsidR="001C7699" w:rsidRPr="0048534B" w14:paraId="373CBD7B" w14:textId="77777777" w:rsidTr="00242831">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223DA76A" w14:textId="77777777" w:rsidR="001C7699" w:rsidRPr="0048534B" w:rsidRDefault="001C7699" w:rsidP="00242831">
            <w:pPr>
              <w:tabs>
                <w:tab w:val="right" w:pos="7560"/>
              </w:tabs>
              <w:ind w:left="6480" w:right="-108"/>
              <w:jc w:val="left"/>
              <w:rPr>
                <w:sz w:val="20"/>
                <w:szCs w:val="20"/>
              </w:rPr>
            </w:pPr>
            <w:r w:rsidRPr="0048534B">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324C6147" w14:textId="77777777" w:rsidR="001C7699" w:rsidRPr="0048534B" w:rsidRDefault="001C7699" w:rsidP="00242831">
            <w:pPr>
              <w:jc w:val="right"/>
              <w:rPr>
                <w:sz w:val="20"/>
                <w:szCs w:val="20"/>
              </w:rPr>
            </w:pPr>
            <w:r w:rsidRPr="0048534B">
              <w:rPr>
                <w:sz w:val="20"/>
                <w:szCs w:val="20"/>
              </w:rPr>
              <w:t>601,336</w:t>
            </w:r>
          </w:p>
        </w:tc>
      </w:tr>
      <w:tr w:rsidR="001C7699" w:rsidRPr="0048534B" w14:paraId="45055878" w14:textId="77777777" w:rsidTr="00242831">
        <w:trPr>
          <w:trHeight w:val="233"/>
          <w:jc w:val="center"/>
        </w:trPr>
        <w:tc>
          <w:tcPr>
            <w:tcW w:w="4159" w:type="pct"/>
            <w:gridSpan w:val="2"/>
            <w:shd w:val="clear" w:color="auto" w:fill="FFFFFF" w:themeFill="background1"/>
          </w:tcPr>
          <w:p w14:paraId="303DE59C" w14:textId="77777777" w:rsidR="001C7699" w:rsidRPr="0048534B" w:rsidRDefault="001C7699" w:rsidP="00242831">
            <w:pPr>
              <w:jc w:val="left"/>
              <w:rPr>
                <w:sz w:val="20"/>
                <w:szCs w:val="20"/>
              </w:rPr>
            </w:pPr>
            <w:r w:rsidRPr="0048534B">
              <w:rPr>
                <w:sz w:val="20"/>
                <w:szCs w:val="20"/>
              </w:rPr>
              <w:t>Amount requested for renewal (phase X) (US $):</w:t>
            </w:r>
          </w:p>
        </w:tc>
        <w:tc>
          <w:tcPr>
            <w:tcW w:w="841" w:type="pct"/>
            <w:shd w:val="clear" w:color="auto" w:fill="auto"/>
          </w:tcPr>
          <w:p w14:paraId="519E67EA" w14:textId="77777777" w:rsidR="001C7699" w:rsidRPr="0048534B" w:rsidRDefault="001C7699" w:rsidP="00242831">
            <w:pPr>
              <w:jc w:val="right"/>
              <w:rPr>
                <w:sz w:val="20"/>
                <w:szCs w:val="20"/>
              </w:rPr>
            </w:pPr>
            <w:r w:rsidRPr="0048534B">
              <w:rPr>
                <w:sz w:val="20"/>
                <w:szCs w:val="20"/>
              </w:rPr>
              <w:t>180,000</w:t>
            </w:r>
          </w:p>
        </w:tc>
      </w:tr>
      <w:tr w:rsidR="001C7699" w:rsidRPr="0048534B" w14:paraId="3BA367F0" w14:textId="77777777" w:rsidTr="00242831">
        <w:trPr>
          <w:trHeight w:val="233"/>
          <w:jc w:val="center"/>
        </w:trPr>
        <w:tc>
          <w:tcPr>
            <w:tcW w:w="4159" w:type="pct"/>
            <w:gridSpan w:val="2"/>
          </w:tcPr>
          <w:p w14:paraId="791FD2F9" w14:textId="77777777" w:rsidR="001C7699" w:rsidRPr="0048534B" w:rsidRDefault="001C7699" w:rsidP="00242831">
            <w:pPr>
              <w:jc w:val="left"/>
              <w:rPr>
                <w:sz w:val="20"/>
                <w:szCs w:val="20"/>
              </w:rPr>
            </w:pPr>
            <w:r w:rsidRPr="0048534B">
              <w:rPr>
                <w:sz w:val="20"/>
                <w:szCs w:val="20"/>
              </w:rPr>
              <w:t xml:space="preserve">Amount recommended for approval for phase X (US $): </w:t>
            </w:r>
          </w:p>
        </w:tc>
        <w:tc>
          <w:tcPr>
            <w:tcW w:w="841" w:type="pct"/>
            <w:shd w:val="clear" w:color="auto" w:fill="auto"/>
          </w:tcPr>
          <w:p w14:paraId="54EDA36D" w14:textId="77777777" w:rsidR="001C7699" w:rsidRPr="0048534B" w:rsidRDefault="001C7699" w:rsidP="00242831">
            <w:pPr>
              <w:jc w:val="right"/>
              <w:rPr>
                <w:sz w:val="20"/>
                <w:szCs w:val="20"/>
              </w:rPr>
            </w:pPr>
            <w:r w:rsidRPr="0048534B">
              <w:rPr>
                <w:sz w:val="20"/>
                <w:szCs w:val="20"/>
              </w:rPr>
              <w:t>180,000</w:t>
            </w:r>
          </w:p>
        </w:tc>
      </w:tr>
      <w:tr w:rsidR="001C7699" w:rsidRPr="0048534B" w14:paraId="18ABFFD8" w14:textId="77777777" w:rsidTr="00242831">
        <w:trPr>
          <w:trHeight w:val="233"/>
          <w:jc w:val="center"/>
        </w:trPr>
        <w:tc>
          <w:tcPr>
            <w:tcW w:w="4159" w:type="pct"/>
            <w:gridSpan w:val="2"/>
          </w:tcPr>
          <w:p w14:paraId="06D725C7" w14:textId="77777777" w:rsidR="001C7699" w:rsidRPr="0048534B" w:rsidRDefault="001C7699" w:rsidP="00242831">
            <w:pPr>
              <w:jc w:val="left"/>
              <w:rPr>
                <w:sz w:val="20"/>
                <w:szCs w:val="20"/>
              </w:rPr>
            </w:pPr>
            <w:r w:rsidRPr="0048534B">
              <w:rPr>
                <w:sz w:val="20"/>
                <w:szCs w:val="20"/>
              </w:rPr>
              <w:t>Agency support costs (US $):</w:t>
            </w:r>
          </w:p>
        </w:tc>
        <w:tc>
          <w:tcPr>
            <w:tcW w:w="841" w:type="pct"/>
            <w:shd w:val="clear" w:color="auto" w:fill="auto"/>
          </w:tcPr>
          <w:p w14:paraId="06D0F0A1" w14:textId="77777777" w:rsidR="001C7699" w:rsidRPr="0048534B" w:rsidRDefault="001C7699" w:rsidP="00242831">
            <w:pPr>
              <w:jc w:val="right"/>
              <w:rPr>
                <w:sz w:val="20"/>
                <w:szCs w:val="20"/>
              </w:rPr>
            </w:pPr>
            <w:r w:rsidRPr="0048534B">
              <w:rPr>
                <w:sz w:val="20"/>
                <w:szCs w:val="20"/>
              </w:rPr>
              <w:t>0</w:t>
            </w:r>
          </w:p>
        </w:tc>
      </w:tr>
      <w:tr w:rsidR="001C7699" w:rsidRPr="0048534B" w14:paraId="57D20C45" w14:textId="77777777" w:rsidTr="00242831">
        <w:trPr>
          <w:trHeight w:val="233"/>
          <w:jc w:val="center"/>
        </w:trPr>
        <w:tc>
          <w:tcPr>
            <w:tcW w:w="4159" w:type="pct"/>
            <w:gridSpan w:val="2"/>
          </w:tcPr>
          <w:p w14:paraId="1982D385" w14:textId="77777777" w:rsidR="001C7699" w:rsidRPr="0048534B" w:rsidRDefault="001C7699" w:rsidP="00242831">
            <w:pPr>
              <w:jc w:val="left"/>
              <w:rPr>
                <w:sz w:val="20"/>
                <w:szCs w:val="20"/>
              </w:rPr>
            </w:pPr>
            <w:r w:rsidRPr="0048534B">
              <w:rPr>
                <w:sz w:val="20"/>
                <w:szCs w:val="20"/>
              </w:rPr>
              <w:t>Total cost of institutional strengthening phase X to the Multilateral Fund (US $):</w:t>
            </w:r>
          </w:p>
        </w:tc>
        <w:tc>
          <w:tcPr>
            <w:tcW w:w="841" w:type="pct"/>
            <w:shd w:val="clear" w:color="auto" w:fill="auto"/>
          </w:tcPr>
          <w:p w14:paraId="4AF944D2" w14:textId="77777777" w:rsidR="001C7699" w:rsidRPr="0048534B" w:rsidRDefault="001C7699" w:rsidP="00242831">
            <w:pPr>
              <w:jc w:val="right"/>
              <w:rPr>
                <w:sz w:val="20"/>
                <w:szCs w:val="20"/>
              </w:rPr>
            </w:pPr>
            <w:r w:rsidRPr="0048534B">
              <w:rPr>
                <w:sz w:val="20"/>
                <w:szCs w:val="20"/>
              </w:rPr>
              <w:t>180,000</w:t>
            </w:r>
          </w:p>
        </w:tc>
      </w:tr>
      <w:tr w:rsidR="001C7699" w:rsidRPr="0048534B" w14:paraId="49B5D2DF" w14:textId="77777777" w:rsidTr="00242831">
        <w:trPr>
          <w:trHeight w:val="233"/>
          <w:jc w:val="center"/>
        </w:trPr>
        <w:tc>
          <w:tcPr>
            <w:tcW w:w="4159" w:type="pct"/>
            <w:gridSpan w:val="2"/>
          </w:tcPr>
          <w:p w14:paraId="302DA70F" w14:textId="77777777" w:rsidR="001C7699" w:rsidRPr="0048534B" w:rsidRDefault="001C7699" w:rsidP="00242831">
            <w:pPr>
              <w:jc w:val="left"/>
              <w:rPr>
                <w:sz w:val="20"/>
                <w:szCs w:val="20"/>
              </w:rPr>
            </w:pPr>
            <w:r w:rsidRPr="0048534B">
              <w:rPr>
                <w:sz w:val="20"/>
                <w:szCs w:val="20"/>
              </w:rPr>
              <w:t>Date of approval of country programme:</w:t>
            </w:r>
          </w:p>
        </w:tc>
        <w:tc>
          <w:tcPr>
            <w:tcW w:w="841" w:type="pct"/>
            <w:shd w:val="clear" w:color="auto" w:fill="FFFFFF" w:themeFill="background1"/>
          </w:tcPr>
          <w:p w14:paraId="626EA4D1" w14:textId="77777777" w:rsidR="001C7699" w:rsidRPr="0048534B" w:rsidRDefault="001C7699" w:rsidP="00242831">
            <w:pPr>
              <w:jc w:val="right"/>
              <w:rPr>
                <w:sz w:val="20"/>
                <w:szCs w:val="20"/>
              </w:rPr>
            </w:pPr>
            <w:r w:rsidRPr="0048534B">
              <w:rPr>
                <w:sz w:val="20"/>
                <w:szCs w:val="20"/>
              </w:rPr>
              <w:t>1996</w:t>
            </w:r>
          </w:p>
        </w:tc>
      </w:tr>
      <w:tr w:rsidR="001C7699" w:rsidRPr="0048534B" w14:paraId="4C1AFE22" w14:textId="77777777" w:rsidTr="00242831">
        <w:trPr>
          <w:trHeight w:val="233"/>
          <w:jc w:val="center"/>
        </w:trPr>
        <w:tc>
          <w:tcPr>
            <w:tcW w:w="4159" w:type="pct"/>
            <w:gridSpan w:val="2"/>
            <w:tcBorders>
              <w:bottom w:val="single" w:sz="4" w:space="0" w:color="auto"/>
            </w:tcBorders>
          </w:tcPr>
          <w:p w14:paraId="5F6792E5" w14:textId="77777777" w:rsidR="001C7699" w:rsidRPr="0048534B" w:rsidRDefault="001C7699" w:rsidP="00242831">
            <w:pPr>
              <w:jc w:val="left"/>
              <w:rPr>
                <w:sz w:val="20"/>
                <w:szCs w:val="20"/>
              </w:rPr>
            </w:pPr>
            <w:r w:rsidRPr="0048534B">
              <w:rPr>
                <w:sz w:val="20"/>
                <w:szCs w:val="20"/>
              </w:rPr>
              <w:t>Date of approval of HCFC phase-out management plan:</w:t>
            </w:r>
          </w:p>
        </w:tc>
        <w:tc>
          <w:tcPr>
            <w:tcW w:w="841" w:type="pct"/>
            <w:tcBorders>
              <w:bottom w:val="single" w:sz="4" w:space="0" w:color="auto"/>
            </w:tcBorders>
            <w:shd w:val="clear" w:color="auto" w:fill="FFFFFF" w:themeFill="background1"/>
          </w:tcPr>
          <w:p w14:paraId="237B4BE3" w14:textId="77777777" w:rsidR="001C7699" w:rsidRPr="0048534B" w:rsidRDefault="001C7699" w:rsidP="00242831">
            <w:pPr>
              <w:jc w:val="right"/>
              <w:rPr>
                <w:sz w:val="20"/>
                <w:szCs w:val="20"/>
              </w:rPr>
            </w:pPr>
            <w:r w:rsidRPr="0048534B">
              <w:rPr>
                <w:sz w:val="20"/>
                <w:szCs w:val="20"/>
              </w:rPr>
              <w:t>2012</w:t>
            </w:r>
          </w:p>
        </w:tc>
      </w:tr>
      <w:tr w:rsidR="001C7699" w:rsidRPr="0048534B" w14:paraId="74E169C5" w14:textId="77777777" w:rsidTr="00242831">
        <w:trPr>
          <w:trHeight w:val="233"/>
          <w:jc w:val="center"/>
        </w:trPr>
        <w:tc>
          <w:tcPr>
            <w:tcW w:w="4159" w:type="pct"/>
            <w:gridSpan w:val="2"/>
            <w:tcBorders>
              <w:bottom w:val="single" w:sz="4" w:space="0" w:color="auto"/>
            </w:tcBorders>
          </w:tcPr>
          <w:p w14:paraId="429440CF" w14:textId="77777777" w:rsidR="001C7699" w:rsidRPr="0048534B" w:rsidRDefault="001C7699" w:rsidP="00242831">
            <w:pPr>
              <w:jc w:val="left"/>
              <w:rPr>
                <w:sz w:val="20"/>
                <w:szCs w:val="20"/>
              </w:rPr>
            </w:pPr>
            <w:r w:rsidRPr="0048534B">
              <w:rPr>
                <w:sz w:val="20"/>
                <w:szCs w:val="20"/>
              </w:rPr>
              <w:t>Date of approval of Kigali HFC implementation plan:</w:t>
            </w:r>
          </w:p>
        </w:tc>
        <w:tc>
          <w:tcPr>
            <w:tcW w:w="841" w:type="pct"/>
            <w:tcBorders>
              <w:bottom w:val="single" w:sz="4" w:space="0" w:color="auto"/>
            </w:tcBorders>
            <w:shd w:val="clear" w:color="auto" w:fill="FFFFFF" w:themeFill="background1"/>
          </w:tcPr>
          <w:p w14:paraId="4C87129A" w14:textId="77777777" w:rsidR="001C7699" w:rsidRPr="0048534B" w:rsidRDefault="001C7699" w:rsidP="00242831">
            <w:pPr>
              <w:jc w:val="right"/>
              <w:rPr>
                <w:sz w:val="20"/>
                <w:szCs w:val="20"/>
              </w:rPr>
            </w:pPr>
            <w:r w:rsidRPr="0048534B">
              <w:rPr>
                <w:sz w:val="20"/>
                <w:szCs w:val="20"/>
              </w:rPr>
              <w:t>n/a</w:t>
            </w:r>
          </w:p>
        </w:tc>
      </w:tr>
      <w:tr w:rsidR="001C7699" w:rsidRPr="0048534B" w14:paraId="0218E47C" w14:textId="77777777" w:rsidTr="00242831">
        <w:trPr>
          <w:trHeight w:val="233"/>
          <w:jc w:val="center"/>
        </w:trPr>
        <w:tc>
          <w:tcPr>
            <w:tcW w:w="4159" w:type="pct"/>
            <w:gridSpan w:val="2"/>
            <w:tcBorders>
              <w:top w:val="single" w:sz="4" w:space="0" w:color="auto"/>
              <w:left w:val="single" w:sz="4" w:space="0" w:color="auto"/>
              <w:bottom w:val="nil"/>
              <w:right w:val="single" w:sz="4" w:space="0" w:color="auto"/>
            </w:tcBorders>
          </w:tcPr>
          <w:p w14:paraId="06A3A3E1" w14:textId="77777777" w:rsidR="001C7699" w:rsidRPr="0048534B" w:rsidRDefault="001C7699" w:rsidP="00242831">
            <w:pPr>
              <w:spacing w:before="20"/>
              <w:jc w:val="left"/>
              <w:rPr>
                <w:sz w:val="20"/>
                <w:szCs w:val="20"/>
              </w:rPr>
            </w:pPr>
            <w:r w:rsidRPr="0048534B">
              <w:rPr>
                <w:sz w:val="20"/>
                <w:szCs w:val="20"/>
              </w:rPr>
              <w:t>Baseline consumption of controlled substances (ODP tonnes/CO</w:t>
            </w:r>
            <w:r w:rsidRPr="0048534B">
              <w:rPr>
                <w:sz w:val="20"/>
                <w:szCs w:val="20"/>
                <w:vertAlign w:val="subscript"/>
              </w:rPr>
              <w:t>2</w:t>
            </w:r>
            <w:r w:rsidRPr="0048534B">
              <w:rPr>
                <w:sz w:val="20"/>
                <w:szCs w:val="20"/>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4ED2A536" w14:textId="77777777" w:rsidR="001C7699" w:rsidRPr="0048534B" w:rsidRDefault="001C7699" w:rsidP="00242831">
            <w:pPr>
              <w:jc w:val="right"/>
              <w:rPr>
                <w:sz w:val="20"/>
                <w:szCs w:val="20"/>
              </w:rPr>
            </w:pPr>
          </w:p>
        </w:tc>
      </w:tr>
      <w:tr w:rsidR="001C7699" w:rsidRPr="0048534B" w14:paraId="4D109C5D" w14:textId="77777777" w:rsidTr="00242831">
        <w:trPr>
          <w:trHeight w:val="233"/>
          <w:jc w:val="center"/>
        </w:trPr>
        <w:tc>
          <w:tcPr>
            <w:tcW w:w="4159" w:type="pct"/>
            <w:gridSpan w:val="2"/>
            <w:tcBorders>
              <w:top w:val="nil"/>
              <w:left w:val="single" w:sz="4" w:space="0" w:color="auto"/>
              <w:bottom w:val="nil"/>
              <w:right w:val="single" w:sz="4" w:space="0" w:color="auto"/>
            </w:tcBorders>
          </w:tcPr>
          <w:p w14:paraId="100210B0" w14:textId="77777777" w:rsidR="001C7699" w:rsidRPr="0048534B" w:rsidRDefault="001C7699" w:rsidP="00242831">
            <w:pPr>
              <w:tabs>
                <w:tab w:val="left" w:pos="405"/>
              </w:tabs>
              <w:jc w:val="left"/>
              <w:rPr>
                <w:sz w:val="20"/>
                <w:szCs w:val="20"/>
              </w:rPr>
            </w:pPr>
            <w:r w:rsidRPr="0048534B">
              <w:rPr>
                <w:sz w:val="20"/>
                <w:szCs w:val="20"/>
              </w:rPr>
              <w:t>(a)</w:t>
            </w:r>
            <w:r w:rsidRPr="0048534B">
              <w:rPr>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3A46E6CA" w14:textId="77777777" w:rsidR="001C7699" w:rsidRPr="0048534B" w:rsidRDefault="001C7699" w:rsidP="00242831">
            <w:pPr>
              <w:jc w:val="right"/>
              <w:rPr>
                <w:sz w:val="20"/>
                <w:szCs w:val="20"/>
              </w:rPr>
            </w:pPr>
            <w:r w:rsidRPr="0048534B">
              <w:rPr>
                <w:color w:val="000000" w:themeColor="text1"/>
                <w:sz w:val="20"/>
                <w:szCs w:val="20"/>
              </w:rPr>
              <w:t>0.5</w:t>
            </w:r>
          </w:p>
        </w:tc>
      </w:tr>
      <w:tr w:rsidR="001C7699" w:rsidRPr="0048534B" w14:paraId="6ABDA817" w14:textId="77777777" w:rsidTr="00242831">
        <w:trPr>
          <w:trHeight w:val="233"/>
          <w:jc w:val="center"/>
        </w:trPr>
        <w:tc>
          <w:tcPr>
            <w:tcW w:w="4159" w:type="pct"/>
            <w:gridSpan w:val="2"/>
            <w:tcBorders>
              <w:top w:val="nil"/>
              <w:left w:val="single" w:sz="4" w:space="0" w:color="auto"/>
              <w:bottom w:val="nil"/>
              <w:right w:val="single" w:sz="4" w:space="0" w:color="auto"/>
            </w:tcBorders>
          </w:tcPr>
          <w:p w14:paraId="114B727B" w14:textId="77777777" w:rsidR="001C7699" w:rsidRPr="0048534B" w:rsidRDefault="001C7699" w:rsidP="00242831">
            <w:pPr>
              <w:tabs>
                <w:tab w:val="left" w:pos="405"/>
              </w:tabs>
              <w:jc w:val="left"/>
              <w:rPr>
                <w:sz w:val="20"/>
                <w:szCs w:val="20"/>
              </w:rPr>
            </w:pPr>
            <w:r w:rsidRPr="0048534B">
              <w:rPr>
                <w:sz w:val="20"/>
                <w:szCs w:val="20"/>
              </w:rPr>
              <w:t>(b)</w:t>
            </w:r>
            <w:r w:rsidRPr="0048534B">
              <w:rPr>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1673923B" w14:textId="77777777" w:rsidR="001C7699" w:rsidRPr="0048534B" w:rsidRDefault="001C7699" w:rsidP="00242831">
            <w:pPr>
              <w:jc w:val="right"/>
              <w:rPr>
                <w:sz w:val="20"/>
                <w:szCs w:val="20"/>
              </w:rPr>
            </w:pPr>
            <w:r w:rsidRPr="0048534B">
              <w:rPr>
                <w:color w:val="000000" w:themeColor="text1"/>
                <w:sz w:val="20"/>
                <w:szCs w:val="20"/>
              </w:rPr>
              <w:t>5.5</w:t>
            </w:r>
          </w:p>
        </w:tc>
      </w:tr>
      <w:tr w:rsidR="001C7699" w:rsidRPr="0048534B" w14:paraId="7C92600E" w14:textId="77777777" w:rsidTr="00242831">
        <w:trPr>
          <w:trHeight w:val="233"/>
          <w:jc w:val="center"/>
        </w:trPr>
        <w:tc>
          <w:tcPr>
            <w:tcW w:w="4159" w:type="pct"/>
            <w:gridSpan w:val="2"/>
            <w:tcBorders>
              <w:top w:val="nil"/>
              <w:left w:val="single" w:sz="4" w:space="0" w:color="auto"/>
              <w:bottom w:val="nil"/>
              <w:right w:val="single" w:sz="4" w:space="0" w:color="auto"/>
            </w:tcBorders>
          </w:tcPr>
          <w:p w14:paraId="08E65F36" w14:textId="77777777" w:rsidR="001C7699" w:rsidRPr="0048534B" w:rsidRDefault="001C7699" w:rsidP="00242831">
            <w:pPr>
              <w:tabs>
                <w:tab w:val="left" w:pos="405"/>
              </w:tabs>
              <w:jc w:val="left"/>
              <w:rPr>
                <w:sz w:val="20"/>
                <w:szCs w:val="20"/>
              </w:rPr>
            </w:pPr>
            <w:r w:rsidRPr="0048534B">
              <w:rPr>
                <w:sz w:val="20"/>
                <w:szCs w:val="20"/>
              </w:rPr>
              <w:t>(c)</w:t>
            </w:r>
            <w:r w:rsidRPr="0048534B">
              <w:rPr>
                <w:sz w:val="20"/>
                <w:szCs w:val="20"/>
              </w:rPr>
              <w:tab/>
              <w:t>Annex E (methyl bromide) (average 1995-1998)</w:t>
            </w:r>
          </w:p>
        </w:tc>
        <w:tc>
          <w:tcPr>
            <w:tcW w:w="841" w:type="pct"/>
            <w:tcBorders>
              <w:top w:val="nil"/>
              <w:bottom w:val="nil"/>
            </w:tcBorders>
            <w:shd w:val="clear" w:color="auto" w:fill="FFFFFF" w:themeFill="background1"/>
            <w:vAlign w:val="bottom"/>
          </w:tcPr>
          <w:p w14:paraId="08DF60D4" w14:textId="77777777" w:rsidR="001C7699" w:rsidRPr="0048534B" w:rsidRDefault="001C7699" w:rsidP="00242831">
            <w:pPr>
              <w:jc w:val="right"/>
              <w:rPr>
                <w:sz w:val="20"/>
                <w:szCs w:val="20"/>
              </w:rPr>
            </w:pPr>
            <w:r w:rsidRPr="0048534B">
              <w:rPr>
                <w:color w:val="000000" w:themeColor="text1"/>
                <w:sz w:val="20"/>
                <w:szCs w:val="20"/>
              </w:rPr>
              <w:t>15.6</w:t>
            </w:r>
          </w:p>
        </w:tc>
      </w:tr>
      <w:tr w:rsidR="001C7699" w:rsidRPr="0048534B" w14:paraId="3F23EA69" w14:textId="77777777" w:rsidTr="00242831">
        <w:trPr>
          <w:trHeight w:val="233"/>
          <w:jc w:val="center"/>
        </w:trPr>
        <w:tc>
          <w:tcPr>
            <w:tcW w:w="4159" w:type="pct"/>
            <w:gridSpan w:val="2"/>
            <w:tcBorders>
              <w:top w:val="nil"/>
              <w:left w:val="single" w:sz="4" w:space="0" w:color="auto"/>
              <w:bottom w:val="nil"/>
              <w:right w:val="single" w:sz="4" w:space="0" w:color="auto"/>
            </w:tcBorders>
          </w:tcPr>
          <w:p w14:paraId="167BFE63" w14:textId="77777777" w:rsidR="001C7699" w:rsidRPr="0048534B" w:rsidRDefault="001C7699" w:rsidP="00242831">
            <w:pPr>
              <w:tabs>
                <w:tab w:val="left" w:pos="405"/>
              </w:tabs>
              <w:jc w:val="left"/>
              <w:rPr>
                <w:sz w:val="20"/>
                <w:szCs w:val="20"/>
              </w:rPr>
            </w:pPr>
            <w:r w:rsidRPr="0048534B">
              <w:rPr>
                <w:sz w:val="20"/>
                <w:szCs w:val="20"/>
              </w:rPr>
              <w:t>(d)</w:t>
            </w:r>
            <w:r w:rsidRPr="0048534B">
              <w:rPr>
                <w:sz w:val="20"/>
                <w:szCs w:val="20"/>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2DDAD4D6" w14:textId="77777777" w:rsidR="001C7699" w:rsidRPr="0048534B" w:rsidRDefault="001C7699" w:rsidP="00242831">
            <w:pPr>
              <w:jc w:val="right"/>
              <w:rPr>
                <w:color w:val="000000" w:themeColor="text1"/>
                <w:sz w:val="20"/>
                <w:szCs w:val="20"/>
              </w:rPr>
            </w:pPr>
            <w:r w:rsidRPr="0048534B">
              <w:rPr>
                <w:color w:val="000000" w:themeColor="text1"/>
                <w:sz w:val="20"/>
                <w:szCs w:val="20"/>
              </w:rPr>
              <w:t>347,035</w:t>
            </w:r>
          </w:p>
        </w:tc>
      </w:tr>
      <w:tr w:rsidR="001C7699" w:rsidRPr="0048534B" w14:paraId="354AB385" w14:textId="77777777" w:rsidTr="00242831">
        <w:trPr>
          <w:trHeight w:val="233"/>
          <w:jc w:val="center"/>
        </w:trPr>
        <w:tc>
          <w:tcPr>
            <w:tcW w:w="4159" w:type="pct"/>
            <w:gridSpan w:val="2"/>
            <w:tcBorders>
              <w:top w:val="single" w:sz="4" w:space="0" w:color="auto"/>
              <w:left w:val="single" w:sz="4" w:space="0" w:color="auto"/>
              <w:bottom w:val="nil"/>
              <w:right w:val="single" w:sz="4" w:space="0" w:color="auto"/>
            </w:tcBorders>
          </w:tcPr>
          <w:p w14:paraId="5FE4A1B9" w14:textId="77777777" w:rsidR="001C7699" w:rsidRPr="0048534B" w:rsidRDefault="001C7699" w:rsidP="00242831">
            <w:pPr>
              <w:spacing w:before="20"/>
              <w:jc w:val="left"/>
              <w:rPr>
                <w:sz w:val="20"/>
                <w:szCs w:val="20"/>
              </w:rPr>
            </w:pPr>
            <w:r w:rsidRPr="0048534B">
              <w:rPr>
                <w:sz w:val="20"/>
                <w:szCs w:val="20"/>
              </w:rPr>
              <w:t>Latest reported ODS consumption (2024)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611D1F68" w14:textId="77777777" w:rsidR="001C7699" w:rsidRPr="0048534B" w:rsidRDefault="001C7699" w:rsidP="00242831">
            <w:pPr>
              <w:spacing w:before="20"/>
              <w:jc w:val="right"/>
              <w:rPr>
                <w:sz w:val="20"/>
                <w:szCs w:val="20"/>
              </w:rPr>
            </w:pPr>
          </w:p>
        </w:tc>
      </w:tr>
      <w:tr w:rsidR="001C7699" w:rsidRPr="0048534B" w14:paraId="10CFB324" w14:textId="77777777" w:rsidTr="00242831">
        <w:trPr>
          <w:trHeight w:val="233"/>
          <w:jc w:val="center"/>
        </w:trPr>
        <w:tc>
          <w:tcPr>
            <w:tcW w:w="4159" w:type="pct"/>
            <w:gridSpan w:val="2"/>
            <w:tcBorders>
              <w:top w:val="nil"/>
              <w:left w:val="single" w:sz="4" w:space="0" w:color="auto"/>
              <w:bottom w:val="nil"/>
              <w:right w:val="single" w:sz="4" w:space="0" w:color="auto"/>
            </w:tcBorders>
          </w:tcPr>
          <w:p w14:paraId="0DD5CDE3" w14:textId="77777777" w:rsidR="001C7699" w:rsidRPr="0048534B" w:rsidRDefault="001C7699" w:rsidP="00242831">
            <w:pPr>
              <w:tabs>
                <w:tab w:val="left" w:pos="405"/>
              </w:tabs>
              <w:jc w:val="left"/>
              <w:rPr>
                <w:sz w:val="20"/>
                <w:szCs w:val="20"/>
              </w:rPr>
            </w:pPr>
            <w:r w:rsidRPr="0048534B">
              <w:rPr>
                <w:sz w:val="20"/>
                <w:szCs w:val="20"/>
              </w:rPr>
              <w:t>(a)</w:t>
            </w:r>
            <w:r w:rsidRPr="0048534B">
              <w:rPr>
                <w:sz w:val="20"/>
                <w:szCs w:val="20"/>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5E482566" w14:textId="77777777" w:rsidR="001C7699" w:rsidRPr="0048534B" w:rsidRDefault="001C7699" w:rsidP="00242831">
            <w:pPr>
              <w:jc w:val="right"/>
              <w:rPr>
                <w:sz w:val="20"/>
                <w:szCs w:val="20"/>
              </w:rPr>
            </w:pPr>
            <w:r w:rsidRPr="0048534B">
              <w:rPr>
                <w:sz w:val="20"/>
                <w:szCs w:val="20"/>
              </w:rPr>
              <w:t>0.00</w:t>
            </w:r>
          </w:p>
        </w:tc>
      </w:tr>
      <w:tr w:rsidR="001C7699" w:rsidRPr="0048534B" w14:paraId="56D3ABA0" w14:textId="77777777" w:rsidTr="00242831">
        <w:trPr>
          <w:trHeight w:val="233"/>
          <w:jc w:val="center"/>
        </w:trPr>
        <w:tc>
          <w:tcPr>
            <w:tcW w:w="4159" w:type="pct"/>
            <w:gridSpan w:val="2"/>
            <w:tcBorders>
              <w:top w:val="nil"/>
              <w:left w:val="single" w:sz="4" w:space="0" w:color="auto"/>
              <w:bottom w:val="nil"/>
              <w:right w:val="single" w:sz="4" w:space="0" w:color="auto"/>
            </w:tcBorders>
          </w:tcPr>
          <w:p w14:paraId="0B1833F0" w14:textId="77777777" w:rsidR="001C7699" w:rsidRPr="0048534B" w:rsidRDefault="001C7699" w:rsidP="00242831">
            <w:pPr>
              <w:tabs>
                <w:tab w:val="left" w:pos="405"/>
              </w:tabs>
              <w:jc w:val="left"/>
              <w:rPr>
                <w:sz w:val="20"/>
                <w:szCs w:val="20"/>
              </w:rPr>
            </w:pPr>
            <w:r w:rsidRPr="0048534B">
              <w:rPr>
                <w:sz w:val="20"/>
                <w:szCs w:val="20"/>
              </w:rPr>
              <w:t>(b)</w:t>
            </w:r>
            <w:r w:rsidRPr="0048534B">
              <w:rPr>
                <w:sz w:val="20"/>
                <w:szCs w:val="20"/>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3A8D3915" w14:textId="77777777" w:rsidR="001C7699" w:rsidRPr="0048534B" w:rsidRDefault="001C7699" w:rsidP="00242831">
            <w:pPr>
              <w:jc w:val="right"/>
              <w:rPr>
                <w:sz w:val="20"/>
                <w:szCs w:val="20"/>
              </w:rPr>
            </w:pPr>
            <w:r w:rsidRPr="0048534B">
              <w:rPr>
                <w:sz w:val="20"/>
                <w:szCs w:val="20"/>
              </w:rPr>
              <w:t>1.02</w:t>
            </w:r>
          </w:p>
        </w:tc>
      </w:tr>
      <w:tr w:rsidR="001C7699" w:rsidRPr="0048534B" w14:paraId="47088A04" w14:textId="77777777" w:rsidTr="00242831">
        <w:trPr>
          <w:trHeight w:val="233"/>
          <w:jc w:val="center"/>
        </w:trPr>
        <w:tc>
          <w:tcPr>
            <w:tcW w:w="4159" w:type="pct"/>
            <w:gridSpan w:val="2"/>
            <w:tcBorders>
              <w:top w:val="nil"/>
              <w:left w:val="single" w:sz="4" w:space="0" w:color="auto"/>
              <w:bottom w:val="nil"/>
              <w:right w:val="single" w:sz="4" w:space="0" w:color="auto"/>
            </w:tcBorders>
          </w:tcPr>
          <w:p w14:paraId="116C0087" w14:textId="77777777" w:rsidR="001C7699" w:rsidRPr="0048534B" w:rsidRDefault="001C7699" w:rsidP="00242831">
            <w:pPr>
              <w:tabs>
                <w:tab w:val="left" w:pos="405"/>
              </w:tabs>
              <w:jc w:val="left"/>
              <w:rPr>
                <w:sz w:val="20"/>
                <w:szCs w:val="20"/>
              </w:rPr>
            </w:pPr>
            <w:r w:rsidRPr="0048534B">
              <w:rPr>
                <w:sz w:val="20"/>
                <w:szCs w:val="20"/>
              </w:rPr>
              <w:t>(c)</w:t>
            </w:r>
            <w:r w:rsidRPr="0048534B">
              <w:rPr>
                <w:sz w:val="20"/>
                <w:szCs w:val="20"/>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775D07FE" w14:textId="77777777" w:rsidR="001C7699" w:rsidRPr="0048534B" w:rsidRDefault="001C7699" w:rsidP="00242831">
            <w:pPr>
              <w:jc w:val="right"/>
              <w:rPr>
                <w:sz w:val="20"/>
                <w:szCs w:val="20"/>
              </w:rPr>
            </w:pPr>
            <w:r w:rsidRPr="0048534B">
              <w:rPr>
                <w:sz w:val="20"/>
                <w:szCs w:val="20"/>
              </w:rPr>
              <w:t>0.00</w:t>
            </w:r>
          </w:p>
        </w:tc>
      </w:tr>
      <w:tr w:rsidR="001C7699" w:rsidRPr="0048534B" w14:paraId="2C756985" w14:textId="77777777" w:rsidTr="00242831">
        <w:trPr>
          <w:trHeight w:val="233"/>
          <w:jc w:val="center"/>
        </w:trPr>
        <w:tc>
          <w:tcPr>
            <w:tcW w:w="4159" w:type="pct"/>
            <w:gridSpan w:val="2"/>
            <w:tcBorders>
              <w:top w:val="nil"/>
              <w:left w:val="single" w:sz="4" w:space="0" w:color="auto"/>
              <w:bottom w:val="nil"/>
              <w:right w:val="single" w:sz="4" w:space="0" w:color="auto"/>
            </w:tcBorders>
          </w:tcPr>
          <w:p w14:paraId="2DA3A747" w14:textId="77777777" w:rsidR="001C7699" w:rsidRPr="0048534B" w:rsidRDefault="001C7699" w:rsidP="00242831">
            <w:pPr>
              <w:tabs>
                <w:tab w:val="right" w:pos="7560"/>
              </w:tabs>
              <w:ind w:left="6480" w:right="-108"/>
              <w:jc w:val="left"/>
              <w:rPr>
                <w:sz w:val="20"/>
                <w:szCs w:val="20"/>
              </w:rPr>
            </w:pPr>
            <w:r w:rsidRPr="0048534B">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7A5510E0" w14:textId="77777777" w:rsidR="001C7699" w:rsidRPr="0048534B" w:rsidRDefault="001C7699" w:rsidP="00242831">
            <w:pPr>
              <w:jc w:val="right"/>
              <w:rPr>
                <w:sz w:val="20"/>
                <w:szCs w:val="20"/>
              </w:rPr>
            </w:pPr>
            <w:r w:rsidRPr="0048534B">
              <w:rPr>
                <w:sz w:val="20"/>
                <w:szCs w:val="20"/>
              </w:rPr>
              <w:t>1.02</w:t>
            </w:r>
          </w:p>
        </w:tc>
      </w:tr>
      <w:tr w:rsidR="001C7699" w:rsidRPr="0048534B" w14:paraId="118F62E1" w14:textId="77777777" w:rsidTr="00242831">
        <w:trPr>
          <w:trHeight w:val="233"/>
          <w:jc w:val="center"/>
        </w:trPr>
        <w:tc>
          <w:tcPr>
            <w:tcW w:w="4159" w:type="pct"/>
            <w:gridSpan w:val="2"/>
            <w:tcBorders>
              <w:top w:val="nil"/>
              <w:left w:val="single" w:sz="4" w:space="0" w:color="auto"/>
              <w:bottom w:val="single" w:sz="4" w:space="0" w:color="auto"/>
              <w:right w:val="single" w:sz="4" w:space="0" w:color="auto"/>
            </w:tcBorders>
          </w:tcPr>
          <w:p w14:paraId="2F5DEECE" w14:textId="77777777" w:rsidR="001C7699" w:rsidRPr="0048534B" w:rsidRDefault="001C7699" w:rsidP="00242831">
            <w:pPr>
              <w:tabs>
                <w:tab w:val="left" w:pos="405"/>
              </w:tabs>
              <w:jc w:val="left"/>
              <w:rPr>
                <w:sz w:val="20"/>
                <w:szCs w:val="20"/>
              </w:rPr>
            </w:pPr>
            <w:r w:rsidRPr="0048534B">
              <w:rPr>
                <w:sz w:val="20"/>
                <w:szCs w:val="20"/>
              </w:rPr>
              <w:t>(d)</w:t>
            </w:r>
            <w:r w:rsidRPr="0048534B">
              <w:rPr>
                <w:sz w:val="20"/>
                <w:szCs w:val="20"/>
              </w:rPr>
              <w:tab/>
              <w:t>Annex F (HFCs) (CO2-eq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419F265C" w14:textId="77777777" w:rsidR="001C7699" w:rsidRPr="0048534B" w:rsidRDefault="001C7699" w:rsidP="00242831">
            <w:pPr>
              <w:jc w:val="right"/>
              <w:rPr>
                <w:sz w:val="20"/>
                <w:szCs w:val="20"/>
              </w:rPr>
            </w:pPr>
            <w:r w:rsidRPr="0048534B">
              <w:rPr>
                <w:sz w:val="20"/>
                <w:szCs w:val="20"/>
              </w:rPr>
              <w:t>45,035</w:t>
            </w:r>
          </w:p>
        </w:tc>
      </w:tr>
      <w:tr w:rsidR="001C7699" w:rsidRPr="0048534B" w14:paraId="4373A2FA" w14:textId="77777777" w:rsidTr="00242831">
        <w:trPr>
          <w:trHeight w:val="233"/>
          <w:jc w:val="center"/>
        </w:trPr>
        <w:tc>
          <w:tcPr>
            <w:tcW w:w="4159" w:type="pct"/>
            <w:gridSpan w:val="2"/>
            <w:tcBorders>
              <w:top w:val="nil"/>
              <w:left w:val="single" w:sz="4" w:space="0" w:color="auto"/>
              <w:bottom w:val="single" w:sz="4" w:space="0" w:color="auto"/>
              <w:right w:val="single" w:sz="4" w:space="0" w:color="auto"/>
            </w:tcBorders>
          </w:tcPr>
          <w:p w14:paraId="44D101D8" w14:textId="77777777" w:rsidR="001C7699" w:rsidRPr="0048534B" w:rsidRDefault="001C7699" w:rsidP="00242831">
            <w:pPr>
              <w:jc w:val="left"/>
              <w:rPr>
                <w:sz w:val="20"/>
                <w:szCs w:val="20"/>
              </w:rPr>
            </w:pPr>
            <w:r w:rsidRPr="0048534B">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21408679" w14:textId="77777777" w:rsidR="001C7699" w:rsidRPr="0048534B" w:rsidRDefault="001C7699" w:rsidP="00242831">
            <w:pPr>
              <w:jc w:val="right"/>
              <w:rPr>
                <w:sz w:val="20"/>
                <w:szCs w:val="20"/>
              </w:rPr>
            </w:pPr>
            <w:r w:rsidRPr="0048534B">
              <w:rPr>
                <w:sz w:val="20"/>
                <w:szCs w:val="20"/>
              </w:rPr>
              <w:t>2023</w:t>
            </w:r>
          </w:p>
        </w:tc>
      </w:tr>
      <w:tr w:rsidR="001C7699" w:rsidRPr="0048534B" w14:paraId="5B1A6A22" w14:textId="77777777" w:rsidTr="00242831">
        <w:trPr>
          <w:trHeight w:val="233"/>
          <w:jc w:val="center"/>
        </w:trPr>
        <w:tc>
          <w:tcPr>
            <w:tcW w:w="4159" w:type="pct"/>
            <w:gridSpan w:val="2"/>
            <w:tcBorders>
              <w:top w:val="single" w:sz="4" w:space="0" w:color="auto"/>
            </w:tcBorders>
          </w:tcPr>
          <w:p w14:paraId="4640348D" w14:textId="77777777" w:rsidR="001C7699" w:rsidRPr="0048534B" w:rsidRDefault="001C7699" w:rsidP="00242831">
            <w:pPr>
              <w:keepNext/>
              <w:jc w:val="left"/>
              <w:rPr>
                <w:sz w:val="20"/>
                <w:szCs w:val="20"/>
              </w:rPr>
            </w:pPr>
            <w:r w:rsidRPr="0048534B">
              <w:rPr>
                <w:sz w:val="20"/>
                <w:szCs w:val="20"/>
              </w:rPr>
              <w:t>Amount approved for projects (as at December 2024) (US $):</w:t>
            </w:r>
          </w:p>
        </w:tc>
        <w:tc>
          <w:tcPr>
            <w:tcW w:w="841" w:type="pct"/>
            <w:tcBorders>
              <w:top w:val="single" w:sz="4" w:space="0" w:color="auto"/>
            </w:tcBorders>
            <w:shd w:val="clear" w:color="auto" w:fill="auto"/>
            <w:vAlign w:val="bottom"/>
          </w:tcPr>
          <w:p w14:paraId="282CD5FF" w14:textId="77777777" w:rsidR="001C7699" w:rsidRPr="0048534B" w:rsidRDefault="001C7699" w:rsidP="00242831">
            <w:pPr>
              <w:jc w:val="right"/>
              <w:rPr>
                <w:sz w:val="20"/>
                <w:szCs w:val="20"/>
              </w:rPr>
            </w:pPr>
            <w:r w:rsidRPr="0048534B">
              <w:rPr>
                <w:sz w:val="20"/>
                <w:szCs w:val="20"/>
              </w:rPr>
              <w:t>1,913,097</w:t>
            </w:r>
          </w:p>
        </w:tc>
      </w:tr>
      <w:tr w:rsidR="001C7699" w:rsidRPr="0048534B" w14:paraId="42B00F1D" w14:textId="77777777" w:rsidTr="00242831">
        <w:trPr>
          <w:trHeight w:val="233"/>
          <w:jc w:val="center"/>
        </w:trPr>
        <w:tc>
          <w:tcPr>
            <w:tcW w:w="4159" w:type="pct"/>
            <w:gridSpan w:val="2"/>
          </w:tcPr>
          <w:p w14:paraId="1F6673AB" w14:textId="77777777" w:rsidR="001C7699" w:rsidRPr="0048534B" w:rsidRDefault="001C7699" w:rsidP="00242831">
            <w:pPr>
              <w:keepNext/>
              <w:jc w:val="left"/>
              <w:rPr>
                <w:sz w:val="20"/>
                <w:szCs w:val="20"/>
              </w:rPr>
            </w:pPr>
            <w:r w:rsidRPr="0048534B">
              <w:rPr>
                <w:sz w:val="20"/>
                <w:szCs w:val="20"/>
              </w:rPr>
              <w:t>Amount disbursed (as at December 2023) (US $):</w:t>
            </w:r>
          </w:p>
        </w:tc>
        <w:tc>
          <w:tcPr>
            <w:tcW w:w="841" w:type="pct"/>
            <w:shd w:val="clear" w:color="auto" w:fill="auto"/>
          </w:tcPr>
          <w:p w14:paraId="38702E61" w14:textId="77777777" w:rsidR="001C7699" w:rsidRPr="0048534B" w:rsidRDefault="001C7699" w:rsidP="00242831">
            <w:pPr>
              <w:jc w:val="right"/>
              <w:rPr>
                <w:sz w:val="20"/>
                <w:szCs w:val="20"/>
              </w:rPr>
            </w:pPr>
            <w:r w:rsidRPr="0048534B">
              <w:rPr>
                <w:sz w:val="20"/>
                <w:szCs w:val="20"/>
              </w:rPr>
              <w:t>1,452,320</w:t>
            </w:r>
          </w:p>
        </w:tc>
      </w:tr>
      <w:tr w:rsidR="001C7699" w:rsidRPr="0048534B" w14:paraId="1C0BAE06" w14:textId="77777777" w:rsidTr="00242831">
        <w:trPr>
          <w:trHeight w:val="233"/>
          <w:jc w:val="center"/>
        </w:trPr>
        <w:tc>
          <w:tcPr>
            <w:tcW w:w="4159" w:type="pct"/>
            <w:gridSpan w:val="2"/>
          </w:tcPr>
          <w:p w14:paraId="77409722" w14:textId="77777777" w:rsidR="001C7699" w:rsidRPr="0048534B" w:rsidRDefault="001C7699" w:rsidP="00242831">
            <w:pPr>
              <w:keepNext/>
              <w:jc w:val="left"/>
              <w:rPr>
                <w:sz w:val="20"/>
                <w:szCs w:val="20"/>
              </w:rPr>
            </w:pPr>
            <w:r w:rsidRPr="0048534B">
              <w:rPr>
                <w:sz w:val="20"/>
                <w:szCs w:val="20"/>
              </w:rPr>
              <w:t>ODS to be phased out (as at December 2024) (ODP tonnes):</w:t>
            </w:r>
          </w:p>
        </w:tc>
        <w:tc>
          <w:tcPr>
            <w:tcW w:w="841" w:type="pct"/>
            <w:shd w:val="clear" w:color="auto" w:fill="auto"/>
            <w:vAlign w:val="bottom"/>
          </w:tcPr>
          <w:p w14:paraId="03F2FE1F" w14:textId="77777777" w:rsidR="001C7699" w:rsidRPr="0048534B" w:rsidRDefault="001C7699" w:rsidP="00242831">
            <w:pPr>
              <w:jc w:val="right"/>
              <w:rPr>
                <w:sz w:val="20"/>
                <w:szCs w:val="20"/>
              </w:rPr>
            </w:pPr>
            <w:r w:rsidRPr="0048534B">
              <w:rPr>
                <w:sz w:val="20"/>
                <w:szCs w:val="20"/>
              </w:rPr>
              <w:t>30.7</w:t>
            </w:r>
          </w:p>
        </w:tc>
      </w:tr>
      <w:tr w:rsidR="001C7699" w:rsidRPr="0048534B" w14:paraId="4901E6A8" w14:textId="77777777" w:rsidTr="00242831">
        <w:trPr>
          <w:trHeight w:val="233"/>
          <w:jc w:val="center"/>
        </w:trPr>
        <w:tc>
          <w:tcPr>
            <w:tcW w:w="4159" w:type="pct"/>
            <w:gridSpan w:val="2"/>
          </w:tcPr>
          <w:p w14:paraId="071FEFF4" w14:textId="77777777" w:rsidR="001C7699" w:rsidRPr="0048534B" w:rsidRDefault="001C7699" w:rsidP="00242831">
            <w:pPr>
              <w:keepNext/>
              <w:jc w:val="left"/>
              <w:rPr>
                <w:sz w:val="20"/>
                <w:szCs w:val="20"/>
              </w:rPr>
            </w:pPr>
            <w:r w:rsidRPr="0048534B">
              <w:rPr>
                <w:sz w:val="20"/>
                <w:szCs w:val="20"/>
              </w:rPr>
              <w:t>ODS phased out (as at December 2023) (ODP tonnes):</w:t>
            </w:r>
          </w:p>
        </w:tc>
        <w:tc>
          <w:tcPr>
            <w:tcW w:w="841" w:type="pct"/>
            <w:shd w:val="clear" w:color="auto" w:fill="auto"/>
          </w:tcPr>
          <w:p w14:paraId="6F4519F6" w14:textId="77777777" w:rsidR="001C7699" w:rsidRPr="0048534B" w:rsidRDefault="001C7699" w:rsidP="00242831">
            <w:pPr>
              <w:jc w:val="right"/>
              <w:rPr>
                <w:sz w:val="20"/>
                <w:szCs w:val="20"/>
              </w:rPr>
            </w:pPr>
            <w:r w:rsidRPr="0048534B">
              <w:rPr>
                <w:sz w:val="20"/>
                <w:szCs w:val="20"/>
              </w:rPr>
              <w:t>12.3</w:t>
            </w:r>
          </w:p>
        </w:tc>
      </w:tr>
    </w:tbl>
    <w:p w14:paraId="68FA9146" w14:textId="77777777" w:rsidR="001C7699" w:rsidRPr="00DB6BE0" w:rsidRDefault="001C7699" w:rsidP="001C7699">
      <w:pPr>
        <w:pStyle w:val="Heading1"/>
        <w:numPr>
          <w:ilvl w:val="0"/>
          <w:numId w:val="0"/>
        </w:numPr>
        <w:spacing w:after="120"/>
        <w:rPr>
          <w:highlight w:val="yellow"/>
        </w:rPr>
      </w:pPr>
    </w:p>
    <w:p w14:paraId="6FA406E3" w14:textId="77777777" w:rsidR="001C7699" w:rsidRPr="00B04DA4" w:rsidRDefault="001C7699" w:rsidP="005D1ADB">
      <w:pPr>
        <w:pStyle w:val="ListParagraph"/>
        <w:numPr>
          <w:ilvl w:val="0"/>
          <w:numId w:val="36"/>
        </w:numPr>
        <w:tabs>
          <w:tab w:val="clear" w:pos="0"/>
        </w:tabs>
        <w:spacing w:after="240"/>
      </w:pPr>
      <w:r w:rsidRPr="00B04DA4">
        <w:t>Summary of activities and funds approved by the Executive Committee:</w:t>
      </w:r>
    </w:p>
    <w:tbl>
      <w:tblPr>
        <w:tblStyle w:val="TableGrid"/>
        <w:tblW w:w="5000" w:type="pct"/>
        <w:tblLook w:val="01E0" w:firstRow="1" w:lastRow="1" w:firstColumn="1" w:lastColumn="1" w:noHBand="0" w:noVBand="0"/>
      </w:tblPr>
      <w:tblGrid>
        <w:gridCol w:w="546"/>
        <w:gridCol w:w="7230"/>
        <w:gridCol w:w="1574"/>
      </w:tblGrid>
      <w:tr w:rsidR="001C7699" w:rsidRPr="0048534B" w14:paraId="3C5780D7" w14:textId="77777777" w:rsidTr="00242831">
        <w:tc>
          <w:tcPr>
            <w:tcW w:w="4132" w:type="pct"/>
            <w:gridSpan w:val="2"/>
            <w:tcBorders>
              <w:bottom w:val="single" w:sz="4" w:space="0" w:color="auto"/>
            </w:tcBorders>
          </w:tcPr>
          <w:p w14:paraId="02A93837" w14:textId="77777777" w:rsidR="001C7699" w:rsidRPr="0048534B" w:rsidRDefault="001C7699" w:rsidP="00242831">
            <w:pPr>
              <w:widowControl w:val="0"/>
              <w:tabs>
                <w:tab w:val="left" w:pos="4968"/>
              </w:tabs>
              <w:jc w:val="left"/>
              <w:rPr>
                <w:b/>
                <w:sz w:val="20"/>
                <w:szCs w:val="20"/>
              </w:rPr>
            </w:pPr>
            <w:r w:rsidRPr="0048534B">
              <w:rPr>
                <w:b/>
                <w:sz w:val="20"/>
                <w:szCs w:val="20"/>
              </w:rPr>
              <w:t>Summary of activities</w:t>
            </w:r>
          </w:p>
          <w:p w14:paraId="30DE524D" w14:textId="77777777" w:rsidR="001C7699" w:rsidRPr="0048534B" w:rsidRDefault="001C7699" w:rsidP="00242831">
            <w:pPr>
              <w:widowControl w:val="0"/>
              <w:jc w:val="left"/>
              <w:rPr>
                <w:b/>
                <w:sz w:val="20"/>
                <w:szCs w:val="20"/>
              </w:rPr>
            </w:pPr>
          </w:p>
        </w:tc>
        <w:tc>
          <w:tcPr>
            <w:tcW w:w="868" w:type="pct"/>
            <w:tcBorders>
              <w:bottom w:val="single" w:sz="4" w:space="0" w:color="auto"/>
            </w:tcBorders>
          </w:tcPr>
          <w:p w14:paraId="5C080FEB" w14:textId="77777777" w:rsidR="001C7699" w:rsidRPr="0048534B" w:rsidRDefault="001C7699" w:rsidP="00242831">
            <w:pPr>
              <w:widowControl w:val="0"/>
              <w:ind w:left="-150" w:firstLine="90"/>
              <w:jc w:val="center"/>
              <w:rPr>
                <w:b/>
                <w:sz w:val="20"/>
                <w:szCs w:val="20"/>
              </w:rPr>
            </w:pPr>
            <w:r w:rsidRPr="0048534B">
              <w:rPr>
                <w:b/>
                <w:sz w:val="20"/>
                <w:szCs w:val="20"/>
              </w:rPr>
              <w:t>Funds approved (US $)</w:t>
            </w:r>
          </w:p>
        </w:tc>
      </w:tr>
      <w:tr w:rsidR="001C7699" w:rsidRPr="0048534B" w14:paraId="21731D2E" w14:textId="77777777" w:rsidTr="00242831">
        <w:tc>
          <w:tcPr>
            <w:tcW w:w="290" w:type="pct"/>
            <w:tcBorders>
              <w:top w:val="single" w:sz="4" w:space="0" w:color="auto"/>
              <w:left w:val="single" w:sz="4" w:space="0" w:color="auto"/>
              <w:bottom w:val="single" w:sz="4" w:space="0" w:color="auto"/>
              <w:right w:val="nil"/>
            </w:tcBorders>
          </w:tcPr>
          <w:p w14:paraId="03F6831D" w14:textId="77777777" w:rsidR="001C7699" w:rsidRPr="0048534B" w:rsidRDefault="001C7699" w:rsidP="00242831">
            <w:pPr>
              <w:widowControl w:val="0"/>
              <w:ind w:left="360" w:hanging="360"/>
              <w:jc w:val="left"/>
              <w:rPr>
                <w:sz w:val="20"/>
                <w:szCs w:val="20"/>
              </w:rPr>
            </w:pPr>
            <w:r w:rsidRPr="0048534B">
              <w:rPr>
                <w:sz w:val="20"/>
                <w:szCs w:val="20"/>
              </w:rPr>
              <w:t>(a)</w:t>
            </w:r>
          </w:p>
        </w:tc>
        <w:tc>
          <w:tcPr>
            <w:tcW w:w="3842" w:type="pct"/>
            <w:tcBorders>
              <w:top w:val="single" w:sz="4" w:space="0" w:color="auto"/>
              <w:left w:val="nil"/>
              <w:bottom w:val="single" w:sz="4" w:space="0" w:color="auto"/>
              <w:right w:val="single" w:sz="4" w:space="0" w:color="auto"/>
            </w:tcBorders>
          </w:tcPr>
          <w:p w14:paraId="23109C32" w14:textId="77777777" w:rsidR="001C7699" w:rsidRPr="0048534B" w:rsidRDefault="001C7699" w:rsidP="00242831">
            <w:pPr>
              <w:widowControl w:val="0"/>
              <w:ind w:left="-109"/>
              <w:rPr>
                <w:sz w:val="20"/>
                <w:szCs w:val="20"/>
              </w:rPr>
            </w:pPr>
            <w:r w:rsidRPr="0048534B">
              <w:rPr>
                <w:sz w:val="20"/>
                <w:szCs w:val="20"/>
              </w:rPr>
              <w:t>Investment projects:</w:t>
            </w:r>
          </w:p>
        </w:tc>
        <w:tc>
          <w:tcPr>
            <w:tcW w:w="868" w:type="pct"/>
            <w:tcBorders>
              <w:top w:val="single" w:sz="4" w:space="0" w:color="auto"/>
              <w:left w:val="single" w:sz="4" w:space="0" w:color="auto"/>
              <w:bottom w:val="single" w:sz="4" w:space="0" w:color="auto"/>
              <w:right w:val="single" w:sz="4" w:space="0" w:color="auto"/>
            </w:tcBorders>
            <w:shd w:val="clear" w:color="auto" w:fill="auto"/>
          </w:tcPr>
          <w:p w14:paraId="4F44E788" w14:textId="77777777" w:rsidR="001C7699" w:rsidRPr="0048534B" w:rsidRDefault="001C7699" w:rsidP="00242831">
            <w:pPr>
              <w:widowControl w:val="0"/>
              <w:jc w:val="right"/>
              <w:rPr>
                <w:sz w:val="20"/>
                <w:szCs w:val="20"/>
              </w:rPr>
            </w:pPr>
            <w:r w:rsidRPr="0048534B">
              <w:rPr>
                <w:sz w:val="20"/>
                <w:szCs w:val="20"/>
              </w:rPr>
              <w:t>212,688</w:t>
            </w:r>
          </w:p>
        </w:tc>
      </w:tr>
      <w:tr w:rsidR="001C7699" w:rsidRPr="0048534B" w14:paraId="7114157B" w14:textId="77777777" w:rsidTr="00242831">
        <w:tc>
          <w:tcPr>
            <w:tcW w:w="290" w:type="pct"/>
            <w:tcBorders>
              <w:top w:val="single" w:sz="4" w:space="0" w:color="auto"/>
              <w:left w:val="single" w:sz="4" w:space="0" w:color="auto"/>
              <w:bottom w:val="single" w:sz="4" w:space="0" w:color="auto"/>
              <w:right w:val="nil"/>
            </w:tcBorders>
          </w:tcPr>
          <w:p w14:paraId="58334035" w14:textId="77777777" w:rsidR="001C7699" w:rsidRPr="0048534B" w:rsidRDefault="001C7699" w:rsidP="00242831">
            <w:pPr>
              <w:widowControl w:val="0"/>
              <w:rPr>
                <w:sz w:val="20"/>
                <w:szCs w:val="20"/>
              </w:rPr>
            </w:pPr>
            <w:r w:rsidRPr="0048534B">
              <w:rPr>
                <w:sz w:val="20"/>
                <w:szCs w:val="20"/>
              </w:rPr>
              <w:t>(b)</w:t>
            </w:r>
          </w:p>
        </w:tc>
        <w:tc>
          <w:tcPr>
            <w:tcW w:w="3842" w:type="pct"/>
            <w:tcBorders>
              <w:top w:val="single" w:sz="4" w:space="0" w:color="auto"/>
              <w:left w:val="nil"/>
              <w:bottom w:val="single" w:sz="4" w:space="0" w:color="auto"/>
              <w:right w:val="single" w:sz="4" w:space="0" w:color="auto"/>
            </w:tcBorders>
          </w:tcPr>
          <w:p w14:paraId="41330A92" w14:textId="77777777" w:rsidR="001C7699" w:rsidRPr="0048534B" w:rsidRDefault="001C7699" w:rsidP="00242831">
            <w:pPr>
              <w:widowControl w:val="0"/>
              <w:ind w:left="-109"/>
              <w:rPr>
                <w:sz w:val="20"/>
                <w:szCs w:val="20"/>
              </w:rPr>
            </w:pPr>
            <w:r w:rsidRPr="0048534B">
              <w:rPr>
                <w:sz w:val="20"/>
                <w:szCs w:val="20"/>
              </w:rPr>
              <w:t>Institutional strengthening:</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5E294A4B" w14:textId="77777777" w:rsidR="001C7699" w:rsidRPr="0048534B" w:rsidRDefault="001C7699" w:rsidP="00242831">
            <w:pPr>
              <w:widowControl w:val="0"/>
              <w:jc w:val="right"/>
              <w:rPr>
                <w:sz w:val="20"/>
                <w:szCs w:val="20"/>
              </w:rPr>
            </w:pPr>
            <w:r w:rsidRPr="0048534B">
              <w:rPr>
                <w:sz w:val="20"/>
                <w:szCs w:val="20"/>
              </w:rPr>
              <w:t>601,336</w:t>
            </w:r>
          </w:p>
        </w:tc>
      </w:tr>
      <w:tr w:rsidR="001C7699" w:rsidRPr="0048534B" w14:paraId="76FFC665" w14:textId="77777777" w:rsidTr="00242831">
        <w:tc>
          <w:tcPr>
            <w:tcW w:w="290" w:type="pct"/>
            <w:tcBorders>
              <w:top w:val="single" w:sz="4" w:space="0" w:color="auto"/>
              <w:left w:val="single" w:sz="4" w:space="0" w:color="auto"/>
              <w:bottom w:val="single" w:sz="4" w:space="0" w:color="auto"/>
              <w:right w:val="nil"/>
            </w:tcBorders>
          </w:tcPr>
          <w:p w14:paraId="2A8901A7" w14:textId="77777777" w:rsidR="001C7699" w:rsidRPr="0048534B" w:rsidRDefault="001C7699" w:rsidP="00242831">
            <w:pPr>
              <w:widowControl w:val="0"/>
              <w:rPr>
                <w:sz w:val="20"/>
                <w:szCs w:val="20"/>
              </w:rPr>
            </w:pPr>
            <w:r w:rsidRPr="0048534B">
              <w:rPr>
                <w:sz w:val="20"/>
                <w:szCs w:val="20"/>
              </w:rPr>
              <w:t>(c)</w:t>
            </w:r>
          </w:p>
        </w:tc>
        <w:tc>
          <w:tcPr>
            <w:tcW w:w="3842" w:type="pct"/>
            <w:tcBorders>
              <w:top w:val="single" w:sz="4" w:space="0" w:color="auto"/>
              <w:left w:val="nil"/>
              <w:bottom w:val="single" w:sz="4" w:space="0" w:color="auto"/>
              <w:right w:val="single" w:sz="4" w:space="0" w:color="auto"/>
            </w:tcBorders>
          </w:tcPr>
          <w:p w14:paraId="651121C8" w14:textId="77777777" w:rsidR="001C7699" w:rsidRPr="0048534B" w:rsidRDefault="001C7699" w:rsidP="00242831">
            <w:pPr>
              <w:widowControl w:val="0"/>
              <w:ind w:left="-109"/>
              <w:rPr>
                <w:sz w:val="20"/>
                <w:szCs w:val="20"/>
              </w:rPr>
            </w:pPr>
            <w:r w:rsidRPr="0048534B">
              <w:rPr>
                <w:sz w:val="20"/>
                <w:szCs w:val="20"/>
              </w:rPr>
              <w:t>Project preparation, technical assistance, training and other non-investment projects:</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5D49E5BF" w14:textId="77777777" w:rsidR="001C7699" w:rsidRPr="0048534B" w:rsidRDefault="001C7699" w:rsidP="00242831">
            <w:pPr>
              <w:jc w:val="right"/>
              <w:rPr>
                <w:sz w:val="20"/>
                <w:szCs w:val="20"/>
              </w:rPr>
            </w:pPr>
            <w:r w:rsidRPr="0048534B">
              <w:rPr>
                <w:sz w:val="20"/>
                <w:szCs w:val="20"/>
              </w:rPr>
              <w:t>1,099,073</w:t>
            </w:r>
          </w:p>
        </w:tc>
      </w:tr>
      <w:tr w:rsidR="001C7699" w:rsidRPr="0048534B" w14:paraId="44126AB7" w14:textId="77777777" w:rsidTr="00242831">
        <w:tc>
          <w:tcPr>
            <w:tcW w:w="4132" w:type="pct"/>
            <w:gridSpan w:val="2"/>
            <w:tcBorders>
              <w:top w:val="single" w:sz="4" w:space="0" w:color="auto"/>
              <w:left w:val="single" w:sz="4" w:space="0" w:color="auto"/>
              <w:bottom w:val="single" w:sz="4" w:space="0" w:color="auto"/>
              <w:right w:val="single" w:sz="4" w:space="0" w:color="auto"/>
            </w:tcBorders>
          </w:tcPr>
          <w:p w14:paraId="4D6B141D" w14:textId="77777777" w:rsidR="001C7699" w:rsidRPr="0048534B" w:rsidRDefault="001C7699" w:rsidP="00242831">
            <w:pPr>
              <w:widowControl w:val="0"/>
              <w:tabs>
                <w:tab w:val="right" w:pos="7560"/>
              </w:tabs>
              <w:ind w:left="6480" w:right="-108"/>
              <w:jc w:val="left"/>
              <w:rPr>
                <w:sz w:val="20"/>
                <w:szCs w:val="20"/>
              </w:rPr>
            </w:pPr>
            <w:r w:rsidRPr="0048534B">
              <w:rPr>
                <w:sz w:val="20"/>
                <w:szCs w:val="20"/>
              </w:rPr>
              <w:tab/>
              <w:t>Total:</w:t>
            </w:r>
          </w:p>
        </w:tc>
        <w:tc>
          <w:tcPr>
            <w:tcW w:w="868" w:type="pct"/>
            <w:tcBorders>
              <w:top w:val="single" w:sz="4" w:space="0" w:color="auto"/>
              <w:left w:val="single" w:sz="4" w:space="0" w:color="auto"/>
              <w:bottom w:val="single" w:sz="4" w:space="0" w:color="auto"/>
              <w:right w:val="single" w:sz="4" w:space="0" w:color="auto"/>
            </w:tcBorders>
            <w:shd w:val="clear" w:color="auto" w:fill="auto"/>
          </w:tcPr>
          <w:p w14:paraId="1FEF8D74" w14:textId="77777777" w:rsidR="001C7699" w:rsidRPr="0048534B" w:rsidRDefault="001C7699" w:rsidP="00242831">
            <w:pPr>
              <w:widowControl w:val="0"/>
              <w:jc w:val="right"/>
              <w:rPr>
                <w:sz w:val="20"/>
                <w:szCs w:val="20"/>
              </w:rPr>
            </w:pPr>
            <w:r w:rsidRPr="0048534B">
              <w:rPr>
                <w:sz w:val="20"/>
                <w:szCs w:val="20"/>
              </w:rPr>
              <w:t>1,913,097</w:t>
            </w:r>
          </w:p>
        </w:tc>
      </w:tr>
      <w:tr w:rsidR="001C7699" w:rsidRPr="0048534B" w14:paraId="39438B10" w14:textId="77777777" w:rsidTr="00242831">
        <w:tc>
          <w:tcPr>
            <w:tcW w:w="290" w:type="pct"/>
            <w:tcBorders>
              <w:top w:val="single" w:sz="4" w:space="0" w:color="auto"/>
              <w:left w:val="single" w:sz="4" w:space="0" w:color="auto"/>
              <w:bottom w:val="single" w:sz="4" w:space="0" w:color="auto"/>
              <w:right w:val="nil"/>
            </w:tcBorders>
          </w:tcPr>
          <w:p w14:paraId="1194C494" w14:textId="77777777" w:rsidR="001C7699" w:rsidRPr="0048534B" w:rsidRDefault="001C7699" w:rsidP="00242831">
            <w:pPr>
              <w:widowControl w:val="0"/>
              <w:rPr>
                <w:sz w:val="20"/>
                <w:szCs w:val="20"/>
              </w:rPr>
            </w:pPr>
            <w:r w:rsidRPr="0048534B">
              <w:rPr>
                <w:sz w:val="20"/>
                <w:szCs w:val="20"/>
              </w:rPr>
              <w:t>(d)</w:t>
            </w:r>
          </w:p>
        </w:tc>
        <w:tc>
          <w:tcPr>
            <w:tcW w:w="3842" w:type="pct"/>
            <w:tcBorders>
              <w:top w:val="single" w:sz="4" w:space="0" w:color="auto"/>
              <w:left w:val="nil"/>
              <w:bottom w:val="single" w:sz="4" w:space="0" w:color="auto"/>
              <w:right w:val="single" w:sz="4" w:space="0" w:color="auto"/>
            </w:tcBorders>
          </w:tcPr>
          <w:p w14:paraId="134609EE" w14:textId="77777777" w:rsidR="001C7699" w:rsidRPr="0048534B" w:rsidRDefault="001C7699" w:rsidP="00242831">
            <w:pPr>
              <w:widowControl w:val="0"/>
              <w:ind w:left="-109"/>
              <w:rPr>
                <w:sz w:val="20"/>
                <w:szCs w:val="20"/>
              </w:rPr>
            </w:pPr>
            <w:r w:rsidRPr="0048534B">
              <w:rPr>
                <w:sz w:val="20"/>
                <w:szCs w:val="20"/>
              </w:rPr>
              <w:t>HFC activities funded from additional voluntary contributions</w:t>
            </w:r>
          </w:p>
        </w:tc>
        <w:tc>
          <w:tcPr>
            <w:tcW w:w="868" w:type="pct"/>
            <w:tcBorders>
              <w:top w:val="single" w:sz="4" w:space="0" w:color="auto"/>
              <w:left w:val="single" w:sz="4" w:space="0" w:color="auto"/>
              <w:bottom w:val="single" w:sz="4" w:space="0" w:color="auto"/>
              <w:right w:val="single" w:sz="4" w:space="0" w:color="auto"/>
            </w:tcBorders>
            <w:shd w:val="clear" w:color="auto" w:fill="FFFFFF" w:themeFill="background1"/>
          </w:tcPr>
          <w:p w14:paraId="00F7B0BA" w14:textId="77777777" w:rsidR="001C7699" w:rsidRPr="0048534B" w:rsidRDefault="001C7699" w:rsidP="00242831">
            <w:pPr>
              <w:widowControl w:val="0"/>
              <w:jc w:val="right"/>
              <w:rPr>
                <w:color w:val="000000"/>
                <w:sz w:val="20"/>
                <w:szCs w:val="20"/>
                <w:highlight w:val="yellow"/>
              </w:rPr>
            </w:pPr>
            <w:r w:rsidRPr="0048534B">
              <w:rPr>
                <w:color w:val="000000"/>
                <w:sz w:val="20"/>
                <w:szCs w:val="20"/>
              </w:rPr>
              <w:t>95,000</w:t>
            </w:r>
          </w:p>
        </w:tc>
      </w:tr>
    </w:tbl>
    <w:p w14:paraId="6F3AC731" w14:textId="77777777" w:rsidR="001C7699" w:rsidRPr="00091E5A" w:rsidRDefault="001C7699" w:rsidP="0048534B">
      <w:pPr>
        <w:keepNext/>
        <w:spacing w:before="240" w:after="240" w:line="360" w:lineRule="auto"/>
        <w:outlineLvl w:val="0"/>
        <w:rPr>
          <w:u w:val="single"/>
          <w:lang w:val="en-GB"/>
        </w:rPr>
      </w:pPr>
      <w:r w:rsidRPr="00091E5A">
        <w:rPr>
          <w:u w:val="single"/>
          <w:lang w:val="en-GB"/>
        </w:rPr>
        <w:t>Progress report</w:t>
      </w:r>
    </w:p>
    <w:p w14:paraId="3CF89B10" w14:textId="77777777" w:rsidR="001C7699" w:rsidRPr="00091E5A" w:rsidRDefault="001C7699" w:rsidP="005D1ADB">
      <w:pPr>
        <w:pStyle w:val="ListParagraph"/>
        <w:numPr>
          <w:ilvl w:val="0"/>
          <w:numId w:val="36"/>
        </w:numPr>
        <w:tabs>
          <w:tab w:val="clear" w:pos="0"/>
        </w:tabs>
        <w:spacing w:after="240"/>
      </w:pPr>
      <w:r w:rsidRPr="007C0E30">
        <w:t xml:space="preserve">Ethiopia continues to successfully implement its obligations under the Montreal Protocol, advancing efforts to phase out ozone-depleting substances (ODS) through sustained regulatory, institutional, and stakeholder-driven actions. </w:t>
      </w:r>
      <w:r>
        <w:t>P</w:t>
      </w:r>
      <w:r w:rsidRPr="007C0E30">
        <w:t xml:space="preserve">hase IX of the </w:t>
      </w:r>
      <w:r>
        <w:t>IS project</w:t>
      </w:r>
      <w:r w:rsidRPr="007C0E30">
        <w:t xml:space="preserve"> was implemented effectively, with all indicators fully achieved. The NOU, housed within the </w:t>
      </w:r>
      <w:r w:rsidR="00630E83">
        <w:t xml:space="preserve">Ethiopian </w:t>
      </w:r>
      <w:r w:rsidRPr="007C0E30">
        <w:t>Environmental Protection Authority</w:t>
      </w:r>
      <w:r w:rsidR="00265878">
        <w:t xml:space="preserve"> (</w:t>
      </w:r>
      <w:r w:rsidR="00630E83">
        <w:t>E</w:t>
      </w:r>
      <w:r w:rsidR="00265878">
        <w:t>EPA)</w:t>
      </w:r>
      <w:r w:rsidRPr="007C0E30">
        <w:t>, led the coordination of a wide range of activities including the development of a draft amendment to Proclamation</w:t>
      </w:r>
      <w:r w:rsidR="00CF0C8E">
        <w:t> </w:t>
      </w:r>
      <w:r w:rsidRPr="007C0E30">
        <w:t xml:space="preserve">716/2011 to incorporate Kigali Amendment provisions, the operationalization of a national licensing and quota system for HCFCs and HFCs, and periodic quota allocations to registered importers. Over 200 customs and law enforcement officers were trained on ODS control measures, and identifiers were procured and distributed to key border points to strengthen enforcement. Public awareness was enhanced through targeted campaigns via electronic and traditional media, and over 240 staff members of the </w:t>
      </w:r>
      <w:r w:rsidR="00265878">
        <w:t>EPA</w:t>
      </w:r>
      <w:r w:rsidRPr="007C0E30">
        <w:t xml:space="preserve"> were sensitized on low-GWP alternatives. Ethiopia also commemorated World Ozone Day in 2023 </w:t>
      </w:r>
      <w:r w:rsidRPr="007C0E30">
        <w:lastRenderedPageBreak/>
        <w:t xml:space="preserve">and 2024 through national media outreach and public discussions. National and inter-agency coordination was reinforced through annual meetings of the National Ozone Steering Committee and active collaboration with customs, trade, education, and standards institutions. The NOU ensured regular submission of Article 7 and </w:t>
      </w:r>
      <w:r w:rsidR="00B25AF3" w:rsidRPr="007C0E30">
        <w:t>country p</w:t>
      </w:r>
      <w:r w:rsidRPr="007C0E30">
        <w:t>rogramme data, supported training on H</w:t>
      </w:r>
      <w:r w:rsidR="00D673AF">
        <w:t xml:space="preserve">armonized </w:t>
      </w:r>
      <w:r w:rsidRPr="007C0E30">
        <w:t>S</w:t>
      </w:r>
      <w:r w:rsidR="00D673AF">
        <w:t>ystem</w:t>
      </w:r>
      <w:r w:rsidRPr="007C0E30">
        <w:t xml:space="preserve"> code classification, and engaged stakeholders on gender mainstreaming. Ethiopia actively participated in regional and global Montreal Protocol meetings and successfully submitted funding requests for second tranche</w:t>
      </w:r>
      <w:r>
        <w:t xml:space="preserve"> of stage II of the HPMP</w:t>
      </w:r>
      <w:r w:rsidRPr="007C0E30">
        <w:t xml:space="preserve">, the preparation of national inventories of banks of unwanted substances, and the Kigali </w:t>
      </w:r>
      <w:r w:rsidR="00AF0A34">
        <w:t>HFC i</w:t>
      </w:r>
      <w:r>
        <w:t xml:space="preserve">mplementation </w:t>
      </w:r>
      <w:r w:rsidR="00AF0A34">
        <w:t>plan</w:t>
      </w:r>
      <w:r>
        <w:t>.</w:t>
      </w:r>
      <w:r w:rsidRPr="007C0E30">
        <w:t xml:space="preserve"> These collective efforts reflect Ethiopia</w:t>
      </w:r>
      <w:r w:rsidR="000E264F">
        <w:t>’</w:t>
      </w:r>
      <w:r w:rsidRPr="007C0E30">
        <w:t>s strong institutional commitment and continued compliance with the Montreal Protocol.</w:t>
      </w:r>
    </w:p>
    <w:p w14:paraId="28617CD2" w14:textId="77777777" w:rsidR="001C7699" w:rsidRPr="00091E5A" w:rsidRDefault="001C7699" w:rsidP="001C7699">
      <w:pPr>
        <w:widowControl w:val="0"/>
        <w:spacing w:after="240"/>
      </w:pPr>
      <w:r w:rsidRPr="00091E5A">
        <w:rPr>
          <w:u w:val="single"/>
          <w:lang w:val="en-GB"/>
        </w:rPr>
        <w:t>Plan of action</w:t>
      </w:r>
    </w:p>
    <w:p w14:paraId="3EFE4D1F" w14:textId="77777777" w:rsidR="001C7699" w:rsidRDefault="00731E2F" w:rsidP="005D1ADB">
      <w:pPr>
        <w:pStyle w:val="ListParagraph"/>
        <w:numPr>
          <w:ilvl w:val="0"/>
          <w:numId w:val="36"/>
        </w:numPr>
        <w:tabs>
          <w:tab w:val="clear" w:pos="0"/>
        </w:tabs>
        <w:spacing w:after="240"/>
      </w:pPr>
      <w:r>
        <w:t>For</w:t>
      </w:r>
      <w:r w:rsidR="001C7699" w:rsidRPr="00AE6D13">
        <w:t xml:space="preserve"> </w:t>
      </w:r>
      <w:r w:rsidR="001C7699">
        <w:t>p</w:t>
      </w:r>
      <w:r w:rsidR="001C7699" w:rsidRPr="00AE6D13">
        <w:t xml:space="preserve">hase X of the </w:t>
      </w:r>
      <w:r w:rsidR="001C7699">
        <w:t>IS project</w:t>
      </w:r>
      <w:r w:rsidR="001C7699" w:rsidRPr="00AE6D13">
        <w:t>, the NOU</w:t>
      </w:r>
      <w:r w:rsidR="001C7699">
        <w:t xml:space="preserve"> </w:t>
      </w:r>
      <w:r w:rsidR="001C7699" w:rsidRPr="00AE6D13">
        <w:t xml:space="preserve">will continue to lead efforts to ensure full compliance with the Montreal Protocol and its </w:t>
      </w:r>
      <w:r w:rsidR="0087347C">
        <w:t>a</w:t>
      </w:r>
      <w:r w:rsidR="001C7699" w:rsidRPr="00AE6D13">
        <w:t>mendments, with a focus on phasing out HCFCs by 2030. The plan of action emphasizes capacity building through comprehensive training for refrigeration technicians, customs officers, and enforcement agencies; strengthening of the policy and regulatory framework by maintaining licensing and quota systems and finalizing MEPS</w:t>
      </w:r>
      <w:r w:rsidR="001C7699">
        <w:t>;</w:t>
      </w:r>
      <w:r w:rsidR="001C7699" w:rsidRPr="00AE6D13">
        <w:t xml:space="preserve"> and enhancing data monitoring and reporting systems to ensure timely submission of Article 7 and </w:t>
      </w:r>
      <w:r w:rsidR="00627FC7" w:rsidRPr="00AE6D13">
        <w:t xml:space="preserve">country programme </w:t>
      </w:r>
      <w:r w:rsidR="001C7699" w:rsidRPr="00AE6D13">
        <w:t>data. Public awareness will be expanded through targeted campaigns, annual World Ozone Day celebrations, and increased stakeholder engagement. The NOU will also foster regional and international cooperation by actively participating in Montreal Protocol meetings and collaborating with other countries to exchange best practices and improve enforcement mechanisms.</w:t>
      </w:r>
    </w:p>
    <w:p w14:paraId="3CE16705" w14:textId="77777777" w:rsidR="001C7699" w:rsidRDefault="001C7699" w:rsidP="001C7699">
      <w:pPr>
        <w:spacing w:after="240"/>
        <w:rPr>
          <w:u w:val="single"/>
          <w:lang w:val="en-GB"/>
        </w:rPr>
      </w:pPr>
      <w:r w:rsidRPr="00297E2B">
        <w:rPr>
          <w:u w:val="single"/>
          <w:lang w:val="en-GB"/>
        </w:rPr>
        <w:t>Sustainability and risk assessment</w:t>
      </w:r>
    </w:p>
    <w:p w14:paraId="2E39EC9B" w14:textId="77777777" w:rsidR="001C7699" w:rsidRPr="00523731" w:rsidRDefault="001C7699" w:rsidP="005D1ADB">
      <w:pPr>
        <w:pStyle w:val="ListParagraph"/>
        <w:numPr>
          <w:ilvl w:val="0"/>
          <w:numId w:val="36"/>
        </w:numPr>
        <w:tabs>
          <w:tab w:val="clear" w:pos="0"/>
        </w:tabs>
        <w:spacing w:after="240"/>
      </w:pPr>
      <w:r w:rsidRPr="00D6713F">
        <w:t xml:space="preserve">To ensure the long-term sustainability of Montreal Protocol projects in Ethiopia, a comprehensive monitoring, evaluation, and enforcement framework has been put in place. </w:t>
      </w:r>
      <w:r w:rsidRPr="0141F7EF">
        <w:t xml:space="preserve">The </w:t>
      </w:r>
      <w:r w:rsidRPr="00D6713F">
        <w:t>EEPA</w:t>
      </w:r>
      <w:r w:rsidRPr="0141F7EF">
        <w:t>,</w:t>
      </w:r>
      <w:r w:rsidRPr="00D6713F">
        <w:t xml:space="preserve"> in collaboration with the NOU, oversees project implementation, ensuring compliance with phase-out and phase-down targets for ODS and HFCs.</w:t>
      </w:r>
      <w:r>
        <w:t xml:space="preserve"> </w:t>
      </w:r>
      <w:r w:rsidRPr="00482CF7">
        <w:t>There are sustainability measures in place including</w:t>
      </w:r>
      <w:r w:rsidR="00AC6201">
        <w:t>:</w:t>
      </w:r>
      <w:r w:rsidRPr="00482CF7">
        <w:t xml:space="preserve"> institutional strengthening where the NOU continues to build the capacity of key stakeholders, including customs officers, environmental inspectors, and refrigeration technicians, to ensure sustained enforcement of regulations</w:t>
      </w:r>
      <w:r w:rsidR="00CC3AC7">
        <w:t xml:space="preserve">; </w:t>
      </w:r>
      <w:r w:rsidR="00CC3AC7" w:rsidRPr="0141F7EF">
        <w:t>p</w:t>
      </w:r>
      <w:r w:rsidRPr="0141F7EF">
        <w:t>olicy</w:t>
      </w:r>
      <w:r w:rsidRPr="00482CF7">
        <w:t xml:space="preserve"> and </w:t>
      </w:r>
      <w:r w:rsidR="00CC3AC7">
        <w:t>r</w:t>
      </w:r>
      <w:r w:rsidR="00CC3AC7" w:rsidRPr="00482CF7">
        <w:t>egulatory f</w:t>
      </w:r>
      <w:r w:rsidRPr="00482CF7">
        <w:t>ramework</w:t>
      </w:r>
      <w:r w:rsidR="00D9126E">
        <w:t xml:space="preserve"> </w:t>
      </w:r>
      <w:r w:rsidR="00D9126E" w:rsidRPr="0141F7EF">
        <w:t>–</w:t>
      </w:r>
      <w:r w:rsidRPr="0141F7EF">
        <w:t xml:space="preserve"> </w:t>
      </w:r>
      <w:r w:rsidR="00D9126E" w:rsidRPr="0141F7EF">
        <w:t>i</w:t>
      </w:r>
      <w:r w:rsidRPr="0141F7EF">
        <w:t>ntegration</w:t>
      </w:r>
      <w:r w:rsidRPr="00D9126E">
        <w:t xml:space="preserve"> of Montreal Protocol commitments into national policies and regulations, such as the licensing and quota system, ensures long-term compliance</w:t>
      </w:r>
      <w:r w:rsidR="00D729CD">
        <w:t xml:space="preserve">; </w:t>
      </w:r>
      <w:r w:rsidR="00197A71" w:rsidRPr="0141F7EF">
        <w:t>p</w:t>
      </w:r>
      <w:r w:rsidRPr="0141F7EF">
        <w:t>ublic</w:t>
      </w:r>
      <w:r w:rsidRPr="00D9126E">
        <w:t xml:space="preserve"> </w:t>
      </w:r>
      <w:r w:rsidR="00197A71" w:rsidRPr="00D9126E">
        <w:t>a</w:t>
      </w:r>
      <w:r w:rsidRPr="00D9126E">
        <w:t xml:space="preserve">wareness and </w:t>
      </w:r>
      <w:r w:rsidR="00197A71" w:rsidRPr="00D9126E">
        <w:t>e</w:t>
      </w:r>
      <w:r w:rsidRPr="00D9126E">
        <w:t>ducation</w:t>
      </w:r>
      <w:r w:rsidR="00197A71">
        <w:t xml:space="preserve"> </w:t>
      </w:r>
      <w:r w:rsidR="00197A71" w:rsidRPr="0141F7EF">
        <w:t>–</w:t>
      </w:r>
      <w:r w:rsidRPr="0141F7EF">
        <w:t xml:space="preserve"> </w:t>
      </w:r>
      <w:r w:rsidR="0062245D" w:rsidRPr="0141F7EF">
        <w:t>c</w:t>
      </w:r>
      <w:r w:rsidRPr="0141F7EF">
        <w:t>ontinuous</w:t>
      </w:r>
      <w:r w:rsidRPr="00197A71">
        <w:t xml:space="preserve"> sensitization campaigns, stakeholder engagement, and technical training promote the adoption of low-GWP and energy-efficient </w:t>
      </w:r>
      <w:r w:rsidRPr="00197A71" w:rsidDel="0062245D">
        <w:t>technologies</w:t>
      </w:r>
      <w:r w:rsidR="0062245D">
        <w:t>;</w:t>
      </w:r>
      <w:r w:rsidR="0062245D" w:rsidRPr="00197A71">
        <w:t xml:space="preserve"> stakeholder</w:t>
      </w:r>
      <w:r w:rsidRPr="00197A71">
        <w:t xml:space="preserve"> </w:t>
      </w:r>
      <w:r w:rsidR="0062245D" w:rsidRPr="0141F7EF">
        <w:t>collaboration – s</w:t>
      </w:r>
      <w:r w:rsidRPr="0141F7EF">
        <w:t>trengthened</w:t>
      </w:r>
      <w:r w:rsidRPr="0062245D">
        <w:t xml:space="preserve"> inter-agency coordination between the Ministry of Trade, Customs Commission, and industry associations ensures effective enforcement of import controls and best practices in the RAC sector</w:t>
      </w:r>
      <w:r w:rsidR="00523731" w:rsidRPr="0141F7EF">
        <w:t>;</w:t>
      </w:r>
      <w:r w:rsidRPr="0062245D" w:rsidDel="00523731">
        <w:t xml:space="preserve"> </w:t>
      </w:r>
      <w:r w:rsidR="00523731">
        <w:t>d</w:t>
      </w:r>
      <w:r w:rsidR="00523731" w:rsidRPr="0062245D">
        <w:t>edicated m</w:t>
      </w:r>
      <w:r w:rsidRPr="0062245D">
        <w:t xml:space="preserve">onitoring </w:t>
      </w:r>
      <w:r w:rsidR="00523731" w:rsidRPr="0062245D">
        <w:t>p</w:t>
      </w:r>
      <w:r w:rsidRPr="0062245D">
        <w:t>ersonnel</w:t>
      </w:r>
      <w:r w:rsidR="00523731">
        <w:t xml:space="preserve"> –</w:t>
      </w:r>
      <w:r w:rsidR="00C568FA">
        <w:t xml:space="preserve"> </w:t>
      </w:r>
      <w:r w:rsidR="00C568FA" w:rsidRPr="0141F7EF">
        <w:t>t</w:t>
      </w:r>
      <w:r w:rsidRPr="0141F7EF">
        <w:t>wo</w:t>
      </w:r>
      <w:r w:rsidRPr="00523731">
        <w:t xml:space="preserve"> employees of the </w:t>
      </w:r>
      <w:r w:rsidR="00C568FA" w:rsidRPr="0141F7EF">
        <w:t>EEPA</w:t>
      </w:r>
      <w:r w:rsidRPr="00523731">
        <w:t xml:space="preserve"> are specifically assigned to monitor project activities, track implementation progress, and report on any challenges that may affect the continuity and effectiveness of the project. As part of the risk management regular monitoring, enforcement actions, and stakeholder training are in place help ensure adherence to licensing and quota systems. The NOU has also taken measures to strengthen border controls through improved data tracking, and procurement of identifiers in efforts to mitigate risks associated with smuggling and unregulated imports. capacity-building initiatives have remained at the forefront of activities implemented and have included refresher training and technical workshops to ensure continued expertise in implementing Montreal Protocol commitments. By implementing these sustainability measures and risk management strategies, Ethiopia ensures the continued success of aligning with international commitments under the Montreal Protocol and Kigali Amendment.</w:t>
      </w:r>
    </w:p>
    <w:p w14:paraId="7F36BC37" w14:textId="77777777" w:rsidR="001C7699" w:rsidRPr="00C25F4B" w:rsidRDefault="001C7699" w:rsidP="00AC052D">
      <w:pPr>
        <w:keepNext/>
        <w:keepLines/>
        <w:widowControl w:val="0"/>
        <w:spacing w:after="120"/>
        <w:outlineLvl w:val="0"/>
        <w:rPr>
          <w:b/>
          <w:color w:val="000000" w:themeColor="text1"/>
        </w:rPr>
      </w:pPr>
      <w:r w:rsidRPr="0067099F">
        <w:rPr>
          <w:b/>
          <w:color w:val="000000" w:themeColor="text1"/>
        </w:rPr>
        <w:t>Namibia: Renewal of institutional strengthening</w:t>
      </w:r>
      <w:r w:rsidRPr="00C25F4B">
        <w:rPr>
          <w:b/>
          <w:color w:val="000000" w:themeColor="text1"/>
        </w:rPr>
        <w:t xml:space="preserve"> </w:t>
      </w:r>
    </w:p>
    <w:tbl>
      <w:tblPr>
        <w:tblStyle w:val="TableGrid29"/>
        <w:tblW w:w="4952" w:type="pct"/>
        <w:tblLook w:val="04A0" w:firstRow="1" w:lastRow="0" w:firstColumn="1" w:lastColumn="0" w:noHBand="0" w:noVBand="1"/>
      </w:tblPr>
      <w:tblGrid>
        <w:gridCol w:w="7083"/>
        <w:gridCol w:w="1161"/>
        <w:gridCol w:w="1016"/>
      </w:tblGrid>
      <w:tr w:rsidR="001C7699" w:rsidRPr="0048534B" w14:paraId="0EE3A67C" w14:textId="77777777" w:rsidTr="00BA3AD2">
        <w:trPr>
          <w:trHeight w:val="278"/>
        </w:trPr>
        <w:tc>
          <w:tcPr>
            <w:tcW w:w="4451" w:type="pct"/>
            <w:gridSpan w:val="2"/>
          </w:tcPr>
          <w:p w14:paraId="71DF75E0" w14:textId="77777777" w:rsidR="001C7699" w:rsidRPr="0048534B" w:rsidRDefault="001C7699" w:rsidP="006414AA">
            <w:pPr>
              <w:widowControl w:val="0"/>
              <w:ind w:right="1261"/>
              <w:rPr>
                <w:b/>
                <w:sz w:val="20"/>
                <w:szCs w:val="20"/>
                <w:lang w:val="en-GB"/>
              </w:rPr>
            </w:pPr>
            <w:r w:rsidRPr="0048534B">
              <w:rPr>
                <w:b/>
                <w:sz w:val="20"/>
                <w:szCs w:val="20"/>
                <w:lang w:val="en-GB"/>
              </w:rPr>
              <w:t>Summary of the project and country profile</w:t>
            </w:r>
          </w:p>
        </w:tc>
        <w:tc>
          <w:tcPr>
            <w:tcW w:w="549" w:type="pct"/>
          </w:tcPr>
          <w:p w14:paraId="24BA01CC" w14:textId="77777777" w:rsidR="001C7699" w:rsidRPr="0048534B" w:rsidRDefault="001C7699" w:rsidP="00242831">
            <w:pPr>
              <w:widowControl w:val="0"/>
              <w:jc w:val="right"/>
              <w:rPr>
                <w:b/>
                <w:sz w:val="20"/>
                <w:szCs w:val="20"/>
                <w:lang w:val="en-GB"/>
              </w:rPr>
            </w:pPr>
          </w:p>
        </w:tc>
      </w:tr>
      <w:tr w:rsidR="001C7699" w:rsidRPr="0048534B" w14:paraId="2CC6E313" w14:textId="77777777" w:rsidTr="00BA3AD2">
        <w:tblPrEx>
          <w:jc w:val="center"/>
          <w:tblLook w:val="01E0" w:firstRow="1" w:lastRow="1" w:firstColumn="1" w:lastColumn="1" w:noHBand="0" w:noVBand="0"/>
        </w:tblPrEx>
        <w:trPr>
          <w:trHeight w:val="233"/>
          <w:tblHeader/>
          <w:jc w:val="center"/>
        </w:trPr>
        <w:tc>
          <w:tcPr>
            <w:tcW w:w="4451" w:type="pct"/>
            <w:gridSpan w:val="2"/>
            <w:tcBorders>
              <w:bottom w:val="single" w:sz="4" w:space="0" w:color="auto"/>
            </w:tcBorders>
          </w:tcPr>
          <w:p w14:paraId="4E769F70" w14:textId="77777777" w:rsidR="001C7699" w:rsidRPr="0048534B" w:rsidRDefault="001C7699" w:rsidP="00242831">
            <w:pPr>
              <w:widowControl w:val="0"/>
              <w:rPr>
                <w:sz w:val="20"/>
                <w:szCs w:val="20"/>
                <w:lang w:val="en-GB"/>
              </w:rPr>
            </w:pPr>
            <w:r w:rsidRPr="0048534B">
              <w:rPr>
                <w:sz w:val="20"/>
                <w:szCs w:val="20"/>
                <w:lang w:val="en-GB"/>
              </w:rPr>
              <w:t>Implementing agency:</w:t>
            </w:r>
          </w:p>
        </w:tc>
        <w:tc>
          <w:tcPr>
            <w:tcW w:w="549" w:type="pct"/>
            <w:tcBorders>
              <w:bottom w:val="single" w:sz="4" w:space="0" w:color="auto"/>
            </w:tcBorders>
          </w:tcPr>
          <w:p w14:paraId="37CF74F6" w14:textId="77777777" w:rsidR="001C7699" w:rsidRPr="0048534B" w:rsidRDefault="001C7699" w:rsidP="00242831">
            <w:pPr>
              <w:widowControl w:val="0"/>
              <w:jc w:val="center"/>
              <w:rPr>
                <w:sz w:val="20"/>
                <w:szCs w:val="20"/>
                <w:lang w:val="en-GB"/>
              </w:rPr>
            </w:pPr>
            <w:r w:rsidRPr="0048534B">
              <w:rPr>
                <w:sz w:val="20"/>
                <w:szCs w:val="20"/>
                <w:lang w:val="en-GB"/>
              </w:rPr>
              <w:t>UNEP</w:t>
            </w:r>
          </w:p>
        </w:tc>
      </w:tr>
      <w:tr w:rsidR="001C7699" w:rsidRPr="0048534B" w14:paraId="144CD0EE" w14:textId="77777777" w:rsidTr="00BA3AD2">
        <w:tblPrEx>
          <w:jc w:val="center"/>
          <w:tblLook w:val="01E0" w:firstRow="1" w:lastRow="1" w:firstColumn="1" w:lastColumn="1" w:noHBand="0" w:noVBand="0"/>
        </w:tblPrEx>
        <w:trPr>
          <w:trHeight w:val="233"/>
          <w:tblHeader/>
          <w:jc w:val="center"/>
        </w:trPr>
        <w:tc>
          <w:tcPr>
            <w:tcW w:w="4451" w:type="pct"/>
            <w:gridSpan w:val="2"/>
            <w:tcBorders>
              <w:top w:val="single" w:sz="4" w:space="0" w:color="auto"/>
              <w:left w:val="single" w:sz="4" w:space="0" w:color="auto"/>
              <w:bottom w:val="nil"/>
              <w:right w:val="single" w:sz="4" w:space="0" w:color="auto"/>
            </w:tcBorders>
          </w:tcPr>
          <w:p w14:paraId="65022458" w14:textId="77777777" w:rsidR="001C7699" w:rsidRPr="0048534B" w:rsidRDefault="001C7699" w:rsidP="00242831">
            <w:pPr>
              <w:widowControl w:val="0"/>
              <w:rPr>
                <w:sz w:val="20"/>
                <w:szCs w:val="20"/>
                <w:lang w:val="en-GB"/>
              </w:rPr>
            </w:pPr>
            <w:r w:rsidRPr="0048534B">
              <w:rPr>
                <w:sz w:val="20"/>
                <w:szCs w:val="20"/>
                <w:lang w:val="en-GB"/>
              </w:rPr>
              <w:lastRenderedPageBreak/>
              <w:t>Amounts previously approved for institutional strengthening (US $):</w:t>
            </w:r>
          </w:p>
        </w:tc>
        <w:tc>
          <w:tcPr>
            <w:tcW w:w="549" w:type="pct"/>
            <w:tcBorders>
              <w:top w:val="single" w:sz="4" w:space="0" w:color="auto"/>
              <w:left w:val="single" w:sz="4" w:space="0" w:color="auto"/>
              <w:bottom w:val="nil"/>
              <w:right w:val="single" w:sz="4" w:space="0" w:color="auto"/>
            </w:tcBorders>
          </w:tcPr>
          <w:p w14:paraId="1E393902" w14:textId="77777777" w:rsidR="001C7699" w:rsidRPr="0048534B" w:rsidRDefault="001C7699" w:rsidP="00242831">
            <w:pPr>
              <w:widowControl w:val="0"/>
              <w:jc w:val="right"/>
              <w:rPr>
                <w:sz w:val="20"/>
                <w:szCs w:val="20"/>
                <w:lang w:val="en-GB"/>
              </w:rPr>
            </w:pPr>
          </w:p>
        </w:tc>
      </w:tr>
      <w:tr w:rsidR="001C7699" w:rsidRPr="0048534B" w14:paraId="44D370D4" w14:textId="77777777" w:rsidTr="00BA3AD2">
        <w:tblPrEx>
          <w:jc w:val="center"/>
          <w:tblLook w:val="01E0" w:firstRow="1" w:lastRow="1" w:firstColumn="1" w:lastColumn="1" w:noHBand="0" w:noVBand="0"/>
        </w:tblPrEx>
        <w:trPr>
          <w:trHeight w:val="233"/>
          <w:tblHeader/>
          <w:jc w:val="center"/>
        </w:trPr>
        <w:tc>
          <w:tcPr>
            <w:tcW w:w="3825" w:type="pct"/>
            <w:tcBorders>
              <w:top w:val="nil"/>
              <w:left w:val="single" w:sz="4" w:space="0" w:color="auto"/>
              <w:bottom w:val="nil"/>
              <w:right w:val="nil"/>
            </w:tcBorders>
            <w:shd w:val="clear" w:color="auto" w:fill="FFFFFF" w:themeFill="background1"/>
            <w:vAlign w:val="bottom"/>
          </w:tcPr>
          <w:p w14:paraId="61F7EDB6" w14:textId="77777777" w:rsidR="001C7699" w:rsidRPr="0048534B" w:rsidRDefault="001C7699" w:rsidP="00242831">
            <w:pPr>
              <w:widowControl w:val="0"/>
              <w:ind w:left="4990" w:right="-198"/>
              <w:jc w:val="left"/>
              <w:rPr>
                <w:sz w:val="20"/>
                <w:szCs w:val="20"/>
                <w:lang w:val="en-GB"/>
              </w:rPr>
            </w:pPr>
            <w:r w:rsidRPr="0048534B">
              <w:rPr>
                <w:sz w:val="20"/>
                <w:szCs w:val="20"/>
                <w:lang w:val="en-GB"/>
              </w:rPr>
              <w:t>Phase I:</w:t>
            </w:r>
          </w:p>
        </w:tc>
        <w:tc>
          <w:tcPr>
            <w:tcW w:w="627" w:type="pct"/>
            <w:tcBorders>
              <w:top w:val="nil"/>
              <w:left w:val="nil"/>
              <w:bottom w:val="nil"/>
              <w:right w:val="single" w:sz="4" w:space="0" w:color="auto"/>
            </w:tcBorders>
            <w:shd w:val="clear" w:color="auto" w:fill="FFFFFF" w:themeFill="background1"/>
            <w:vAlign w:val="bottom"/>
          </w:tcPr>
          <w:p w14:paraId="7F67423E" w14:textId="77777777" w:rsidR="001C7699" w:rsidRPr="0048534B" w:rsidRDefault="001C7699" w:rsidP="00BA3AD2">
            <w:pPr>
              <w:widowControl w:val="0"/>
              <w:tabs>
                <w:tab w:val="left" w:pos="6840"/>
              </w:tabs>
              <w:ind w:left="-711"/>
              <w:jc w:val="right"/>
              <w:rPr>
                <w:sz w:val="20"/>
                <w:szCs w:val="20"/>
                <w:lang w:val="en-GB"/>
              </w:rPr>
            </w:pPr>
            <w:r w:rsidRPr="0048534B">
              <w:rPr>
                <w:sz w:val="20"/>
                <w:szCs w:val="20"/>
                <w:lang w:val="en-GB"/>
              </w:rPr>
              <w:t>Nov-95</w:t>
            </w:r>
          </w:p>
        </w:tc>
        <w:tc>
          <w:tcPr>
            <w:tcW w:w="549" w:type="pct"/>
            <w:tcBorders>
              <w:top w:val="nil"/>
              <w:left w:val="single" w:sz="4" w:space="0" w:color="auto"/>
              <w:bottom w:val="nil"/>
              <w:right w:val="single" w:sz="4" w:space="0" w:color="auto"/>
            </w:tcBorders>
            <w:shd w:val="clear" w:color="auto" w:fill="FFFFFF" w:themeFill="background1"/>
          </w:tcPr>
          <w:p w14:paraId="376550A4" w14:textId="77777777" w:rsidR="001C7699" w:rsidRPr="0048534B" w:rsidRDefault="001C7699" w:rsidP="00242831">
            <w:pPr>
              <w:widowControl w:val="0"/>
              <w:jc w:val="right"/>
              <w:rPr>
                <w:sz w:val="20"/>
                <w:szCs w:val="20"/>
                <w:lang w:val="en-GB"/>
              </w:rPr>
            </w:pPr>
            <w:r w:rsidRPr="0048534B">
              <w:rPr>
                <w:sz w:val="20"/>
                <w:szCs w:val="20"/>
                <w:lang w:val="en-GB"/>
              </w:rPr>
              <w:t>69,794</w:t>
            </w:r>
          </w:p>
        </w:tc>
      </w:tr>
      <w:tr w:rsidR="001C7699" w:rsidRPr="0048534B" w14:paraId="79C949EE" w14:textId="77777777" w:rsidTr="00BA3AD2">
        <w:tblPrEx>
          <w:jc w:val="center"/>
          <w:tblLook w:val="01E0" w:firstRow="1" w:lastRow="1" w:firstColumn="1" w:lastColumn="1" w:noHBand="0" w:noVBand="0"/>
        </w:tblPrEx>
        <w:trPr>
          <w:trHeight w:val="233"/>
          <w:tblHeader/>
          <w:jc w:val="center"/>
        </w:trPr>
        <w:tc>
          <w:tcPr>
            <w:tcW w:w="3825" w:type="pct"/>
            <w:tcBorders>
              <w:top w:val="nil"/>
              <w:left w:val="single" w:sz="4" w:space="0" w:color="auto"/>
              <w:bottom w:val="nil"/>
              <w:right w:val="nil"/>
            </w:tcBorders>
            <w:shd w:val="clear" w:color="auto" w:fill="FFFFFF" w:themeFill="background1"/>
            <w:vAlign w:val="bottom"/>
          </w:tcPr>
          <w:p w14:paraId="7E9C5944" w14:textId="77777777" w:rsidR="001C7699" w:rsidRPr="0048534B" w:rsidRDefault="001C7699" w:rsidP="00242831">
            <w:pPr>
              <w:widowControl w:val="0"/>
              <w:ind w:left="4990" w:right="-198"/>
              <w:jc w:val="left"/>
              <w:rPr>
                <w:sz w:val="20"/>
                <w:szCs w:val="20"/>
                <w:lang w:val="en-GB"/>
              </w:rPr>
            </w:pPr>
            <w:r w:rsidRPr="0048534B">
              <w:rPr>
                <w:sz w:val="20"/>
                <w:szCs w:val="20"/>
                <w:lang w:val="en-GB"/>
              </w:rPr>
              <w:t>Phase II:</w:t>
            </w:r>
          </w:p>
        </w:tc>
        <w:tc>
          <w:tcPr>
            <w:tcW w:w="627" w:type="pct"/>
            <w:tcBorders>
              <w:top w:val="nil"/>
              <w:left w:val="nil"/>
              <w:bottom w:val="nil"/>
              <w:right w:val="single" w:sz="4" w:space="0" w:color="auto"/>
            </w:tcBorders>
            <w:shd w:val="clear" w:color="auto" w:fill="FFFFFF" w:themeFill="background1"/>
            <w:vAlign w:val="bottom"/>
          </w:tcPr>
          <w:p w14:paraId="4F198741" w14:textId="77777777" w:rsidR="001C7699" w:rsidRPr="0048534B" w:rsidRDefault="001C7699" w:rsidP="00BA3AD2">
            <w:pPr>
              <w:widowControl w:val="0"/>
              <w:tabs>
                <w:tab w:val="left" w:pos="6840"/>
              </w:tabs>
              <w:ind w:left="-711"/>
              <w:jc w:val="right"/>
              <w:rPr>
                <w:sz w:val="20"/>
                <w:szCs w:val="20"/>
                <w:lang w:val="en-GB"/>
              </w:rPr>
            </w:pPr>
            <w:r w:rsidRPr="0048534B">
              <w:rPr>
                <w:sz w:val="20"/>
                <w:szCs w:val="20"/>
                <w:lang w:val="en-GB"/>
              </w:rPr>
              <w:t>Jul-00</w:t>
            </w:r>
          </w:p>
        </w:tc>
        <w:tc>
          <w:tcPr>
            <w:tcW w:w="549" w:type="pct"/>
            <w:tcBorders>
              <w:top w:val="nil"/>
              <w:left w:val="single" w:sz="4" w:space="0" w:color="auto"/>
              <w:bottom w:val="nil"/>
              <w:right w:val="single" w:sz="4" w:space="0" w:color="auto"/>
            </w:tcBorders>
            <w:shd w:val="clear" w:color="auto" w:fill="FFFFFF" w:themeFill="background1"/>
          </w:tcPr>
          <w:p w14:paraId="2166A4B4" w14:textId="77777777" w:rsidR="001C7699" w:rsidRPr="0048534B" w:rsidRDefault="001C7699" w:rsidP="00242831">
            <w:pPr>
              <w:widowControl w:val="0"/>
              <w:jc w:val="right"/>
              <w:rPr>
                <w:sz w:val="20"/>
                <w:szCs w:val="20"/>
                <w:lang w:val="en-GB"/>
              </w:rPr>
            </w:pPr>
            <w:r w:rsidRPr="0048534B">
              <w:rPr>
                <w:sz w:val="20"/>
                <w:szCs w:val="20"/>
                <w:lang w:val="en-GB"/>
              </w:rPr>
              <w:t>46,530</w:t>
            </w:r>
          </w:p>
        </w:tc>
      </w:tr>
      <w:tr w:rsidR="001C7699" w:rsidRPr="0048534B" w14:paraId="71C7CB7A" w14:textId="77777777" w:rsidTr="00BA3AD2">
        <w:tblPrEx>
          <w:jc w:val="center"/>
          <w:tblLook w:val="01E0" w:firstRow="1" w:lastRow="1" w:firstColumn="1" w:lastColumn="1" w:noHBand="0" w:noVBand="0"/>
        </w:tblPrEx>
        <w:trPr>
          <w:trHeight w:val="233"/>
          <w:tblHeader/>
          <w:jc w:val="center"/>
        </w:trPr>
        <w:tc>
          <w:tcPr>
            <w:tcW w:w="3825" w:type="pct"/>
            <w:tcBorders>
              <w:top w:val="nil"/>
              <w:left w:val="single" w:sz="4" w:space="0" w:color="auto"/>
              <w:bottom w:val="nil"/>
              <w:right w:val="nil"/>
            </w:tcBorders>
            <w:shd w:val="clear" w:color="auto" w:fill="FFFFFF" w:themeFill="background1"/>
            <w:vAlign w:val="bottom"/>
          </w:tcPr>
          <w:p w14:paraId="3A2626AC" w14:textId="77777777" w:rsidR="001C7699" w:rsidRPr="0048534B" w:rsidRDefault="001C7699" w:rsidP="00242831">
            <w:pPr>
              <w:widowControl w:val="0"/>
              <w:ind w:left="4990" w:right="-198"/>
              <w:jc w:val="left"/>
              <w:rPr>
                <w:sz w:val="20"/>
                <w:szCs w:val="20"/>
                <w:lang w:val="en-GB"/>
              </w:rPr>
            </w:pPr>
            <w:r w:rsidRPr="0048534B">
              <w:rPr>
                <w:sz w:val="20"/>
                <w:szCs w:val="20"/>
                <w:lang w:val="en-GB"/>
              </w:rPr>
              <w:t>Phase III:</w:t>
            </w:r>
          </w:p>
        </w:tc>
        <w:tc>
          <w:tcPr>
            <w:tcW w:w="627" w:type="pct"/>
            <w:tcBorders>
              <w:top w:val="nil"/>
              <w:left w:val="nil"/>
              <w:bottom w:val="nil"/>
              <w:right w:val="single" w:sz="4" w:space="0" w:color="auto"/>
            </w:tcBorders>
            <w:shd w:val="clear" w:color="auto" w:fill="FFFFFF" w:themeFill="background1"/>
            <w:vAlign w:val="bottom"/>
          </w:tcPr>
          <w:p w14:paraId="64A66E06" w14:textId="77777777" w:rsidR="001C7699" w:rsidRPr="0048534B" w:rsidRDefault="001C7699" w:rsidP="00BA3AD2">
            <w:pPr>
              <w:widowControl w:val="0"/>
              <w:tabs>
                <w:tab w:val="left" w:pos="6840"/>
              </w:tabs>
              <w:ind w:left="-711"/>
              <w:jc w:val="right"/>
              <w:rPr>
                <w:sz w:val="20"/>
                <w:szCs w:val="20"/>
                <w:lang w:val="en-GB"/>
              </w:rPr>
            </w:pPr>
            <w:r w:rsidRPr="0048534B">
              <w:rPr>
                <w:sz w:val="20"/>
                <w:szCs w:val="20"/>
                <w:lang w:val="en-GB"/>
              </w:rPr>
              <w:t>Dec-03</w:t>
            </w:r>
          </w:p>
        </w:tc>
        <w:tc>
          <w:tcPr>
            <w:tcW w:w="549" w:type="pct"/>
            <w:tcBorders>
              <w:top w:val="nil"/>
              <w:left w:val="single" w:sz="4" w:space="0" w:color="auto"/>
              <w:bottom w:val="nil"/>
              <w:right w:val="single" w:sz="4" w:space="0" w:color="auto"/>
            </w:tcBorders>
            <w:shd w:val="clear" w:color="auto" w:fill="FFFFFF" w:themeFill="background1"/>
          </w:tcPr>
          <w:p w14:paraId="5FD7B857" w14:textId="77777777" w:rsidR="001C7699" w:rsidRPr="0048534B" w:rsidRDefault="001C7699" w:rsidP="00242831">
            <w:pPr>
              <w:widowControl w:val="0"/>
              <w:jc w:val="right"/>
              <w:rPr>
                <w:sz w:val="20"/>
                <w:szCs w:val="20"/>
                <w:lang w:val="en-GB"/>
              </w:rPr>
            </w:pPr>
            <w:r w:rsidRPr="0048534B">
              <w:rPr>
                <w:sz w:val="20"/>
                <w:szCs w:val="20"/>
                <w:lang w:val="en-GB"/>
              </w:rPr>
              <w:t>53,530</w:t>
            </w:r>
          </w:p>
        </w:tc>
      </w:tr>
      <w:tr w:rsidR="001C7699" w:rsidRPr="0048534B" w14:paraId="42833DBC" w14:textId="77777777" w:rsidTr="00BA3AD2">
        <w:tblPrEx>
          <w:jc w:val="center"/>
          <w:tblLook w:val="01E0" w:firstRow="1" w:lastRow="1" w:firstColumn="1" w:lastColumn="1" w:noHBand="0" w:noVBand="0"/>
        </w:tblPrEx>
        <w:trPr>
          <w:trHeight w:val="233"/>
          <w:tblHeader/>
          <w:jc w:val="center"/>
        </w:trPr>
        <w:tc>
          <w:tcPr>
            <w:tcW w:w="3825" w:type="pct"/>
            <w:tcBorders>
              <w:top w:val="nil"/>
              <w:left w:val="single" w:sz="4" w:space="0" w:color="auto"/>
              <w:bottom w:val="nil"/>
              <w:right w:val="nil"/>
            </w:tcBorders>
            <w:shd w:val="clear" w:color="auto" w:fill="FFFFFF" w:themeFill="background1"/>
            <w:vAlign w:val="bottom"/>
          </w:tcPr>
          <w:p w14:paraId="18D5FA6A" w14:textId="77777777" w:rsidR="001C7699" w:rsidRPr="0048534B" w:rsidRDefault="001C7699" w:rsidP="00242831">
            <w:pPr>
              <w:widowControl w:val="0"/>
              <w:ind w:left="4990" w:right="-198"/>
              <w:jc w:val="left"/>
              <w:rPr>
                <w:sz w:val="20"/>
                <w:szCs w:val="20"/>
                <w:lang w:val="en-GB"/>
              </w:rPr>
            </w:pPr>
            <w:r w:rsidRPr="0048534B">
              <w:rPr>
                <w:sz w:val="20"/>
                <w:szCs w:val="20"/>
                <w:lang w:val="en-GB"/>
              </w:rPr>
              <w:t>Phase IV:</w:t>
            </w:r>
          </w:p>
        </w:tc>
        <w:tc>
          <w:tcPr>
            <w:tcW w:w="627" w:type="pct"/>
            <w:tcBorders>
              <w:top w:val="nil"/>
              <w:left w:val="nil"/>
              <w:bottom w:val="nil"/>
              <w:right w:val="single" w:sz="4" w:space="0" w:color="auto"/>
            </w:tcBorders>
            <w:shd w:val="clear" w:color="auto" w:fill="FFFFFF" w:themeFill="background1"/>
            <w:vAlign w:val="bottom"/>
          </w:tcPr>
          <w:p w14:paraId="63F467FB" w14:textId="77777777" w:rsidR="001C7699" w:rsidRPr="0048534B" w:rsidRDefault="001C7699" w:rsidP="00BA3AD2">
            <w:pPr>
              <w:widowControl w:val="0"/>
              <w:tabs>
                <w:tab w:val="left" w:pos="6840"/>
              </w:tabs>
              <w:ind w:left="-711"/>
              <w:jc w:val="right"/>
              <w:rPr>
                <w:sz w:val="20"/>
                <w:szCs w:val="20"/>
                <w:lang w:val="en-GB"/>
              </w:rPr>
            </w:pPr>
            <w:r w:rsidRPr="0048534B">
              <w:rPr>
                <w:sz w:val="20"/>
                <w:szCs w:val="20"/>
                <w:lang w:val="en-GB"/>
              </w:rPr>
              <w:t>Nov-05</w:t>
            </w:r>
          </w:p>
        </w:tc>
        <w:tc>
          <w:tcPr>
            <w:tcW w:w="549" w:type="pct"/>
            <w:tcBorders>
              <w:top w:val="nil"/>
              <w:left w:val="single" w:sz="4" w:space="0" w:color="auto"/>
              <w:bottom w:val="nil"/>
              <w:right w:val="single" w:sz="4" w:space="0" w:color="auto"/>
            </w:tcBorders>
            <w:shd w:val="clear" w:color="auto" w:fill="FFFFFF" w:themeFill="background1"/>
          </w:tcPr>
          <w:p w14:paraId="32460038" w14:textId="77777777" w:rsidR="001C7699" w:rsidRPr="0048534B" w:rsidRDefault="001C7699" w:rsidP="00242831">
            <w:pPr>
              <w:widowControl w:val="0"/>
              <w:jc w:val="right"/>
              <w:rPr>
                <w:sz w:val="20"/>
                <w:szCs w:val="20"/>
                <w:lang w:val="en-GB"/>
              </w:rPr>
            </w:pPr>
            <w:r w:rsidRPr="0048534B">
              <w:rPr>
                <w:sz w:val="20"/>
                <w:szCs w:val="20"/>
                <w:lang w:val="en-GB"/>
              </w:rPr>
              <w:t>60,000</w:t>
            </w:r>
          </w:p>
        </w:tc>
      </w:tr>
      <w:tr w:rsidR="001C7699" w:rsidRPr="0048534B" w14:paraId="5919EFDB" w14:textId="77777777" w:rsidTr="00BA3AD2">
        <w:tblPrEx>
          <w:jc w:val="center"/>
          <w:tblLook w:val="01E0" w:firstRow="1" w:lastRow="1" w:firstColumn="1" w:lastColumn="1" w:noHBand="0" w:noVBand="0"/>
        </w:tblPrEx>
        <w:trPr>
          <w:trHeight w:val="233"/>
          <w:tblHeader/>
          <w:jc w:val="center"/>
        </w:trPr>
        <w:tc>
          <w:tcPr>
            <w:tcW w:w="3825" w:type="pct"/>
            <w:tcBorders>
              <w:top w:val="nil"/>
              <w:left w:val="single" w:sz="4" w:space="0" w:color="auto"/>
              <w:bottom w:val="nil"/>
              <w:right w:val="nil"/>
            </w:tcBorders>
            <w:shd w:val="clear" w:color="auto" w:fill="FFFFFF" w:themeFill="background1"/>
            <w:vAlign w:val="bottom"/>
          </w:tcPr>
          <w:p w14:paraId="3FE42386" w14:textId="77777777" w:rsidR="001C7699" w:rsidRPr="0048534B" w:rsidRDefault="001C7699" w:rsidP="00242831">
            <w:pPr>
              <w:widowControl w:val="0"/>
              <w:ind w:left="4990" w:right="-198"/>
              <w:jc w:val="left"/>
              <w:rPr>
                <w:sz w:val="20"/>
                <w:szCs w:val="20"/>
                <w:lang w:val="en-GB"/>
              </w:rPr>
            </w:pPr>
            <w:r w:rsidRPr="0048534B">
              <w:rPr>
                <w:sz w:val="20"/>
                <w:szCs w:val="20"/>
                <w:lang w:val="en-GB"/>
              </w:rPr>
              <w:t>Phase V:</w:t>
            </w:r>
          </w:p>
        </w:tc>
        <w:tc>
          <w:tcPr>
            <w:tcW w:w="627" w:type="pct"/>
            <w:tcBorders>
              <w:top w:val="nil"/>
              <w:left w:val="nil"/>
              <w:bottom w:val="nil"/>
              <w:right w:val="single" w:sz="4" w:space="0" w:color="auto"/>
            </w:tcBorders>
            <w:shd w:val="clear" w:color="auto" w:fill="FFFFFF" w:themeFill="background1"/>
            <w:vAlign w:val="bottom"/>
          </w:tcPr>
          <w:p w14:paraId="2E33976F" w14:textId="77777777" w:rsidR="001C7699" w:rsidRPr="0048534B" w:rsidRDefault="001C7699" w:rsidP="00BA3AD2">
            <w:pPr>
              <w:widowControl w:val="0"/>
              <w:tabs>
                <w:tab w:val="left" w:pos="6840"/>
              </w:tabs>
              <w:ind w:left="-711"/>
              <w:jc w:val="right"/>
              <w:rPr>
                <w:sz w:val="20"/>
                <w:szCs w:val="20"/>
                <w:lang w:val="en-GB"/>
              </w:rPr>
            </w:pPr>
            <w:r w:rsidRPr="0048534B">
              <w:rPr>
                <w:sz w:val="20"/>
                <w:szCs w:val="20"/>
                <w:lang w:val="en-GB"/>
              </w:rPr>
              <w:t>Nov-07</w:t>
            </w:r>
          </w:p>
        </w:tc>
        <w:tc>
          <w:tcPr>
            <w:tcW w:w="549" w:type="pct"/>
            <w:tcBorders>
              <w:top w:val="nil"/>
              <w:left w:val="single" w:sz="4" w:space="0" w:color="auto"/>
              <w:bottom w:val="nil"/>
              <w:right w:val="single" w:sz="4" w:space="0" w:color="auto"/>
            </w:tcBorders>
            <w:shd w:val="clear" w:color="auto" w:fill="FFFFFF" w:themeFill="background1"/>
          </w:tcPr>
          <w:p w14:paraId="0C45494E" w14:textId="77777777" w:rsidR="001C7699" w:rsidRPr="0048534B" w:rsidRDefault="001C7699" w:rsidP="00242831">
            <w:pPr>
              <w:widowControl w:val="0"/>
              <w:jc w:val="right"/>
              <w:rPr>
                <w:sz w:val="20"/>
                <w:szCs w:val="20"/>
                <w:lang w:val="en-GB"/>
              </w:rPr>
            </w:pPr>
            <w:r w:rsidRPr="0048534B">
              <w:rPr>
                <w:sz w:val="20"/>
                <w:szCs w:val="20"/>
                <w:lang w:val="en-GB"/>
              </w:rPr>
              <w:t>60,000</w:t>
            </w:r>
          </w:p>
        </w:tc>
      </w:tr>
      <w:tr w:rsidR="001C7699" w:rsidRPr="0048534B" w14:paraId="3C362532" w14:textId="77777777" w:rsidTr="00BA3AD2">
        <w:tblPrEx>
          <w:jc w:val="center"/>
          <w:tblLook w:val="01E0" w:firstRow="1" w:lastRow="1" w:firstColumn="1" w:lastColumn="1" w:noHBand="0" w:noVBand="0"/>
        </w:tblPrEx>
        <w:trPr>
          <w:trHeight w:val="233"/>
          <w:tblHeader/>
          <w:jc w:val="center"/>
        </w:trPr>
        <w:tc>
          <w:tcPr>
            <w:tcW w:w="3825" w:type="pct"/>
            <w:tcBorders>
              <w:top w:val="nil"/>
              <w:left w:val="single" w:sz="4" w:space="0" w:color="auto"/>
              <w:bottom w:val="nil"/>
              <w:right w:val="nil"/>
            </w:tcBorders>
            <w:shd w:val="clear" w:color="auto" w:fill="FFFFFF" w:themeFill="background1"/>
            <w:vAlign w:val="bottom"/>
          </w:tcPr>
          <w:p w14:paraId="53137914" w14:textId="77777777" w:rsidR="001C7699" w:rsidRPr="0048534B" w:rsidRDefault="001C7699" w:rsidP="00242831">
            <w:pPr>
              <w:widowControl w:val="0"/>
              <w:ind w:left="4990" w:right="-198"/>
              <w:jc w:val="left"/>
              <w:rPr>
                <w:sz w:val="20"/>
                <w:szCs w:val="20"/>
                <w:lang w:val="en-GB"/>
              </w:rPr>
            </w:pPr>
            <w:r w:rsidRPr="0048534B">
              <w:rPr>
                <w:sz w:val="20"/>
                <w:szCs w:val="20"/>
                <w:lang w:val="en-GB"/>
              </w:rPr>
              <w:t>Phase VI:</w:t>
            </w:r>
          </w:p>
        </w:tc>
        <w:tc>
          <w:tcPr>
            <w:tcW w:w="627" w:type="pct"/>
            <w:tcBorders>
              <w:top w:val="nil"/>
              <w:left w:val="nil"/>
              <w:bottom w:val="nil"/>
              <w:right w:val="single" w:sz="4" w:space="0" w:color="auto"/>
            </w:tcBorders>
            <w:shd w:val="clear" w:color="auto" w:fill="FFFFFF" w:themeFill="background1"/>
            <w:vAlign w:val="bottom"/>
          </w:tcPr>
          <w:p w14:paraId="2D18C9E9" w14:textId="77777777" w:rsidR="001C7699" w:rsidRPr="0048534B" w:rsidRDefault="001C7699" w:rsidP="00BA3AD2">
            <w:pPr>
              <w:widowControl w:val="0"/>
              <w:tabs>
                <w:tab w:val="left" w:pos="6840"/>
              </w:tabs>
              <w:ind w:left="-711"/>
              <w:jc w:val="right"/>
              <w:rPr>
                <w:sz w:val="20"/>
                <w:szCs w:val="20"/>
                <w:lang w:val="en-GB"/>
              </w:rPr>
            </w:pPr>
            <w:r w:rsidRPr="0048534B">
              <w:rPr>
                <w:sz w:val="20"/>
                <w:szCs w:val="20"/>
                <w:lang w:val="en-GB"/>
              </w:rPr>
              <w:t>Nov-09</w:t>
            </w:r>
          </w:p>
        </w:tc>
        <w:tc>
          <w:tcPr>
            <w:tcW w:w="549" w:type="pct"/>
            <w:tcBorders>
              <w:top w:val="nil"/>
              <w:left w:val="single" w:sz="4" w:space="0" w:color="auto"/>
              <w:bottom w:val="nil"/>
              <w:right w:val="single" w:sz="4" w:space="0" w:color="auto"/>
            </w:tcBorders>
            <w:shd w:val="clear" w:color="auto" w:fill="FFFFFF" w:themeFill="background1"/>
          </w:tcPr>
          <w:p w14:paraId="2B06BAB9" w14:textId="77777777" w:rsidR="001C7699" w:rsidRPr="0048534B" w:rsidRDefault="001C7699" w:rsidP="00242831">
            <w:pPr>
              <w:widowControl w:val="0"/>
              <w:jc w:val="right"/>
              <w:rPr>
                <w:sz w:val="20"/>
                <w:szCs w:val="20"/>
                <w:lang w:val="en-GB"/>
              </w:rPr>
            </w:pPr>
            <w:r w:rsidRPr="0048534B">
              <w:rPr>
                <w:sz w:val="20"/>
                <w:szCs w:val="20"/>
                <w:lang w:val="en-GB"/>
              </w:rPr>
              <w:t>46,500.00</w:t>
            </w:r>
          </w:p>
        </w:tc>
      </w:tr>
      <w:tr w:rsidR="001C7699" w:rsidRPr="0048534B" w14:paraId="6632103B" w14:textId="77777777" w:rsidTr="00BA3AD2">
        <w:tblPrEx>
          <w:jc w:val="center"/>
          <w:tblLook w:val="01E0" w:firstRow="1" w:lastRow="1" w:firstColumn="1" w:lastColumn="1" w:noHBand="0" w:noVBand="0"/>
        </w:tblPrEx>
        <w:trPr>
          <w:trHeight w:val="233"/>
          <w:tblHeader/>
          <w:jc w:val="center"/>
        </w:trPr>
        <w:tc>
          <w:tcPr>
            <w:tcW w:w="3825" w:type="pct"/>
            <w:tcBorders>
              <w:top w:val="nil"/>
              <w:left w:val="single" w:sz="4" w:space="0" w:color="auto"/>
              <w:bottom w:val="nil"/>
              <w:right w:val="nil"/>
            </w:tcBorders>
            <w:shd w:val="clear" w:color="auto" w:fill="FFFFFF" w:themeFill="background1"/>
            <w:vAlign w:val="bottom"/>
          </w:tcPr>
          <w:p w14:paraId="043DCEC7" w14:textId="77777777" w:rsidR="001C7699" w:rsidRPr="0048534B" w:rsidRDefault="001C7699" w:rsidP="00242831">
            <w:pPr>
              <w:widowControl w:val="0"/>
              <w:ind w:left="4990" w:right="-198"/>
              <w:jc w:val="left"/>
              <w:rPr>
                <w:sz w:val="20"/>
                <w:szCs w:val="20"/>
                <w:lang w:val="en-GB"/>
              </w:rPr>
            </w:pPr>
            <w:r w:rsidRPr="0048534B">
              <w:rPr>
                <w:sz w:val="20"/>
                <w:szCs w:val="20"/>
                <w:lang w:val="en-GB"/>
              </w:rPr>
              <w:t>Phase VII:</w:t>
            </w:r>
          </w:p>
        </w:tc>
        <w:tc>
          <w:tcPr>
            <w:tcW w:w="627" w:type="pct"/>
            <w:tcBorders>
              <w:top w:val="nil"/>
              <w:left w:val="nil"/>
              <w:bottom w:val="nil"/>
              <w:right w:val="single" w:sz="4" w:space="0" w:color="auto"/>
            </w:tcBorders>
            <w:shd w:val="clear" w:color="auto" w:fill="FFFFFF" w:themeFill="background1"/>
            <w:vAlign w:val="bottom"/>
          </w:tcPr>
          <w:p w14:paraId="52325314" w14:textId="77777777" w:rsidR="001C7699" w:rsidRPr="0048534B" w:rsidRDefault="001C7699" w:rsidP="00BA3AD2">
            <w:pPr>
              <w:widowControl w:val="0"/>
              <w:tabs>
                <w:tab w:val="left" w:pos="6840"/>
              </w:tabs>
              <w:ind w:left="-711"/>
              <w:jc w:val="right"/>
              <w:rPr>
                <w:sz w:val="20"/>
                <w:szCs w:val="20"/>
                <w:lang w:val="en-GB"/>
              </w:rPr>
            </w:pPr>
            <w:r w:rsidRPr="0048534B">
              <w:rPr>
                <w:sz w:val="20"/>
                <w:szCs w:val="20"/>
                <w:lang w:val="en-GB"/>
              </w:rPr>
              <w:t>Apr-12</w:t>
            </w:r>
          </w:p>
        </w:tc>
        <w:tc>
          <w:tcPr>
            <w:tcW w:w="549" w:type="pct"/>
            <w:tcBorders>
              <w:top w:val="nil"/>
              <w:left w:val="single" w:sz="4" w:space="0" w:color="auto"/>
              <w:bottom w:val="nil"/>
              <w:right w:val="single" w:sz="4" w:space="0" w:color="auto"/>
            </w:tcBorders>
            <w:shd w:val="clear" w:color="auto" w:fill="FFFFFF" w:themeFill="background1"/>
          </w:tcPr>
          <w:p w14:paraId="6FA9F53D" w14:textId="77777777" w:rsidR="001C7699" w:rsidRPr="0048534B" w:rsidRDefault="001C7699" w:rsidP="00242831">
            <w:pPr>
              <w:widowControl w:val="0"/>
              <w:jc w:val="right"/>
              <w:rPr>
                <w:sz w:val="20"/>
                <w:szCs w:val="20"/>
                <w:lang w:val="en-GB"/>
              </w:rPr>
            </w:pPr>
            <w:r w:rsidRPr="0048534B">
              <w:rPr>
                <w:sz w:val="20"/>
                <w:szCs w:val="20"/>
                <w:lang w:val="en-GB"/>
              </w:rPr>
              <w:t>60,000</w:t>
            </w:r>
          </w:p>
        </w:tc>
      </w:tr>
      <w:tr w:rsidR="001C7699" w:rsidRPr="0048534B" w14:paraId="048C4CC6" w14:textId="77777777" w:rsidTr="00BA3AD2">
        <w:tblPrEx>
          <w:jc w:val="center"/>
          <w:tblLook w:val="01E0" w:firstRow="1" w:lastRow="1" w:firstColumn="1" w:lastColumn="1" w:noHBand="0" w:noVBand="0"/>
        </w:tblPrEx>
        <w:trPr>
          <w:trHeight w:val="233"/>
          <w:tblHeader/>
          <w:jc w:val="center"/>
        </w:trPr>
        <w:tc>
          <w:tcPr>
            <w:tcW w:w="3825" w:type="pct"/>
            <w:tcBorders>
              <w:top w:val="nil"/>
              <w:left w:val="single" w:sz="4" w:space="0" w:color="auto"/>
              <w:bottom w:val="nil"/>
              <w:right w:val="nil"/>
            </w:tcBorders>
            <w:shd w:val="clear" w:color="auto" w:fill="FFFFFF" w:themeFill="background1"/>
            <w:vAlign w:val="bottom"/>
          </w:tcPr>
          <w:p w14:paraId="29A59701" w14:textId="77777777" w:rsidR="001C7699" w:rsidRPr="0048534B" w:rsidRDefault="001C7699" w:rsidP="00242831">
            <w:pPr>
              <w:widowControl w:val="0"/>
              <w:ind w:left="4990" w:right="-198"/>
              <w:jc w:val="left"/>
              <w:rPr>
                <w:sz w:val="20"/>
                <w:szCs w:val="20"/>
                <w:lang w:val="en-GB"/>
              </w:rPr>
            </w:pPr>
            <w:r w:rsidRPr="0048534B">
              <w:rPr>
                <w:sz w:val="20"/>
                <w:szCs w:val="20"/>
                <w:lang w:val="en-GB"/>
              </w:rPr>
              <w:t>Phase VIII:</w:t>
            </w:r>
          </w:p>
        </w:tc>
        <w:tc>
          <w:tcPr>
            <w:tcW w:w="627" w:type="pct"/>
            <w:tcBorders>
              <w:top w:val="nil"/>
              <w:left w:val="nil"/>
              <w:bottom w:val="nil"/>
              <w:right w:val="single" w:sz="4" w:space="0" w:color="auto"/>
            </w:tcBorders>
            <w:shd w:val="clear" w:color="auto" w:fill="FFFFFF" w:themeFill="background1"/>
            <w:vAlign w:val="bottom"/>
          </w:tcPr>
          <w:p w14:paraId="509EC699" w14:textId="77777777" w:rsidR="001C7699" w:rsidRPr="0048534B" w:rsidRDefault="001C7699" w:rsidP="00BA3AD2">
            <w:pPr>
              <w:widowControl w:val="0"/>
              <w:tabs>
                <w:tab w:val="left" w:pos="6840"/>
              </w:tabs>
              <w:ind w:left="-711"/>
              <w:jc w:val="right"/>
              <w:rPr>
                <w:sz w:val="20"/>
                <w:szCs w:val="20"/>
                <w:lang w:val="en-GB"/>
              </w:rPr>
            </w:pPr>
            <w:r w:rsidRPr="0048534B">
              <w:rPr>
                <w:sz w:val="20"/>
                <w:szCs w:val="20"/>
                <w:lang w:val="en-GB"/>
              </w:rPr>
              <w:t>Nov-14</w:t>
            </w:r>
          </w:p>
        </w:tc>
        <w:tc>
          <w:tcPr>
            <w:tcW w:w="549" w:type="pct"/>
            <w:tcBorders>
              <w:top w:val="nil"/>
              <w:left w:val="single" w:sz="4" w:space="0" w:color="auto"/>
              <w:bottom w:val="nil"/>
              <w:right w:val="single" w:sz="4" w:space="0" w:color="auto"/>
            </w:tcBorders>
            <w:shd w:val="clear" w:color="auto" w:fill="FFFFFF" w:themeFill="background1"/>
          </w:tcPr>
          <w:p w14:paraId="7635AF20" w14:textId="77777777" w:rsidR="001C7699" w:rsidRPr="0048534B" w:rsidRDefault="001C7699" w:rsidP="00242831">
            <w:pPr>
              <w:widowControl w:val="0"/>
              <w:jc w:val="right"/>
              <w:rPr>
                <w:sz w:val="20"/>
                <w:szCs w:val="20"/>
                <w:lang w:val="en-GB"/>
              </w:rPr>
            </w:pPr>
            <w:r w:rsidRPr="0048534B">
              <w:rPr>
                <w:sz w:val="20"/>
                <w:szCs w:val="20"/>
                <w:lang w:val="en-GB"/>
              </w:rPr>
              <w:t>60,000</w:t>
            </w:r>
          </w:p>
        </w:tc>
      </w:tr>
      <w:tr w:rsidR="001C7699" w:rsidRPr="0048534B" w14:paraId="3EC2E641" w14:textId="77777777" w:rsidTr="00BA3AD2">
        <w:tblPrEx>
          <w:jc w:val="center"/>
          <w:tblLook w:val="01E0" w:firstRow="1" w:lastRow="1" w:firstColumn="1" w:lastColumn="1" w:noHBand="0" w:noVBand="0"/>
        </w:tblPrEx>
        <w:trPr>
          <w:trHeight w:val="233"/>
          <w:tblHeader/>
          <w:jc w:val="center"/>
        </w:trPr>
        <w:tc>
          <w:tcPr>
            <w:tcW w:w="3825" w:type="pct"/>
            <w:tcBorders>
              <w:top w:val="nil"/>
              <w:left w:val="single" w:sz="4" w:space="0" w:color="auto"/>
              <w:bottom w:val="nil"/>
              <w:right w:val="nil"/>
            </w:tcBorders>
            <w:shd w:val="clear" w:color="auto" w:fill="FFFFFF" w:themeFill="background1"/>
            <w:vAlign w:val="bottom"/>
          </w:tcPr>
          <w:p w14:paraId="1569FC02" w14:textId="77777777" w:rsidR="001C7699" w:rsidRPr="0048534B" w:rsidRDefault="001C7699" w:rsidP="00242831">
            <w:pPr>
              <w:widowControl w:val="0"/>
              <w:ind w:left="4990" w:right="-198"/>
              <w:jc w:val="left"/>
              <w:rPr>
                <w:sz w:val="20"/>
                <w:szCs w:val="20"/>
                <w:lang w:val="en-GB"/>
              </w:rPr>
            </w:pPr>
            <w:r w:rsidRPr="0048534B">
              <w:rPr>
                <w:sz w:val="20"/>
                <w:szCs w:val="20"/>
                <w:lang w:val="en-GB"/>
              </w:rPr>
              <w:t>Phase IX:</w:t>
            </w:r>
          </w:p>
        </w:tc>
        <w:tc>
          <w:tcPr>
            <w:tcW w:w="627" w:type="pct"/>
            <w:tcBorders>
              <w:top w:val="nil"/>
              <w:left w:val="nil"/>
              <w:bottom w:val="nil"/>
              <w:right w:val="single" w:sz="4" w:space="0" w:color="auto"/>
            </w:tcBorders>
            <w:shd w:val="clear" w:color="auto" w:fill="FFFFFF" w:themeFill="background1"/>
            <w:vAlign w:val="bottom"/>
          </w:tcPr>
          <w:p w14:paraId="1DF5956C" w14:textId="77777777" w:rsidR="001C7699" w:rsidRPr="0048534B" w:rsidRDefault="001C7699" w:rsidP="00BA3AD2">
            <w:pPr>
              <w:widowControl w:val="0"/>
              <w:tabs>
                <w:tab w:val="left" w:pos="6840"/>
              </w:tabs>
              <w:ind w:left="-711"/>
              <w:jc w:val="right"/>
              <w:rPr>
                <w:sz w:val="20"/>
                <w:szCs w:val="20"/>
                <w:lang w:val="en-GB"/>
              </w:rPr>
            </w:pPr>
            <w:r w:rsidRPr="0048534B">
              <w:rPr>
                <w:sz w:val="20"/>
                <w:szCs w:val="20"/>
                <w:lang w:val="en-GB"/>
              </w:rPr>
              <w:t>Jul-17</w:t>
            </w:r>
          </w:p>
        </w:tc>
        <w:tc>
          <w:tcPr>
            <w:tcW w:w="549" w:type="pct"/>
            <w:tcBorders>
              <w:top w:val="nil"/>
              <w:left w:val="single" w:sz="4" w:space="0" w:color="auto"/>
              <w:bottom w:val="nil"/>
              <w:right w:val="single" w:sz="4" w:space="0" w:color="auto"/>
            </w:tcBorders>
            <w:shd w:val="clear" w:color="auto" w:fill="FFFFFF" w:themeFill="background1"/>
          </w:tcPr>
          <w:p w14:paraId="717208A7" w14:textId="77777777" w:rsidR="001C7699" w:rsidRPr="0048534B" w:rsidRDefault="001C7699" w:rsidP="00242831">
            <w:pPr>
              <w:widowControl w:val="0"/>
              <w:jc w:val="right"/>
              <w:rPr>
                <w:sz w:val="20"/>
                <w:szCs w:val="20"/>
                <w:lang w:val="en-GB"/>
              </w:rPr>
            </w:pPr>
            <w:r w:rsidRPr="0048534B">
              <w:rPr>
                <w:sz w:val="20"/>
                <w:szCs w:val="20"/>
                <w:lang w:val="en-GB"/>
              </w:rPr>
              <w:t>65,000.00</w:t>
            </w:r>
          </w:p>
        </w:tc>
      </w:tr>
      <w:tr w:rsidR="001C7699" w:rsidRPr="0048534B" w14:paraId="04B44C53" w14:textId="77777777" w:rsidTr="00BA3AD2">
        <w:tblPrEx>
          <w:jc w:val="center"/>
          <w:tblLook w:val="01E0" w:firstRow="1" w:lastRow="1" w:firstColumn="1" w:lastColumn="1" w:noHBand="0" w:noVBand="0"/>
        </w:tblPrEx>
        <w:trPr>
          <w:trHeight w:val="233"/>
          <w:tblHeader/>
          <w:jc w:val="center"/>
        </w:trPr>
        <w:tc>
          <w:tcPr>
            <w:tcW w:w="3825" w:type="pct"/>
            <w:tcBorders>
              <w:top w:val="nil"/>
              <w:left w:val="single" w:sz="4" w:space="0" w:color="auto"/>
              <w:bottom w:val="nil"/>
              <w:right w:val="nil"/>
            </w:tcBorders>
            <w:shd w:val="clear" w:color="auto" w:fill="FFFFFF" w:themeFill="background1"/>
            <w:vAlign w:val="bottom"/>
          </w:tcPr>
          <w:p w14:paraId="5608218E" w14:textId="77777777" w:rsidR="001C7699" w:rsidRPr="0048534B" w:rsidRDefault="001C7699" w:rsidP="00242831">
            <w:pPr>
              <w:widowControl w:val="0"/>
              <w:ind w:left="4990" w:right="-198"/>
              <w:jc w:val="left"/>
              <w:rPr>
                <w:sz w:val="20"/>
                <w:szCs w:val="20"/>
                <w:lang w:val="en-GB"/>
              </w:rPr>
            </w:pPr>
            <w:r w:rsidRPr="0048534B">
              <w:rPr>
                <w:sz w:val="20"/>
                <w:szCs w:val="20"/>
                <w:lang w:val="en-GB"/>
              </w:rPr>
              <w:t>Phase X:</w:t>
            </w:r>
          </w:p>
        </w:tc>
        <w:tc>
          <w:tcPr>
            <w:tcW w:w="627" w:type="pct"/>
            <w:tcBorders>
              <w:top w:val="nil"/>
              <w:left w:val="nil"/>
              <w:bottom w:val="nil"/>
              <w:right w:val="single" w:sz="4" w:space="0" w:color="auto"/>
            </w:tcBorders>
            <w:shd w:val="clear" w:color="auto" w:fill="FFFFFF" w:themeFill="background1"/>
            <w:vAlign w:val="bottom"/>
          </w:tcPr>
          <w:p w14:paraId="10FC2B8A" w14:textId="77777777" w:rsidR="001C7699" w:rsidRPr="0048534B" w:rsidRDefault="001C7699" w:rsidP="00BA3AD2">
            <w:pPr>
              <w:widowControl w:val="0"/>
              <w:tabs>
                <w:tab w:val="left" w:pos="6840"/>
              </w:tabs>
              <w:ind w:left="-711"/>
              <w:jc w:val="right"/>
              <w:rPr>
                <w:sz w:val="20"/>
                <w:szCs w:val="20"/>
                <w:lang w:val="en-GB"/>
              </w:rPr>
            </w:pPr>
            <w:r w:rsidRPr="0048534B">
              <w:rPr>
                <w:sz w:val="20"/>
                <w:szCs w:val="20"/>
                <w:lang w:val="en-GB"/>
              </w:rPr>
              <w:t>Dec-19</w:t>
            </w:r>
          </w:p>
        </w:tc>
        <w:tc>
          <w:tcPr>
            <w:tcW w:w="549" w:type="pct"/>
            <w:tcBorders>
              <w:top w:val="nil"/>
              <w:left w:val="single" w:sz="4" w:space="0" w:color="auto"/>
              <w:bottom w:val="nil"/>
              <w:right w:val="single" w:sz="4" w:space="0" w:color="auto"/>
            </w:tcBorders>
            <w:shd w:val="clear" w:color="auto" w:fill="FFFFFF" w:themeFill="background1"/>
          </w:tcPr>
          <w:p w14:paraId="351F16A3" w14:textId="77777777" w:rsidR="001C7699" w:rsidRPr="0048534B" w:rsidRDefault="001C7699" w:rsidP="00242831">
            <w:pPr>
              <w:widowControl w:val="0"/>
              <w:jc w:val="right"/>
              <w:rPr>
                <w:sz w:val="20"/>
                <w:szCs w:val="20"/>
                <w:lang w:val="en-GB"/>
              </w:rPr>
            </w:pPr>
            <w:r w:rsidRPr="0048534B">
              <w:rPr>
                <w:sz w:val="20"/>
                <w:szCs w:val="20"/>
                <w:lang w:val="en-GB"/>
              </w:rPr>
              <w:t>85,000</w:t>
            </w:r>
          </w:p>
        </w:tc>
      </w:tr>
      <w:tr w:rsidR="001C7699" w:rsidRPr="0048534B" w14:paraId="7AFAEBEB" w14:textId="77777777" w:rsidTr="00BA3AD2">
        <w:tblPrEx>
          <w:jc w:val="center"/>
          <w:tblLook w:val="01E0" w:firstRow="1" w:lastRow="1" w:firstColumn="1" w:lastColumn="1" w:noHBand="0" w:noVBand="0"/>
        </w:tblPrEx>
        <w:trPr>
          <w:trHeight w:val="233"/>
          <w:tblHeader/>
          <w:jc w:val="center"/>
        </w:trPr>
        <w:tc>
          <w:tcPr>
            <w:tcW w:w="3825" w:type="pct"/>
            <w:tcBorders>
              <w:top w:val="nil"/>
              <w:left w:val="single" w:sz="4" w:space="0" w:color="auto"/>
              <w:bottom w:val="nil"/>
              <w:right w:val="nil"/>
            </w:tcBorders>
            <w:shd w:val="clear" w:color="auto" w:fill="FFFFFF" w:themeFill="background1"/>
            <w:vAlign w:val="bottom"/>
          </w:tcPr>
          <w:p w14:paraId="13E0CF37" w14:textId="77777777" w:rsidR="001C7699" w:rsidRPr="0048534B" w:rsidRDefault="001C7699" w:rsidP="00242831">
            <w:pPr>
              <w:widowControl w:val="0"/>
              <w:ind w:left="4990" w:right="-198"/>
              <w:jc w:val="left"/>
              <w:rPr>
                <w:sz w:val="20"/>
                <w:szCs w:val="20"/>
                <w:lang w:val="en-GB"/>
              </w:rPr>
            </w:pPr>
            <w:r w:rsidRPr="0048534B">
              <w:rPr>
                <w:sz w:val="20"/>
                <w:szCs w:val="20"/>
                <w:lang w:val="en-GB"/>
              </w:rPr>
              <w:t>Phase XI:</w:t>
            </w:r>
          </w:p>
        </w:tc>
        <w:tc>
          <w:tcPr>
            <w:tcW w:w="627" w:type="pct"/>
            <w:tcBorders>
              <w:top w:val="nil"/>
              <w:left w:val="nil"/>
              <w:bottom w:val="nil"/>
              <w:right w:val="single" w:sz="4" w:space="0" w:color="auto"/>
            </w:tcBorders>
            <w:shd w:val="clear" w:color="auto" w:fill="FFFFFF" w:themeFill="background1"/>
            <w:vAlign w:val="bottom"/>
          </w:tcPr>
          <w:p w14:paraId="327A3A43" w14:textId="77777777" w:rsidR="001C7699" w:rsidRPr="0048534B" w:rsidRDefault="001C7699" w:rsidP="00BA3AD2">
            <w:pPr>
              <w:widowControl w:val="0"/>
              <w:tabs>
                <w:tab w:val="left" w:pos="6840"/>
              </w:tabs>
              <w:ind w:left="-711"/>
              <w:jc w:val="right"/>
              <w:rPr>
                <w:sz w:val="20"/>
                <w:szCs w:val="20"/>
                <w:lang w:val="en-GB"/>
              </w:rPr>
            </w:pPr>
            <w:r w:rsidRPr="0048534B">
              <w:rPr>
                <w:sz w:val="20"/>
                <w:szCs w:val="20"/>
                <w:lang w:val="en-GB"/>
              </w:rPr>
              <w:t>Nov-21</w:t>
            </w:r>
          </w:p>
        </w:tc>
        <w:tc>
          <w:tcPr>
            <w:tcW w:w="549" w:type="pct"/>
            <w:tcBorders>
              <w:top w:val="nil"/>
              <w:left w:val="single" w:sz="4" w:space="0" w:color="auto"/>
              <w:bottom w:val="nil"/>
              <w:right w:val="single" w:sz="4" w:space="0" w:color="auto"/>
            </w:tcBorders>
            <w:shd w:val="clear" w:color="auto" w:fill="FFFFFF" w:themeFill="background1"/>
          </w:tcPr>
          <w:p w14:paraId="1619E88B" w14:textId="77777777" w:rsidR="001C7699" w:rsidRPr="0048534B" w:rsidRDefault="001C7699" w:rsidP="00242831">
            <w:pPr>
              <w:widowControl w:val="0"/>
              <w:jc w:val="right"/>
              <w:rPr>
                <w:sz w:val="20"/>
                <w:szCs w:val="20"/>
                <w:lang w:val="en-GB"/>
              </w:rPr>
            </w:pPr>
            <w:r w:rsidRPr="0048534B">
              <w:rPr>
                <w:sz w:val="20"/>
                <w:szCs w:val="20"/>
                <w:lang w:val="en-GB"/>
              </w:rPr>
              <w:t>85,000</w:t>
            </w:r>
          </w:p>
        </w:tc>
      </w:tr>
      <w:tr w:rsidR="001C7699" w:rsidRPr="0048534B" w14:paraId="13FC8EF8" w14:textId="77777777" w:rsidTr="00BA3AD2">
        <w:tblPrEx>
          <w:jc w:val="center"/>
          <w:tblLook w:val="01E0" w:firstRow="1" w:lastRow="1" w:firstColumn="1" w:lastColumn="1" w:noHBand="0" w:noVBand="0"/>
        </w:tblPrEx>
        <w:trPr>
          <w:trHeight w:val="233"/>
          <w:tblHeader/>
          <w:jc w:val="center"/>
        </w:trPr>
        <w:tc>
          <w:tcPr>
            <w:tcW w:w="4451" w:type="pct"/>
            <w:gridSpan w:val="2"/>
            <w:tcBorders>
              <w:top w:val="nil"/>
              <w:left w:val="single" w:sz="4" w:space="0" w:color="auto"/>
              <w:bottom w:val="single" w:sz="4" w:space="0" w:color="auto"/>
              <w:right w:val="single" w:sz="4" w:space="0" w:color="auto"/>
            </w:tcBorders>
            <w:shd w:val="clear" w:color="auto" w:fill="auto"/>
          </w:tcPr>
          <w:p w14:paraId="073984E5" w14:textId="77777777" w:rsidR="001C7699" w:rsidRPr="0048534B" w:rsidRDefault="001C7699" w:rsidP="00242831">
            <w:pPr>
              <w:widowControl w:val="0"/>
              <w:tabs>
                <w:tab w:val="left" w:pos="6767"/>
                <w:tab w:val="right" w:pos="7560"/>
              </w:tabs>
              <w:ind w:left="6480" w:right="-108"/>
              <w:jc w:val="left"/>
              <w:rPr>
                <w:sz w:val="20"/>
                <w:szCs w:val="20"/>
                <w:highlight w:val="yellow"/>
                <w:lang w:val="en-GB"/>
              </w:rPr>
            </w:pPr>
            <w:r w:rsidRPr="0048534B">
              <w:rPr>
                <w:sz w:val="20"/>
                <w:szCs w:val="20"/>
                <w:lang w:val="en-GB"/>
              </w:rPr>
              <w:tab/>
              <w:t>Total:</w:t>
            </w:r>
          </w:p>
        </w:tc>
        <w:tc>
          <w:tcPr>
            <w:tcW w:w="549" w:type="pct"/>
            <w:tcBorders>
              <w:top w:val="nil"/>
              <w:left w:val="single" w:sz="4" w:space="0" w:color="auto"/>
              <w:bottom w:val="single" w:sz="4" w:space="0" w:color="auto"/>
              <w:right w:val="single" w:sz="4" w:space="0" w:color="auto"/>
            </w:tcBorders>
            <w:shd w:val="clear" w:color="auto" w:fill="auto"/>
          </w:tcPr>
          <w:p w14:paraId="44ABF5AC" w14:textId="77777777" w:rsidR="001C7699" w:rsidRPr="0048534B" w:rsidRDefault="001C7699" w:rsidP="00242831">
            <w:pPr>
              <w:widowControl w:val="0"/>
              <w:jc w:val="right"/>
              <w:rPr>
                <w:sz w:val="20"/>
                <w:szCs w:val="20"/>
                <w:highlight w:val="yellow"/>
                <w:lang w:val="en-GB"/>
              </w:rPr>
            </w:pPr>
            <w:r w:rsidRPr="0048534B">
              <w:rPr>
                <w:sz w:val="20"/>
                <w:szCs w:val="20"/>
                <w:lang w:val="en-GB"/>
              </w:rPr>
              <w:t>691,354</w:t>
            </w:r>
          </w:p>
        </w:tc>
      </w:tr>
      <w:tr w:rsidR="001C7699" w:rsidRPr="0048534B" w14:paraId="4B85788B" w14:textId="77777777" w:rsidTr="00BA3AD2">
        <w:tblPrEx>
          <w:jc w:val="center"/>
          <w:tblLook w:val="01E0" w:firstRow="1" w:lastRow="1" w:firstColumn="1" w:lastColumn="1" w:noHBand="0" w:noVBand="0"/>
        </w:tblPrEx>
        <w:trPr>
          <w:trHeight w:val="233"/>
          <w:tblHeader/>
          <w:jc w:val="center"/>
        </w:trPr>
        <w:tc>
          <w:tcPr>
            <w:tcW w:w="4451" w:type="pct"/>
            <w:gridSpan w:val="2"/>
            <w:tcBorders>
              <w:top w:val="single" w:sz="4" w:space="0" w:color="auto"/>
            </w:tcBorders>
            <w:shd w:val="clear" w:color="auto" w:fill="FFFFFF" w:themeFill="background1"/>
          </w:tcPr>
          <w:p w14:paraId="5B057E82" w14:textId="77777777" w:rsidR="001C7699" w:rsidRPr="0048534B" w:rsidRDefault="001C7699" w:rsidP="00242831">
            <w:pPr>
              <w:widowControl w:val="0"/>
              <w:jc w:val="left"/>
              <w:rPr>
                <w:sz w:val="20"/>
                <w:szCs w:val="20"/>
                <w:lang w:val="en-GB"/>
              </w:rPr>
            </w:pPr>
            <w:r w:rsidRPr="0048534B">
              <w:rPr>
                <w:sz w:val="20"/>
                <w:szCs w:val="20"/>
                <w:lang w:val="en-GB"/>
              </w:rPr>
              <w:t>Amount requested for renewal (phase XII) (US $):</w:t>
            </w:r>
          </w:p>
        </w:tc>
        <w:tc>
          <w:tcPr>
            <w:tcW w:w="549" w:type="pct"/>
            <w:tcBorders>
              <w:top w:val="single" w:sz="4" w:space="0" w:color="auto"/>
            </w:tcBorders>
            <w:shd w:val="clear" w:color="auto" w:fill="auto"/>
          </w:tcPr>
          <w:p w14:paraId="7CD326D3" w14:textId="77777777" w:rsidR="001C7699" w:rsidRPr="0048534B" w:rsidRDefault="001C7699" w:rsidP="00242831">
            <w:pPr>
              <w:widowControl w:val="0"/>
              <w:jc w:val="right"/>
              <w:rPr>
                <w:sz w:val="20"/>
                <w:szCs w:val="20"/>
                <w:lang w:val="en-GB"/>
              </w:rPr>
            </w:pPr>
            <w:r w:rsidRPr="0048534B">
              <w:rPr>
                <w:sz w:val="20"/>
                <w:szCs w:val="20"/>
                <w:lang w:val="en-GB"/>
              </w:rPr>
              <w:t>180,000</w:t>
            </w:r>
          </w:p>
        </w:tc>
      </w:tr>
      <w:tr w:rsidR="001C7699" w:rsidRPr="0048534B" w14:paraId="7A1BBD66" w14:textId="77777777" w:rsidTr="00BA3AD2">
        <w:tblPrEx>
          <w:jc w:val="center"/>
          <w:tblLook w:val="01E0" w:firstRow="1" w:lastRow="1" w:firstColumn="1" w:lastColumn="1" w:noHBand="0" w:noVBand="0"/>
        </w:tblPrEx>
        <w:trPr>
          <w:trHeight w:val="233"/>
          <w:tblHeader/>
          <w:jc w:val="center"/>
        </w:trPr>
        <w:tc>
          <w:tcPr>
            <w:tcW w:w="4451" w:type="pct"/>
            <w:gridSpan w:val="2"/>
          </w:tcPr>
          <w:p w14:paraId="5A6E4B21" w14:textId="77777777" w:rsidR="001C7699" w:rsidRPr="0048534B" w:rsidRDefault="001C7699" w:rsidP="00242831">
            <w:pPr>
              <w:widowControl w:val="0"/>
              <w:jc w:val="left"/>
              <w:rPr>
                <w:sz w:val="20"/>
                <w:szCs w:val="20"/>
                <w:lang w:val="en-GB"/>
              </w:rPr>
            </w:pPr>
            <w:r w:rsidRPr="0048534B">
              <w:rPr>
                <w:sz w:val="20"/>
                <w:szCs w:val="20"/>
                <w:lang w:val="en-GB"/>
              </w:rPr>
              <w:t xml:space="preserve">Amount recommended for approval for phase XII (US $): </w:t>
            </w:r>
          </w:p>
        </w:tc>
        <w:tc>
          <w:tcPr>
            <w:tcW w:w="549" w:type="pct"/>
            <w:shd w:val="clear" w:color="auto" w:fill="auto"/>
          </w:tcPr>
          <w:p w14:paraId="54451AA3" w14:textId="77777777" w:rsidR="001C7699" w:rsidRPr="0048534B" w:rsidRDefault="001C7699" w:rsidP="00242831">
            <w:pPr>
              <w:widowControl w:val="0"/>
              <w:jc w:val="right"/>
              <w:rPr>
                <w:sz w:val="20"/>
                <w:szCs w:val="20"/>
                <w:lang w:val="en-GB"/>
              </w:rPr>
            </w:pPr>
            <w:r w:rsidRPr="0048534B">
              <w:rPr>
                <w:sz w:val="20"/>
                <w:szCs w:val="20"/>
                <w:lang w:val="en-GB"/>
              </w:rPr>
              <w:t>180,000</w:t>
            </w:r>
          </w:p>
        </w:tc>
      </w:tr>
      <w:tr w:rsidR="001C7699" w:rsidRPr="0048534B" w14:paraId="4F1EF4A2" w14:textId="77777777" w:rsidTr="00BA3AD2">
        <w:tblPrEx>
          <w:jc w:val="center"/>
          <w:tblLook w:val="01E0" w:firstRow="1" w:lastRow="1" w:firstColumn="1" w:lastColumn="1" w:noHBand="0" w:noVBand="0"/>
        </w:tblPrEx>
        <w:trPr>
          <w:trHeight w:val="233"/>
          <w:tblHeader/>
          <w:jc w:val="center"/>
        </w:trPr>
        <w:tc>
          <w:tcPr>
            <w:tcW w:w="4451" w:type="pct"/>
            <w:gridSpan w:val="2"/>
          </w:tcPr>
          <w:p w14:paraId="153DD843" w14:textId="77777777" w:rsidR="001C7699" w:rsidRPr="0048534B" w:rsidRDefault="001C7699" w:rsidP="00242831">
            <w:pPr>
              <w:widowControl w:val="0"/>
              <w:jc w:val="left"/>
              <w:rPr>
                <w:sz w:val="20"/>
                <w:szCs w:val="20"/>
                <w:lang w:val="en-GB"/>
              </w:rPr>
            </w:pPr>
            <w:r w:rsidRPr="0048534B">
              <w:rPr>
                <w:sz w:val="20"/>
                <w:szCs w:val="20"/>
                <w:lang w:val="en-GB"/>
              </w:rPr>
              <w:t>Agency support costs (US $):</w:t>
            </w:r>
          </w:p>
        </w:tc>
        <w:tc>
          <w:tcPr>
            <w:tcW w:w="549" w:type="pct"/>
            <w:shd w:val="clear" w:color="auto" w:fill="auto"/>
          </w:tcPr>
          <w:p w14:paraId="009E2C87" w14:textId="77777777" w:rsidR="001C7699" w:rsidRPr="0048534B" w:rsidRDefault="001C7699" w:rsidP="00242831">
            <w:pPr>
              <w:widowControl w:val="0"/>
              <w:jc w:val="right"/>
              <w:rPr>
                <w:sz w:val="20"/>
                <w:szCs w:val="20"/>
                <w:lang w:val="en-GB"/>
              </w:rPr>
            </w:pPr>
            <w:r w:rsidRPr="0048534B">
              <w:rPr>
                <w:sz w:val="20"/>
                <w:szCs w:val="20"/>
                <w:lang w:val="en-GB"/>
              </w:rPr>
              <w:t>0</w:t>
            </w:r>
          </w:p>
        </w:tc>
      </w:tr>
      <w:tr w:rsidR="001C7699" w:rsidRPr="0048534B" w14:paraId="4F94CFDC" w14:textId="77777777" w:rsidTr="00BA3AD2">
        <w:tblPrEx>
          <w:jc w:val="center"/>
          <w:tblLook w:val="01E0" w:firstRow="1" w:lastRow="1" w:firstColumn="1" w:lastColumn="1" w:noHBand="0" w:noVBand="0"/>
        </w:tblPrEx>
        <w:trPr>
          <w:trHeight w:val="233"/>
          <w:tblHeader/>
          <w:jc w:val="center"/>
        </w:trPr>
        <w:tc>
          <w:tcPr>
            <w:tcW w:w="4451" w:type="pct"/>
            <w:gridSpan w:val="2"/>
          </w:tcPr>
          <w:p w14:paraId="719BD087" w14:textId="77777777" w:rsidR="001C7699" w:rsidRPr="0048534B" w:rsidRDefault="001C7699" w:rsidP="00242831">
            <w:pPr>
              <w:widowControl w:val="0"/>
              <w:jc w:val="left"/>
              <w:rPr>
                <w:sz w:val="20"/>
                <w:szCs w:val="20"/>
                <w:lang w:val="en-GB"/>
              </w:rPr>
            </w:pPr>
            <w:r w:rsidRPr="0048534B">
              <w:rPr>
                <w:sz w:val="20"/>
                <w:szCs w:val="20"/>
                <w:lang w:val="en-GB"/>
              </w:rPr>
              <w:t>Total cost of institutional strengthening phase XII to the Multilateral Fund (US $):</w:t>
            </w:r>
          </w:p>
        </w:tc>
        <w:tc>
          <w:tcPr>
            <w:tcW w:w="549" w:type="pct"/>
            <w:shd w:val="clear" w:color="auto" w:fill="auto"/>
          </w:tcPr>
          <w:p w14:paraId="019BC302" w14:textId="77777777" w:rsidR="001C7699" w:rsidRPr="0048534B" w:rsidRDefault="001C7699" w:rsidP="00242831">
            <w:pPr>
              <w:widowControl w:val="0"/>
              <w:jc w:val="right"/>
              <w:rPr>
                <w:sz w:val="20"/>
                <w:szCs w:val="20"/>
                <w:lang w:val="en-GB"/>
              </w:rPr>
            </w:pPr>
            <w:r w:rsidRPr="0048534B">
              <w:rPr>
                <w:sz w:val="20"/>
                <w:szCs w:val="20"/>
                <w:lang w:val="en-GB"/>
              </w:rPr>
              <w:t>180,000</w:t>
            </w:r>
          </w:p>
        </w:tc>
      </w:tr>
      <w:tr w:rsidR="001C7699" w:rsidRPr="0048534B" w14:paraId="3A9327F5" w14:textId="77777777" w:rsidTr="00BA3AD2">
        <w:tblPrEx>
          <w:jc w:val="center"/>
          <w:tblLook w:val="01E0" w:firstRow="1" w:lastRow="1" w:firstColumn="1" w:lastColumn="1" w:noHBand="0" w:noVBand="0"/>
        </w:tblPrEx>
        <w:trPr>
          <w:trHeight w:val="233"/>
          <w:tblHeader/>
          <w:jc w:val="center"/>
        </w:trPr>
        <w:tc>
          <w:tcPr>
            <w:tcW w:w="4451" w:type="pct"/>
            <w:gridSpan w:val="2"/>
          </w:tcPr>
          <w:p w14:paraId="1AF7043D" w14:textId="77777777" w:rsidR="001C7699" w:rsidRPr="0048534B" w:rsidRDefault="001C7699" w:rsidP="00242831">
            <w:pPr>
              <w:widowControl w:val="0"/>
              <w:jc w:val="left"/>
              <w:rPr>
                <w:sz w:val="20"/>
                <w:szCs w:val="20"/>
                <w:lang w:val="en-GB"/>
              </w:rPr>
            </w:pPr>
            <w:r w:rsidRPr="0048534B">
              <w:rPr>
                <w:sz w:val="20"/>
                <w:szCs w:val="20"/>
                <w:lang w:val="en-GB"/>
              </w:rPr>
              <w:t>Date of approval of country programme:</w:t>
            </w:r>
          </w:p>
        </w:tc>
        <w:tc>
          <w:tcPr>
            <w:tcW w:w="549" w:type="pct"/>
            <w:shd w:val="clear" w:color="auto" w:fill="FFFFFF" w:themeFill="background1"/>
          </w:tcPr>
          <w:p w14:paraId="116A6AE2" w14:textId="77777777" w:rsidR="001C7699" w:rsidRPr="0048534B" w:rsidRDefault="001C7699" w:rsidP="00242831">
            <w:pPr>
              <w:widowControl w:val="0"/>
              <w:jc w:val="right"/>
              <w:rPr>
                <w:sz w:val="20"/>
                <w:szCs w:val="20"/>
                <w:lang w:val="en-GB"/>
              </w:rPr>
            </w:pPr>
            <w:r w:rsidRPr="0048534B">
              <w:rPr>
                <w:sz w:val="20"/>
                <w:szCs w:val="20"/>
                <w:lang w:val="en-GB"/>
              </w:rPr>
              <w:t>1995</w:t>
            </w:r>
          </w:p>
        </w:tc>
      </w:tr>
      <w:tr w:rsidR="001C7699" w:rsidRPr="0048534B" w14:paraId="766974A4" w14:textId="77777777" w:rsidTr="00BA3AD2">
        <w:tblPrEx>
          <w:jc w:val="center"/>
          <w:tblLook w:val="01E0" w:firstRow="1" w:lastRow="1" w:firstColumn="1" w:lastColumn="1" w:noHBand="0" w:noVBand="0"/>
        </w:tblPrEx>
        <w:trPr>
          <w:trHeight w:val="233"/>
          <w:tblHeader/>
          <w:jc w:val="center"/>
        </w:trPr>
        <w:tc>
          <w:tcPr>
            <w:tcW w:w="4451" w:type="pct"/>
            <w:gridSpan w:val="2"/>
            <w:tcBorders>
              <w:bottom w:val="single" w:sz="4" w:space="0" w:color="auto"/>
            </w:tcBorders>
          </w:tcPr>
          <w:p w14:paraId="3A70C343" w14:textId="77777777" w:rsidR="001C7699" w:rsidRPr="0048534B" w:rsidRDefault="001C7699" w:rsidP="00242831">
            <w:pPr>
              <w:widowControl w:val="0"/>
              <w:jc w:val="left"/>
              <w:rPr>
                <w:sz w:val="20"/>
                <w:szCs w:val="20"/>
                <w:lang w:val="en-GB"/>
              </w:rPr>
            </w:pPr>
            <w:r w:rsidRPr="0048534B">
              <w:rPr>
                <w:sz w:val="20"/>
                <w:szCs w:val="20"/>
                <w:lang w:val="en-GB"/>
              </w:rPr>
              <w:t>Date of approval of HCFC phase-out management plan:</w:t>
            </w:r>
          </w:p>
        </w:tc>
        <w:tc>
          <w:tcPr>
            <w:tcW w:w="549" w:type="pct"/>
            <w:tcBorders>
              <w:bottom w:val="single" w:sz="4" w:space="0" w:color="auto"/>
            </w:tcBorders>
            <w:shd w:val="clear" w:color="auto" w:fill="FFFFFF" w:themeFill="background1"/>
          </w:tcPr>
          <w:p w14:paraId="12FFB257" w14:textId="77777777" w:rsidR="001C7699" w:rsidRPr="0048534B" w:rsidRDefault="001C7699" w:rsidP="00242831">
            <w:pPr>
              <w:widowControl w:val="0"/>
              <w:jc w:val="right"/>
              <w:rPr>
                <w:color w:val="000000"/>
                <w:sz w:val="20"/>
                <w:szCs w:val="20"/>
                <w:lang w:val="en-GB"/>
              </w:rPr>
            </w:pPr>
            <w:r w:rsidRPr="0048534B">
              <w:rPr>
                <w:color w:val="000000"/>
                <w:sz w:val="20"/>
                <w:szCs w:val="20"/>
                <w:lang w:val="en-GB"/>
              </w:rPr>
              <w:t>2011</w:t>
            </w:r>
          </w:p>
        </w:tc>
      </w:tr>
      <w:tr w:rsidR="001C7699" w:rsidRPr="0048534B" w14:paraId="460B3B95" w14:textId="77777777" w:rsidTr="00BA3AD2">
        <w:tblPrEx>
          <w:jc w:val="center"/>
          <w:tblLook w:val="01E0" w:firstRow="1" w:lastRow="1" w:firstColumn="1" w:lastColumn="1" w:noHBand="0" w:noVBand="0"/>
        </w:tblPrEx>
        <w:trPr>
          <w:trHeight w:val="233"/>
          <w:tblHeader/>
          <w:jc w:val="center"/>
        </w:trPr>
        <w:tc>
          <w:tcPr>
            <w:tcW w:w="4451" w:type="pct"/>
            <w:gridSpan w:val="2"/>
            <w:tcBorders>
              <w:bottom w:val="single" w:sz="4" w:space="0" w:color="auto"/>
            </w:tcBorders>
          </w:tcPr>
          <w:p w14:paraId="46ACAAE5" w14:textId="77777777" w:rsidR="001C7699" w:rsidRPr="0048534B" w:rsidRDefault="001C7699" w:rsidP="00242831">
            <w:pPr>
              <w:widowControl w:val="0"/>
              <w:jc w:val="left"/>
              <w:rPr>
                <w:sz w:val="20"/>
                <w:szCs w:val="20"/>
                <w:lang w:val="en-GB"/>
              </w:rPr>
            </w:pPr>
            <w:r w:rsidRPr="0048534B">
              <w:rPr>
                <w:sz w:val="20"/>
                <w:szCs w:val="20"/>
              </w:rPr>
              <w:t>Date of approval of Kigali HFC implementation plan:</w:t>
            </w:r>
          </w:p>
        </w:tc>
        <w:tc>
          <w:tcPr>
            <w:tcW w:w="549" w:type="pct"/>
            <w:tcBorders>
              <w:bottom w:val="single" w:sz="4" w:space="0" w:color="auto"/>
            </w:tcBorders>
            <w:shd w:val="clear" w:color="auto" w:fill="FFFFFF" w:themeFill="background1"/>
          </w:tcPr>
          <w:p w14:paraId="6924DBA5" w14:textId="77777777" w:rsidR="001C7699" w:rsidRPr="0048534B" w:rsidRDefault="001C7699" w:rsidP="00242831">
            <w:pPr>
              <w:widowControl w:val="0"/>
              <w:jc w:val="right"/>
              <w:rPr>
                <w:color w:val="000000"/>
                <w:sz w:val="20"/>
                <w:szCs w:val="20"/>
                <w:lang w:val="en-GB"/>
              </w:rPr>
            </w:pPr>
            <w:r w:rsidRPr="0048534B">
              <w:rPr>
                <w:color w:val="000000"/>
                <w:sz w:val="20"/>
                <w:szCs w:val="20"/>
                <w:lang w:val="en-GB"/>
              </w:rPr>
              <w:t>n/a</w:t>
            </w:r>
          </w:p>
        </w:tc>
      </w:tr>
      <w:tr w:rsidR="001C7699" w:rsidRPr="0048534B" w14:paraId="3614DC9F" w14:textId="77777777" w:rsidTr="00BA3AD2">
        <w:tblPrEx>
          <w:jc w:val="center"/>
          <w:tblLook w:val="01E0" w:firstRow="1" w:lastRow="1" w:firstColumn="1" w:lastColumn="1" w:noHBand="0" w:noVBand="0"/>
        </w:tblPrEx>
        <w:trPr>
          <w:trHeight w:val="233"/>
          <w:jc w:val="center"/>
        </w:trPr>
        <w:tc>
          <w:tcPr>
            <w:tcW w:w="4451" w:type="pct"/>
            <w:gridSpan w:val="2"/>
            <w:tcBorders>
              <w:top w:val="single" w:sz="4" w:space="0" w:color="auto"/>
              <w:left w:val="single" w:sz="4" w:space="0" w:color="auto"/>
              <w:bottom w:val="single" w:sz="4" w:space="0" w:color="FFFFFF" w:themeColor="background1"/>
              <w:right w:val="single" w:sz="4" w:space="0" w:color="auto"/>
            </w:tcBorders>
          </w:tcPr>
          <w:p w14:paraId="37F99986" w14:textId="77777777" w:rsidR="001C7699" w:rsidRPr="0048534B" w:rsidRDefault="001C7699" w:rsidP="00242831">
            <w:pPr>
              <w:keepNext/>
              <w:widowControl w:val="0"/>
              <w:spacing w:before="20"/>
              <w:jc w:val="left"/>
              <w:rPr>
                <w:sz w:val="20"/>
                <w:szCs w:val="20"/>
                <w:lang w:val="en-GB"/>
              </w:rPr>
            </w:pPr>
            <w:r w:rsidRPr="0048534B">
              <w:rPr>
                <w:sz w:val="20"/>
                <w:szCs w:val="20"/>
              </w:rPr>
              <w:t>Baseline consumption of controlled substances (ODP tonnes/CO</w:t>
            </w:r>
            <w:r w:rsidRPr="0048534B">
              <w:rPr>
                <w:sz w:val="20"/>
                <w:szCs w:val="20"/>
                <w:vertAlign w:val="subscript"/>
              </w:rPr>
              <w:t>2</w:t>
            </w:r>
            <w:r w:rsidRPr="0048534B">
              <w:rPr>
                <w:sz w:val="20"/>
                <w:szCs w:val="20"/>
              </w:rPr>
              <w:t>-eq tonnes):</w:t>
            </w:r>
          </w:p>
        </w:tc>
        <w:tc>
          <w:tcPr>
            <w:tcW w:w="549" w:type="pct"/>
            <w:tcBorders>
              <w:top w:val="single" w:sz="4" w:space="0" w:color="auto"/>
              <w:left w:val="single" w:sz="4" w:space="0" w:color="auto"/>
              <w:bottom w:val="single" w:sz="4" w:space="0" w:color="FFFFFF" w:themeColor="background1"/>
              <w:right w:val="single" w:sz="4" w:space="0" w:color="auto"/>
            </w:tcBorders>
            <w:shd w:val="clear" w:color="auto" w:fill="FFFFFF" w:themeFill="background1"/>
            <w:vAlign w:val="bottom"/>
          </w:tcPr>
          <w:p w14:paraId="7D836DB6" w14:textId="77777777" w:rsidR="001C7699" w:rsidRPr="0048534B" w:rsidRDefault="001C7699" w:rsidP="00242831">
            <w:pPr>
              <w:keepNext/>
              <w:widowControl w:val="0"/>
              <w:jc w:val="right"/>
              <w:rPr>
                <w:sz w:val="20"/>
                <w:szCs w:val="20"/>
                <w:lang w:val="en-GB"/>
              </w:rPr>
            </w:pPr>
          </w:p>
        </w:tc>
      </w:tr>
      <w:tr w:rsidR="001C7699" w:rsidRPr="0048534B" w14:paraId="132ECACC" w14:textId="77777777" w:rsidTr="00BA3AD2">
        <w:tblPrEx>
          <w:jc w:val="center"/>
          <w:tblLook w:val="01E0" w:firstRow="1" w:lastRow="1" w:firstColumn="1" w:lastColumn="1" w:noHBand="0" w:noVBand="0"/>
        </w:tblPrEx>
        <w:trPr>
          <w:trHeight w:val="233"/>
          <w:jc w:val="center"/>
        </w:trPr>
        <w:tc>
          <w:tcPr>
            <w:tcW w:w="4451" w:type="pct"/>
            <w:gridSpan w:val="2"/>
            <w:tcBorders>
              <w:top w:val="single" w:sz="4" w:space="0" w:color="FFFFFF" w:themeColor="background1"/>
              <w:left w:val="single" w:sz="4" w:space="0" w:color="auto"/>
              <w:bottom w:val="nil"/>
              <w:right w:val="single" w:sz="4" w:space="0" w:color="auto"/>
            </w:tcBorders>
          </w:tcPr>
          <w:p w14:paraId="5960A331" w14:textId="77777777" w:rsidR="001C7699" w:rsidRPr="0048534B" w:rsidRDefault="001C7699" w:rsidP="00242831">
            <w:pPr>
              <w:widowControl w:val="0"/>
              <w:tabs>
                <w:tab w:val="left" w:pos="363"/>
              </w:tabs>
              <w:jc w:val="left"/>
              <w:rPr>
                <w:color w:val="000000" w:themeColor="text1"/>
                <w:sz w:val="20"/>
                <w:szCs w:val="20"/>
                <w:lang w:val="en-GB"/>
              </w:rPr>
            </w:pPr>
            <w:r w:rsidRPr="0048534B">
              <w:rPr>
                <w:color w:val="000000" w:themeColor="text1"/>
                <w:sz w:val="20"/>
                <w:szCs w:val="20"/>
                <w:lang w:val="en-GB"/>
              </w:rPr>
              <w:t>(a)</w:t>
            </w:r>
            <w:r w:rsidRPr="0048534B">
              <w:rPr>
                <w:color w:val="000000" w:themeColor="text1"/>
                <w:sz w:val="20"/>
                <w:szCs w:val="20"/>
                <w:lang w:val="en-GB"/>
              </w:rPr>
              <w:tab/>
              <w:t>Annex B, Group III (methyl chloroform) (average 1998-2000)</w:t>
            </w:r>
          </w:p>
        </w:tc>
        <w:tc>
          <w:tcPr>
            <w:tcW w:w="549" w:type="pct"/>
            <w:tcBorders>
              <w:top w:val="single" w:sz="4" w:space="0" w:color="FFFFFF" w:themeColor="background1"/>
              <w:left w:val="single" w:sz="4" w:space="0" w:color="auto"/>
              <w:bottom w:val="nil"/>
              <w:right w:val="single" w:sz="4" w:space="0" w:color="auto"/>
            </w:tcBorders>
            <w:shd w:val="clear" w:color="auto" w:fill="FFFFFF" w:themeFill="background1"/>
            <w:vAlign w:val="bottom"/>
          </w:tcPr>
          <w:p w14:paraId="6B616A10" w14:textId="77777777" w:rsidR="001C7699" w:rsidRPr="0048534B" w:rsidRDefault="001C7699" w:rsidP="00242831">
            <w:pPr>
              <w:keepNext/>
              <w:widowControl w:val="0"/>
              <w:jc w:val="right"/>
              <w:rPr>
                <w:sz w:val="20"/>
                <w:szCs w:val="20"/>
                <w:lang w:val="en-GB"/>
              </w:rPr>
            </w:pPr>
            <w:r w:rsidRPr="0048534B">
              <w:rPr>
                <w:sz w:val="20"/>
                <w:szCs w:val="20"/>
                <w:lang w:val="en-GB"/>
              </w:rPr>
              <w:t>0.0</w:t>
            </w:r>
          </w:p>
        </w:tc>
      </w:tr>
      <w:tr w:rsidR="001C7699" w:rsidRPr="0048534B" w14:paraId="2EAB1E7E" w14:textId="77777777" w:rsidTr="00BA3AD2">
        <w:tblPrEx>
          <w:jc w:val="center"/>
          <w:tblLook w:val="01E0" w:firstRow="1" w:lastRow="1" w:firstColumn="1" w:lastColumn="1" w:noHBand="0" w:noVBand="0"/>
        </w:tblPrEx>
        <w:trPr>
          <w:trHeight w:val="233"/>
          <w:jc w:val="center"/>
        </w:trPr>
        <w:tc>
          <w:tcPr>
            <w:tcW w:w="4451" w:type="pct"/>
            <w:gridSpan w:val="2"/>
            <w:tcBorders>
              <w:top w:val="nil"/>
              <w:left w:val="single" w:sz="4" w:space="0" w:color="auto"/>
              <w:bottom w:val="nil"/>
              <w:right w:val="single" w:sz="4" w:space="0" w:color="auto"/>
            </w:tcBorders>
          </w:tcPr>
          <w:p w14:paraId="0526A5A4" w14:textId="77777777" w:rsidR="001C7699" w:rsidRPr="0048534B" w:rsidRDefault="001C7699" w:rsidP="00242831">
            <w:pPr>
              <w:widowControl w:val="0"/>
              <w:tabs>
                <w:tab w:val="left" w:pos="350"/>
              </w:tabs>
              <w:jc w:val="left"/>
              <w:rPr>
                <w:color w:val="000000" w:themeColor="text1"/>
                <w:sz w:val="20"/>
                <w:szCs w:val="20"/>
                <w:lang w:val="en-GB"/>
              </w:rPr>
            </w:pPr>
            <w:r w:rsidRPr="0048534B">
              <w:rPr>
                <w:color w:val="000000" w:themeColor="text1"/>
                <w:sz w:val="20"/>
                <w:szCs w:val="20"/>
                <w:lang w:val="en-GB"/>
              </w:rPr>
              <w:t>(b)</w:t>
            </w:r>
            <w:r w:rsidRPr="0048534B">
              <w:rPr>
                <w:color w:val="000000" w:themeColor="text1"/>
                <w:sz w:val="20"/>
                <w:szCs w:val="20"/>
                <w:lang w:val="en-GB"/>
              </w:rPr>
              <w:tab/>
              <w:t>Annex C, Group I (HCFCs) (average 2009-2010)</w:t>
            </w:r>
          </w:p>
        </w:tc>
        <w:tc>
          <w:tcPr>
            <w:tcW w:w="549" w:type="pct"/>
            <w:tcBorders>
              <w:top w:val="nil"/>
              <w:left w:val="single" w:sz="4" w:space="0" w:color="auto"/>
              <w:bottom w:val="nil"/>
              <w:right w:val="single" w:sz="4" w:space="0" w:color="auto"/>
            </w:tcBorders>
            <w:shd w:val="clear" w:color="auto" w:fill="FFFFFF" w:themeFill="background1"/>
            <w:vAlign w:val="bottom"/>
          </w:tcPr>
          <w:p w14:paraId="36AD3A87" w14:textId="77777777" w:rsidR="001C7699" w:rsidRPr="0048534B" w:rsidRDefault="001C7699" w:rsidP="00242831">
            <w:pPr>
              <w:keepNext/>
              <w:widowControl w:val="0"/>
              <w:jc w:val="right"/>
              <w:rPr>
                <w:sz w:val="20"/>
                <w:szCs w:val="20"/>
                <w:lang w:val="en-GB"/>
              </w:rPr>
            </w:pPr>
            <w:r w:rsidRPr="0048534B">
              <w:rPr>
                <w:sz w:val="20"/>
                <w:szCs w:val="20"/>
                <w:lang w:val="en-GB"/>
              </w:rPr>
              <w:t>8.4</w:t>
            </w:r>
          </w:p>
        </w:tc>
      </w:tr>
      <w:tr w:rsidR="001C7699" w:rsidRPr="0048534B" w14:paraId="28C87762" w14:textId="77777777" w:rsidTr="00BA3AD2">
        <w:tblPrEx>
          <w:jc w:val="center"/>
          <w:tblLook w:val="01E0" w:firstRow="1" w:lastRow="1" w:firstColumn="1" w:lastColumn="1" w:noHBand="0" w:noVBand="0"/>
        </w:tblPrEx>
        <w:trPr>
          <w:trHeight w:val="233"/>
          <w:jc w:val="center"/>
        </w:trPr>
        <w:tc>
          <w:tcPr>
            <w:tcW w:w="4451" w:type="pct"/>
            <w:gridSpan w:val="2"/>
            <w:tcBorders>
              <w:top w:val="nil"/>
              <w:bottom w:val="nil"/>
            </w:tcBorders>
          </w:tcPr>
          <w:p w14:paraId="75BD8C41" w14:textId="77777777" w:rsidR="001C7699" w:rsidRPr="0048534B" w:rsidRDefault="001C7699" w:rsidP="00242831">
            <w:pPr>
              <w:widowControl w:val="0"/>
              <w:tabs>
                <w:tab w:val="left" w:pos="350"/>
              </w:tabs>
              <w:jc w:val="left"/>
              <w:rPr>
                <w:color w:val="000000" w:themeColor="text1"/>
                <w:sz w:val="20"/>
                <w:szCs w:val="20"/>
                <w:lang w:val="en-GB"/>
              </w:rPr>
            </w:pPr>
            <w:r w:rsidRPr="0048534B">
              <w:rPr>
                <w:color w:val="000000" w:themeColor="text1"/>
                <w:sz w:val="20"/>
                <w:szCs w:val="20"/>
                <w:lang w:val="en-GB"/>
              </w:rPr>
              <w:t>(c)</w:t>
            </w:r>
            <w:r w:rsidRPr="0048534B">
              <w:rPr>
                <w:color w:val="000000" w:themeColor="text1"/>
                <w:sz w:val="20"/>
                <w:szCs w:val="20"/>
                <w:lang w:val="en-GB"/>
              </w:rPr>
              <w:tab/>
              <w:t>Annex E, (methyl bromide) (average 1995-1998)</w:t>
            </w:r>
          </w:p>
        </w:tc>
        <w:tc>
          <w:tcPr>
            <w:tcW w:w="549" w:type="pct"/>
            <w:tcBorders>
              <w:top w:val="nil"/>
              <w:bottom w:val="nil"/>
            </w:tcBorders>
            <w:shd w:val="clear" w:color="auto" w:fill="FFFFFF" w:themeFill="background1"/>
            <w:vAlign w:val="bottom"/>
          </w:tcPr>
          <w:p w14:paraId="03BA9A92" w14:textId="77777777" w:rsidR="001C7699" w:rsidRPr="0048534B" w:rsidRDefault="001C7699" w:rsidP="00242831">
            <w:pPr>
              <w:keepNext/>
              <w:widowControl w:val="0"/>
              <w:jc w:val="right"/>
              <w:rPr>
                <w:sz w:val="20"/>
                <w:szCs w:val="20"/>
                <w:lang w:val="en-GB"/>
              </w:rPr>
            </w:pPr>
            <w:r w:rsidRPr="0048534B">
              <w:rPr>
                <w:sz w:val="20"/>
                <w:szCs w:val="20"/>
                <w:lang w:val="en-GB"/>
              </w:rPr>
              <w:t>0.8</w:t>
            </w:r>
          </w:p>
        </w:tc>
      </w:tr>
      <w:tr w:rsidR="001C7699" w:rsidRPr="0048534B" w14:paraId="3FC3B338" w14:textId="77777777" w:rsidTr="00BA3AD2">
        <w:tblPrEx>
          <w:jc w:val="center"/>
          <w:tblLook w:val="01E0" w:firstRow="1" w:lastRow="1" w:firstColumn="1" w:lastColumn="1" w:noHBand="0" w:noVBand="0"/>
        </w:tblPrEx>
        <w:trPr>
          <w:trHeight w:val="233"/>
          <w:jc w:val="center"/>
        </w:trPr>
        <w:tc>
          <w:tcPr>
            <w:tcW w:w="4451" w:type="pct"/>
            <w:gridSpan w:val="2"/>
            <w:tcBorders>
              <w:top w:val="nil"/>
              <w:left w:val="single" w:sz="4" w:space="0" w:color="auto"/>
              <w:bottom w:val="single" w:sz="4" w:space="0" w:color="auto"/>
              <w:right w:val="single" w:sz="4" w:space="0" w:color="auto"/>
            </w:tcBorders>
          </w:tcPr>
          <w:p w14:paraId="2D98A1C0" w14:textId="77777777" w:rsidR="001C7699" w:rsidRPr="0048534B" w:rsidRDefault="001C7699" w:rsidP="00242831">
            <w:pPr>
              <w:widowControl w:val="0"/>
              <w:ind w:left="360" w:hanging="360"/>
              <w:jc w:val="left"/>
              <w:rPr>
                <w:color w:val="000000" w:themeColor="text1"/>
                <w:sz w:val="20"/>
                <w:szCs w:val="20"/>
                <w:lang w:val="en-GB"/>
              </w:rPr>
            </w:pPr>
            <w:r w:rsidRPr="0048534B">
              <w:rPr>
                <w:sz w:val="20"/>
                <w:szCs w:val="20"/>
              </w:rPr>
              <w:t>(d)</w:t>
            </w:r>
            <w:r w:rsidRPr="0048534B">
              <w:rPr>
                <w:sz w:val="20"/>
                <w:szCs w:val="20"/>
              </w:rPr>
              <w:tab/>
              <w:t>Annex F (HFCs) (average 2020-2022 plus 65% of HCFC baseline)</w:t>
            </w:r>
          </w:p>
        </w:tc>
        <w:tc>
          <w:tcPr>
            <w:tcW w:w="549" w:type="pct"/>
            <w:tcBorders>
              <w:top w:val="nil"/>
              <w:bottom w:val="single" w:sz="4" w:space="0" w:color="auto"/>
            </w:tcBorders>
            <w:shd w:val="clear" w:color="auto" w:fill="FFFFFF" w:themeFill="background1"/>
            <w:vAlign w:val="bottom"/>
          </w:tcPr>
          <w:p w14:paraId="5382109A" w14:textId="77777777" w:rsidR="001C7699" w:rsidRPr="0048534B" w:rsidRDefault="001C7699" w:rsidP="00242831">
            <w:pPr>
              <w:keepNext/>
              <w:widowControl w:val="0"/>
              <w:jc w:val="right"/>
              <w:rPr>
                <w:sz w:val="20"/>
                <w:szCs w:val="20"/>
                <w:lang w:val="en-GB"/>
              </w:rPr>
            </w:pPr>
            <w:r w:rsidRPr="0048534B">
              <w:rPr>
                <w:sz w:val="20"/>
                <w:szCs w:val="20"/>
                <w:lang w:val="en-GB"/>
              </w:rPr>
              <w:t>774,924</w:t>
            </w:r>
          </w:p>
        </w:tc>
      </w:tr>
      <w:tr w:rsidR="001C7699" w:rsidRPr="0048534B" w14:paraId="08E7CBF1" w14:textId="77777777" w:rsidTr="00BA3AD2">
        <w:tblPrEx>
          <w:jc w:val="center"/>
          <w:tblLook w:val="01E0" w:firstRow="1" w:lastRow="1" w:firstColumn="1" w:lastColumn="1" w:noHBand="0" w:noVBand="0"/>
        </w:tblPrEx>
        <w:trPr>
          <w:trHeight w:val="233"/>
          <w:jc w:val="center"/>
        </w:trPr>
        <w:tc>
          <w:tcPr>
            <w:tcW w:w="4451" w:type="pct"/>
            <w:gridSpan w:val="2"/>
            <w:tcBorders>
              <w:top w:val="single" w:sz="4" w:space="0" w:color="auto"/>
              <w:left w:val="single" w:sz="4" w:space="0" w:color="auto"/>
              <w:bottom w:val="single" w:sz="4" w:space="0" w:color="FFFFFF" w:themeColor="background1"/>
              <w:right w:val="single" w:sz="4" w:space="0" w:color="auto"/>
            </w:tcBorders>
          </w:tcPr>
          <w:p w14:paraId="51BF4BED" w14:textId="77777777" w:rsidR="001C7699" w:rsidRPr="0048534B" w:rsidRDefault="001C7699" w:rsidP="00242831">
            <w:pPr>
              <w:widowControl w:val="0"/>
              <w:spacing w:before="20"/>
              <w:jc w:val="left"/>
              <w:rPr>
                <w:sz w:val="20"/>
                <w:szCs w:val="20"/>
                <w:lang w:val="en-GB"/>
              </w:rPr>
            </w:pPr>
            <w:r w:rsidRPr="0048534B">
              <w:rPr>
                <w:sz w:val="20"/>
                <w:szCs w:val="20"/>
              </w:rPr>
              <w:t>Latest reported ODS consumption (2023) (ODP tonnes) as per Article 7:</w:t>
            </w:r>
          </w:p>
        </w:tc>
        <w:tc>
          <w:tcPr>
            <w:tcW w:w="549" w:type="pct"/>
            <w:tcBorders>
              <w:top w:val="single" w:sz="4" w:space="0" w:color="auto"/>
              <w:left w:val="single" w:sz="4" w:space="0" w:color="auto"/>
              <w:bottom w:val="single" w:sz="4" w:space="0" w:color="FFFFFF" w:themeColor="background1"/>
              <w:right w:val="single" w:sz="4" w:space="0" w:color="auto"/>
            </w:tcBorders>
            <w:shd w:val="clear" w:color="auto" w:fill="FFFFFF" w:themeFill="background1"/>
          </w:tcPr>
          <w:p w14:paraId="32D0A21C" w14:textId="77777777" w:rsidR="001C7699" w:rsidRPr="0048534B" w:rsidRDefault="001C7699" w:rsidP="00242831">
            <w:pPr>
              <w:widowControl w:val="0"/>
              <w:spacing w:before="20"/>
              <w:jc w:val="right"/>
              <w:rPr>
                <w:sz w:val="20"/>
                <w:szCs w:val="20"/>
                <w:lang w:val="en-GB"/>
              </w:rPr>
            </w:pPr>
          </w:p>
        </w:tc>
      </w:tr>
      <w:tr w:rsidR="001C7699" w:rsidRPr="0048534B" w14:paraId="6B230B18" w14:textId="77777777" w:rsidTr="00BA3AD2">
        <w:tblPrEx>
          <w:jc w:val="center"/>
          <w:tblLook w:val="01E0" w:firstRow="1" w:lastRow="1" w:firstColumn="1" w:lastColumn="1" w:noHBand="0" w:noVBand="0"/>
        </w:tblPrEx>
        <w:trPr>
          <w:trHeight w:val="233"/>
          <w:jc w:val="center"/>
        </w:trPr>
        <w:tc>
          <w:tcPr>
            <w:tcW w:w="4451" w:type="pct"/>
            <w:gridSpan w:val="2"/>
            <w:tcBorders>
              <w:top w:val="single" w:sz="4" w:space="0" w:color="FFFFFF" w:themeColor="background1"/>
              <w:left w:val="single" w:sz="4" w:space="0" w:color="auto"/>
              <w:bottom w:val="nil"/>
              <w:right w:val="single" w:sz="4" w:space="0" w:color="auto"/>
            </w:tcBorders>
          </w:tcPr>
          <w:p w14:paraId="3F877FC4" w14:textId="77777777" w:rsidR="001C7699" w:rsidRPr="0048534B" w:rsidRDefault="001C7699" w:rsidP="00242831">
            <w:pPr>
              <w:keepNext/>
              <w:widowControl w:val="0"/>
              <w:tabs>
                <w:tab w:val="left" w:pos="350"/>
              </w:tabs>
              <w:jc w:val="left"/>
              <w:rPr>
                <w:color w:val="000000" w:themeColor="text1"/>
                <w:sz w:val="20"/>
                <w:szCs w:val="20"/>
                <w:lang w:val="en-GB"/>
              </w:rPr>
            </w:pPr>
            <w:r w:rsidRPr="0048534B">
              <w:rPr>
                <w:color w:val="000000" w:themeColor="text1"/>
                <w:sz w:val="20"/>
                <w:szCs w:val="20"/>
                <w:lang w:val="en-GB"/>
              </w:rPr>
              <w:t>(a)</w:t>
            </w:r>
            <w:r w:rsidRPr="0048534B">
              <w:rPr>
                <w:color w:val="000000" w:themeColor="text1"/>
                <w:sz w:val="20"/>
                <w:szCs w:val="20"/>
                <w:lang w:val="en-GB"/>
              </w:rPr>
              <w:tab/>
              <w:t>Annex B, Group III (methyl chloroform)</w:t>
            </w:r>
          </w:p>
        </w:tc>
        <w:tc>
          <w:tcPr>
            <w:tcW w:w="549" w:type="pct"/>
            <w:tcBorders>
              <w:top w:val="single" w:sz="4" w:space="0" w:color="FFFFFF" w:themeColor="background1"/>
              <w:left w:val="single" w:sz="4" w:space="0" w:color="auto"/>
              <w:bottom w:val="nil"/>
              <w:right w:val="single" w:sz="4" w:space="0" w:color="auto"/>
            </w:tcBorders>
            <w:shd w:val="clear" w:color="auto" w:fill="FFFFFF" w:themeFill="background1"/>
            <w:vAlign w:val="bottom"/>
          </w:tcPr>
          <w:p w14:paraId="4C3D6A47" w14:textId="77777777" w:rsidR="001C7699" w:rsidRPr="0048534B" w:rsidRDefault="001C7699" w:rsidP="00242831">
            <w:pPr>
              <w:widowControl w:val="0"/>
              <w:jc w:val="right"/>
              <w:rPr>
                <w:sz w:val="20"/>
                <w:szCs w:val="20"/>
                <w:lang w:val="en-GB"/>
              </w:rPr>
            </w:pPr>
            <w:r w:rsidRPr="0048534B">
              <w:rPr>
                <w:sz w:val="20"/>
                <w:szCs w:val="20"/>
                <w:lang w:val="en-GB"/>
              </w:rPr>
              <w:t>0.00</w:t>
            </w:r>
          </w:p>
        </w:tc>
      </w:tr>
      <w:tr w:rsidR="001C7699" w:rsidRPr="0048534B" w14:paraId="08B798A9" w14:textId="77777777" w:rsidTr="00BA3AD2">
        <w:tblPrEx>
          <w:jc w:val="center"/>
          <w:tblLook w:val="01E0" w:firstRow="1" w:lastRow="1" w:firstColumn="1" w:lastColumn="1" w:noHBand="0" w:noVBand="0"/>
        </w:tblPrEx>
        <w:trPr>
          <w:trHeight w:val="233"/>
          <w:jc w:val="center"/>
        </w:trPr>
        <w:tc>
          <w:tcPr>
            <w:tcW w:w="4451" w:type="pct"/>
            <w:gridSpan w:val="2"/>
            <w:tcBorders>
              <w:top w:val="nil"/>
              <w:left w:val="single" w:sz="4" w:space="0" w:color="auto"/>
              <w:bottom w:val="nil"/>
              <w:right w:val="single" w:sz="4" w:space="0" w:color="auto"/>
            </w:tcBorders>
          </w:tcPr>
          <w:p w14:paraId="3A6D87BD" w14:textId="77777777" w:rsidR="001C7699" w:rsidRPr="0048534B" w:rsidRDefault="001C7699" w:rsidP="00242831">
            <w:pPr>
              <w:keepNext/>
              <w:widowControl w:val="0"/>
              <w:tabs>
                <w:tab w:val="left" w:pos="363"/>
              </w:tabs>
              <w:jc w:val="left"/>
              <w:rPr>
                <w:color w:val="000000" w:themeColor="text1"/>
                <w:sz w:val="20"/>
                <w:szCs w:val="20"/>
                <w:lang w:val="en-GB"/>
              </w:rPr>
            </w:pPr>
            <w:r w:rsidRPr="0048534B">
              <w:rPr>
                <w:color w:val="000000" w:themeColor="text1"/>
                <w:sz w:val="20"/>
                <w:szCs w:val="20"/>
                <w:lang w:val="en-GB"/>
              </w:rPr>
              <w:t>(b)</w:t>
            </w:r>
            <w:r w:rsidRPr="0048534B">
              <w:rPr>
                <w:color w:val="000000" w:themeColor="text1"/>
                <w:sz w:val="20"/>
                <w:szCs w:val="20"/>
                <w:lang w:val="en-GB"/>
              </w:rPr>
              <w:tab/>
              <w:t>Annex C, Group I (HCFCs)</w:t>
            </w:r>
          </w:p>
        </w:tc>
        <w:tc>
          <w:tcPr>
            <w:tcW w:w="549" w:type="pct"/>
            <w:tcBorders>
              <w:top w:val="nil"/>
              <w:left w:val="single" w:sz="4" w:space="0" w:color="auto"/>
              <w:bottom w:val="nil"/>
              <w:right w:val="single" w:sz="4" w:space="0" w:color="auto"/>
            </w:tcBorders>
            <w:shd w:val="clear" w:color="auto" w:fill="FFFFFF" w:themeFill="background1"/>
            <w:vAlign w:val="bottom"/>
          </w:tcPr>
          <w:p w14:paraId="16FD266B" w14:textId="77777777" w:rsidR="001C7699" w:rsidRPr="0048534B" w:rsidRDefault="001C7699" w:rsidP="00242831">
            <w:pPr>
              <w:widowControl w:val="0"/>
              <w:jc w:val="right"/>
              <w:rPr>
                <w:sz w:val="20"/>
                <w:szCs w:val="20"/>
                <w:lang w:val="en-GB"/>
              </w:rPr>
            </w:pPr>
            <w:r w:rsidRPr="0048534B">
              <w:rPr>
                <w:sz w:val="20"/>
                <w:szCs w:val="20"/>
                <w:lang w:val="en-GB"/>
              </w:rPr>
              <w:t>0.26</w:t>
            </w:r>
          </w:p>
        </w:tc>
      </w:tr>
      <w:tr w:rsidR="001C7699" w:rsidRPr="0048534B" w14:paraId="0F234E12" w14:textId="77777777" w:rsidTr="00BA3AD2">
        <w:tblPrEx>
          <w:jc w:val="center"/>
          <w:tblLook w:val="01E0" w:firstRow="1" w:lastRow="1" w:firstColumn="1" w:lastColumn="1" w:noHBand="0" w:noVBand="0"/>
        </w:tblPrEx>
        <w:trPr>
          <w:trHeight w:val="233"/>
          <w:jc w:val="center"/>
        </w:trPr>
        <w:tc>
          <w:tcPr>
            <w:tcW w:w="4451" w:type="pct"/>
            <w:gridSpan w:val="2"/>
            <w:tcBorders>
              <w:top w:val="nil"/>
              <w:left w:val="single" w:sz="4" w:space="0" w:color="auto"/>
              <w:bottom w:val="nil"/>
              <w:right w:val="single" w:sz="4" w:space="0" w:color="auto"/>
            </w:tcBorders>
          </w:tcPr>
          <w:p w14:paraId="0668514E" w14:textId="77777777" w:rsidR="001C7699" w:rsidRPr="0048534B" w:rsidRDefault="001C7699" w:rsidP="00242831">
            <w:pPr>
              <w:widowControl w:val="0"/>
              <w:tabs>
                <w:tab w:val="left" w:pos="338"/>
              </w:tabs>
              <w:jc w:val="left"/>
              <w:rPr>
                <w:color w:val="000000" w:themeColor="text1"/>
                <w:sz w:val="20"/>
                <w:szCs w:val="20"/>
                <w:lang w:val="en-GB"/>
              </w:rPr>
            </w:pPr>
            <w:r w:rsidRPr="0048534B">
              <w:rPr>
                <w:color w:val="000000" w:themeColor="text1"/>
                <w:sz w:val="20"/>
                <w:szCs w:val="20"/>
              </w:rPr>
              <w:t>(c)</w:t>
            </w:r>
            <w:r w:rsidRPr="0048534B">
              <w:rPr>
                <w:color w:val="000000" w:themeColor="text1"/>
                <w:sz w:val="20"/>
                <w:szCs w:val="20"/>
              </w:rPr>
              <w:tab/>
              <w:t>Annex E (methyl bromide)</w:t>
            </w:r>
          </w:p>
        </w:tc>
        <w:tc>
          <w:tcPr>
            <w:tcW w:w="549" w:type="pct"/>
            <w:tcBorders>
              <w:top w:val="nil"/>
              <w:left w:val="single" w:sz="4" w:space="0" w:color="auto"/>
              <w:bottom w:val="nil"/>
              <w:right w:val="single" w:sz="4" w:space="0" w:color="auto"/>
            </w:tcBorders>
            <w:shd w:val="clear" w:color="auto" w:fill="FFFFFF" w:themeFill="background1"/>
            <w:vAlign w:val="bottom"/>
          </w:tcPr>
          <w:p w14:paraId="6B03E2DE" w14:textId="77777777" w:rsidR="001C7699" w:rsidRPr="0048534B" w:rsidRDefault="001C7699" w:rsidP="00242831">
            <w:pPr>
              <w:widowControl w:val="0"/>
              <w:jc w:val="right"/>
              <w:rPr>
                <w:sz w:val="20"/>
                <w:szCs w:val="20"/>
                <w:lang w:val="en-GB"/>
              </w:rPr>
            </w:pPr>
            <w:r w:rsidRPr="0048534B">
              <w:rPr>
                <w:sz w:val="20"/>
                <w:szCs w:val="20"/>
                <w:lang w:val="en-GB"/>
              </w:rPr>
              <w:t>0.00</w:t>
            </w:r>
          </w:p>
        </w:tc>
      </w:tr>
      <w:tr w:rsidR="001C7699" w:rsidRPr="0048534B" w14:paraId="3526A254" w14:textId="77777777" w:rsidTr="00BA3AD2">
        <w:tblPrEx>
          <w:jc w:val="center"/>
          <w:tblLook w:val="01E0" w:firstRow="1" w:lastRow="1" w:firstColumn="1" w:lastColumn="1" w:noHBand="0" w:noVBand="0"/>
        </w:tblPrEx>
        <w:trPr>
          <w:trHeight w:val="233"/>
          <w:jc w:val="center"/>
        </w:trPr>
        <w:tc>
          <w:tcPr>
            <w:tcW w:w="4451" w:type="pct"/>
            <w:gridSpan w:val="2"/>
            <w:tcBorders>
              <w:top w:val="nil"/>
              <w:left w:val="single" w:sz="4" w:space="0" w:color="auto"/>
              <w:bottom w:val="nil"/>
              <w:right w:val="single" w:sz="4" w:space="0" w:color="auto"/>
            </w:tcBorders>
          </w:tcPr>
          <w:p w14:paraId="5876BFE9" w14:textId="77777777" w:rsidR="001C7699" w:rsidRPr="0048534B" w:rsidRDefault="001C7699" w:rsidP="00242831">
            <w:pPr>
              <w:widowControl w:val="0"/>
              <w:tabs>
                <w:tab w:val="left" w:pos="6752"/>
                <w:tab w:val="right" w:pos="7560"/>
              </w:tabs>
              <w:ind w:left="6480" w:right="-108"/>
              <w:jc w:val="left"/>
              <w:rPr>
                <w:sz w:val="20"/>
                <w:szCs w:val="20"/>
                <w:lang w:val="en-GB"/>
              </w:rPr>
            </w:pPr>
            <w:r w:rsidRPr="0048534B">
              <w:rPr>
                <w:sz w:val="20"/>
                <w:szCs w:val="20"/>
                <w:lang w:val="en-GB"/>
              </w:rPr>
              <w:tab/>
              <w:t>Total:</w:t>
            </w:r>
          </w:p>
        </w:tc>
        <w:tc>
          <w:tcPr>
            <w:tcW w:w="549" w:type="pct"/>
            <w:tcBorders>
              <w:top w:val="nil"/>
              <w:left w:val="single" w:sz="4" w:space="0" w:color="auto"/>
              <w:bottom w:val="nil"/>
              <w:right w:val="single" w:sz="4" w:space="0" w:color="auto"/>
            </w:tcBorders>
            <w:shd w:val="clear" w:color="auto" w:fill="FFFFFF" w:themeFill="background1"/>
            <w:vAlign w:val="bottom"/>
          </w:tcPr>
          <w:p w14:paraId="5EAD3066" w14:textId="77777777" w:rsidR="001C7699" w:rsidRPr="0048534B" w:rsidRDefault="001C7699" w:rsidP="00242831">
            <w:pPr>
              <w:widowControl w:val="0"/>
              <w:jc w:val="right"/>
              <w:rPr>
                <w:sz w:val="20"/>
                <w:szCs w:val="20"/>
                <w:lang w:val="en-GB"/>
              </w:rPr>
            </w:pPr>
            <w:r w:rsidRPr="0048534B">
              <w:rPr>
                <w:sz w:val="20"/>
                <w:szCs w:val="20"/>
                <w:lang w:val="en-GB"/>
              </w:rPr>
              <w:t>0.26</w:t>
            </w:r>
          </w:p>
        </w:tc>
      </w:tr>
      <w:tr w:rsidR="001C7699" w:rsidRPr="0048534B" w14:paraId="78D88BD7" w14:textId="77777777" w:rsidTr="00BA3AD2">
        <w:tblPrEx>
          <w:jc w:val="center"/>
          <w:tblLook w:val="01E0" w:firstRow="1" w:lastRow="1" w:firstColumn="1" w:lastColumn="1" w:noHBand="0" w:noVBand="0"/>
        </w:tblPrEx>
        <w:trPr>
          <w:trHeight w:val="233"/>
          <w:jc w:val="center"/>
        </w:trPr>
        <w:tc>
          <w:tcPr>
            <w:tcW w:w="4451" w:type="pct"/>
            <w:gridSpan w:val="2"/>
            <w:tcBorders>
              <w:top w:val="nil"/>
              <w:left w:val="single" w:sz="4" w:space="0" w:color="auto"/>
              <w:bottom w:val="single" w:sz="4" w:space="0" w:color="auto"/>
              <w:right w:val="single" w:sz="4" w:space="0" w:color="auto"/>
            </w:tcBorders>
          </w:tcPr>
          <w:p w14:paraId="262E5239" w14:textId="77777777" w:rsidR="001C7699" w:rsidRPr="0048534B" w:rsidRDefault="001C7699" w:rsidP="00242831">
            <w:pPr>
              <w:widowControl w:val="0"/>
              <w:tabs>
                <w:tab w:val="left" w:pos="338"/>
              </w:tabs>
              <w:jc w:val="left"/>
              <w:rPr>
                <w:sz w:val="20"/>
                <w:szCs w:val="20"/>
                <w:lang w:val="en-GB"/>
              </w:rPr>
            </w:pPr>
            <w:r w:rsidRPr="0048534B">
              <w:rPr>
                <w:sz w:val="20"/>
                <w:szCs w:val="20"/>
              </w:rPr>
              <w:t>(d)</w:t>
            </w:r>
            <w:r w:rsidRPr="0048534B">
              <w:rPr>
                <w:sz w:val="20"/>
                <w:szCs w:val="20"/>
              </w:rPr>
              <w:tab/>
              <w:t>Annex F (HFCs) (CO</w:t>
            </w:r>
            <w:r w:rsidRPr="0048534B">
              <w:rPr>
                <w:sz w:val="20"/>
                <w:szCs w:val="20"/>
                <w:vertAlign w:val="subscript"/>
              </w:rPr>
              <w:t>2</w:t>
            </w:r>
            <w:r w:rsidRPr="0048534B">
              <w:rPr>
                <w:sz w:val="20"/>
                <w:szCs w:val="20"/>
              </w:rPr>
              <w:t>-eq tonnes) as per Article 7</w:t>
            </w:r>
          </w:p>
        </w:tc>
        <w:tc>
          <w:tcPr>
            <w:tcW w:w="549" w:type="pct"/>
            <w:tcBorders>
              <w:top w:val="nil"/>
              <w:left w:val="single" w:sz="4" w:space="0" w:color="auto"/>
              <w:bottom w:val="single" w:sz="4" w:space="0" w:color="auto"/>
              <w:right w:val="single" w:sz="4" w:space="0" w:color="auto"/>
            </w:tcBorders>
            <w:shd w:val="clear" w:color="auto" w:fill="FFFFFF" w:themeFill="background1"/>
          </w:tcPr>
          <w:p w14:paraId="5A152926" w14:textId="77777777" w:rsidR="001C7699" w:rsidRPr="0048534B" w:rsidRDefault="001C7699" w:rsidP="00242831">
            <w:pPr>
              <w:widowControl w:val="0"/>
              <w:jc w:val="right"/>
              <w:rPr>
                <w:sz w:val="20"/>
                <w:szCs w:val="20"/>
                <w:lang w:val="en-GB"/>
              </w:rPr>
            </w:pPr>
            <w:r w:rsidRPr="0048534B">
              <w:rPr>
                <w:sz w:val="20"/>
                <w:szCs w:val="20"/>
                <w:lang w:val="en-GB"/>
              </w:rPr>
              <w:t>730,358</w:t>
            </w:r>
          </w:p>
        </w:tc>
      </w:tr>
      <w:tr w:rsidR="001C7699" w:rsidRPr="0048534B" w14:paraId="0B9FF04D" w14:textId="77777777" w:rsidTr="00BA3AD2">
        <w:tblPrEx>
          <w:jc w:val="center"/>
          <w:tblLook w:val="01E0" w:firstRow="1" w:lastRow="1" w:firstColumn="1" w:lastColumn="1" w:noHBand="0" w:noVBand="0"/>
        </w:tblPrEx>
        <w:trPr>
          <w:trHeight w:val="233"/>
          <w:jc w:val="center"/>
        </w:trPr>
        <w:tc>
          <w:tcPr>
            <w:tcW w:w="4451" w:type="pct"/>
            <w:gridSpan w:val="2"/>
            <w:tcBorders>
              <w:top w:val="nil"/>
              <w:left w:val="single" w:sz="4" w:space="0" w:color="auto"/>
              <w:bottom w:val="single" w:sz="4" w:space="0" w:color="auto"/>
              <w:right w:val="single" w:sz="4" w:space="0" w:color="auto"/>
            </w:tcBorders>
          </w:tcPr>
          <w:p w14:paraId="2679ACAB" w14:textId="77777777" w:rsidR="001C7699" w:rsidRPr="0048534B" w:rsidRDefault="001C7699" w:rsidP="00242831">
            <w:pPr>
              <w:widowControl w:val="0"/>
              <w:jc w:val="left"/>
              <w:rPr>
                <w:sz w:val="20"/>
                <w:szCs w:val="20"/>
                <w:lang w:val="en-GB"/>
              </w:rPr>
            </w:pPr>
            <w:r w:rsidRPr="0048534B">
              <w:rPr>
                <w:sz w:val="20"/>
                <w:szCs w:val="20"/>
                <w:lang w:val="en-GB"/>
              </w:rPr>
              <w:t>Year of reported country programme implementation data:</w:t>
            </w:r>
          </w:p>
        </w:tc>
        <w:tc>
          <w:tcPr>
            <w:tcW w:w="549" w:type="pct"/>
            <w:tcBorders>
              <w:top w:val="nil"/>
              <w:left w:val="single" w:sz="4" w:space="0" w:color="auto"/>
              <w:bottom w:val="single" w:sz="4" w:space="0" w:color="auto"/>
              <w:right w:val="single" w:sz="4" w:space="0" w:color="auto"/>
            </w:tcBorders>
            <w:shd w:val="clear" w:color="auto" w:fill="FFFFFF" w:themeFill="background1"/>
          </w:tcPr>
          <w:p w14:paraId="24E1F5D0" w14:textId="77777777" w:rsidR="001C7699" w:rsidRPr="0048534B" w:rsidRDefault="001C7699" w:rsidP="00242831">
            <w:pPr>
              <w:widowControl w:val="0"/>
              <w:jc w:val="right"/>
              <w:rPr>
                <w:sz w:val="20"/>
                <w:szCs w:val="20"/>
                <w:lang w:val="en-GB"/>
              </w:rPr>
            </w:pPr>
            <w:r w:rsidRPr="0048534B">
              <w:rPr>
                <w:sz w:val="20"/>
                <w:szCs w:val="20"/>
                <w:lang w:val="en-GB"/>
              </w:rPr>
              <w:t>2023</w:t>
            </w:r>
          </w:p>
        </w:tc>
      </w:tr>
      <w:tr w:rsidR="001C7699" w:rsidRPr="0048534B" w14:paraId="634267CB" w14:textId="77777777" w:rsidTr="00BA3AD2">
        <w:tblPrEx>
          <w:jc w:val="center"/>
          <w:tblLook w:val="01E0" w:firstRow="1" w:lastRow="1" w:firstColumn="1" w:lastColumn="1" w:noHBand="0" w:noVBand="0"/>
        </w:tblPrEx>
        <w:trPr>
          <w:trHeight w:val="233"/>
          <w:jc w:val="center"/>
        </w:trPr>
        <w:tc>
          <w:tcPr>
            <w:tcW w:w="4451" w:type="pct"/>
            <w:gridSpan w:val="2"/>
            <w:tcBorders>
              <w:top w:val="single" w:sz="4" w:space="0" w:color="auto"/>
            </w:tcBorders>
          </w:tcPr>
          <w:p w14:paraId="11D2753E" w14:textId="77777777" w:rsidR="001C7699" w:rsidRPr="0048534B" w:rsidRDefault="001C7699" w:rsidP="00242831">
            <w:pPr>
              <w:keepNext/>
              <w:widowControl w:val="0"/>
              <w:jc w:val="left"/>
              <w:rPr>
                <w:color w:val="000000" w:themeColor="text1"/>
                <w:sz w:val="20"/>
                <w:szCs w:val="20"/>
                <w:lang w:val="en-GB"/>
              </w:rPr>
            </w:pPr>
            <w:r w:rsidRPr="0048534B">
              <w:rPr>
                <w:color w:val="000000" w:themeColor="text1"/>
                <w:sz w:val="20"/>
                <w:szCs w:val="20"/>
                <w:lang w:val="en-GB"/>
              </w:rPr>
              <w:t>Amount approved for projects (as at December 2024) (US $):</w:t>
            </w:r>
          </w:p>
        </w:tc>
        <w:tc>
          <w:tcPr>
            <w:tcW w:w="549" w:type="pct"/>
            <w:tcBorders>
              <w:top w:val="single" w:sz="4" w:space="0" w:color="auto"/>
            </w:tcBorders>
            <w:shd w:val="clear" w:color="auto" w:fill="auto"/>
            <w:vAlign w:val="bottom"/>
          </w:tcPr>
          <w:p w14:paraId="51E89900" w14:textId="77777777" w:rsidR="001C7699" w:rsidRPr="0048534B" w:rsidRDefault="001C7699" w:rsidP="00242831">
            <w:pPr>
              <w:widowControl w:val="0"/>
              <w:jc w:val="right"/>
              <w:rPr>
                <w:sz w:val="20"/>
                <w:szCs w:val="20"/>
                <w:lang w:val="en-GB"/>
              </w:rPr>
            </w:pPr>
            <w:r w:rsidRPr="0048534B">
              <w:rPr>
                <w:sz w:val="20"/>
                <w:szCs w:val="20"/>
                <w:lang w:val="en-GB"/>
              </w:rPr>
              <w:t>2,999,829</w:t>
            </w:r>
          </w:p>
        </w:tc>
      </w:tr>
      <w:tr w:rsidR="001C7699" w:rsidRPr="0048534B" w14:paraId="6640EABD" w14:textId="77777777" w:rsidTr="00BA3AD2">
        <w:tblPrEx>
          <w:jc w:val="center"/>
          <w:tblLook w:val="01E0" w:firstRow="1" w:lastRow="1" w:firstColumn="1" w:lastColumn="1" w:noHBand="0" w:noVBand="0"/>
        </w:tblPrEx>
        <w:trPr>
          <w:trHeight w:val="170"/>
          <w:jc w:val="center"/>
        </w:trPr>
        <w:tc>
          <w:tcPr>
            <w:tcW w:w="4451" w:type="pct"/>
            <w:gridSpan w:val="2"/>
          </w:tcPr>
          <w:p w14:paraId="0594CBF0" w14:textId="77777777" w:rsidR="001C7699" w:rsidRPr="0048534B" w:rsidRDefault="001C7699" w:rsidP="00242831">
            <w:pPr>
              <w:keepNext/>
              <w:widowControl w:val="0"/>
              <w:jc w:val="left"/>
              <w:rPr>
                <w:color w:val="000000" w:themeColor="text1"/>
                <w:sz w:val="20"/>
                <w:szCs w:val="20"/>
                <w:lang w:val="en-GB"/>
              </w:rPr>
            </w:pPr>
            <w:r w:rsidRPr="0048534B">
              <w:rPr>
                <w:color w:val="000000" w:themeColor="text1"/>
                <w:sz w:val="20"/>
                <w:szCs w:val="20"/>
                <w:lang w:val="en-GB"/>
              </w:rPr>
              <w:t>Amount disbursed (as at December 2023) (US $):</w:t>
            </w:r>
          </w:p>
        </w:tc>
        <w:tc>
          <w:tcPr>
            <w:tcW w:w="549" w:type="pct"/>
            <w:shd w:val="clear" w:color="auto" w:fill="auto"/>
            <w:vAlign w:val="center"/>
          </w:tcPr>
          <w:p w14:paraId="38606CF6" w14:textId="77777777" w:rsidR="001C7699" w:rsidRPr="0048534B" w:rsidRDefault="001C7699" w:rsidP="00242831">
            <w:pPr>
              <w:widowControl w:val="0"/>
              <w:jc w:val="right"/>
              <w:rPr>
                <w:sz w:val="20"/>
                <w:szCs w:val="20"/>
                <w:lang w:val="en-GB"/>
              </w:rPr>
            </w:pPr>
            <w:r w:rsidRPr="0048534B">
              <w:rPr>
                <w:sz w:val="20"/>
                <w:szCs w:val="20"/>
                <w:lang w:val="en-GB"/>
              </w:rPr>
              <w:t>2,360,260</w:t>
            </w:r>
          </w:p>
        </w:tc>
      </w:tr>
      <w:tr w:rsidR="001C7699" w:rsidRPr="0048534B" w14:paraId="0F72FCBA" w14:textId="77777777" w:rsidTr="00BA3AD2">
        <w:tblPrEx>
          <w:jc w:val="center"/>
          <w:tblLook w:val="01E0" w:firstRow="1" w:lastRow="1" w:firstColumn="1" w:lastColumn="1" w:noHBand="0" w:noVBand="0"/>
        </w:tblPrEx>
        <w:trPr>
          <w:trHeight w:val="233"/>
          <w:jc w:val="center"/>
        </w:trPr>
        <w:tc>
          <w:tcPr>
            <w:tcW w:w="4451" w:type="pct"/>
            <w:gridSpan w:val="2"/>
          </w:tcPr>
          <w:p w14:paraId="637A388A" w14:textId="77777777" w:rsidR="001C7699" w:rsidRPr="0048534B" w:rsidRDefault="001C7699" w:rsidP="00242831">
            <w:pPr>
              <w:keepNext/>
              <w:widowControl w:val="0"/>
              <w:jc w:val="left"/>
              <w:rPr>
                <w:color w:val="000000" w:themeColor="text1"/>
                <w:sz w:val="20"/>
                <w:szCs w:val="20"/>
                <w:lang w:val="en-GB"/>
              </w:rPr>
            </w:pPr>
            <w:r w:rsidRPr="0048534B">
              <w:rPr>
                <w:color w:val="000000" w:themeColor="text1"/>
                <w:sz w:val="20"/>
                <w:szCs w:val="20"/>
                <w:lang w:val="en-GB"/>
              </w:rPr>
              <w:t>ODS to be phased out (as at December 2024) (ODP tonnes):</w:t>
            </w:r>
          </w:p>
        </w:tc>
        <w:tc>
          <w:tcPr>
            <w:tcW w:w="549" w:type="pct"/>
            <w:shd w:val="clear" w:color="auto" w:fill="auto"/>
            <w:vAlign w:val="bottom"/>
          </w:tcPr>
          <w:p w14:paraId="62D7E4D7" w14:textId="77777777" w:rsidR="001C7699" w:rsidRPr="0048534B" w:rsidRDefault="001C7699" w:rsidP="00242831">
            <w:pPr>
              <w:widowControl w:val="0"/>
              <w:jc w:val="right"/>
              <w:rPr>
                <w:sz w:val="20"/>
                <w:szCs w:val="20"/>
                <w:lang w:val="en-GB"/>
              </w:rPr>
            </w:pPr>
            <w:r w:rsidRPr="0048534B">
              <w:rPr>
                <w:sz w:val="20"/>
                <w:szCs w:val="20"/>
                <w:lang w:val="en-GB"/>
              </w:rPr>
              <w:t>25.6</w:t>
            </w:r>
          </w:p>
        </w:tc>
      </w:tr>
      <w:tr w:rsidR="001C7699" w:rsidRPr="0048534B" w14:paraId="302606F8" w14:textId="77777777" w:rsidTr="00BA3AD2">
        <w:tblPrEx>
          <w:jc w:val="center"/>
          <w:tblLook w:val="01E0" w:firstRow="1" w:lastRow="1" w:firstColumn="1" w:lastColumn="1" w:noHBand="0" w:noVBand="0"/>
        </w:tblPrEx>
        <w:trPr>
          <w:trHeight w:val="233"/>
          <w:jc w:val="center"/>
        </w:trPr>
        <w:tc>
          <w:tcPr>
            <w:tcW w:w="4451" w:type="pct"/>
            <w:gridSpan w:val="2"/>
          </w:tcPr>
          <w:p w14:paraId="49561F45" w14:textId="77777777" w:rsidR="001C7699" w:rsidRPr="0048534B" w:rsidRDefault="001C7699" w:rsidP="00242831">
            <w:pPr>
              <w:keepNext/>
              <w:widowControl w:val="0"/>
              <w:jc w:val="left"/>
              <w:rPr>
                <w:color w:val="000000" w:themeColor="text1"/>
                <w:sz w:val="20"/>
                <w:szCs w:val="20"/>
                <w:lang w:val="en-GB"/>
              </w:rPr>
            </w:pPr>
            <w:r w:rsidRPr="0048534B">
              <w:rPr>
                <w:color w:val="000000" w:themeColor="text1"/>
                <w:sz w:val="20"/>
                <w:szCs w:val="20"/>
                <w:lang w:val="en-GB"/>
              </w:rPr>
              <w:t>ODS phased out (as at December 2023) (ODP tonnes):</w:t>
            </w:r>
          </w:p>
        </w:tc>
        <w:tc>
          <w:tcPr>
            <w:tcW w:w="549" w:type="pct"/>
            <w:shd w:val="clear" w:color="auto" w:fill="auto"/>
          </w:tcPr>
          <w:p w14:paraId="07FA80A6" w14:textId="77777777" w:rsidR="001C7699" w:rsidRPr="0048534B" w:rsidRDefault="001C7699" w:rsidP="00242831">
            <w:pPr>
              <w:widowControl w:val="0"/>
              <w:jc w:val="right"/>
              <w:rPr>
                <w:sz w:val="20"/>
                <w:szCs w:val="20"/>
                <w:lang w:val="en-GB"/>
              </w:rPr>
            </w:pPr>
            <w:r w:rsidRPr="0048534B">
              <w:rPr>
                <w:sz w:val="20"/>
                <w:szCs w:val="20"/>
                <w:lang w:val="en-GB"/>
              </w:rPr>
              <w:t>20.3</w:t>
            </w:r>
          </w:p>
        </w:tc>
      </w:tr>
    </w:tbl>
    <w:p w14:paraId="3DE62771" w14:textId="77777777" w:rsidR="001C7699" w:rsidRPr="00C25F4B" w:rsidRDefault="001C7699" w:rsidP="001C7699">
      <w:pPr>
        <w:outlineLvl w:val="0"/>
        <w:rPr>
          <w:color w:val="000000" w:themeColor="text1"/>
        </w:rPr>
      </w:pPr>
    </w:p>
    <w:p w14:paraId="4184019A" w14:textId="77777777" w:rsidR="001C7699" w:rsidRDefault="001C7699" w:rsidP="005D1ADB">
      <w:pPr>
        <w:pStyle w:val="ListParagraph"/>
        <w:numPr>
          <w:ilvl w:val="0"/>
          <w:numId w:val="36"/>
        </w:numPr>
        <w:tabs>
          <w:tab w:val="clear" w:pos="0"/>
        </w:tabs>
        <w:spacing w:after="240"/>
      </w:pPr>
      <w:r w:rsidRPr="00C25F4B">
        <w:t>Summary of activities and funds approved by the Executive Committee:</w:t>
      </w:r>
    </w:p>
    <w:tbl>
      <w:tblPr>
        <w:tblStyle w:val="TableGrid"/>
        <w:tblW w:w="4943" w:type="pct"/>
        <w:tblLayout w:type="fixed"/>
        <w:tblLook w:val="01E0" w:firstRow="1" w:lastRow="1" w:firstColumn="1" w:lastColumn="1" w:noHBand="0" w:noVBand="0"/>
      </w:tblPr>
      <w:tblGrid>
        <w:gridCol w:w="7559"/>
        <w:gridCol w:w="1684"/>
      </w:tblGrid>
      <w:tr w:rsidR="001C7699" w:rsidRPr="0048534B" w14:paraId="3FA92AD3" w14:textId="77777777" w:rsidTr="00242831">
        <w:tc>
          <w:tcPr>
            <w:tcW w:w="4089" w:type="pct"/>
            <w:tcBorders>
              <w:bottom w:val="single" w:sz="4" w:space="0" w:color="auto"/>
            </w:tcBorders>
            <w:shd w:val="clear" w:color="auto" w:fill="auto"/>
          </w:tcPr>
          <w:p w14:paraId="003E4BD6" w14:textId="77777777" w:rsidR="001C7699" w:rsidRPr="0048534B" w:rsidRDefault="001C7699" w:rsidP="00242831">
            <w:pPr>
              <w:keepNext/>
              <w:jc w:val="left"/>
              <w:rPr>
                <w:b/>
                <w:sz w:val="20"/>
                <w:szCs w:val="20"/>
              </w:rPr>
            </w:pPr>
            <w:r w:rsidRPr="0048534B">
              <w:rPr>
                <w:b/>
                <w:sz w:val="20"/>
                <w:szCs w:val="20"/>
              </w:rPr>
              <w:t>Summary of activities</w:t>
            </w:r>
          </w:p>
          <w:p w14:paraId="70F010E1" w14:textId="77777777" w:rsidR="001C7699" w:rsidRPr="0048534B" w:rsidRDefault="001C7699" w:rsidP="00242831">
            <w:pPr>
              <w:keepNext/>
              <w:jc w:val="left"/>
              <w:rPr>
                <w:b/>
                <w:sz w:val="20"/>
                <w:szCs w:val="20"/>
              </w:rPr>
            </w:pPr>
          </w:p>
        </w:tc>
        <w:tc>
          <w:tcPr>
            <w:tcW w:w="911" w:type="pct"/>
            <w:tcBorders>
              <w:bottom w:val="single" w:sz="4" w:space="0" w:color="auto"/>
            </w:tcBorders>
          </w:tcPr>
          <w:p w14:paraId="44C47429" w14:textId="77777777" w:rsidR="001C7699" w:rsidRPr="0048534B" w:rsidRDefault="001C7699" w:rsidP="00242831">
            <w:pPr>
              <w:keepNext/>
              <w:jc w:val="center"/>
              <w:rPr>
                <w:b/>
                <w:sz w:val="20"/>
                <w:szCs w:val="20"/>
              </w:rPr>
            </w:pPr>
            <w:r w:rsidRPr="0048534B">
              <w:rPr>
                <w:b/>
                <w:sz w:val="20"/>
                <w:szCs w:val="20"/>
              </w:rPr>
              <w:t>Funds approved (US $)</w:t>
            </w:r>
          </w:p>
        </w:tc>
      </w:tr>
      <w:tr w:rsidR="001C7699" w:rsidRPr="0048534B" w14:paraId="0CC39F2D" w14:textId="77777777" w:rsidTr="00242831">
        <w:tc>
          <w:tcPr>
            <w:tcW w:w="4089" w:type="pct"/>
            <w:tcBorders>
              <w:top w:val="single" w:sz="4" w:space="0" w:color="auto"/>
              <w:left w:val="single" w:sz="4" w:space="0" w:color="auto"/>
              <w:bottom w:val="single" w:sz="4" w:space="0" w:color="auto"/>
              <w:right w:val="single" w:sz="4" w:space="0" w:color="auto"/>
            </w:tcBorders>
          </w:tcPr>
          <w:p w14:paraId="57DCCA00" w14:textId="77777777" w:rsidR="001C7699" w:rsidRPr="0048534B" w:rsidRDefault="001C7699" w:rsidP="00242831">
            <w:pPr>
              <w:keepNext/>
              <w:ind w:left="337" w:hanging="337"/>
              <w:jc w:val="left"/>
              <w:rPr>
                <w:sz w:val="20"/>
                <w:szCs w:val="20"/>
              </w:rPr>
            </w:pPr>
            <w:r w:rsidRPr="0048534B">
              <w:rPr>
                <w:sz w:val="20"/>
                <w:szCs w:val="20"/>
              </w:rPr>
              <w:t>(a)</w:t>
            </w:r>
            <w:r w:rsidRPr="0048534B">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C3E4AAD" w14:textId="77777777" w:rsidR="001C7699" w:rsidRPr="0048534B" w:rsidRDefault="001C7699" w:rsidP="00242831">
            <w:pPr>
              <w:keepNext/>
              <w:jc w:val="right"/>
              <w:rPr>
                <w:sz w:val="20"/>
                <w:szCs w:val="20"/>
              </w:rPr>
            </w:pPr>
            <w:r w:rsidRPr="0048534B">
              <w:rPr>
                <w:sz w:val="20"/>
                <w:szCs w:val="20"/>
              </w:rPr>
              <w:t>1,193,425</w:t>
            </w:r>
          </w:p>
        </w:tc>
      </w:tr>
      <w:tr w:rsidR="001C7699" w:rsidRPr="0048534B" w14:paraId="17FD3D4A" w14:textId="77777777" w:rsidTr="00242831">
        <w:tc>
          <w:tcPr>
            <w:tcW w:w="4089" w:type="pct"/>
            <w:tcBorders>
              <w:top w:val="single" w:sz="4" w:space="0" w:color="auto"/>
              <w:left w:val="single" w:sz="4" w:space="0" w:color="auto"/>
              <w:bottom w:val="single" w:sz="4" w:space="0" w:color="auto"/>
              <w:right w:val="single" w:sz="4" w:space="0" w:color="auto"/>
            </w:tcBorders>
          </w:tcPr>
          <w:p w14:paraId="47BE2A09" w14:textId="77777777" w:rsidR="001C7699" w:rsidRPr="0048534B" w:rsidRDefault="001C7699" w:rsidP="00242831">
            <w:pPr>
              <w:widowControl w:val="0"/>
              <w:ind w:left="337" w:hanging="337"/>
              <w:rPr>
                <w:sz w:val="20"/>
                <w:szCs w:val="20"/>
              </w:rPr>
            </w:pPr>
            <w:r w:rsidRPr="0048534B">
              <w:rPr>
                <w:sz w:val="20"/>
                <w:szCs w:val="20"/>
              </w:rPr>
              <w:t>(b)</w:t>
            </w:r>
            <w:r w:rsidRPr="0048534B">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55F66F2" w14:textId="77777777" w:rsidR="001C7699" w:rsidRPr="0048534B" w:rsidRDefault="001C7699" w:rsidP="00242831">
            <w:pPr>
              <w:widowControl w:val="0"/>
              <w:jc w:val="right"/>
              <w:rPr>
                <w:sz w:val="20"/>
                <w:szCs w:val="20"/>
              </w:rPr>
            </w:pPr>
            <w:r w:rsidRPr="0048534B">
              <w:rPr>
                <w:sz w:val="20"/>
                <w:szCs w:val="20"/>
              </w:rPr>
              <w:t>691,354</w:t>
            </w:r>
          </w:p>
        </w:tc>
      </w:tr>
      <w:tr w:rsidR="001C7699" w:rsidRPr="0048534B" w14:paraId="38222DD1" w14:textId="77777777" w:rsidTr="00242831">
        <w:tc>
          <w:tcPr>
            <w:tcW w:w="4089" w:type="pct"/>
            <w:tcBorders>
              <w:top w:val="single" w:sz="4" w:space="0" w:color="auto"/>
              <w:left w:val="single" w:sz="4" w:space="0" w:color="auto"/>
              <w:bottom w:val="single" w:sz="4" w:space="0" w:color="auto"/>
              <w:right w:val="single" w:sz="4" w:space="0" w:color="auto"/>
            </w:tcBorders>
          </w:tcPr>
          <w:p w14:paraId="6924FE85" w14:textId="77777777" w:rsidR="001C7699" w:rsidRPr="0048534B" w:rsidRDefault="001C7699" w:rsidP="00242831">
            <w:pPr>
              <w:widowControl w:val="0"/>
              <w:ind w:left="337" w:hanging="337"/>
              <w:rPr>
                <w:sz w:val="20"/>
                <w:szCs w:val="20"/>
              </w:rPr>
            </w:pPr>
            <w:r w:rsidRPr="0048534B">
              <w:rPr>
                <w:sz w:val="20"/>
                <w:szCs w:val="20"/>
              </w:rPr>
              <w:t>(c)</w:t>
            </w:r>
            <w:r w:rsidRPr="0048534B">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B452ED3" w14:textId="77777777" w:rsidR="001C7699" w:rsidRPr="0048534B" w:rsidRDefault="001C7699" w:rsidP="00242831">
            <w:pPr>
              <w:widowControl w:val="0"/>
              <w:jc w:val="right"/>
              <w:rPr>
                <w:sz w:val="20"/>
                <w:szCs w:val="20"/>
              </w:rPr>
            </w:pPr>
            <w:r w:rsidRPr="0048534B">
              <w:rPr>
                <w:sz w:val="20"/>
                <w:szCs w:val="20"/>
              </w:rPr>
              <w:t>1,115,050</w:t>
            </w:r>
          </w:p>
        </w:tc>
      </w:tr>
      <w:tr w:rsidR="001C7699" w:rsidRPr="0048534B" w14:paraId="3F55C23D" w14:textId="77777777" w:rsidTr="00242831">
        <w:tc>
          <w:tcPr>
            <w:tcW w:w="4089" w:type="pct"/>
            <w:tcBorders>
              <w:top w:val="single" w:sz="4" w:space="0" w:color="auto"/>
              <w:left w:val="single" w:sz="4" w:space="0" w:color="auto"/>
              <w:bottom w:val="single" w:sz="4" w:space="0" w:color="auto"/>
              <w:right w:val="single" w:sz="4" w:space="0" w:color="auto"/>
            </w:tcBorders>
            <w:shd w:val="clear" w:color="auto" w:fill="auto"/>
          </w:tcPr>
          <w:p w14:paraId="12448A9D" w14:textId="77777777" w:rsidR="001C7699" w:rsidRPr="0048534B" w:rsidRDefault="001C7699" w:rsidP="00242831">
            <w:pPr>
              <w:widowControl w:val="0"/>
              <w:ind w:left="-109"/>
              <w:jc w:val="right"/>
              <w:rPr>
                <w:sz w:val="20"/>
                <w:szCs w:val="20"/>
                <w:highlight w:val="yellow"/>
              </w:rPr>
            </w:pPr>
            <w:r w:rsidRPr="0048534B">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A865AC9" w14:textId="77777777" w:rsidR="001C7699" w:rsidRPr="0048534B" w:rsidRDefault="001C7699" w:rsidP="00242831">
            <w:pPr>
              <w:widowControl w:val="0"/>
              <w:jc w:val="right"/>
              <w:rPr>
                <w:sz w:val="20"/>
                <w:szCs w:val="20"/>
              </w:rPr>
            </w:pPr>
            <w:r w:rsidRPr="0048534B">
              <w:rPr>
                <w:sz w:val="20"/>
                <w:szCs w:val="20"/>
              </w:rPr>
              <w:t>2,999,829</w:t>
            </w:r>
          </w:p>
        </w:tc>
      </w:tr>
      <w:tr w:rsidR="001C7699" w:rsidRPr="0048534B" w14:paraId="28AB3129" w14:textId="77777777" w:rsidTr="00242831">
        <w:trPr>
          <w:trHeight w:val="143"/>
        </w:trPr>
        <w:tc>
          <w:tcPr>
            <w:tcW w:w="4089" w:type="pct"/>
            <w:tcBorders>
              <w:top w:val="single" w:sz="4" w:space="0" w:color="auto"/>
              <w:left w:val="single" w:sz="4" w:space="0" w:color="auto"/>
              <w:bottom w:val="single" w:sz="4" w:space="0" w:color="auto"/>
              <w:right w:val="single" w:sz="4" w:space="0" w:color="auto"/>
            </w:tcBorders>
          </w:tcPr>
          <w:p w14:paraId="5809633E" w14:textId="77777777" w:rsidR="001C7699" w:rsidRPr="0048534B" w:rsidRDefault="001C7699" w:rsidP="00242831">
            <w:pPr>
              <w:widowControl w:val="0"/>
              <w:ind w:left="337" w:hanging="337"/>
              <w:rPr>
                <w:sz w:val="20"/>
                <w:szCs w:val="20"/>
              </w:rPr>
            </w:pPr>
            <w:r w:rsidRPr="0048534B">
              <w:rPr>
                <w:sz w:val="20"/>
                <w:szCs w:val="20"/>
              </w:rPr>
              <w:t>(d)</w:t>
            </w:r>
            <w:r w:rsidRPr="0048534B">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B312D7E" w14:textId="77777777" w:rsidR="001C7699" w:rsidRPr="0048534B" w:rsidRDefault="001C7699" w:rsidP="00242831">
            <w:pPr>
              <w:widowControl w:val="0"/>
              <w:jc w:val="right"/>
              <w:rPr>
                <w:sz w:val="20"/>
                <w:szCs w:val="20"/>
              </w:rPr>
            </w:pPr>
            <w:r w:rsidRPr="0048534B">
              <w:rPr>
                <w:sz w:val="20"/>
                <w:szCs w:val="20"/>
              </w:rPr>
              <w:t>150,000</w:t>
            </w:r>
          </w:p>
        </w:tc>
      </w:tr>
    </w:tbl>
    <w:p w14:paraId="4A89CB6F" w14:textId="77777777" w:rsidR="001C7699" w:rsidRPr="00091E5A" w:rsidRDefault="001C7699" w:rsidP="0048534B">
      <w:pPr>
        <w:keepNext/>
        <w:spacing w:before="240" w:after="240" w:line="360" w:lineRule="auto"/>
        <w:outlineLvl w:val="0"/>
        <w:rPr>
          <w:u w:val="single"/>
          <w:lang w:val="en-GB"/>
        </w:rPr>
      </w:pPr>
      <w:r w:rsidRPr="00091E5A">
        <w:rPr>
          <w:u w:val="single"/>
          <w:lang w:val="en-GB"/>
        </w:rPr>
        <w:t>Progress report</w:t>
      </w:r>
    </w:p>
    <w:p w14:paraId="234E3D7D" w14:textId="77777777" w:rsidR="001C7699" w:rsidRPr="00091E5A" w:rsidRDefault="001C7699" w:rsidP="005D1ADB">
      <w:pPr>
        <w:pStyle w:val="ListParagraph"/>
        <w:numPr>
          <w:ilvl w:val="0"/>
          <w:numId w:val="36"/>
        </w:numPr>
        <w:tabs>
          <w:tab w:val="clear" w:pos="0"/>
        </w:tabs>
        <w:spacing w:after="240"/>
      </w:pPr>
      <w:r w:rsidRPr="008A2DBB">
        <w:t>During the reporting period, Namibia</w:t>
      </w:r>
      <w:r w:rsidR="000E264F">
        <w:t>’</w:t>
      </w:r>
      <w:r w:rsidRPr="008A2DBB">
        <w:t xml:space="preserve">s NOU successfully implemented Montreal Protocol activities under the </w:t>
      </w:r>
      <w:r>
        <w:t>IS</w:t>
      </w:r>
      <w:r w:rsidRPr="008A2DBB">
        <w:t xml:space="preserve"> project, ensuring continued national compliance with the Protocol and its amendments. Key achievements included the enforcement of updated ODS and HFC regulations, enhanced cooperation with customs to curb illegal trade, and comprehensive capacity-building programmes that trained over 60 customs officers and numerous RAC technicians in the safe handling of low-GWP </w:t>
      </w:r>
      <w:r w:rsidRPr="008A2DBB">
        <w:lastRenderedPageBreak/>
        <w:t xml:space="preserve">alternatives. Public awareness was boosted through media campaigns and the celebration of </w:t>
      </w:r>
      <w:r>
        <w:t>World</w:t>
      </w:r>
      <w:r w:rsidRPr="008A2DBB">
        <w:t xml:space="preserve"> Ozone Day 2024. The NOU also participated in regional and international meetings to share best practices, maintained active monitoring systems such as iPIC, and seized illegal ODS consignments. Additionally, strong efforts were made to mainstream gender, including the training of 12 female RAC technicians and the establishment of a Women</w:t>
      </w:r>
      <w:r w:rsidR="000E264F">
        <w:t>’</w:t>
      </w:r>
      <w:r w:rsidRPr="008A2DBB">
        <w:t>s RAC Association to support inclusive participation in the sector.</w:t>
      </w:r>
    </w:p>
    <w:p w14:paraId="0B99A7ED" w14:textId="77777777" w:rsidR="001C7699" w:rsidRPr="00091E5A" w:rsidRDefault="001C7699" w:rsidP="001C7699">
      <w:pPr>
        <w:widowControl w:val="0"/>
        <w:spacing w:after="240"/>
      </w:pPr>
      <w:r w:rsidRPr="00091E5A">
        <w:rPr>
          <w:u w:val="single"/>
          <w:lang w:val="en-GB"/>
        </w:rPr>
        <w:t>Plan of action</w:t>
      </w:r>
    </w:p>
    <w:p w14:paraId="20CBD577" w14:textId="77777777" w:rsidR="001C7699" w:rsidRDefault="001C7699" w:rsidP="005D1ADB">
      <w:pPr>
        <w:pStyle w:val="ListParagraph"/>
        <w:numPr>
          <w:ilvl w:val="0"/>
          <w:numId w:val="36"/>
        </w:numPr>
        <w:tabs>
          <w:tab w:val="clear" w:pos="0"/>
        </w:tabs>
        <w:spacing w:after="240"/>
      </w:pPr>
      <w:r w:rsidRPr="00EC3430">
        <w:t>Namibia</w:t>
      </w:r>
      <w:r w:rsidR="000E264F">
        <w:t>’</w:t>
      </w:r>
      <w:r w:rsidRPr="00EC3430">
        <w:t xml:space="preserve">s NOU will continue to implement the </w:t>
      </w:r>
      <w:r>
        <w:t>IS</w:t>
      </w:r>
      <w:r w:rsidRPr="00EC3430">
        <w:t xml:space="preserve"> project to ensure national compliance with the Montreal Protocol and its amendments. The next phase of implementation focuses on strengthening technical capacity through targeted training for RAC technicians, customs officers, and policymakers, with an emphasis on gender inclusion. Regulatory enforcement will be enhanced through active monitoring of the licensing and quota system, deployment of refrigerant identifiers at border posts, and improved data reporting. Public awareness will be promoted via mass media campaigns, stakeholder workshops, and distribution of educational materials to encourage adoption of low-GWP, energy-efficient alternatives. Additionally, the NOU will strengthen regional and international cooperation by participating in relevant network and global meetings to support knowledge exchange and alignment with evolving global standards.</w:t>
      </w:r>
    </w:p>
    <w:p w14:paraId="46C8E9B5" w14:textId="77777777" w:rsidR="001C7699" w:rsidRDefault="001C7699" w:rsidP="001C7699">
      <w:pPr>
        <w:spacing w:after="240"/>
        <w:rPr>
          <w:u w:val="single"/>
          <w:lang w:val="en-GB"/>
        </w:rPr>
      </w:pPr>
      <w:r w:rsidRPr="00297E2B">
        <w:rPr>
          <w:u w:val="single"/>
          <w:lang w:val="en-GB"/>
        </w:rPr>
        <w:t>Sustainability and risk assessment</w:t>
      </w:r>
    </w:p>
    <w:p w14:paraId="24BA966E" w14:textId="77777777" w:rsidR="001C7699" w:rsidRDefault="001C7699" w:rsidP="005D1ADB">
      <w:pPr>
        <w:pStyle w:val="ListParagraph"/>
        <w:numPr>
          <w:ilvl w:val="0"/>
          <w:numId w:val="36"/>
        </w:numPr>
        <w:tabs>
          <w:tab w:val="clear" w:pos="0"/>
        </w:tabs>
        <w:spacing w:after="240"/>
      </w:pPr>
      <w:r w:rsidRPr="00D53544">
        <w:t>Namibia</w:t>
      </w:r>
      <w:r w:rsidR="000E264F">
        <w:t>’</w:t>
      </w:r>
      <w:r w:rsidRPr="00D53544">
        <w:t>s NOU</w:t>
      </w:r>
      <w:r>
        <w:t xml:space="preserve"> </w:t>
      </w:r>
      <w:r w:rsidRPr="00D53544">
        <w:t>will ensure sustainability through continued support from the Ministry of Industrialization and Trade, which will provide infrastructure, budgetary integration, and logistical resources. To manage risks, the NOU will mainstream Montreal Protocol activities into national policies, strengthen staff retention and training, and enhance enforcement through improved customs collaboration and refrigerant detection tools. Institutional support will be safeguarded by embedding Montreal Protocol activities into national frameworks and maintaining high-level engagement. The NOU will also address illegal trade through regional cooperation and stricter monitoring, while bridging workforce gaps with expanded training and awareness efforts.</w:t>
      </w:r>
    </w:p>
    <w:p w14:paraId="2529ACFD" w14:textId="77777777" w:rsidR="00EC78D6" w:rsidRDefault="00EC78D6" w:rsidP="00EC78D6">
      <w:pPr>
        <w:widowControl w:val="0"/>
        <w:spacing w:after="120"/>
        <w:outlineLvl w:val="0"/>
      </w:pPr>
    </w:p>
    <w:p w14:paraId="4ADE3423" w14:textId="77777777" w:rsidR="00EC78D6" w:rsidRDefault="00EC78D6" w:rsidP="00EC78D6"/>
    <w:p w14:paraId="4982EE78" w14:textId="77777777" w:rsidR="00EC78D6" w:rsidRDefault="00EC78D6" w:rsidP="00EC78D6">
      <w:pPr>
        <w:sectPr w:rsidR="00EC78D6" w:rsidSect="00EC78D6">
          <w:headerReference w:type="even" r:id="rId20"/>
          <w:headerReference w:type="default" r:id="rId21"/>
          <w:footerReference w:type="default" r:id="rId22"/>
          <w:headerReference w:type="first" r:id="rId23"/>
          <w:footnotePr>
            <w:numRestart w:val="eachSect"/>
          </w:footnotePr>
          <w:pgSz w:w="12240" w:h="15840" w:code="1"/>
          <w:pgMar w:top="720" w:right="1440" w:bottom="864" w:left="1440" w:header="720" w:footer="475" w:gutter="0"/>
          <w:pgNumType w:start="1"/>
          <w:cols w:space="720"/>
          <w:docGrid w:linePitch="299"/>
        </w:sectPr>
      </w:pPr>
    </w:p>
    <w:p w14:paraId="3F033D92" w14:textId="77777777" w:rsidR="00EC78D6" w:rsidRPr="004706A6" w:rsidRDefault="00EC78D6" w:rsidP="007E2753">
      <w:pPr>
        <w:widowControl w:val="0"/>
        <w:spacing w:after="240"/>
        <w:jc w:val="center"/>
        <w:outlineLvl w:val="0"/>
        <w:rPr>
          <w:b/>
          <w:caps/>
          <w:color w:val="000000" w:themeColor="text1"/>
          <w:lang w:val="fr-CA"/>
        </w:rPr>
      </w:pPr>
      <w:r w:rsidRPr="004706A6">
        <w:rPr>
          <w:b/>
          <w:color w:val="000000" w:themeColor="text1"/>
          <w:lang w:val="fr-CA"/>
        </w:rPr>
        <w:lastRenderedPageBreak/>
        <w:t>Annex</w:t>
      </w:r>
      <w:r w:rsidR="004706A6">
        <w:rPr>
          <w:b/>
          <w:color w:val="000000" w:themeColor="text1"/>
          <w:lang w:val="fr-CA"/>
        </w:rPr>
        <w:t>e </w:t>
      </w:r>
      <w:r w:rsidRPr="004706A6">
        <w:rPr>
          <w:b/>
          <w:caps/>
          <w:color w:val="000000" w:themeColor="text1"/>
          <w:lang w:val="fr-CA"/>
        </w:rPr>
        <w:t>II</w:t>
      </w:r>
    </w:p>
    <w:p w14:paraId="7A5DEAEB" w14:textId="77777777" w:rsidR="007E2753" w:rsidRPr="004706A6" w:rsidRDefault="008B4E7A" w:rsidP="00757761">
      <w:pPr>
        <w:widowControl w:val="0"/>
        <w:jc w:val="center"/>
        <w:outlineLvl w:val="0"/>
        <w:rPr>
          <w:b/>
          <w:caps/>
          <w:color w:val="000000" w:themeColor="text1"/>
          <w:lang w:val="fr-CA"/>
        </w:rPr>
      </w:pPr>
      <w:r>
        <w:rPr>
          <w:b/>
          <w:lang w:val="fr-CA"/>
        </w:rPr>
        <w:t>PROJET</w:t>
      </w:r>
      <w:r w:rsidR="00757761">
        <w:rPr>
          <w:b/>
          <w:lang w:val="fr-CA"/>
        </w:rPr>
        <w:t>S</w:t>
      </w:r>
      <w:r w:rsidRPr="00652EA6">
        <w:rPr>
          <w:b/>
          <w:lang w:val="fr-CA"/>
        </w:rPr>
        <w:t xml:space="preserve"> DE POINTS DE VUE EXPRIMÉS PAR LE COMITÉ EXÉCUTIF SUR LE</w:t>
      </w:r>
      <w:r w:rsidR="00757761">
        <w:rPr>
          <w:b/>
          <w:lang w:val="fr-CA"/>
        </w:rPr>
        <w:t>S</w:t>
      </w:r>
      <w:r w:rsidRPr="00652EA6">
        <w:rPr>
          <w:b/>
          <w:lang w:val="fr-CA"/>
        </w:rPr>
        <w:t xml:space="preserve"> RENOUVELLEMENT</w:t>
      </w:r>
      <w:r w:rsidR="00757761">
        <w:rPr>
          <w:b/>
          <w:lang w:val="fr-CA"/>
        </w:rPr>
        <w:t>S</w:t>
      </w:r>
      <w:r w:rsidRPr="00652EA6">
        <w:rPr>
          <w:b/>
          <w:lang w:val="fr-CA"/>
        </w:rPr>
        <w:t xml:space="preserve"> DES PROJETS DE RENFORCEMENT </w:t>
      </w:r>
      <w:r w:rsidR="00757761">
        <w:rPr>
          <w:b/>
          <w:lang w:val="fr-CA"/>
        </w:rPr>
        <w:t>DES INSTITUTIONS</w:t>
      </w:r>
      <w:r w:rsidRPr="00652EA6">
        <w:rPr>
          <w:b/>
          <w:lang w:val="fr-CA"/>
        </w:rPr>
        <w:t xml:space="preserve"> </w:t>
      </w:r>
      <w:r w:rsidR="00757761">
        <w:rPr>
          <w:b/>
          <w:lang w:val="fr-CA"/>
        </w:rPr>
        <w:t>PRÉSENTÉS</w:t>
      </w:r>
      <w:r w:rsidRPr="00652EA6">
        <w:rPr>
          <w:b/>
          <w:lang w:val="fr-CA"/>
        </w:rPr>
        <w:t xml:space="preserve"> À LA 96</w:t>
      </w:r>
      <w:r w:rsidRPr="00652EA6">
        <w:rPr>
          <w:b/>
          <w:vertAlign w:val="superscript"/>
          <w:lang w:val="fr-CA"/>
        </w:rPr>
        <w:t>ÈME</w:t>
      </w:r>
      <w:r w:rsidRPr="00652EA6">
        <w:rPr>
          <w:b/>
          <w:lang w:val="fr-CA"/>
        </w:rPr>
        <w:t> RÉUNION</w:t>
      </w:r>
    </w:p>
    <w:p w14:paraId="000A3442" w14:textId="77777777" w:rsidR="007E2753" w:rsidRPr="004706A6" w:rsidRDefault="007E2753" w:rsidP="007E2753">
      <w:pPr>
        <w:rPr>
          <w:lang w:val="fr-CA"/>
        </w:rPr>
      </w:pPr>
    </w:p>
    <w:p w14:paraId="22837742" w14:textId="77777777" w:rsidR="007E2753" w:rsidRPr="004706A6" w:rsidRDefault="007E2753" w:rsidP="007E2753">
      <w:pPr>
        <w:spacing w:after="240"/>
        <w:rPr>
          <w:b/>
          <w:bCs/>
          <w:color w:val="000000" w:themeColor="text1"/>
          <w:lang w:val="fr-CA"/>
        </w:rPr>
      </w:pPr>
      <w:r w:rsidRPr="004706A6">
        <w:rPr>
          <w:b/>
          <w:bCs/>
          <w:color w:val="000000" w:themeColor="text1"/>
          <w:lang w:val="fr-CA"/>
        </w:rPr>
        <w:t>Angola</w:t>
      </w:r>
    </w:p>
    <w:p w14:paraId="2882EA0F" w14:textId="77777777" w:rsidR="007E2753" w:rsidRPr="004706A6" w:rsidRDefault="005223D7" w:rsidP="005D1ADB">
      <w:pPr>
        <w:pStyle w:val="Heading1"/>
        <w:numPr>
          <w:ilvl w:val="0"/>
          <w:numId w:val="41"/>
        </w:numPr>
        <w:autoSpaceDE w:val="0"/>
        <w:autoSpaceDN w:val="0"/>
        <w:adjustRightInd w:val="0"/>
        <w:rPr>
          <w:lang w:val="fr-CA"/>
        </w:rPr>
      </w:pPr>
      <w:r w:rsidRPr="00652EA6">
        <w:rPr>
          <w:lang w:val="fr-CA"/>
        </w:rPr>
        <w:t xml:space="preserve">Le Comité exécutif a examiné le rapport soumis avec la demande de renouvellement du projet de renforcement </w:t>
      </w:r>
      <w:r w:rsidR="00757761">
        <w:rPr>
          <w:lang w:val="fr-CA"/>
        </w:rPr>
        <w:t>des institutions</w:t>
      </w:r>
      <w:r w:rsidRPr="00652EA6">
        <w:rPr>
          <w:lang w:val="fr-CA"/>
        </w:rPr>
        <w:t xml:space="preserve"> pour l</w:t>
      </w:r>
      <w:r w:rsidR="000E264F">
        <w:rPr>
          <w:lang w:val="fr-CA"/>
        </w:rPr>
        <w:t>’</w:t>
      </w:r>
      <w:r w:rsidRPr="00652EA6">
        <w:rPr>
          <w:lang w:val="fr-CA"/>
        </w:rPr>
        <w:t>Angola et a noté avec satisfaction que l</w:t>
      </w:r>
      <w:r w:rsidR="000E264F">
        <w:rPr>
          <w:lang w:val="fr-CA"/>
        </w:rPr>
        <w:t>’</w:t>
      </w:r>
      <w:r w:rsidRPr="00652EA6">
        <w:rPr>
          <w:lang w:val="fr-CA"/>
        </w:rPr>
        <w:t>Angola a communiqué les données du programme de pays de 2023 au Secrétariat du Fonds et les données au titre de l</w:t>
      </w:r>
      <w:r w:rsidR="000E264F">
        <w:rPr>
          <w:lang w:val="fr-CA"/>
        </w:rPr>
        <w:t>’</w:t>
      </w:r>
      <w:r>
        <w:rPr>
          <w:lang w:val="fr-CA"/>
        </w:rPr>
        <w:t>a</w:t>
      </w:r>
      <w:r w:rsidRPr="00652EA6">
        <w:rPr>
          <w:lang w:val="fr-CA"/>
        </w:rPr>
        <w:t>rticle 7 du Protocole de Montréal au Secrétariat de l</w:t>
      </w:r>
      <w:r w:rsidR="000E264F">
        <w:rPr>
          <w:lang w:val="fr-CA"/>
        </w:rPr>
        <w:t>’</w:t>
      </w:r>
      <w:r w:rsidRPr="00652EA6">
        <w:rPr>
          <w:lang w:val="fr-CA"/>
        </w:rPr>
        <w:t xml:space="preserve">ozone, indiquant que le pays est en conformité avec le Protocole de Montréal. Le Comité a noté les efforts du </w:t>
      </w:r>
      <w:r>
        <w:rPr>
          <w:lang w:val="fr-CA"/>
        </w:rPr>
        <w:t>g</w:t>
      </w:r>
      <w:r w:rsidRPr="00652EA6">
        <w:rPr>
          <w:lang w:val="fr-CA"/>
        </w:rPr>
        <w:t>ouvernement de l</w:t>
      </w:r>
      <w:r w:rsidR="000E264F">
        <w:rPr>
          <w:lang w:val="fr-CA"/>
        </w:rPr>
        <w:t>’</w:t>
      </w:r>
      <w:r w:rsidRPr="00652EA6">
        <w:rPr>
          <w:lang w:val="fr-CA"/>
        </w:rPr>
        <w:t>Angola pour maintenir une coopération efficace avec les parties prenantes nationales et mener des activités de sensibilisation, notamment lors des Journées mondiales de l</w:t>
      </w:r>
      <w:r w:rsidR="000E264F">
        <w:rPr>
          <w:lang w:val="fr-CA"/>
        </w:rPr>
        <w:t>’</w:t>
      </w:r>
      <w:r w:rsidRPr="00652EA6">
        <w:rPr>
          <w:lang w:val="fr-CA"/>
        </w:rPr>
        <w:t>ozone. Le Comité a également noté la participation active du pays aux réunions des réseaux régionaux et aux réunions du Protocole de Montréal. Le Comité exécutif est donc confiant que la prochaine phase aidera l</w:t>
      </w:r>
      <w:r w:rsidR="000E264F">
        <w:rPr>
          <w:lang w:val="fr-CA"/>
        </w:rPr>
        <w:t>’</w:t>
      </w:r>
      <w:r w:rsidRPr="00652EA6">
        <w:rPr>
          <w:lang w:val="fr-CA"/>
        </w:rPr>
        <w:t>Angola à se conformer aux obligations du Protocole de Montréal tout en assurant l</w:t>
      </w:r>
      <w:r w:rsidR="000E264F">
        <w:rPr>
          <w:lang w:val="fr-CA"/>
        </w:rPr>
        <w:t>’</w:t>
      </w:r>
      <w:r w:rsidRPr="00652EA6">
        <w:rPr>
          <w:lang w:val="fr-CA"/>
        </w:rPr>
        <w:t>intégration de la dimension de genre dans la mise en œuvre des activités</w:t>
      </w:r>
      <w:r>
        <w:rPr>
          <w:lang w:val="fr-CA"/>
        </w:rPr>
        <w:t xml:space="preserve"> au titre</w:t>
      </w:r>
      <w:r w:rsidRPr="00652EA6">
        <w:rPr>
          <w:lang w:val="fr-CA"/>
        </w:rPr>
        <w:t xml:space="preserve"> du Protocole de Montréal</w:t>
      </w:r>
      <w:r>
        <w:rPr>
          <w:lang w:val="fr-CA"/>
        </w:rPr>
        <w:t>.</w:t>
      </w:r>
    </w:p>
    <w:p w14:paraId="415A02B6" w14:textId="77777777" w:rsidR="007E2753" w:rsidRPr="004706A6" w:rsidRDefault="008B4E7A" w:rsidP="007E2753">
      <w:pPr>
        <w:spacing w:after="240"/>
        <w:rPr>
          <w:b/>
          <w:bCs/>
          <w:color w:val="000000" w:themeColor="text1"/>
          <w:lang w:val="fr-CA"/>
        </w:rPr>
      </w:pPr>
      <w:r>
        <w:rPr>
          <w:b/>
          <w:bCs/>
          <w:color w:val="000000" w:themeColor="text1"/>
          <w:lang w:val="fr-CA"/>
        </w:rPr>
        <w:t>El </w:t>
      </w:r>
      <w:r w:rsidR="007E2753" w:rsidRPr="004706A6">
        <w:rPr>
          <w:b/>
          <w:bCs/>
          <w:color w:val="000000" w:themeColor="text1"/>
          <w:lang w:val="fr-CA"/>
        </w:rPr>
        <w:t>Salvador</w:t>
      </w:r>
    </w:p>
    <w:p w14:paraId="3526E1F9" w14:textId="77777777" w:rsidR="007E2753" w:rsidRPr="004706A6" w:rsidRDefault="005223D7" w:rsidP="005D1ADB">
      <w:pPr>
        <w:pStyle w:val="Heading1"/>
        <w:numPr>
          <w:ilvl w:val="0"/>
          <w:numId w:val="41"/>
        </w:numPr>
        <w:autoSpaceDE w:val="0"/>
        <w:autoSpaceDN w:val="0"/>
        <w:adjustRightInd w:val="0"/>
        <w:rPr>
          <w:lang w:val="fr-CA"/>
        </w:rPr>
      </w:pPr>
      <w:r w:rsidRPr="00652EA6">
        <w:rPr>
          <w:lang w:val="fr-CA"/>
        </w:rPr>
        <w:t xml:space="preserve">Le Comité exécutif a examiné le rapport soumis avec la demande de renouvellement du projet de renforcement </w:t>
      </w:r>
      <w:r w:rsidR="00757761">
        <w:rPr>
          <w:lang w:val="fr-CA"/>
        </w:rPr>
        <w:t>des institutions</w:t>
      </w:r>
      <w:r w:rsidRPr="00652EA6">
        <w:rPr>
          <w:lang w:val="fr-CA"/>
        </w:rPr>
        <w:t xml:space="preserve"> pour </w:t>
      </w:r>
      <w:r>
        <w:rPr>
          <w:lang w:val="fr-CA"/>
        </w:rPr>
        <w:t>El </w:t>
      </w:r>
      <w:r w:rsidRPr="00652EA6">
        <w:rPr>
          <w:lang w:val="fr-CA"/>
        </w:rPr>
        <w:t>Salvador. Le Comité a noté l</w:t>
      </w:r>
      <w:r w:rsidR="000E264F">
        <w:rPr>
          <w:lang w:val="fr-CA"/>
        </w:rPr>
        <w:t>’</w:t>
      </w:r>
      <w:r w:rsidRPr="00652EA6">
        <w:rPr>
          <w:lang w:val="fr-CA"/>
        </w:rPr>
        <w:t xml:space="preserve">engagement continu </w:t>
      </w:r>
      <w:r w:rsidR="00004BC7">
        <w:rPr>
          <w:lang w:val="fr-CA"/>
        </w:rPr>
        <w:t>d</w:t>
      </w:r>
      <w:r w:rsidR="000E264F">
        <w:rPr>
          <w:lang w:val="fr-CA"/>
        </w:rPr>
        <w:t>’</w:t>
      </w:r>
      <w:r>
        <w:rPr>
          <w:lang w:val="fr-CA"/>
        </w:rPr>
        <w:t>El </w:t>
      </w:r>
      <w:r w:rsidRPr="00652EA6">
        <w:rPr>
          <w:lang w:val="fr-CA"/>
        </w:rPr>
        <w:t>Salvador en faveur de la mise en œuvre du Protocole de Montréal, notamment ses efforts proactifs en matière de sensibilisation du public, d</w:t>
      </w:r>
      <w:r w:rsidR="000E264F">
        <w:rPr>
          <w:lang w:val="fr-CA"/>
        </w:rPr>
        <w:t>’</w:t>
      </w:r>
      <w:r w:rsidRPr="00652EA6">
        <w:rPr>
          <w:lang w:val="fr-CA"/>
        </w:rPr>
        <w:t xml:space="preserve">engagement avec les principales parties prenantes et de coordination avec les autorités nationales et les douanes. Le Comité a également noté les réalisations significatives, notamment la mise en place du système de licence et de quotas pour les HFC, le renforcement des capacités douanières par le biais de formations spécialisées et la promotion active des bonnes pratiques de réfrigération </w:t>
      </w:r>
      <w:r>
        <w:rPr>
          <w:lang w:val="fr-CA"/>
        </w:rPr>
        <w:t>par le biais d</w:t>
      </w:r>
      <w:r w:rsidR="000E264F">
        <w:rPr>
          <w:lang w:val="fr-CA"/>
        </w:rPr>
        <w:t>’</w:t>
      </w:r>
      <w:r w:rsidRPr="00652EA6">
        <w:rPr>
          <w:lang w:val="fr-CA"/>
        </w:rPr>
        <w:t>ateliers nationaux. Le Comité a aussi pris note de l</w:t>
      </w:r>
      <w:r w:rsidR="000E264F">
        <w:rPr>
          <w:lang w:val="fr-CA"/>
        </w:rPr>
        <w:t>’</w:t>
      </w:r>
      <w:r w:rsidRPr="00652EA6">
        <w:rPr>
          <w:lang w:val="fr-CA"/>
        </w:rPr>
        <w:t>intégration des considérations de genre, y compris l</w:t>
      </w:r>
      <w:r w:rsidR="000E264F">
        <w:rPr>
          <w:lang w:val="fr-CA"/>
        </w:rPr>
        <w:t>’</w:t>
      </w:r>
      <w:r w:rsidRPr="00652EA6">
        <w:rPr>
          <w:lang w:val="fr-CA"/>
        </w:rPr>
        <w:t>élaboration de la feuille de route pour l</w:t>
      </w:r>
      <w:r w:rsidR="000E264F">
        <w:rPr>
          <w:lang w:val="fr-CA"/>
        </w:rPr>
        <w:t>’</w:t>
      </w:r>
      <w:r w:rsidRPr="00652EA6">
        <w:rPr>
          <w:lang w:val="fr-CA"/>
        </w:rPr>
        <w:t xml:space="preserve">inclusion </w:t>
      </w:r>
      <w:r>
        <w:rPr>
          <w:lang w:val="fr-CA"/>
        </w:rPr>
        <w:t xml:space="preserve">de la dimension </w:t>
      </w:r>
      <w:r w:rsidRPr="00652EA6">
        <w:rPr>
          <w:lang w:val="fr-CA"/>
        </w:rPr>
        <w:t xml:space="preserve">de genre et des sessions de dialogue </w:t>
      </w:r>
      <w:r>
        <w:rPr>
          <w:lang w:val="fr-CA"/>
        </w:rPr>
        <w:t>consacrées</w:t>
      </w:r>
      <w:r w:rsidRPr="00652EA6">
        <w:rPr>
          <w:lang w:val="fr-CA"/>
        </w:rPr>
        <w:t xml:space="preserve"> aux femmes dans le secteur de la réfrigération et de la climatisation. Le Comité a en outre noté que, bien que des défis liés à l</w:t>
      </w:r>
      <w:r w:rsidR="000E264F">
        <w:rPr>
          <w:lang w:val="fr-CA"/>
        </w:rPr>
        <w:t>’</w:t>
      </w:r>
      <w:r w:rsidRPr="00652EA6">
        <w:rPr>
          <w:lang w:val="fr-CA"/>
        </w:rPr>
        <w:t xml:space="preserve">exactitude des données et à la coordination douanière aient été rencontrés, entraînant un dépassement du seuil de consommation convenu au titre du Protocole de Montréal, </w:t>
      </w:r>
      <w:r>
        <w:rPr>
          <w:lang w:val="fr-CA"/>
        </w:rPr>
        <w:t>El </w:t>
      </w:r>
      <w:r w:rsidRPr="00652EA6">
        <w:rPr>
          <w:lang w:val="fr-CA"/>
        </w:rPr>
        <w:t>Salvador a fait preuve d</w:t>
      </w:r>
      <w:r w:rsidR="000E264F">
        <w:rPr>
          <w:lang w:val="fr-CA"/>
        </w:rPr>
        <w:t>’</w:t>
      </w:r>
      <w:r w:rsidRPr="00652EA6">
        <w:rPr>
          <w:lang w:val="fr-CA"/>
        </w:rPr>
        <w:t>un engagement fort en faveur d</w:t>
      </w:r>
      <w:r w:rsidR="000E264F">
        <w:rPr>
          <w:lang w:val="fr-CA"/>
        </w:rPr>
        <w:t>’</w:t>
      </w:r>
      <w:r w:rsidRPr="00652EA6">
        <w:rPr>
          <w:lang w:val="fr-CA"/>
        </w:rPr>
        <w:t xml:space="preserve">actions correctives. Le Comité a également reconnu les efforts continus </w:t>
      </w:r>
      <w:r w:rsidR="00004BC7">
        <w:rPr>
          <w:lang w:val="fr-CA"/>
        </w:rPr>
        <w:t>d</w:t>
      </w:r>
      <w:r w:rsidR="000E264F">
        <w:rPr>
          <w:lang w:val="fr-CA"/>
        </w:rPr>
        <w:t>’</w:t>
      </w:r>
      <w:r>
        <w:rPr>
          <w:lang w:val="fr-CA"/>
        </w:rPr>
        <w:t>El S</w:t>
      </w:r>
      <w:r w:rsidRPr="00652EA6">
        <w:rPr>
          <w:lang w:val="fr-CA"/>
        </w:rPr>
        <w:t>alvador pour renforcer sa participation aux réunions régionales et internationales et sa volonté de s</w:t>
      </w:r>
      <w:r w:rsidR="000E264F">
        <w:rPr>
          <w:lang w:val="fr-CA"/>
        </w:rPr>
        <w:t>’</w:t>
      </w:r>
      <w:r w:rsidRPr="00652EA6">
        <w:rPr>
          <w:lang w:val="fr-CA"/>
        </w:rPr>
        <w:t xml:space="preserve">engager dans la coopération </w:t>
      </w:r>
      <w:r w:rsidRPr="00652EA6">
        <w:rPr>
          <w:noProof/>
          <w:lang w:val="fr-CA"/>
        </w:rPr>
        <w:t>Sud</w:t>
      </w:r>
      <w:r w:rsidRPr="00652EA6">
        <w:rPr>
          <w:noProof/>
          <w:lang w:val="fr-CA"/>
        </w:rPr>
        <w:noBreakHyphen/>
        <w:t>Sud</w:t>
      </w:r>
      <w:r w:rsidRPr="00652EA6">
        <w:rPr>
          <w:lang w:val="fr-CA"/>
        </w:rPr>
        <w:t xml:space="preserve"> lorsque des opportunités pertinentes se présentent</w:t>
      </w:r>
      <w:r>
        <w:rPr>
          <w:lang w:val="fr-CA"/>
        </w:rPr>
        <w:t>.</w:t>
      </w:r>
    </w:p>
    <w:p w14:paraId="2FB7EFD7" w14:textId="77777777" w:rsidR="007E2753" w:rsidRPr="004706A6" w:rsidRDefault="008B4E7A" w:rsidP="007E2753">
      <w:pPr>
        <w:spacing w:after="240"/>
        <w:rPr>
          <w:b/>
          <w:bCs/>
          <w:color w:val="000000" w:themeColor="text1"/>
          <w:lang w:val="fr-CA"/>
        </w:rPr>
      </w:pPr>
      <w:r>
        <w:rPr>
          <w:b/>
          <w:bCs/>
          <w:color w:val="000000" w:themeColor="text1"/>
          <w:lang w:val="fr-CA"/>
        </w:rPr>
        <w:t>Éthiopie</w:t>
      </w:r>
    </w:p>
    <w:p w14:paraId="3E78D18A" w14:textId="77777777" w:rsidR="007E2753" w:rsidRDefault="00004BC7" w:rsidP="005D1ADB">
      <w:pPr>
        <w:pStyle w:val="Heading1"/>
        <w:numPr>
          <w:ilvl w:val="0"/>
          <w:numId w:val="41"/>
        </w:numPr>
        <w:autoSpaceDE w:val="0"/>
        <w:autoSpaceDN w:val="0"/>
        <w:adjustRightInd w:val="0"/>
        <w:rPr>
          <w:lang w:val="fr-CA"/>
        </w:rPr>
      </w:pPr>
      <w:r w:rsidRPr="00652EA6">
        <w:rPr>
          <w:lang w:val="fr-CA"/>
        </w:rPr>
        <w:t xml:space="preserve">Le Comité exécutif a examiné le rapport soumis avec la demande de renouvellement du projet de renforcement </w:t>
      </w:r>
      <w:r w:rsidR="00757761">
        <w:rPr>
          <w:lang w:val="fr-CA"/>
        </w:rPr>
        <w:t>des institutions</w:t>
      </w:r>
      <w:r w:rsidRPr="00652EA6">
        <w:rPr>
          <w:lang w:val="fr-CA"/>
        </w:rPr>
        <w:t xml:space="preserve"> pour l</w:t>
      </w:r>
      <w:r w:rsidR="000E264F">
        <w:rPr>
          <w:lang w:val="fr-CA"/>
        </w:rPr>
        <w:t>’</w:t>
      </w:r>
      <w:r w:rsidRPr="00652EA6">
        <w:rPr>
          <w:lang w:val="fr-CA"/>
        </w:rPr>
        <w:t>Éthiopie et a noté avec satisfaction que l</w:t>
      </w:r>
      <w:r w:rsidR="000E264F">
        <w:rPr>
          <w:lang w:val="fr-CA"/>
        </w:rPr>
        <w:t>’</w:t>
      </w:r>
      <w:r w:rsidRPr="00652EA6">
        <w:rPr>
          <w:lang w:val="fr-CA"/>
        </w:rPr>
        <w:t>Éthiopie a communiqué les données du programme de pays de 2023 et 2024 au Secrétariat du Fonds et les données au titre de l</w:t>
      </w:r>
      <w:r w:rsidR="000E264F">
        <w:rPr>
          <w:lang w:val="fr-CA"/>
        </w:rPr>
        <w:t>’</w:t>
      </w:r>
      <w:r>
        <w:rPr>
          <w:lang w:val="fr-CA"/>
        </w:rPr>
        <w:t>a</w:t>
      </w:r>
      <w:r w:rsidRPr="00652EA6">
        <w:rPr>
          <w:lang w:val="fr-CA"/>
        </w:rPr>
        <w:t>rticle 7 du Protocole de Montréal au Secrétariat de l</w:t>
      </w:r>
      <w:r w:rsidR="000E264F">
        <w:rPr>
          <w:lang w:val="fr-CA"/>
        </w:rPr>
        <w:t>’</w:t>
      </w:r>
      <w:r w:rsidRPr="00652EA6">
        <w:rPr>
          <w:lang w:val="fr-CA"/>
        </w:rPr>
        <w:t>ozone, indiquant que le pays est en conformité avec le Protocole de Montréal. Le Comité a reconnu que l</w:t>
      </w:r>
      <w:r w:rsidR="000E264F">
        <w:rPr>
          <w:lang w:val="fr-CA"/>
        </w:rPr>
        <w:t>’</w:t>
      </w:r>
      <w:r w:rsidRPr="00652EA6">
        <w:rPr>
          <w:lang w:val="fr-CA"/>
        </w:rPr>
        <w:t>Éthiopie a continué de mettre en œuvre ses systèmes de licence et de quotas d</w:t>
      </w:r>
      <w:r w:rsidR="000E264F">
        <w:rPr>
          <w:lang w:val="fr-CA"/>
        </w:rPr>
        <w:t>’</w:t>
      </w:r>
      <w:r w:rsidRPr="00652EA6">
        <w:rPr>
          <w:lang w:val="fr-CA"/>
        </w:rPr>
        <w:t>importation et d</w:t>
      </w:r>
      <w:r w:rsidR="000E264F">
        <w:rPr>
          <w:lang w:val="fr-CA"/>
        </w:rPr>
        <w:t>’</w:t>
      </w:r>
      <w:r w:rsidRPr="00652EA6">
        <w:rPr>
          <w:lang w:val="fr-CA"/>
        </w:rPr>
        <w:t>exportation de HCFC; organisé des formations pour les techniciens en réfrigération et les agents des douanes; développé et organisé des activités de sensibilisation du public. Le Comité exéc</w:t>
      </w:r>
      <w:r>
        <w:rPr>
          <w:lang w:val="fr-CA"/>
        </w:rPr>
        <w:t>utif est donc convaincu que le g</w:t>
      </w:r>
      <w:r w:rsidRPr="00652EA6">
        <w:rPr>
          <w:lang w:val="fr-CA"/>
        </w:rPr>
        <w:t>ouvernement de l</w:t>
      </w:r>
      <w:r w:rsidR="000E264F">
        <w:rPr>
          <w:lang w:val="fr-CA"/>
        </w:rPr>
        <w:t>’</w:t>
      </w:r>
      <w:r w:rsidRPr="00652EA6">
        <w:rPr>
          <w:lang w:val="fr-CA"/>
        </w:rPr>
        <w:t>Éthiopie continuera de mettre en œuvre des activités permettant au pays de respecter ses obligations au titre du Protocole de Montréal</w:t>
      </w:r>
      <w:r>
        <w:rPr>
          <w:lang w:val="fr-CA"/>
        </w:rPr>
        <w:t>.</w:t>
      </w:r>
    </w:p>
    <w:p w14:paraId="3C0B6B15" w14:textId="77777777" w:rsidR="00757761" w:rsidRPr="00757761" w:rsidRDefault="00757761" w:rsidP="00757761">
      <w:pPr>
        <w:rPr>
          <w:lang w:val="fr-CA"/>
        </w:rPr>
      </w:pPr>
    </w:p>
    <w:p w14:paraId="1642C610" w14:textId="77777777" w:rsidR="00BA3AD2" w:rsidRDefault="00BA3AD2" w:rsidP="007E2753">
      <w:pPr>
        <w:spacing w:after="240"/>
        <w:rPr>
          <w:b/>
          <w:bCs/>
          <w:color w:val="000000" w:themeColor="text1"/>
          <w:lang w:val="fr-CA"/>
        </w:rPr>
      </w:pPr>
    </w:p>
    <w:p w14:paraId="1D17D734" w14:textId="0B63FF38" w:rsidR="007E2753" w:rsidRPr="004706A6" w:rsidRDefault="008B4E7A" w:rsidP="007E2753">
      <w:pPr>
        <w:spacing w:after="240"/>
        <w:rPr>
          <w:b/>
          <w:bCs/>
          <w:color w:val="000000" w:themeColor="text1"/>
          <w:lang w:val="fr-CA"/>
        </w:rPr>
      </w:pPr>
      <w:r>
        <w:rPr>
          <w:b/>
          <w:bCs/>
          <w:color w:val="000000" w:themeColor="text1"/>
          <w:lang w:val="fr-CA"/>
        </w:rPr>
        <w:lastRenderedPageBreak/>
        <w:t>Namibie</w:t>
      </w:r>
    </w:p>
    <w:p w14:paraId="36A79FD0" w14:textId="77777777" w:rsidR="007E2753" w:rsidRPr="004706A6" w:rsidRDefault="00B7706E" w:rsidP="005D1ADB">
      <w:pPr>
        <w:pStyle w:val="Heading1"/>
        <w:numPr>
          <w:ilvl w:val="0"/>
          <w:numId w:val="41"/>
        </w:numPr>
        <w:autoSpaceDE w:val="0"/>
        <w:autoSpaceDN w:val="0"/>
        <w:adjustRightInd w:val="0"/>
        <w:rPr>
          <w:lang w:val="fr-CA"/>
        </w:rPr>
      </w:pPr>
      <w:r w:rsidRPr="00652EA6">
        <w:rPr>
          <w:lang w:val="fr-CA"/>
        </w:rPr>
        <w:t xml:space="preserve">Le Comité exécutif a examiné le rapport soumis avec la demande de renouvellement du projet de renforcement </w:t>
      </w:r>
      <w:r w:rsidR="004F5D8F">
        <w:rPr>
          <w:lang w:val="fr-CA"/>
        </w:rPr>
        <w:t>des institutions</w:t>
      </w:r>
      <w:r w:rsidRPr="00652EA6">
        <w:rPr>
          <w:lang w:val="fr-CA"/>
        </w:rPr>
        <w:t xml:space="preserve"> pour la Namibie et a noté avec satisfaction que le pays a respecté ses obligations de communication de données ainsi que les exigences de réduction et d</w:t>
      </w:r>
      <w:r w:rsidR="000E264F">
        <w:rPr>
          <w:lang w:val="fr-CA"/>
        </w:rPr>
        <w:t>’</w:t>
      </w:r>
      <w:r w:rsidRPr="00652EA6">
        <w:rPr>
          <w:lang w:val="fr-CA"/>
        </w:rPr>
        <w:t>élimination prévues par le Protocole de Montréal. L</w:t>
      </w:r>
      <w:r>
        <w:rPr>
          <w:lang w:val="fr-CA"/>
        </w:rPr>
        <w:t>e Comité a pris note des efforts du g</w:t>
      </w:r>
      <w:r w:rsidRPr="00652EA6">
        <w:rPr>
          <w:lang w:val="fr-CA"/>
        </w:rPr>
        <w:t>ouvernement de la Namibie pour maintenir une coopération efficace avec les parties prenantes nationales et mener des activités de sensibilisation, notamment lors des Journées mondiales de l</w:t>
      </w:r>
      <w:r w:rsidR="000E264F">
        <w:rPr>
          <w:lang w:val="fr-CA"/>
        </w:rPr>
        <w:t>’</w:t>
      </w:r>
      <w:r w:rsidRPr="00652EA6">
        <w:rPr>
          <w:lang w:val="fr-CA"/>
        </w:rPr>
        <w:t>ozone. Le Comité exécutif a également noté la participation active du pays aux réunions des réseaux régionaux et aux réunions du Protocole de Montréal. Le Comité exécutif est donc confiant que la prochaine phase aidera la Namibie à se conformer aux obligations du Protocole de Montréal tout en assurant l</w:t>
      </w:r>
      <w:r w:rsidR="000E264F">
        <w:rPr>
          <w:lang w:val="fr-CA"/>
        </w:rPr>
        <w:t>’</w:t>
      </w:r>
      <w:r w:rsidRPr="00652EA6">
        <w:rPr>
          <w:lang w:val="fr-CA"/>
        </w:rPr>
        <w:t>intégration de la dimension de genre dans la mise en œuvre des activités du Protocole de Montréal.</w:t>
      </w:r>
    </w:p>
    <w:p w14:paraId="57AAB1B2" w14:textId="77777777" w:rsidR="00EC78D6" w:rsidRPr="004706A6" w:rsidRDefault="00EC78D6" w:rsidP="00EC78D6">
      <w:pPr>
        <w:rPr>
          <w:lang w:val="fr-CA"/>
        </w:rPr>
      </w:pPr>
    </w:p>
    <w:p w14:paraId="4A6FF046" w14:textId="77777777" w:rsidR="00D116EF" w:rsidRPr="006B70E1" w:rsidRDefault="00D116EF" w:rsidP="00EC78D6">
      <w:pPr>
        <w:rPr>
          <w:lang w:val="fr-CA"/>
        </w:rPr>
        <w:sectPr w:rsidR="00D116EF" w:rsidRPr="006B70E1" w:rsidSect="005D47A4">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docGrid w:linePitch="299"/>
        </w:sectPr>
      </w:pPr>
    </w:p>
    <w:p w14:paraId="43619BE0" w14:textId="77777777" w:rsidR="00D23293" w:rsidRPr="00947C70" w:rsidRDefault="00D45719" w:rsidP="00D23293">
      <w:pPr>
        <w:spacing w:after="240"/>
        <w:jc w:val="center"/>
        <w:rPr>
          <w:b/>
          <w:bCs/>
        </w:rPr>
      </w:pPr>
      <w:r w:rsidRPr="00D45719">
        <w:rPr>
          <w:b/>
          <w:bCs/>
        </w:rPr>
        <w:lastRenderedPageBreak/>
        <w:t>Annex III</w:t>
      </w:r>
    </w:p>
    <w:p w14:paraId="12A5B02D" w14:textId="77777777" w:rsidR="00D74796" w:rsidRPr="00634401" w:rsidRDefault="003E2FDE" w:rsidP="00D74796">
      <w:pPr>
        <w:pStyle w:val="Heading1"/>
        <w:numPr>
          <w:ilvl w:val="0"/>
          <w:numId w:val="0"/>
        </w:numPr>
        <w:spacing w:after="0"/>
        <w:ind w:left="284"/>
        <w:jc w:val="center"/>
        <w:rPr>
          <w:b/>
          <w:bCs/>
        </w:rPr>
      </w:pPr>
      <w:r w:rsidRPr="003E2FDE">
        <w:rPr>
          <w:b/>
          <w:bCs/>
        </w:rPr>
        <w:t xml:space="preserve">COMPARATIVE ANALYSIS: GLOBAL TECHNICAL ASSISTANCE TWINNING PROJECT PHASE I VERSUS PHASE II </w:t>
      </w:r>
    </w:p>
    <w:p w14:paraId="796472FB" w14:textId="77777777" w:rsidR="00ED0CAE" w:rsidRPr="00ED0CAE" w:rsidRDefault="00D77BF0" w:rsidP="00ED0CAE">
      <w:pPr>
        <w:pStyle w:val="Heading1"/>
        <w:numPr>
          <w:ilvl w:val="0"/>
          <w:numId w:val="0"/>
        </w:numPr>
        <w:ind w:left="284"/>
        <w:jc w:val="center"/>
      </w:pPr>
      <w:r w:rsidRPr="00634401">
        <w:rPr>
          <w:b/>
          <w:bCs/>
        </w:rPr>
        <w:t>(As submitted</w:t>
      </w:r>
      <w:r w:rsidR="00D74796" w:rsidRPr="00634401">
        <w:rPr>
          <w:b/>
          <w:bCs/>
        </w:rPr>
        <w:t xml:space="preserve"> by UNEP</w:t>
      </w:r>
      <w:r w:rsidRPr="00634401">
        <w:rPr>
          <w:b/>
          <w:bCs/>
        </w:rPr>
        <w:t>)</w:t>
      </w:r>
    </w:p>
    <w:tbl>
      <w:tblPr>
        <w:tblpPr w:leftFromText="180" w:rightFromText="180" w:vertAnchor="text" w:tblpXSpec="right" w:tblpY="1"/>
        <w:tblOverlap w:val="never"/>
        <w:tblW w:w="12905" w:type="dxa"/>
        <w:tblLayout w:type="fixed"/>
        <w:tblCellMar>
          <w:left w:w="10" w:type="dxa"/>
          <w:right w:w="10" w:type="dxa"/>
        </w:tblCellMar>
        <w:tblLook w:val="0000" w:firstRow="0" w:lastRow="0" w:firstColumn="0" w:lastColumn="0" w:noHBand="0" w:noVBand="0"/>
      </w:tblPr>
      <w:tblGrid>
        <w:gridCol w:w="1838"/>
        <w:gridCol w:w="4678"/>
        <w:gridCol w:w="6389"/>
      </w:tblGrid>
      <w:tr w:rsidR="004F2153" w:rsidRPr="009C63ED" w14:paraId="66AB225A" w14:textId="77777777" w:rsidTr="00454F56">
        <w:trPr>
          <w:trHeight w:val="316"/>
          <w:tblHeader/>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D9BEFB6" w14:textId="77777777" w:rsidR="00D23293" w:rsidRPr="009C63ED" w:rsidRDefault="00ED0CAE" w:rsidP="00152449">
            <w:pPr>
              <w:jc w:val="center"/>
              <w:rPr>
                <w:rFonts w:asciiTheme="majorBidi" w:hAnsiTheme="majorBidi" w:cstheme="majorBidi"/>
                <w:b/>
                <w:bCs/>
              </w:rPr>
            </w:pPr>
            <w:r>
              <w:rPr>
                <w:rFonts w:asciiTheme="majorBidi" w:hAnsiTheme="majorBidi" w:cstheme="majorBidi"/>
                <w:b/>
                <w:bCs/>
              </w:rPr>
              <w:t>C</w:t>
            </w:r>
            <w:r w:rsidR="00D23293" w:rsidRPr="009C63ED">
              <w:rPr>
                <w:rFonts w:asciiTheme="majorBidi" w:hAnsiTheme="majorBidi" w:cstheme="majorBidi"/>
                <w:b/>
                <w:bCs/>
              </w:rPr>
              <w:t>ategory</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247DB95" w14:textId="77777777" w:rsidR="00D23293" w:rsidRPr="009C63ED" w:rsidRDefault="00D23293" w:rsidP="00152449">
            <w:pPr>
              <w:jc w:val="center"/>
              <w:rPr>
                <w:rFonts w:asciiTheme="majorBidi" w:hAnsiTheme="majorBidi" w:cstheme="majorBidi"/>
                <w:b/>
                <w:bCs/>
              </w:rPr>
            </w:pPr>
            <w:r w:rsidRPr="009C63ED">
              <w:rPr>
                <w:rFonts w:asciiTheme="majorBidi" w:hAnsiTheme="majorBidi" w:cstheme="majorBidi"/>
                <w:b/>
                <w:bCs/>
              </w:rPr>
              <w:t>Phase I (2023-2024)</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BF9B07" w14:textId="77777777" w:rsidR="00D23293" w:rsidRPr="009C63ED" w:rsidRDefault="00D23293" w:rsidP="00152449">
            <w:pPr>
              <w:jc w:val="center"/>
              <w:rPr>
                <w:rFonts w:asciiTheme="majorBidi" w:hAnsiTheme="majorBidi" w:cstheme="majorBidi"/>
                <w:b/>
                <w:bCs/>
              </w:rPr>
            </w:pPr>
            <w:r w:rsidRPr="009C63ED">
              <w:rPr>
                <w:rFonts w:asciiTheme="majorBidi" w:hAnsiTheme="majorBidi" w:cstheme="majorBidi"/>
                <w:b/>
                <w:bCs/>
              </w:rPr>
              <w:t>Phase II (Proposed</w:t>
            </w:r>
            <w:r>
              <w:rPr>
                <w:rFonts w:asciiTheme="majorBidi" w:hAnsiTheme="majorBidi" w:cstheme="majorBidi"/>
                <w:b/>
                <w:bCs/>
              </w:rPr>
              <w:t xml:space="preserve"> 2025-2027</w:t>
            </w:r>
            <w:r w:rsidRPr="009C63ED">
              <w:rPr>
                <w:rFonts w:asciiTheme="majorBidi" w:hAnsiTheme="majorBidi" w:cstheme="majorBidi"/>
                <w:b/>
                <w:bCs/>
              </w:rPr>
              <w:t>)</w:t>
            </w:r>
          </w:p>
        </w:tc>
      </w:tr>
      <w:tr w:rsidR="004F2153" w:rsidRPr="009C63ED" w14:paraId="60DAF0EB" w14:textId="77777777" w:rsidTr="00454F56">
        <w:trPr>
          <w:trHeight w:val="4060"/>
        </w:trPr>
        <w:tc>
          <w:tcPr>
            <w:tcW w:w="183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Mar>
              <w:top w:w="0" w:type="dxa"/>
              <w:left w:w="108" w:type="dxa"/>
              <w:bottom w:w="0" w:type="dxa"/>
              <w:right w:w="108" w:type="dxa"/>
            </w:tcMar>
          </w:tcPr>
          <w:p w14:paraId="4E51BA20"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Vision</w:t>
            </w:r>
          </w:p>
        </w:tc>
        <w:tc>
          <w:tcPr>
            <w:tcW w:w="467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Mar>
              <w:top w:w="0" w:type="dxa"/>
              <w:left w:w="108" w:type="dxa"/>
              <w:bottom w:w="0" w:type="dxa"/>
              <w:right w:w="108" w:type="dxa"/>
            </w:tcMar>
          </w:tcPr>
          <w:p w14:paraId="305E38E4" w14:textId="77777777" w:rsidR="00D23293" w:rsidRPr="009C63ED" w:rsidRDefault="00D23293" w:rsidP="00152449">
            <w:pPr>
              <w:pStyle w:val="ListParagraph"/>
              <w:numPr>
                <w:ilvl w:val="0"/>
                <w:numId w:val="21"/>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Created a collaborative platform connecting different stakeholders to advance Kigali Amendment objectives</w:t>
            </w:r>
          </w:p>
          <w:p w14:paraId="29B93F72" w14:textId="77777777" w:rsidR="00D23293" w:rsidRPr="009C63ED" w:rsidRDefault="00D23293" w:rsidP="00152449">
            <w:pPr>
              <w:pStyle w:val="ListParagraph"/>
              <w:numPr>
                <w:ilvl w:val="0"/>
                <w:numId w:val="21"/>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Facilitated knowledge exchange through regional workshops, enabling countries to share successful strategies and learn from peers</w:t>
            </w:r>
            <w:r w:rsidR="000E264F">
              <w:rPr>
                <w:rFonts w:asciiTheme="majorBidi" w:hAnsiTheme="majorBidi" w:cstheme="majorBidi"/>
                <w:sz w:val="20"/>
                <w:szCs w:val="20"/>
              </w:rPr>
              <w:t>’</w:t>
            </w:r>
            <w:r w:rsidRPr="009C63ED">
              <w:rPr>
                <w:rFonts w:asciiTheme="majorBidi" w:hAnsiTheme="majorBidi" w:cstheme="majorBidi"/>
                <w:sz w:val="20"/>
                <w:szCs w:val="20"/>
              </w:rPr>
              <w:t xml:space="preserve"> experiences.</w:t>
            </w:r>
          </w:p>
          <w:p w14:paraId="42C3D03B" w14:textId="77777777" w:rsidR="00D23293" w:rsidRPr="009C63ED" w:rsidRDefault="00D23293" w:rsidP="00152449">
            <w:pPr>
              <w:pStyle w:val="ListParagraph"/>
              <w:numPr>
                <w:ilvl w:val="0"/>
                <w:numId w:val="21"/>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Discussed regional cooperation to harmonize standards and coordinate sustainable cooling initiatives.</w:t>
            </w:r>
          </w:p>
          <w:p w14:paraId="6D183CC6" w14:textId="77777777" w:rsidR="00D23293" w:rsidRPr="003E6618" w:rsidRDefault="00D23293" w:rsidP="00152449">
            <w:pPr>
              <w:jc w:val="left"/>
              <w:rPr>
                <w:rFonts w:asciiTheme="majorBidi" w:hAnsiTheme="majorBidi" w:cstheme="majorBidi"/>
                <w:sz w:val="20"/>
                <w:szCs w:val="20"/>
              </w:rPr>
            </w:pPr>
            <w:r w:rsidRPr="003E6618">
              <w:rPr>
                <w:rFonts w:asciiTheme="majorBidi" w:hAnsiTheme="majorBidi" w:cstheme="majorBidi"/>
                <w:sz w:val="20"/>
                <w:szCs w:val="20"/>
              </w:rPr>
              <w:t>But challenges remained in operationalizing insights and knowledge due to:</w:t>
            </w:r>
          </w:p>
          <w:p w14:paraId="55E073DC" w14:textId="77777777" w:rsidR="00D23293" w:rsidRPr="009C63ED" w:rsidRDefault="00D23293" w:rsidP="00152449">
            <w:pPr>
              <w:pStyle w:val="ListParagraph"/>
              <w:numPr>
                <w:ilvl w:val="0"/>
                <w:numId w:val="22"/>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Lack of tailored information resources</w:t>
            </w:r>
          </w:p>
          <w:p w14:paraId="1EC9A98C" w14:textId="77777777" w:rsidR="00D23293" w:rsidRPr="009C63ED" w:rsidRDefault="00D23293" w:rsidP="00152449">
            <w:pPr>
              <w:pStyle w:val="ListParagraph"/>
              <w:numPr>
                <w:ilvl w:val="0"/>
                <w:numId w:val="22"/>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access to structured technical guidance</w:t>
            </w:r>
          </w:p>
          <w:p w14:paraId="397A258B" w14:textId="77777777" w:rsidR="00D23293" w:rsidRPr="009C63ED" w:rsidRDefault="00D23293" w:rsidP="00152449">
            <w:pPr>
              <w:pStyle w:val="ListParagraph"/>
              <w:numPr>
                <w:ilvl w:val="0"/>
                <w:numId w:val="22"/>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Need for standardized knowledge tools applicable at national and regional levels.</w:t>
            </w:r>
          </w:p>
        </w:tc>
        <w:tc>
          <w:tcPr>
            <w:tcW w:w="638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Mar>
              <w:top w:w="0" w:type="dxa"/>
              <w:left w:w="108" w:type="dxa"/>
              <w:bottom w:w="0" w:type="dxa"/>
              <w:right w:w="108" w:type="dxa"/>
            </w:tcMar>
          </w:tcPr>
          <w:p w14:paraId="1DFF1C7E" w14:textId="77777777" w:rsidR="00D23293" w:rsidRPr="009C63ED" w:rsidRDefault="00D23293" w:rsidP="00152449">
            <w:pPr>
              <w:pStyle w:val="ListParagraph"/>
              <w:numPr>
                <w:ilvl w:val="0"/>
                <w:numId w:val="20"/>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Increase stakeholder involvement and optimize resource use by developing and disseminating comprehensive, practical information tools to support sustainable cooling solutions.</w:t>
            </w:r>
          </w:p>
          <w:p w14:paraId="5EF4BCD4" w14:textId="77777777" w:rsidR="00D23293" w:rsidRPr="009C63ED" w:rsidRDefault="00D23293" w:rsidP="00152449">
            <w:pPr>
              <w:pStyle w:val="ListParagraph"/>
              <w:numPr>
                <w:ilvl w:val="0"/>
                <w:numId w:val="20"/>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Equip stakeholders with ready-to-use resources that will be integrated into refined </w:t>
            </w:r>
            <w:r>
              <w:rPr>
                <w:rFonts w:asciiTheme="majorBidi" w:hAnsiTheme="majorBidi" w:cstheme="majorBidi"/>
                <w:sz w:val="20"/>
                <w:szCs w:val="20"/>
              </w:rPr>
              <w:t>t</w:t>
            </w:r>
            <w:r w:rsidRPr="009C63ED">
              <w:rPr>
                <w:rFonts w:asciiTheme="majorBidi" w:hAnsiTheme="majorBidi" w:cstheme="majorBidi"/>
                <w:sz w:val="20"/>
                <w:szCs w:val="20"/>
              </w:rPr>
              <w:t>winning workshops, ensuring discussions lead to concrete implementation strategies.</w:t>
            </w:r>
          </w:p>
          <w:p w14:paraId="6DFCED8D" w14:textId="77777777" w:rsidR="00D23293" w:rsidRPr="009C63ED" w:rsidRDefault="00D23293" w:rsidP="00152449">
            <w:pPr>
              <w:pStyle w:val="ListParagraph"/>
              <w:numPr>
                <w:ilvl w:val="0"/>
                <w:numId w:val="20"/>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Strengthen national and regional capacities through workshops that foster policy harmonization and accelerate Kigali Amendment-aligned transitions across participating countries.</w:t>
            </w:r>
          </w:p>
          <w:p w14:paraId="1B322094" w14:textId="77777777" w:rsidR="00D23293" w:rsidRPr="009C63ED" w:rsidRDefault="00D23293" w:rsidP="00152449">
            <w:pPr>
              <w:pStyle w:val="ListParagraph"/>
              <w:numPr>
                <w:ilvl w:val="0"/>
                <w:numId w:val="20"/>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Develop high-quality, region-specific materials that empower policymakers, technicians, and financial stakeholders, bridging knowledge gaps and catalyzing informed decision-making.</w:t>
            </w:r>
          </w:p>
          <w:p w14:paraId="6D188609" w14:textId="77777777" w:rsidR="00D23293" w:rsidRPr="009C63ED" w:rsidRDefault="00D23293" w:rsidP="00ED0CAE">
            <w:pPr>
              <w:pStyle w:val="ListParagraph"/>
              <w:numPr>
                <w:ilvl w:val="0"/>
                <w:numId w:val="20"/>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Document and share case studies demonstrating the integration of refrigerant transitions with energy efficiency improvements, laying the foundation for future workshops.</w:t>
            </w:r>
          </w:p>
        </w:tc>
      </w:tr>
      <w:tr w:rsidR="004F2153" w:rsidRPr="009C63ED" w14:paraId="163E285B" w14:textId="77777777" w:rsidTr="00454F56">
        <w:trPr>
          <w:trHeight w:val="2215"/>
        </w:trPr>
        <w:tc>
          <w:tcPr>
            <w:tcW w:w="183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A5945B5"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Strategic </w:t>
            </w:r>
            <w:r>
              <w:rPr>
                <w:rFonts w:asciiTheme="majorBidi" w:hAnsiTheme="majorBidi" w:cstheme="majorBidi"/>
                <w:b/>
                <w:bCs/>
                <w:sz w:val="20"/>
                <w:szCs w:val="20"/>
              </w:rPr>
              <w:t>o</w:t>
            </w:r>
            <w:r w:rsidRPr="009C63ED">
              <w:rPr>
                <w:rFonts w:asciiTheme="majorBidi" w:hAnsiTheme="majorBidi" w:cstheme="majorBidi"/>
                <w:b/>
                <w:bCs/>
                <w:sz w:val="20"/>
                <w:szCs w:val="20"/>
              </w:rPr>
              <w:t>bjectives</w:t>
            </w:r>
          </w:p>
        </w:tc>
        <w:tc>
          <w:tcPr>
            <w:tcW w:w="4678"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DD3FE87"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Foster collaboration between NOOs, NEEPs, and FMFPs</w:t>
            </w:r>
          </w:p>
          <w:p w14:paraId="28D86FB7"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Enhance communication and coordination among stakeholders</w:t>
            </w:r>
          </w:p>
          <w:p w14:paraId="12427DD3"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Share success stories and experiences</w:t>
            </w:r>
          </w:p>
          <w:p w14:paraId="1BE1BFED"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Facilitate better coordination between NOOs and government stakeholders</w:t>
            </w:r>
          </w:p>
          <w:p w14:paraId="3E8CAA62"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Raise awareness about available funding mechanisms</w:t>
            </w:r>
          </w:p>
        </w:tc>
        <w:tc>
          <w:tcPr>
            <w:tcW w:w="6389"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5714FCA"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Strengthen institutional capacity through facilitating and initiating national coordination mechanisms</w:t>
            </w:r>
          </w:p>
          <w:p w14:paraId="570EB838"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Develop and disseminate comprehensive knowledge tools and resources</w:t>
            </w:r>
          </w:p>
          <w:p w14:paraId="6ABE3341"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Bridge the gap between policy planning and implementation</w:t>
            </w:r>
          </w:p>
          <w:p w14:paraId="1DC12892" w14:textId="77777777" w:rsidR="00D23293" w:rsidRPr="009C63ED" w:rsidRDefault="00D23293" w:rsidP="00ED0CAE">
            <w:pPr>
              <w:pStyle w:val="ListParagraph"/>
              <w:numPr>
                <w:ilvl w:val="0"/>
                <w:numId w:val="23"/>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Institutionalize cross-sectoral collaboration for long-term sustainability and facilitate structured frameworks for the ongoing implementation of the Kigali Amendment objectives</w:t>
            </w:r>
          </w:p>
        </w:tc>
      </w:tr>
      <w:tr w:rsidR="00B623EB" w:rsidRPr="009C63ED" w14:paraId="6B7D7E27" w14:textId="77777777" w:rsidTr="00454F56">
        <w:trPr>
          <w:trHeight w:val="3493"/>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99EF130"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lastRenderedPageBreak/>
              <w:t xml:space="preserve">Key </w:t>
            </w:r>
            <w:r>
              <w:rPr>
                <w:rFonts w:asciiTheme="majorBidi" w:hAnsiTheme="majorBidi" w:cstheme="majorBidi"/>
                <w:b/>
                <w:bCs/>
                <w:sz w:val="20"/>
                <w:szCs w:val="20"/>
              </w:rPr>
              <w:t>a</w:t>
            </w:r>
            <w:r w:rsidRPr="009C63ED">
              <w:rPr>
                <w:rFonts w:asciiTheme="majorBidi" w:hAnsiTheme="majorBidi" w:cstheme="majorBidi"/>
                <w:b/>
                <w:bCs/>
                <w:sz w:val="20"/>
                <w:szCs w:val="20"/>
              </w:rPr>
              <w:t>ctivities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197BF3E"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Organized two-day </w:t>
            </w:r>
            <w:r>
              <w:rPr>
                <w:rFonts w:asciiTheme="majorBidi" w:hAnsiTheme="majorBidi" w:cstheme="majorBidi"/>
                <w:sz w:val="20"/>
                <w:szCs w:val="20"/>
              </w:rPr>
              <w:t>t</w:t>
            </w:r>
            <w:r w:rsidRPr="009C63ED">
              <w:rPr>
                <w:rFonts w:asciiTheme="majorBidi" w:hAnsiTheme="majorBidi" w:cstheme="majorBidi"/>
                <w:sz w:val="20"/>
                <w:szCs w:val="20"/>
              </w:rPr>
              <w:t xml:space="preserve">winning workshops </w:t>
            </w:r>
          </w:p>
          <w:p w14:paraId="05906A38"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Facilitated knowledge exchange on policy frameworks</w:t>
            </w:r>
          </w:p>
          <w:p w14:paraId="10479EC5"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Introducing stakeholders to financial mechanisms</w:t>
            </w:r>
          </w:p>
          <w:p w14:paraId="26A2966D"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Shared best practices across regions</w:t>
            </w:r>
          </w:p>
          <w:p w14:paraId="4671A98A"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Explored strategies to maximize the climate benefits of refrigerant transitions</w:t>
            </w:r>
          </w:p>
          <w:p w14:paraId="1181FA16"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Provided a platform for networking between NOOs and NEEPs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263E77F"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Conduct systematic regional gap analysis with dedicated regional technical experts</w:t>
            </w:r>
          </w:p>
          <w:p w14:paraId="0DB4D43F"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Develop up to </w:t>
            </w:r>
            <w:r>
              <w:rPr>
                <w:rFonts w:asciiTheme="majorBidi" w:hAnsiTheme="majorBidi" w:cstheme="majorBidi"/>
                <w:sz w:val="20"/>
                <w:szCs w:val="20"/>
              </w:rPr>
              <w:t>five</w:t>
            </w:r>
            <w:r w:rsidRPr="009C63ED">
              <w:rPr>
                <w:rFonts w:asciiTheme="majorBidi" w:hAnsiTheme="majorBidi" w:cstheme="majorBidi"/>
                <w:sz w:val="20"/>
                <w:szCs w:val="20"/>
              </w:rPr>
              <w:t xml:space="preserve"> comprehensive toolkits (e.g., Policy Integration, Market Surveillance, Technical Assessment)</w:t>
            </w:r>
          </w:p>
          <w:p w14:paraId="6D3F37F2"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Create National Coordination Mechanisms Toolkit with governance structures and</w:t>
            </w:r>
            <w:r>
              <w:rPr>
                <w:rFonts w:asciiTheme="majorBidi" w:hAnsiTheme="majorBidi" w:cstheme="majorBidi"/>
                <w:sz w:val="20"/>
                <w:szCs w:val="20"/>
              </w:rPr>
              <w:t xml:space="preserve"> memorandum of understanding</w:t>
            </w:r>
            <w:r w:rsidRPr="009C63ED">
              <w:rPr>
                <w:rFonts w:asciiTheme="majorBidi" w:hAnsiTheme="majorBidi" w:cstheme="majorBidi"/>
                <w:sz w:val="20"/>
                <w:szCs w:val="20"/>
              </w:rPr>
              <w:t xml:space="preserve"> </w:t>
            </w:r>
            <w:r>
              <w:rPr>
                <w:rFonts w:asciiTheme="majorBidi" w:hAnsiTheme="majorBidi" w:cstheme="majorBidi"/>
                <w:sz w:val="20"/>
                <w:szCs w:val="20"/>
              </w:rPr>
              <w:t>(</w:t>
            </w:r>
            <w:r w:rsidRPr="009C63ED">
              <w:rPr>
                <w:rFonts w:asciiTheme="majorBidi" w:hAnsiTheme="majorBidi" w:cstheme="majorBidi"/>
                <w:sz w:val="20"/>
                <w:szCs w:val="20"/>
              </w:rPr>
              <w:t>MOU</w:t>
            </w:r>
            <w:r>
              <w:rPr>
                <w:rFonts w:asciiTheme="majorBidi" w:hAnsiTheme="majorBidi" w:cstheme="majorBidi"/>
                <w:sz w:val="20"/>
                <w:szCs w:val="20"/>
              </w:rPr>
              <w:t>)</w:t>
            </w:r>
            <w:r w:rsidRPr="009C63ED">
              <w:rPr>
                <w:rFonts w:asciiTheme="majorBidi" w:hAnsiTheme="majorBidi" w:cstheme="majorBidi"/>
                <w:sz w:val="20"/>
                <w:szCs w:val="20"/>
              </w:rPr>
              <w:t xml:space="preserve"> templates</w:t>
            </w:r>
          </w:p>
          <w:p w14:paraId="2D522E8F"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Map institutional frameworks.</w:t>
            </w:r>
          </w:p>
          <w:p w14:paraId="44D0F04D"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Facilitate and initiate the formation of permanent national coordination bodies</w:t>
            </w:r>
          </w:p>
          <w:p w14:paraId="1E9F9756" w14:textId="77777777" w:rsidR="00D23293" w:rsidRPr="009C63ED" w:rsidRDefault="00D23293" w:rsidP="00152449">
            <w:pPr>
              <w:pStyle w:val="ListParagraph"/>
              <w:numPr>
                <w:ilvl w:val="0"/>
                <w:numId w:val="23"/>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Following the development of toolkits and resources, regional </w:t>
            </w:r>
            <w:r>
              <w:rPr>
                <w:rFonts w:asciiTheme="majorBidi" w:hAnsiTheme="majorBidi" w:cstheme="majorBidi"/>
                <w:sz w:val="20"/>
                <w:szCs w:val="20"/>
              </w:rPr>
              <w:t>t</w:t>
            </w:r>
            <w:r w:rsidRPr="009C63ED">
              <w:rPr>
                <w:rFonts w:asciiTheme="majorBidi" w:hAnsiTheme="majorBidi" w:cstheme="majorBidi"/>
                <w:sz w:val="20"/>
                <w:szCs w:val="20"/>
              </w:rPr>
              <w:t>winning Workshops will be organized across the nine networks to introduce key knowledge tools, provide hands-on training, facilitate National Coordination Mechanisms formation, and foster regional cooperation</w:t>
            </w:r>
          </w:p>
        </w:tc>
      </w:tr>
      <w:tr w:rsidR="00B623EB" w:rsidRPr="009C63ED" w14:paraId="64AC5FE9" w14:textId="77777777" w:rsidTr="00454F56">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85D9C0C"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Stakeholder </w:t>
            </w:r>
            <w:r>
              <w:rPr>
                <w:rFonts w:asciiTheme="majorBidi" w:hAnsiTheme="majorBidi" w:cstheme="majorBidi"/>
                <w:b/>
                <w:bCs/>
                <w:sz w:val="20"/>
                <w:szCs w:val="20"/>
              </w:rPr>
              <w:t>e</w:t>
            </w:r>
            <w:r w:rsidRPr="009C63ED">
              <w:rPr>
                <w:rFonts w:asciiTheme="majorBidi" w:hAnsiTheme="majorBidi" w:cstheme="majorBidi"/>
                <w:b/>
                <w:bCs/>
                <w:sz w:val="20"/>
                <w:szCs w:val="20"/>
              </w:rPr>
              <w:t>ngagement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A385831"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Engaged NOOs, NEEPs, and FMFPs</w:t>
            </w:r>
          </w:p>
          <w:p w14:paraId="6E9C35DA"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Uneven FMFP participation across regions</w:t>
            </w:r>
          </w:p>
          <w:p w14:paraId="79CAD52B"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Mixed levels of prior interaction between stakeholders</w:t>
            </w:r>
          </w:p>
          <w:p w14:paraId="7560BEE4"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Many participants from the same countries had never met before the workshops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B881CCD"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Focus primarily on NOOs and NEEPs (most engaged stakeholder groups)</w:t>
            </w:r>
          </w:p>
          <w:p w14:paraId="4FC5B492"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More strategic approach to stakeholder selection based on </w:t>
            </w:r>
            <w:r>
              <w:rPr>
                <w:rFonts w:asciiTheme="majorBidi" w:hAnsiTheme="majorBidi" w:cstheme="majorBidi"/>
                <w:sz w:val="20"/>
                <w:szCs w:val="20"/>
              </w:rPr>
              <w:t>p</w:t>
            </w:r>
            <w:r w:rsidRPr="009C63ED">
              <w:rPr>
                <w:rFonts w:asciiTheme="majorBidi" w:hAnsiTheme="majorBidi" w:cstheme="majorBidi"/>
                <w:sz w:val="20"/>
                <w:szCs w:val="20"/>
              </w:rPr>
              <w:t>hase I findings</w:t>
            </w:r>
          </w:p>
          <w:p w14:paraId="6EAD258B"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Inclusion of regional technical experts throughout the project lifecycle</w:t>
            </w:r>
          </w:p>
          <w:p w14:paraId="038643E7" w14:textId="77777777" w:rsidR="00D23293" w:rsidRPr="009C63ED" w:rsidRDefault="00D23293" w:rsidP="00152449">
            <w:pPr>
              <w:pStyle w:val="ListParagraph"/>
              <w:numPr>
                <w:ilvl w:val="0"/>
                <w:numId w:val="23"/>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Targeted engagement with regional energy efficiency organizations</w:t>
            </w:r>
          </w:p>
          <w:p w14:paraId="50E7B8E1" w14:textId="77777777" w:rsidR="00D23293" w:rsidRPr="009C63ED" w:rsidRDefault="00D23293" w:rsidP="00152449">
            <w:pPr>
              <w:pStyle w:val="ListParagraph"/>
              <w:numPr>
                <w:ilvl w:val="0"/>
                <w:numId w:val="23"/>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Emphasis on building formal institutional linkages beyond individual participation</w:t>
            </w:r>
          </w:p>
        </w:tc>
      </w:tr>
      <w:tr w:rsidR="00B623EB" w:rsidRPr="009C63ED" w14:paraId="18E5255A" w14:textId="77777777" w:rsidTr="00454F56">
        <w:trPr>
          <w:trHeight w:val="2356"/>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3E8551F"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Knowledge </w:t>
            </w:r>
            <w:r>
              <w:rPr>
                <w:rFonts w:asciiTheme="majorBidi" w:hAnsiTheme="majorBidi" w:cstheme="majorBidi"/>
                <w:b/>
                <w:bCs/>
                <w:sz w:val="20"/>
                <w:szCs w:val="20"/>
              </w:rPr>
              <w:t>r</w:t>
            </w:r>
            <w:r w:rsidRPr="009C63ED">
              <w:rPr>
                <w:rFonts w:asciiTheme="majorBidi" w:hAnsiTheme="majorBidi" w:cstheme="majorBidi"/>
                <w:b/>
                <w:bCs/>
                <w:sz w:val="20"/>
                <w:szCs w:val="20"/>
              </w:rPr>
              <w:t xml:space="preserve">esources and </w:t>
            </w:r>
            <w:r>
              <w:rPr>
                <w:rFonts w:asciiTheme="majorBidi" w:hAnsiTheme="majorBidi" w:cstheme="majorBidi"/>
                <w:b/>
                <w:bCs/>
                <w:sz w:val="20"/>
                <w:szCs w:val="20"/>
              </w:rPr>
              <w:t>t</w:t>
            </w:r>
            <w:r w:rsidRPr="009C63ED">
              <w:rPr>
                <w:rFonts w:asciiTheme="majorBidi" w:hAnsiTheme="majorBidi" w:cstheme="majorBidi"/>
                <w:b/>
                <w:bCs/>
                <w:sz w:val="20"/>
                <w:szCs w:val="20"/>
              </w:rPr>
              <w:t>ools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3165A2E" w14:textId="77777777" w:rsidR="00D23293" w:rsidRPr="009C63ED" w:rsidRDefault="00D23293" w:rsidP="00152449">
            <w:pPr>
              <w:pStyle w:val="ListParagraph"/>
              <w:numPr>
                <w:ilvl w:val="0"/>
                <w:numId w:val="24"/>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standardized existing tools identified</w:t>
            </w:r>
          </w:p>
          <w:p w14:paraId="4B8E8155" w14:textId="77777777" w:rsidR="00D23293" w:rsidRPr="009C63ED" w:rsidRDefault="00D23293" w:rsidP="00152449">
            <w:pPr>
              <w:pStyle w:val="ListParagraph"/>
              <w:numPr>
                <w:ilvl w:val="0"/>
                <w:numId w:val="24"/>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Primary focus on awareness raising and knowledge sharing</w:t>
            </w:r>
          </w:p>
          <w:p w14:paraId="350485ED" w14:textId="77777777" w:rsidR="00D23293" w:rsidRPr="009C63ED" w:rsidRDefault="00D23293" w:rsidP="00152449">
            <w:pPr>
              <w:pStyle w:val="ListParagraph"/>
              <w:numPr>
                <w:ilvl w:val="0"/>
                <w:numId w:val="24"/>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Information shared during workshops but few standardized resources and/ or documented</w:t>
            </w:r>
          </w:p>
          <w:p w14:paraId="0992AC18" w14:textId="77777777" w:rsidR="00D23293" w:rsidRPr="009C63ED" w:rsidRDefault="00D23293" w:rsidP="00152449">
            <w:pPr>
              <w:pStyle w:val="ListParagraph"/>
              <w:numPr>
                <w:ilvl w:val="0"/>
                <w:numId w:val="24"/>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Identified need for region-specific and language-appropriate materials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AE0C3C6" w14:textId="77777777" w:rsidR="00D23293" w:rsidRPr="009C63ED" w:rsidRDefault="00D23293" w:rsidP="00152449">
            <w:pPr>
              <w:rPr>
                <w:rFonts w:asciiTheme="majorBidi" w:hAnsiTheme="majorBidi" w:cstheme="majorBidi"/>
                <w:sz w:val="20"/>
                <w:szCs w:val="20"/>
              </w:rPr>
            </w:pPr>
            <w:r w:rsidRPr="009C63ED">
              <w:rPr>
                <w:rFonts w:asciiTheme="majorBidi" w:hAnsiTheme="majorBidi" w:cstheme="majorBidi"/>
                <w:sz w:val="20"/>
                <w:szCs w:val="20"/>
              </w:rPr>
              <w:t>Development of comprehensive toolkits such as:</w:t>
            </w:r>
          </w:p>
          <w:p w14:paraId="7BC35F76"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National Coordination Mechanisms Toolkit</w:t>
            </w:r>
          </w:p>
          <w:p w14:paraId="11323E96"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Refrigerant Integration Guidelines</w:t>
            </w:r>
          </w:p>
          <w:p w14:paraId="4F97B8C3"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Market Surveillance Toolkit</w:t>
            </w:r>
          </w:p>
          <w:p w14:paraId="0A97FA7E"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Technical Assessment Toolkit</w:t>
            </w:r>
          </w:p>
          <w:p w14:paraId="03716B99"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Policy Integration Toolkit</w:t>
            </w:r>
          </w:p>
          <w:p w14:paraId="31398C6C"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End-User Awareness resources</w:t>
            </w:r>
          </w:p>
          <w:p w14:paraId="07CCDBC9"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Customized resources in multi-languages</w:t>
            </w:r>
          </w:p>
          <w:p w14:paraId="59186B9C" w14:textId="77777777" w:rsidR="00D23293" w:rsidRPr="009C63ED"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Leveraging existing knowledge resources</w:t>
            </w:r>
          </w:p>
        </w:tc>
      </w:tr>
      <w:tr w:rsidR="00B623EB" w:rsidRPr="009C63ED" w14:paraId="031A7765" w14:textId="77777777" w:rsidTr="00454F56">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9D6B3D4"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Institutional </w:t>
            </w:r>
            <w:r>
              <w:rPr>
                <w:rFonts w:asciiTheme="majorBidi" w:hAnsiTheme="majorBidi" w:cstheme="majorBidi"/>
                <w:b/>
                <w:bCs/>
                <w:sz w:val="20"/>
                <w:szCs w:val="20"/>
              </w:rPr>
              <w:t>c</w:t>
            </w:r>
            <w:r w:rsidRPr="009C63ED">
              <w:rPr>
                <w:rFonts w:asciiTheme="majorBidi" w:hAnsiTheme="majorBidi" w:cstheme="majorBidi"/>
                <w:b/>
                <w:bCs/>
                <w:sz w:val="20"/>
                <w:szCs w:val="20"/>
              </w:rPr>
              <w:t>oordination</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CBDA675"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Identified fragmentation of responsibilities among ministries as a barrier</w:t>
            </w:r>
          </w:p>
          <w:p w14:paraId="02A79333"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lastRenderedPageBreak/>
              <w:t>Highlighted successful models like Niger</w:t>
            </w:r>
            <w:r w:rsidR="000E264F">
              <w:rPr>
                <w:rFonts w:asciiTheme="majorBidi" w:hAnsiTheme="majorBidi" w:cstheme="majorBidi"/>
                <w:sz w:val="20"/>
                <w:szCs w:val="20"/>
              </w:rPr>
              <w:t>’</w:t>
            </w:r>
            <w:r w:rsidRPr="009C63ED">
              <w:rPr>
                <w:rFonts w:asciiTheme="majorBidi" w:hAnsiTheme="majorBidi" w:cstheme="majorBidi"/>
                <w:sz w:val="20"/>
                <w:szCs w:val="20"/>
              </w:rPr>
              <w:t>s approach of including energy efficiency authorities in ozone committees</w:t>
            </w:r>
          </w:p>
          <w:p w14:paraId="71C6C3F2"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formal mechanisms to sustain coordination beyond workshops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1581280"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lastRenderedPageBreak/>
              <w:t>Systematic assessment of existing coordination mechanisms</w:t>
            </w:r>
          </w:p>
          <w:p w14:paraId="5ACAA585"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lastRenderedPageBreak/>
              <w:t>Development of a dedicated "National Coordination Mechanisms Toolkit" with templates for MOUs between agencies</w:t>
            </w:r>
          </w:p>
          <w:p w14:paraId="2B3CC43F"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Governance structures and operational guidelines for cross-sectoral bodies</w:t>
            </w:r>
          </w:p>
          <w:p w14:paraId="55417210"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Formalization of inter-ministerial committees</w:t>
            </w:r>
          </w:p>
          <w:p w14:paraId="4AC1AD19" w14:textId="77777777" w:rsidR="00D23293" w:rsidRPr="009C63ED" w:rsidRDefault="00D23293" w:rsidP="00ED0CAE">
            <w:pPr>
              <w:pStyle w:val="ListParagraph"/>
              <w:numPr>
                <w:ilvl w:val="0"/>
                <w:numId w:val="25"/>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Clear role definitions for different stakeholders</w:t>
            </w:r>
          </w:p>
        </w:tc>
      </w:tr>
      <w:tr w:rsidR="00B623EB" w:rsidRPr="009C63ED" w14:paraId="3651520E" w14:textId="77777777" w:rsidTr="00454F56">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96312F8"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lastRenderedPageBreak/>
              <w:t xml:space="preserve">Technical </w:t>
            </w:r>
            <w:r>
              <w:rPr>
                <w:rFonts w:asciiTheme="majorBidi" w:hAnsiTheme="majorBidi" w:cstheme="majorBidi"/>
                <w:b/>
                <w:bCs/>
                <w:sz w:val="20"/>
                <w:szCs w:val="20"/>
              </w:rPr>
              <w:t>f</w:t>
            </w:r>
            <w:r w:rsidRPr="009C63ED">
              <w:rPr>
                <w:rFonts w:asciiTheme="majorBidi" w:hAnsiTheme="majorBidi" w:cstheme="majorBidi"/>
                <w:b/>
                <w:bCs/>
                <w:sz w:val="20"/>
                <w:szCs w:val="20"/>
              </w:rPr>
              <w:t xml:space="preserve">ocus </w:t>
            </w:r>
            <w:r>
              <w:rPr>
                <w:rFonts w:asciiTheme="majorBidi" w:hAnsiTheme="majorBidi" w:cstheme="majorBidi"/>
                <w:b/>
                <w:bCs/>
                <w:sz w:val="20"/>
                <w:szCs w:val="20"/>
              </w:rPr>
              <w:t>a</w:t>
            </w:r>
            <w:r w:rsidRPr="009C63ED">
              <w:rPr>
                <w:rFonts w:asciiTheme="majorBidi" w:hAnsiTheme="majorBidi" w:cstheme="majorBidi"/>
                <w:b/>
                <w:bCs/>
                <w:sz w:val="20"/>
                <w:szCs w:val="20"/>
              </w:rPr>
              <w:t>reas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8DB6D31"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General awareness of energy efficiency and refrigerant transition</w:t>
            </w:r>
          </w:p>
          <w:p w14:paraId="74F8CB03"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specific guidance on technical implementation</w:t>
            </w:r>
          </w:p>
          <w:p w14:paraId="0791269B"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Introduction to concepts like MEPS and energy </w:t>
            </w:r>
            <w:r w:rsidR="72E12111" w:rsidRPr="60EB6D89">
              <w:rPr>
                <w:rFonts w:asciiTheme="majorBidi" w:hAnsiTheme="majorBidi" w:cstheme="majorBidi"/>
                <w:sz w:val="20"/>
                <w:szCs w:val="20"/>
              </w:rPr>
              <w:t>labelling</w:t>
            </w:r>
          </w:p>
          <w:p w14:paraId="6682CD2A"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Identified the need for technician training on energy efficiency</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305C1B0"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Specific focus on integrating refrigerant type, quantity, and GWP into MEPS</w:t>
            </w:r>
          </w:p>
          <w:p w14:paraId="4EE45953"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Detailed protocols for product testing and market audits</w:t>
            </w:r>
          </w:p>
          <w:p w14:paraId="29439D92"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Standardized testing protocols based on global standards</w:t>
            </w:r>
          </w:p>
          <w:p w14:paraId="2200AA68"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Integration of energy efficiency competencies into technician certification</w:t>
            </w:r>
          </w:p>
          <w:p w14:paraId="0E960C62"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Clear guidelines for market surveillance and compliance verification</w:t>
            </w:r>
          </w:p>
          <w:p w14:paraId="2D65D2B6" w14:textId="77777777" w:rsidR="00D23293" w:rsidRPr="009C63ED"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Templates for documenting evaluation results and simplifying reporting</w:t>
            </w:r>
          </w:p>
        </w:tc>
      </w:tr>
      <w:tr w:rsidR="00B623EB" w:rsidRPr="009C63ED" w14:paraId="4AB8916E" w14:textId="77777777" w:rsidTr="00454F56">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8C5B6EE"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Regional </w:t>
            </w:r>
            <w:r>
              <w:rPr>
                <w:rFonts w:asciiTheme="majorBidi" w:hAnsiTheme="majorBidi" w:cstheme="majorBidi"/>
                <w:b/>
                <w:bCs/>
                <w:sz w:val="20"/>
                <w:szCs w:val="20"/>
              </w:rPr>
              <w:t>c</w:t>
            </w:r>
            <w:r w:rsidRPr="009C63ED">
              <w:rPr>
                <w:rFonts w:asciiTheme="majorBidi" w:hAnsiTheme="majorBidi" w:cstheme="majorBidi"/>
                <w:b/>
                <w:bCs/>
                <w:sz w:val="20"/>
                <w:szCs w:val="20"/>
              </w:rPr>
              <w:t>ustomization</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407AC1F" w14:textId="77777777" w:rsidR="00D23293"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regionally tailored approaches</w:t>
            </w:r>
          </w:p>
          <w:p w14:paraId="3562C4B4"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Identified unique regional challenges </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9210402" w14:textId="77777777" w:rsidR="00D23293"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B46E65">
              <w:rPr>
                <w:rFonts w:asciiTheme="majorBidi" w:hAnsiTheme="majorBidi" w:cstheme="majorBidi"/>
                <w:sz w:val="20"/>
                <w:szCs w:val="20"/>
              </w:rPr>
              <w:t>Systematic regional gap analysis to identify specific needs</w:t>
            </w:r>
          </w:p>
          <w:p w14:paraId="72A399AA" w14:textId="77777777" w:rsidR="00D23293"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B46E65">
              <w:rPr>
                <w:rFonts w:asciiTheme="majorBidi" w:hAnsiTheme="majorBidi" w:cstheme="majorBidi"/>
                <w:sz w:val="20"/>
                <w:szCs w:val="20"/>
              </w:rPr>
              <w:t>Customization of the knowledge tools to regional contexts</w:t>
            </w:r>
          </w:p>
          <w:p w14:paraId="094AFFE7" w14:textId="77777777" w:rsidR="00D23293"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B46E65">
              <w:rPr>
                <w:rFonts w:asciiTheme="majorBidi" w:hAnsiTheme="majorBidi" w:cstheme="majorBidi"/>
                <w:sz w:val="20"/>
                <w:szCs w:val="20"/>
              </w:rPr>
              <w:t>Translation into relevant regional languages</w:t>
            </w:r>
          </w:p>
          <w:p w14:paraId="1D47FF30" w14:textId="77777777" w:rsidR="00D23293"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B46E65">
              <w:rPr>
                <w:rFonts w:asciiTheme="majorBidi" w:hAnsiTheme="majorBidi" w:cstheme="majorBidi"/>
                <w:sz w:val="20"/>
                <w:szCs w:val="20"/>
              </w:rPr>
              <w:t>Development of region-specific case studies</w:t>
            </w:r>
          </w:p>
          <w:p w14:paraId="6E1585BD" w14:textId="77777777" w:rsidR="00D23293" w:rsidRPr="00B46E65"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B46E65">
              <w:rPr>
                <w:rFonts w:asciiTheme="majorBidi" w:hAnsiTheme="majorBidi" w:cstheme="majorBidi"/>
                <w:sz w:val="20"/>
                <w:szCs w:val="20"/>
              </w:rPr>
              <w:t>Consideration of unique constraints like testing facility availability</w:t>
            </w:r>
          </w:p>
        </w:tc>
      </w:tr>
      <w:tr w:rsidR="00B623EB" w:rsidRPr="009C63ED" w14:paraId="2B8B9FA1" w14:textId="77777777" w:rsidTr="00454F56">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5B006D9"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Implementation </w:t>
            </w:r>
            <w:r>
              <w:rPr>
                <w:rFonts w:asciiTheme="majorBidi" w:hAnsiTheme="majorBidi" w:cstheme="majorBidi"/>
                <w:b/>
                <w:bCs/>
                <w:sz w:val="20"/>
                <w:szCs w:val="20"/>
              </w:rPr>
              <w:t>s</w:t>
            </w:r>
            <w:r w:rsidRPr="009C63ED">
              <w:rPr>
                <w:rFonts w:asciiTheme="majorBidi" w:hAnsiTheme="majorBidi" w:cstheme="majorBidi"/>
                <w:b/>
                <w:bCs/>
                <w:sz w:val="20"/>
                <w:szCs w:val="20"/>
              </w:rPr>
              <w:t>tructure</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D037D29" w14:textId="77777777" w:rsidR="00D23293"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Single-component approach primarily focused on workshops</w:t>
            </w:r>
          </w:p>
          <w:p w14:paraId="39E56EED"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pre-workshop needs assessment</w:t>
            </w:r>
            <w:r w:rsidRPr="009C63ED">
              <w:rPr>
                <w:rFonts w:asciiTheme="majorBidi" w:hAnsiTheme="majorBidi" w:cstheme="majorBidi"/>
                <w:sz w:val="20"/>
                <w:szCs w:val="20"/>
              </w:rPr>
              <w:br/>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1DD5CA1" w14:textId="77777777" w:rsidR="00D23293"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8E1724">
              <w:rPr>
                <w:rFonts w:asciiTheme="majorBidi" w:hAnsiTheme="majorBidi" w:cstheme="majorBidi"/>
                <w:sz w:val="20"/>
                <w:szCs w:val="20"/>
              </w:rPr>
              <w:t>A total implementation timeframe of 30</w:t>
            </w:r>
            <w:r>
              <w:rPr>
                <w:rFonts w:asciiTheme="majorBidi" w:hAnsiTheme="majorBidi" w:cstheme="majorBidi"/>
                <w:sz w:val="20"/>
                <w:szCs w:val="20"/>
              </w:rPr>
              <w:t> </w:t>
            </w:r>
            <w:r w:rsidRPr="008E1724">
              <w:rPr>
                <w:rFonts w:asciiTheme="majorBidi" w:hAnsiTheme="majorBidi" w:cstheme="majorBidi"/>
                <w:sz w:val="20"/>
                <w:szCs w:val="20"/>
              </w:rPr>
              <w:t>month</w:t>
            </w:r>
            <w:r>
              <w:rPr>
                <w:rFonts w:asciiTheme="majorBidi" w:hAnsiTheme="majorBidi" w:cstheme="majorBidi"/>
                <w:sz w:val="20"/>
                <w:szCs w:val="20"/>
              </w:rPr>
              <w:t>s,</w:t>
            </w:r>
            <w:r w:rsidRPr="008E1724">
              <w:rPr>
                <w:rFonts w:asciiTheme="majorBidi" w:hAnsiTheme="majorBidi" w:cstheme="majorBidi"/>
                <w:sz w:val="20"/>
                <w:szCs w:val="20"/>
              </w:rPr>
              <w:t xml:space="preserve"> along with systematic follow-up and impact assessment</w:t>
            </w:r>
            <w:r>
              <w:rPr>
                <w:rFonts w:asciiTheme="majorBidi" w:hAnsiTheme="majorBidi" w:cstheme="majorBidi"/>
                <w:sz w:val="20"/>
                <w:szCs w:val="20"/>
              </w:rPr>
              <w:t>.</w:t>
            </w:r>
          </w:p>
          <w:p w14:paraId="143760DC" w14:textId="77777777" w:rsidR="00D23293" w:rsidRPr="008E1724"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Three-component structure:</w:t>
            </w:r>
            <w:r w:rsidRPr="009C63ED">
              <w:rPr>
                <w:rFonts w:asciiTheme="majorBidi" w:hAnsiTheme="majorBidi" w:cstheme="majorBidi"/>
                <w:sz w:val="20"/>
                <w:szCs w:val="20"/>
              </w:rPr>
              <w:br/>
              <w:t>1. Preparation &amp; Assessment (5 months)</w:t>
            </w:r>
            <w:r w:rsidRPr="009C63ED">
              <w:rPr>
                <w:rFonts w:asciiTheme="majorBidi" w:hAnsiTheme="majorBidi" w:cstheme="majorBidi"/>
                <w:sz w:val="20"/>
                <w:szCs w:val="20"/>
              </w:rPr>
              <w:br/>
              <w:t>2. Knowledge Development (7 months)</w:t>
            </w:r>
            <w:r w:rsidRPr="009C63ED">
              <w:rPr>
                <w:rFonts w:asciiTheme="majorBidi" w:hAnsiTheme="majorBidi" w:cstheme="majorBidi"/>
                <w:sz w:val="20"/>
                <w:szCs w:val="20"/>
              </w:rPr>
              <w:br/>
              <w:t>3. Workshops (18 months)</w:t>
            </w:r>
          </w:p>
        </w:tc>
      </w:tr>
      <w:tr w:rsidR="00B623EB" w:rsidRPr="009C63ED" w14:paraId="5DB99DD7" w14:textId="77777777" w:rsidTr="00454F56">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677B6CF"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Market </w:t>
            </w:r>
            <w:r>
              <w:rPr>
                <w:rFonts w:asciiTheme="majorBidi" w:hAnsiTheme="majorBidi" w:cstheme="majorBidi"/>
                <w:b/>
                <w:bCs/>
                <w:sz w:val="20"/>
                <w:szCs w:val="20"/>
              </w:rPr>
              <w:t>s</w:t>
            </w:r>
            <w:r w:rsidRPr="009C63ED">
              <w:rPr>
                <w:rFonts w:asciiTheme="majorBidi" w:hAnsiTheme="majorBidi" w:cstheme="majorBidi"/>
                <w:b/>
                <w:bCs/>
                <w:sz w:val="20"/>
                <w:szCs w:val="20"/>
              </w:rPr>
              <w:t>urveillance</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9ACFC70"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Identified enforcement challenges for MEPS and labeling</w:t>
            </w:r>
          </w:p>
          <w:p w14:paraId="5C5D3B56"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practical guidance on implementation</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FBA4C99"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Comprehensive "Market Surveillance Toolkit"</w:t>
            </w:r>
          </w:p>
          <w:p w14:paraId="29197B2D"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Verification guidelines for assessing energy performance</w:t>
            </w:r>
          </w:p>
          <w:p w14:paraId="51972EE9"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Enforcement frameworks with penalties and consumer protection</w:t>
            </w:r>
          </w:p>
          <w:p w14:paraId="2FEF7803"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Protocols for product testing and market audits</w:t>
            </w:r>
          </w:p>
          <w:p w14:paraId="10DBDCFD" w14:textId="77777777" w:rsidR="00D23293" w:rsidRPr="009C63ED"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Focus on residential applications (room ACs, household refrigerators)</w:t>
            </w:r>
          </w:p>
        </w:tc>
      </w:tr>
      <w:tr w:rsidR="00B623EB" w:rsidRPr="009C63ED" w14:paraId="6A840207" w14:textId="77777777" w:rsidTr="00454F56">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4E92955"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lastRenderedPageBreak/>
              <w:t xml:space="preserve">Resource </w:t>
            </w:r>
            <w:r>
              <w:rPr>
                <w:rFonts w:asciiTheme="majorBidi" w:hAnsiTheme="majorBidi" w:cstheme="majorBidi"/>
                <w:b/>
                <w:bCs/>
                <w:sz w:val="20"/>
                <w:szCs w:val="20"/>
              </w:rPr>
              <w:t>a</w:t>
            </w:r>
            <w:r w:rsidRPr="009C63ED">
              <w:rPr>
                <w:rFonts w:asciiTheme="majorBidi" w:hAnsiTheme="majorBidi" w:cstheme="majorBidi"/>
                <w:b/>
                <w:bCs/>
                <w:sz w:val="20"/>
                <w:szCs w:val="20"/>
              </w:rPr>
              <w:t>llocation</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FE36EC1"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Resources primarily directed toward workshop organization, logistics and participation</w:t>
            </w:r>
          </w:p>
          <w:p w14:paraId="031CC9E5"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investment in knowledge tool development</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279F956"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To ensure a more effective and sustainable approach, the project emphasizes a balanced allocation of resources through:</w:t>
            </w:r>
          </w:p>
          <w:p w14:paraId="1C5F12FE" w14:textId="77777777" w:rsidR="00D23293" w:rsidRPr="009C63ED" w:rsidRDefault="00D23293" w:rsidP="00152449">
            <w:pPr>
              <w:pStyle w:val="ListParagraph"/>
              <w:numPr>
                <w:ilvl w:val="1"/>
                <w:numId w:val="25"/>
              </w:numPr>
              <w:suppressAutoHyphens/>
              <w:autoSpaceDN w:val="0"/>
              <w:spacing w:after="200" w:line="276" w:lineRule="auto"/>
              <w:ind w:left="405" w:firstLine="0"/>
              <w:jc w:val="left"/>
              <w:rPr>
                <w:rFonts w:asciiTheme="majorBidi" w:hAnsiTheme="majorBidi" w:cstheme="majorBidi"/>
                <w:sz w:val="20"/>
                <w:szCs w:val="20"/>
              </w:rPr>
            </w:pPr>
            <w:r w:rsidRPr="009C63ED">
              <w:rPr>
                <w:rFonts w:asciiTheme="majorBidi" w:hAnsiTheme="majorBidi" w:cstheme="majorBidi"/>
                <w:sz w:val="20"/>
                <w:szCs w:val="20"/>
              </w:rPr>
              <w:t>A strategic distribution of regional experts, knowledge resources, and workshops, fostering stronger local engagement and ownership</w:t>
            </w:r>
            <w:r>
              <w:rPr>
                <w:rFonts w:asciiTheme="majorBidi" w:hAnsiTheme="majorBidi" w:cstheme="majorBidi"/>
                <w:sz w:val="20"/>
                <w:szCs w:val="20"/>
              </w:rPr>
              <w:t>, and t</w:t>
            </w:r>
            <w:r w:rsidRPr="009C63ED">
              <w:rPr>
                <w:rFonts w:asciiTheme="majorBidi" w:hAnsiTheme="majorBidi" w:cstheme="majorBidi"/>
                <w:sz w:val="20"/>
                <w:szCs w:val="20"/>
              </w:rPr>
              <w:t>he resources will be made across core components of the project</w:t>
            </w:r>
            <w:r>
              <w:rPr>
                <w:rFonts w:asciiTheme="majorBidi" w:hAnsiTheme="majorBidi" w:cstheme="majorBidi"/>
                <w:sz w:val="20"/>
                <w:szCs w:val="20"/>
              </w:rPr>
              <w:t xml:space="preserve">, including </w:t>
            </w:r>
            <w:r w:rsidRPr="009C63ED">
              <w:rPr>
                <w:rFonts w:asciiTheme="majorBidi" w:hAnsiTheme="majorBidi" w:cstheme="majorBidi"/>
                <w:sz w:val="20"/>
                <w:szCs w:val="20"/>
              </w:rPr>
              <w:t>assessment, tool development, and capacity-building workshops</w:t>
            </w:r>
            <w:r>
              <w:rPr>
                <w:rFonts w:asciiTheme="majorBidi" w:hAnsiTheme="majorBidi" w:cstheme="majorBidi"/>
                <w:sz w:val="20"/>
                <w:szCs w:val="20"/>
              </w:rPr>
              <w:t xml:space="preserve">, </w:t>
            </w:r>
            <w:r w:rsidRPr="009C63ED">
              <w:rPr>
                <w:rFonts w:asciiTheme="majorBidi" w:hAnsiTheme="majorBidi" w:cstheme="majorBidi"/>
                <w:sz w:val="20"/>
                <w:szCs w:val="20"/>
              </w:rPr>
              <w:t>to maximize impact and ensure coherence throughout the implementation process</w:t>
            </w:r>
            <w:r>
              <w:rPr>
                <w:rFonts w:asciiTheme="majorBidi" w:hAnsiTheme="majorBidi" w:cstheme="majorBidi"/>
                <w:sz w:val="20"/>
                <w:szCs w:val="20"/>
              </w:rPr>
              <w:t>; and</w:t>
            </w:r>
            <w:r w:rsidRPr="009C63ED">
              <w:rPr>
                <w:rFonts w:asciiTheme="majorBidi" w:hAnsiTheme="majorBidi" w:cstheme="majorBidi"/>
                <w:sz w:val="20"/>
                <w:szCs w:val="20"/>
              </w:rPr>
              <w:t xml:space="preserve"> </w:t>
            </w:r>
          </w:p>
          <w:p w14:paraId="06684DF9" w14:textId="77777777" w:rsidR="00D23293" w:rsidRPr="009C63ED" w:rsidRDefault="00D23293" w:rsidP="00152449">
            <w:pPr>
              <w:pStyle w:val="ListParagraph"/>
              <w:numPr>
                <w:ilvl w:val="1"/>
                <w:numId w:val="25"/>
              </w:numPr>
              <w:suppressAutoHyphens/>
              <w:autoSpaceDN w:val="0"/>
              <w:spacing w:line="276" w:lineRule="auto"/>
              <w:ind w:left="405" w:firstLine="0"/>
              <w:jc w:val="left"/>
              <w:rPr>
                <w:rFonts w:asciiTheme="majorBidi" w:hAnsiTheme="majorBidi" w:cstheme="majorBidi"/>
                <w:sz w:val="20"/>
                <w:szCs w:val="20"/>
              </w:rPr>
            </w:pPr>
            <w:r w:rsidRPr="009C63ED">
              <w:rPr>
                <w:rFonts w:asciiTheme="majorBidi" w:hAnsiTheme="majorBidi" w:cstheme="majorBidi"/>
                <w:sz w:val="20"/>
                <w:szCs w:val="20"/>
              </w:rPr>
              <w:t>A particular focus will be placed on engaging and supporting regional technical experts across the entire project lifecycle, recognizing their vital role in tailoring solutions to local contexts.</w:t>
            </w:r>
          </w:p>
        </w:tc>
      </w:tr>
      <w:tr w:rsidR="00B623EB" w:rsidRPr="009C63ED" w14:paraId="3BE867E8" w14:textId="77777777" w:rsidTr="00454F56">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54EA5B3"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Performance </w:t>
            </w:r>
            <w:r>
              <w:rPr>
                <w:rFonts w:asciiTheme="majorBidi" w:hAnsiTheme="majorBidi" w:cstheme="majorBidi"/>
                <w:b/>
                <w:bCs/>
                <w:sz w:val="20"/>
                <w:szCs w:val="20"/>
              </w:rPr>
              <w:t>m</w:t>
            </w:r>
            <w:r w:rsidRPr="009C63ED">
              <w:rPr>
                <w:rFonts w:asciiTheme="majorBidi" w:hAnsiTheme="majorBidi" w:cstheme="majorBidi"/>
                <w:b/>
                <w:bCs/>
                <w:sz w:val="20"/>
                <w:szCs w:val="20"/>
              </w:rPr>
              <w:t>easurement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537B818"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structured performance framework</w:t>
            </w:r>
          </w:p>
          <w:p w14:paraId="159E320F"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Focus on workshop completion and participation</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0F32BE8" w14:textId="77777777" w:rsidR="00D23293" w:rsidRPr="009C63ED"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Comprehensive performance indicators across all components with specific measurable targets and sustainability dimensions.</w:t>
            </w:r>
          </w:p>
        </w:tc>
      </w:tr>
      <w:tr w:rsidR="00B623EB" w:rsidRPr="009C63ED" w14:paraId="5A2002B1" w14:textId="77777777" w:rsidTr="00454F56">
        <w:trPr>
          <w:trHeight w:val="1731"/>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DE6F63D"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Linkage with </w:t>
            </w:r>
            <w:r>
              <w:rPr>
                <w:rFonts w:asciiTheme="majorBidi" w:hAnsiTheme="majorBidi" w:cstheme="majorBidi"/>
                <w:b/>
                <w:bCs/>
                <w:sz w:val="20"/>
                <w:szCs w:val="20"/>
              </w:rPr>
              <w:t>o</w:t>
            </w:r>
            <w:r w:rsidRPr="009C63ED">
              <w:rPr>
                <w:rFonts w:asciiTheme="majorBidi" w:hAnsiTheme="majorBidi" w:cstheme="majorBidi"/>
                <w:b/>
                <w:bCs/>
                <w:sz w:val="20"/>
                <w:szCs w:val="20"/>
              </w:rPr>
              <w:t xml:space="preserve">ther related </w:t>
            </w:r>
            <w:r>
              <w:rPr>
                <w:rFonts w:asciiTheme="majorBidi" w:hAnsiTheme="majorBidi" w:cstheme="majorBidi"/>
                <w:b/>
                <w:bCs/>
                <w:sz w:val="20"/>
                <w:szCs w:val="20"/>
              </w:rPr>
              <w:t>energy efficiency</w:t>
            </w:r>
            <w:r w:rsidRPr="009C63ED">
              <w:rPr>
                <w:rFonts w:asciiTheme="majorBidi" w:hAnsiTheme="majorBidi" w:cstheme="majorBidi"/>
                <w:b/>
                <w:bCs/>
                <w:sz w:val="20"/>
                <w:szCs w:val="20"/>
              </w:rPr>
              <w:t xml:space="preserve"> projects and </w:t>
            </w:r>
            <w:r>
              <w:rPr>
                <w:rFonts w:asciiTheme="majorBidi" w:hAnsiTheme="majorBidi" w:cstheme="majorBidi"/>
                <w:b/>
                <w:bCs/>
                <w:sz w:val="20"/>
                <w:szCs w:val="20"/>
              </w:rPr>
              <w:t>i</w:t>
            </w:r>
            <w:r w:rsidRPr="009C63ED">
              <w:rPr>
                <w:rFonts w:asciiTheme="majorBidi" w:hAnsiTheme="majorBidi" w:cstheme="majorBidi"/>
                <w:b/>
                <w:bCs/>
                <w:sz w:val="20"/>
                <w:szCs w:val="20"/>
              </w:rPr>
              <w:t>nitiatives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0815C87"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explicit connection to other energy efficiency projects</w:t>
            </w:r>
          </w:p>
          <w:p w14:paraId="7DC75CC3"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Some references to KIPs and H</w:t>
            </w:r>
            <w:r>
              <w:rPr>
                <w:rFonts w:asciiTheme="majorBidi" w:hAnsiTheme="majorBidi" w:cstheme="majorBidi"/>
                <w:sz w:val="20"/>
                <w:szCs w:val="20"/>
              </w:rPr>
              <w:t>CFC phase-out management plans (H</w:t>
            </w:r>
            <w:r w:rsidRPr="009C63ED">
              <w:rPr>
                <w:rFonts w:asciiTheme="majorBidi" w:hAnsiTheme="majorBidi" w:cstheme="majorBidi"/>
                <w:sz w:val="20"/>
                <w:szCs w:val="20"/>
              </w:rPr>
              <w:t>PMPs</w:t>
            </w:r>
            <w:r>
              <w:rPr>
                <w:rFonts w:asciiTheme="majorBidi" w:hAnsiTheme="majorBidi" w:cstheme="majorBidi"/>
                <w:sz w:val="20"/>
                <w:szCs w:val="20"/>
              </w:rPr>
              <w:t>)</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43EAE1C"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Systematic mapping of ongoing energy efficiency projects (Decisions 89/6, 91/65, 94/60)</w:t>
            </w:r>
          </w:p>
          <w:p w14:paraId="53AA448F"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Leveraging lessons from these projects in knowledge resources</w:t>
            </w:r>
          </w:p>
          <w:p w14:paraId="4614FA5D"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Using workshops for experience sharing from </w:t>
            </w:r>
            <w:r>
              <w:rPr>
                <w:rFonts w:asciiTheme="majorBidi" w:hAnsiTheme="majorBidi" w:cstheme="majorBidi"/>
                <w:sz w:val="20"/>
                <w:szCs w:val="20"/>
              </w:rPr>
              <w:t>energy efficiency</w:t>
            </w:r>
            <w:r w:rsidRPr="009C63ED">
              <w:rPr>
                <w:rFonts w:asciiTheme="majorBidi" w:hAnsiTheme="majorBidi" w:cstheme="majorBidi"/>
                <w:sz w:val="20"/>
                <w:szCs w:val="20"/>
              </w:rPr>
              <w:t xml:space="preserve"> projects</w:t>
            </w:r>
          </w:p>
          <w:p w14:paraId="2DD5A883"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Collaboration with existing regional </w:t>
            </w:r>
            <w:r>
              <w:rPr>
                <w:rFonts w:asciiTheme="majorBidi" w:hAnsiTheme="majorBidi" w:cstheme="majorBidi"/>
                <w:sz w:val="20"/>
                <w:szCs w:val="20"/>
              </w:rPr>
              <w:t>energy efficiency</w:t>
            </w:r>
            <w:r w:rsidRPr="009C63ED">
              <w:rPr>
                <w:rFonts w:asciiTheme="majorBidi" w:hAnsiTheme="majorBidi" w:cstheme="majorBidi"/>
                <w:sz w:val="20"/>
                <w:szCs w:val="20"/>
              </w:rPr>
              <w:t xml:space="preserve"> organizations</w:t>
            </w:r>
          </w:p>
          <w:p w14:paraId="78AE848D" w14:textId="77777777" w:rsidR="00D23293" w:rsidRPr="009C63ED"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Strengthened partnership with UNEP</w:t>
            </w:r>
            <w:r w:rsidR="000E264F">
              <w:rPr>
                <w:rFonts w:asciiTheme="majorBidi" w:hAnsiTheme="majorBidi" w:cstheme="majorBidi"/>
                <w:sz w:val="20"/>
                <w:szCs w:val="20"/>
              </w:rPr>
              <w:t>’</w:t>
            </w:r>
            <w:r w:rsidRPr="009C63ED">
              <w:rPr>
                <w:rFonts w:asciiTheme="majorBidi" w:hAnsiTheme="majorBidi" w:cstheme="majorBidi"/>
                <w:sz w:val="20"/>
                <w:szCs w:val="20"/>
              </w:rPr>
              <w:t>s U4E initiative</w:t>
            </w:r>
          </w:p>
        </w:tc>
      </w:tr>
      <w:tr w:rsidR="00B623EB" w:rsidRPr="009C63ED" w14:paraId="7E7473B9" w14:textId="77777777" w:rsidTr="00454F56">
        <w:trPr>
          <w:trHeight w:val="989"/>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1428AE" w14:textId="77777777" w:rsidR="00D23293" w:rsidRPr="009C63ED" w:rsidRDefault="00D23293" w:rsidP="00152449">
            <w:pPr>
              <w:pStyle w:val="ListParagraph"/>
              <w:numPr>
                <w:ilvl w:val="0"/>
                <w:numId w:val="26"/>
              </w:numPr>
              <w:suppressAutoHyphens/>
              <w:autoSpaceDN w:val="0"/>
              <w:spacing w:after="200" w:line="276" w:lineRule="auto"/>
              <w:jc w:val="left"/>
              <w:rPr>
                <w:rFonts w:asciiTheme="majorBidi" w:hAnsiTheme="majorBidi" w:cstheme="majorBidi"/>
                <w:b/>
                <w:bCs/>
                <w:sz w:val="20"/>
                <w:szCs w:val="20"/>
              </w:rPr>
            </w:pPr>
            <w:r w:rsidRPr="009C63ED">
              <w:rPr>
                <w:rFonts w:asciiTheme="majorBidi" w:hAnsiTheme="majorBidi" w:cstheme="majorBidi"/>
                <w:b/>
                <w:bCs/>
                <w:sz w:val="20"/>
                <w:szCs w:val="20"/>
              </w:rPr>
              <w:t xml:space="preserve">Sustainability </w:t>
            </w:r>
            <w:r>
              <w:rPr>
                <w:rFonts w:asciiTheme="majorBidi" w:hAnsiTheme="majorBidi" w:cstheme="majorBidi"/>
                <w:b/>
                <w:bCs/>
                <w:sz w:val="20"/>
                <w:szCs w:val="20"/>
              </w:rPr>
              <w:t>a</w:t>
            </w:r>
            <w:r w:rsidRPr="009C63ED">
              <w:rPr>
                <w:rFonts w:asciiTheme="majorBidi" w:hAnsiTheme="majorBidi" w:cstheme="majorBidi"/>
                <w:b/>
                <w:bCs/>
                <w:sz w:val="20"/>
                <w:szCs w:val="20"/>
              </w:rPr>
              <w:t>pproach</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35694FA9"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Limited formal mechanisms for continuing collaboration</w:t>
            </w:r>
          </w:p>
          <w:p w14:paraId="2421E5EE"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Primarily focused on workshop activities</w:t>
            </w:r>
          </w:p>
        </w:tc>
        <w:tc>
          <w:tcPr>
            <w:tcW w:w="63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37EA5A4"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 xml:space="preserve">Facilitate and initiate national coordination mechanisms </w:t>
            </w:r>
          </w:p>
          <w:p w14:paraId="6CA557AC" w14:textId="77777777" w:rsidR="00D23293" w:rsidRPr="009C63ED" w:rsidRDefault="00D23293" w:rsidP="00152449">
            <w:pPr>
              <w:pStyle w:val="ListParagraph"/>
              <w:numPr>
                <w:ilvl w:val="0"/>
                <w:numId w:val="25"/>
              </w:numPr>
              <w:suppressAutoHyphens/>
              <w:autoSpaceDN w:val="0"/>
              <w:spacing w:after="200" w:line="276" w:lineRule="auto"/>
              <w:jc w:val="left"/>
              <w:rPr>
                <w:rFonts w:asciiTheme="majorBidi" w:hAnsiTheme="majorBidi" w:cstheme="majorBidi"/>
                <w:sz w:val="20"/>
                <w:szCs w:val="20"/>
              </w:rPr>
            </w:pPr>
            <w:r w:rsidRPr="009C63ED">
              <w:rPr>
                <w:rFonts w:asciiTheme="majorBidi" w:hAnsiTheme="majorBidi" w:cstheme="majorBidi"/>
                <w:sz w:val="20"/>
                <w:szCs w:val="20"/>
              </w:rPr>
              <w:t>South-South cooperation networks</w:t>
            </w:r>
          </w:p>
          <w:p w14:paraId="1E214C2F" w14:textId="77777777" w:rsidR="00D23293" w:rsidRPr="009C63ED" w:rsidRDefault="00D23293" w:rsidP="00152449">
            <w:pPr>
              <w:pStyle w:val="ListParagraph"/>
              <w:numPr>
                <w:ilvl w:val="0"/>
                <w:numId w:val="25"/>
              </w:numPr>
              <w:suppressAutoHyphens/>
              <w:autoSpaceDN w:val="0"/>
              <w:spacing w:line="276" w:lineRule="auto"/>
              <w:jc w:val="left"/>
              <w:rPr>
                <w:rFonts w:asciiTheme="majorBidi" w:hAnsiTheme="majorBidi" w:cstheme="majorBidi"/>
                <w:sz w:val="20"/>
                <w:szCs w:val="20"/>
              </w:rPr>
            </w:pPr>
            <w:r w:rsidRPr="009C63ED">
              <w:rPr>
                <w:rFonts w:asciiTheme="majorBidi" w:hAnsiTheme="majorBidi" w:cstheme="majorBidi"/>
                <w:sz w:val="20"/>
                <w:szCs w:val="20"/>
              </w:rPr>
              <w:t>Formalized strategic partnerships with an online platform for ongoing resource access</w:t>
            </w:r>
          </w:p>
        </w:tc>
      </w:tr>
    </w:tbl>
    <w:p w14:paraId="54887971" w14:textId="77777777" w:rsidR="00D23293" w:rsidRDefault="00152449" w:rsidP="00D23293">
      <w:r>
        <w:br w:type="textWrapping" w:clear="all"/>
      </w:r>
    </w:p>
    <w:p w14:paraId="12A7B9FF" w14:textId="77777777" w:rsidR="00EC78D6" w:rsidRDefault="00EC78D6" w:rsidP="00EC78D6"/>
    <w:p w14:paraId="47972C3A" w14:textId="77777777" w:rsidR="00EC78D6" w:rsidRDefault="00EC78D6" w:rsidP="00EC78D6"/>
    <w:p w14:paraId="1FBACB7B" w14:textId="77777777" w:rsidR="00BB2764" w:rsidRPr="009B0D30" w:rsidRDefault="00BB2764" w:rsidP="00BB276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952DFF0" w14:textId="77777777" w:rsidTr="00454F56">
        <w:trPr>
          <w:jc w:val="center"/>
        </w:trPr>
        <w:tc>
          <w:tcPr>
            <w:tcW w:w="1871" w:type="dxa"/>
          </w:tcPr>
          <w:p w14:paraId="5C1CFD1B" w14:textId="77777777" w:rsidR="00E85409" w:rsidRPr="009B0D30" w:rsidRDefault="00E85409" w:rsidP="002540F1"/>
        </w:tc>
        <w:tc>
          <w:tcPr>
            <w:tcW w:w="1872" w:type="dxa"/>
          </w:tcPr>
          <w:p w14:paraId="5F26E354" w14:textId="77777777" w:rsidR="00E85409" w:rsidRPr="009B0D30" w:rsidRDefault="00E85409" w:rsidP="002540F1"/>
        </w:tc>
        <w:tc>
          <w:tcPr>
            <w:tcW w:w="1872" w:type="dxa"/>
            <w:tcBorders>
              <w:bottom w:val="single" w:sz="4" w:space="0" w:color="auto"/>
            </w:tcBorders>
          </w:tcPr>
          <w:p w14:paraId="71EBE448" w14:textId="77777777" w:rsidR="00E85409" w:rsidRPr="009B0D30" w:rsidRDefault="00E85409" w:rsidP="002540F1"/>
        </w:tc>
        <w:tc>
          <w:tcPr>
            <w:tcW w:w="1872" w:type="dxa"/>
          </w:tcPr>
          <w:p w14:paraId="01A18509" w14:textId="77777777" w:rsidR="00E85409" w:rsidRPr="009B0D30" w:rsidRDefault="00E85409" w:rsidP="002540F1"/>
        </w:tc>
        <w:tc>
          <w:tcPr>
            <w:tcW w:w="1873" w:type="dxa"/>
          </w:tcPr>
          <w:p w14:paraId="2C796CE2" w14:textId="77777777" w:rsidR="00E85409" w:rsidRPr="009B0D30" w:rsidRDefault="00E85409" w:rsidP="002540F1"/>
        </w:tc>
      </w:tr>
    </w:tbl>
    <w:p w14:paraId="0B65C442" w14:textId="77777777" w:rsidR="00E85409" w:rsidRPr="009B0D30" w:rsidRDefault="00E85409" w:rsidP="004E7F9C"/>
    <w:sectPr w:rsidR="00E85409" w:rsidRPr="009B0D30" w:rsidSect="00B1415B">
      <w:headerReference w:type="even" r:id="rId30"/>
      <w:headerReference w:type="default" r:id="rId31"/>
      <w:footerReference w:type="default" r:id="rId32"/>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E09EA" w14:textId="77777777" w:rsidR="00976521" w:rsidRDefault="00976521" w:rsidP="004A504B">
      <w:r>
        <w:separator/>
      </w:r>
    </w:p>
  </w:endnote>
  <w:endnote w:type="continuationSeparator" w:id="0">
    <w:p w14:paraId="32056973" w14:textId="77777777" w:rsidR="00976521" w:rsidRDefault="00976521" w:rsidP="004A504B">
      <w:r>
        <w:continuationSeparator/>
      </w:r>
    </w:p>
  </w:endnote>
  <w:endnote w:type="continuationNotice" w:id="1">
    <w:p w14:paraId="053450C2" w14:textId="77777777" w:rsidR="00976521" w:rsidRDefault="009765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20E03" w14:textId="77777777" w:rsidR="00A826A8" w:rsidRPr="0033525D" w:rsidRDefault="0020197F">
    <w:pPr>
      <w:jc w:val="center"/>
    </w:pPr>
    <w:r>
      <w:fldChar w:fldCharType="begin"/>
    </w:r>
    <w:r>
      <w:instrText xml:space="preserve"> PAGE </w:instrText>
    </w:r>
    <w:r>
      <w:fldChar w:fldCharType="separate"/>
    </w:r>
    <w:r>
      <w:rPr>
        <w:noProof/>
      </w:rPr>
      <w:t>18</w:t>
    </w:r>
    <w:r>
      <w:rPr>
        <w:noProof/>
      </w:rPr>
      <w:fldChar w:fldCharType="end"/>
    </w:r>
  </w:p>
  <w:p w14:paraId="53804987" w14:textId="77777777" w:rsidR="00A826A8" w:rsidRDefault="00A826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FB6CF" w14:textId="77777777" w:rsidR="00A826A8" w:rsidRPr="0033525D" w:rsidRDefault="004D453F">
    <w:pPr>
      <w:jc w:val="center"/>
    </w:pPr>
    <w:r>
      <w:fldChar w:fldCharType="begin"/>
    </w:r>
    <w:r>
      <w:instrText xml:space="preserve"> PAGE </w:instrText>
    </w:r>
    <w:r>
      <w:fldChar w:fldCharType="separate"/>
    </w:r>
    <w:r>
      <w:rPr>
        <w:noProof/>
      </w:rPr>
      <w:t>15</w:t>
    </w:r>
    <w:r>
      <w:rPr>
        <w:noProof/>
      </w:rPr>
      <w:fldChar w:fldCharType="end"/>
    </w:r>
  </w:p>
  <w:p w14:paraId="1914E5AA" w14:textId="77777777" w:rsidR="00A826A8" w:rsidRDefault="00A826A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48DD7" w14:textId="77777777" w:rsidR="00A826A8" w:rsidRPr="00242831" w:rsidRDefault="00A826A8" w:rsidP="00242831">
    <w:pPr>
      <w:pBdr>
        <w:top w:val="single" w:sz="4" w:space="1" w:color="auto"/>
        <w:left w:val="single" w:sz="4" w:space="4" w:color="auto"/>
        <w:bottom w:val="single" w:sz="4" w:space="1" w:color="auto"/>
        <w:right w:val="single" w:sz="4" w:space="4" w:color="auto"/>
      </w:pBdr>
      <w:jc w:val="center"/>
      <w:rPr>
        <w:rFonts w:cs="MS Serif"/>
        <w:sz w:val="20"/>
        <w:lang w:val="fr-CA"/>
      </w:rPr>
    </w:pPr>
    <w:r w:rsidRPr="00242831">
      <w:rPr>
        <w:rFonts w:cs="MS Serif"/>
        <w:sz w:val="20"/>
        <w:lang w:val="fr-CA"/>
      </w:rPr>
      <w:t xml:space="preserve">Les documents </w:t>
    </w:r>
    <w:r w:rsidRPr="00242831">
      <w:rPr>
        <w:rFonts w:cs="MS Serif"/>
        <w:noProof/>
        <w:sz w:val="20"/>
        <w:lang w:val="fr-CA"/>
      </w:rPr>
      <w:t>de présession du Comité</w:t>
    </w:r>
    <w:r w:rsidRPr="00242831">
      <w:rPr>
        <w:rFonts w:cs="MS Serif"/>
        <w:sz w:val="20"/>
        <w:lang w:val="fr-CA"/>
      </w:rPr>
      <w:t xml:space="preserve"> exécutif du Fonds multilatéral aux fins d</w:t>
    </w:r>
    <w:r w:rsidR="000E264F">
      <w:rPr>
        <w:rFonts w:cs="MS Serif"/>
        <w:sz w:val="20"/>
        <w:lang w:val="fr-CA"/>
      </w:rPr>
      <w:t>’</w:t>
    </w:r>
    <w:r w:rsidRPr="00242831">
      <w:rPr>
        <w:rFonts w:cs="MS Serif"/>
        <w:sz w:val="20"/>
        <w:lang w:val="fr-CA"/>
      </w:rPr>
      <w:t xml:space="preserve">application du Protocole de </w:t>
    </w:r>
  </w:p>
  <w:p w14:paraId="3B823D88" w14:textId="77777777" w:rsidR="00A826A8" w:rsidRPr="00242831" w:rsidRDefault="00A826A8" w:rsidP="00242831">
    <w:pPr>
      <w:pBdr>
        <w:top w:val="single" w:sz="4" w:space="1" w:color="auto"/>
        <w:left w:val="single" w:sz="4" w:space="4" w:color="auto"/>
        <w:bottom w:val="single" w:sz="4" w:space="1" w:color="auto"/>
        <w:right w:val="single" w:sz="4" w:space="4" w:color="auto"/>
      </w:pBdr>
      <w:jc w:val="center"/>
      <w:rPr>
        <w:sz w:val="18"/>
        <w:szCs w:val="18"/>
        <w:lang w:val="fr-CA"/>
      </w:rPr>
    </w:pPr>
    <w:r w:rsidRPr="00242831">
      <w:rPr>
        <w:rFonts w:cs="MS Serif"/>
        <w:sz w:val="20"/>
        <w:lang w:val="fr-CA"/>
      </w:rPr>
      <w:t>Montréal sont présentés sous réserve des décisions pouvant être prises par le Comité exécutif après leur publication</w:t>
    </w:r>
    <w:r w:rsidRPr="00242831">
      <w:rPr>
        <w:sz w:val="18"/>
        <w:szCs w:val="18"/>
        <w:lang w:val="fr-CA"/>
      </w:rPr>
      <w:t>.</w:t>
    </w:r>
  </w:p>
  <w:p w14:paraId="0E7F6EBD" w14:textId="77777777" w:rsidR="00A826A8" w:rsidRPr="00242831" w:rsidRDefault="00A826A8"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A85E0" w14:textId="77777777" w:rsidR="00A826A8" w:rsidRPr="0033525D" w:rsidRDefault="004D453F">
    <w:pPr>
      <w:jc w:val="center"/>
    </w:pPr>
    <w:r>
      <w:fldChar w:fldCharType="begin"/>
    </w:r>
    <w:r>
      <w:instrText xml:space="preserve"> PAGE </w:instrText>
    </w:r>
    <w:r>
      <w:fldChar w:fldCharType="separate"/>
    </w:r>
    <w:r>
      <w:rPr>
        <w:noProof/>
      </w:rPr>
      <w:t>1</w:t>
    </w:r>
    <w:r>
      <w:rPr>
        <w:noProof/>
      </w:rPr>
      <w:fldChar w:fldCharType="end"/>
    </w:r>
  </w:p>
  <w:p w14:paraId="07BEAFA1" w14:textId="77777777" w:rsidR="00A826A8" w:rsidRDefault="00A826A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A0D7B" w14:textId="77777777" w:rsidR="00A826A8" w:rsidRPr="0033525D" w:rsidRDefault="004D453F">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98DE5" w14:textId="77777777" w:rsidR="00A826A8" w:rsidRPr="0033525D" w:rsidRDefault="004D453F">
    <w:pPr>
      <w:jc w:val="center"/>
    </w:pPr>
    <w:r>
      <w:fldChar w:fldCharType="begin"/>
    </w:r>
    <w:r>
      <w:instrText xml:space="preserve"> PAGE </w:instrText>
    </w:r>
    <w:r>
      <w:fldChar w:fldCharType="separate"/>
    </w:r>
    <w:r>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A83EF" w14:textId="77777777" w:rsidR="00A826A8" w:rsidRDefault="00A826A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5F44316" w14:textId="77777777" w:rsidR="00A826A8" w:rsidRDefault="00A826A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317F4" w14:textId="77777777" w:rsidR="00A826A8" w:rsidRPr="0033525D" w:rsidRDefault="004D453F">
    <w:pPr>
      <w:jc w:val="center"/>
    </w:pPr>
    <w:r>
      <w:fldChar w:fldCharType="begin"/>
    </w:r>
    <w:r>
      <w:instrText xml:space="preserve"> PAGE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40DB5" w14:textId="77777777" w:rsidR="00976521" w:rsidRDefault="00976521" w:rsidP="004A504B">
      <w:r>
        <w:separator/>
      </w:r>
    </w:p>
  </w:footnote>
  <w:footnote w:type="continuationSeparator" w:id="0">
    <w:p w14:paraId="20B0B4D0" w14:textId="77777777" w:rsidR="00976521" w:rsidRDefault="00976521" w:rsidP="004A504B">
      <w:r>
        <w:continuationSeparator/>
      </w:r>
    </w:p>
  </w:footnote>
  <w:footnote w:type="continuationNotice" w:id="1">
    <w:p w14:paraId="6B548A4C" w14:textId="77777777" w:rsidR="00976521" w:rsidRDefault="00976521"/>
  </w:footnote>
  <w:footnote w:id="2">
    <w:p w14:paraId="5979995C" w14:textId="77777777" w:rsidR="00A826A8" w:rsidRPr="00B9613E" w:rsidRDefault="00A826A8" w:rsidP="0079781A">
      <w:pPr>
        <w:pStyle w:val="FootnoteText"/>
        <w:rPr>
          <w:noProof/>
          <w:lang w:val="fr-CA"/>
        </w:rPr>
      </w:pPr>
      <w:r w:rsidRPr="00B9613E">
        <w:rPr>
          <w:rStyle w:val="FootnoteReference"/>
          <w:noProof/>
          <w:lang w:val="fr-CA"/>
        </w:rPr>
        <w:footnoteRef/>
      </w:r>
      <w:r w:rsidRPr="00B9613E">
        <w:rPr>
          <w:noProof/>
          <w:lang w:val="fr-CA"/>
        </w:rPr>
        <w:t xml:space="preserve"> UNEP/OzL.Pro/ExCom/96/1</w:t>
      </w:r>
    </w:p>
  </w:footnote>
  <w:footnote w:id="3">
    <w:p w14:paraId="28FD539D" w14:textId="77777777" w:rsidR="00A826A8" w:rsidRPr="00B9613E" w:rsidRDefault="00A826A8" w:rsidP="000312E5">
      <w:pPr>
        <w:rPr>
          <w:sz w:val="20"/>
          <w:szCs w:val="20"/>
          <w:lang w:val="fr-CA"/>
        </w:rPr>
      </w:pPr>
      <w:r w:rsidRPr="00B9613E">
        <w:rPr>
          <w:rStyle w:val="FootnoteReference"/>
          <w:lang w:val="fr-CA"/>
        </w:rPr>
        <w:footnoteRef/>
      </w:r>
      <w:r w:rsidRPr="00B9613E">
        <w:rPr>
          <w:color w:val="000000" w:themeColor="text1"/>
          <w:sz w:val="18"/>
          <w:szCs w:val="18"/>
          <w:lang w:val="fr-CA"/>
        </w:rPr>
        <w:t xml:space="preserve"> </w:t>
      </w:r>
      <w:r>
        <w:rPr>
          <w:color w:val="000000" w:themeColor="text1"/>
          <w:sz w:val="18"/>
          <w:szCs w:val="18"/>
          <w:lang w:val="fr-CA"/>
        </w:rPr>
        <w:t>Ci-après dénommé</w:t>
      </w:r>
      <w:r w:rsidRPr="000312E5">
        <w:rPr>
          <w:sz w:val="20"/>
          <w:szCs w:val="20"/>
          <w:lang w:val="fr-CA"/>
        </w:rPr>
        <w:t xml:space="preserve"> </w:t>
      </w:r>
      <w:r>
        <w:rPr>
          <w:sz w:val="20"/>
          <w:szCs w:val="20"/>
          <w:lang w:val="fr-CA"/>
        </w:rPr>
        <w:t>« </w:t>
      </w:r>
      <w:r w:rsidRPr="000312E5">
        <w:rPr>
          <w:sz w:val="18"/>
          <w:szCs w:val="18"/>
          <w:lang w:val="fr-CA"/>
        </w:rPr>
        <w:t>Préparation d</w:t>
      </w:r>
      <w:r w:rsidR="000E264F">
        <w:rPr>
          <w:sz w:val="18"/>
          <w:szCs w:val="18"/>
          <w:lang w:val="fr-CA"/>
        </w:rPr>
        <w:t>’</w:t>
      </w:r>
      <w:r w:rsidRPr="000312E5">
        <w:rPr>
          <w:sz w:val="18"/>
          <w:szCs w:val="18"/>
          <w:lang w:val="fr-CA"/>
        </w:rPr>
        <w:t xml:space="preserve">un inventaire national des banques de substances réglementées </w:t>
      </w:r>
      <w:r w:rsidR="00CF55DB">
        <w:rPr>
          <w:sz w:val="18"/>
          <w:szCs w:val="18"/>
          <w:lang w:val="fr-CA"/>
        </w:rPr>
        <w:t>usagées</w:t>
      </w:r>
      <w:r w:rsidRPr="000312E5">
        <w:rPr>
          <w:sz w:val="18"/>
          <w:szCs w:val="18"/>
          <w:lang w:val="fr-CA"/>
        </w:rPr>
        <w:t xml:space="preserve"> ou indésirables et plan</w:t>
      </w:r>
      <w:r>
        <w:rPr>
          <w:sz w:val="18"/>
          <w:szCs w:val="18"/>
          <w:lang w:val="fr-CA"/>
        </w:rPr>
        <w:t> ».</w:t>
      </w:r>
    </w:p>
  </w:footnote>
  <w:footnote w:id="4">
    <w:p w14:paraId="197D64CF" w14:textId="77777777" w:rsidR="00A826A8" w:rsidRPr="00B9613E" w:rsidRDefault="00A826A8" w:rsidP="00474777">
      <w:pPr>
        <w:pStyle w:val="FootnoteText"/>
        <w:rPr>
          <w:highlight w:val="yellow"/>
          <w:lang w:val="fr-CA"/>
        </w:rPr>
      </w:pPr>
      <w:r w:rsidRPr="00B9613E">
        <w:rPr>
          <w:rStyle w:val="FootnoteReference"/>
          <w:lang w:val="fr-CA"/>
        </w:rPr>
        <w:footnoteRef/>
      </w:r>
      <w:r w:rsidRPr="00B9613E">
        <w:rPr>
          <w:lang w:val="fr-CA"/>
        </w:rPr>
        <w:t xml:space="preserve"> Décision 91/63 : b) d</w:t>
      </w:r>
      <w:r w:rsidR="000E264F">
        <w:rPr>
          <w:lang w:val="fr-CA"/>
        </w:rPr>
        <w:t>’</w:t>
      </w:r>
      <w:r w:rsidRPr="00B9613E">
        <w:rPr>
          <w:lang w:val="fr-CA"/>
        </w:rPr>
        <w:t>approuver le format révisé des rapports finaux et des demandes de prolongation du financement des projets de renforcement des institutions, et les indicateurs de performance correspondants; et c) de demander aux pays visés à l</w:t>
      </w:r>
      <w:r w:rsidR="000E264F">
        <w:rPr>
          <w:lang w:val="fr-CA"/>
        </w:rPr>
        <w:t>’</w:t>
      </w:r>
      <w:r w:rsidRPr="00B9613E">
        <w:rPr>
          <w:lang w:val="fr-CA"/>
        </w:rPr>
        <w:t>article 5, par l</w:t>
      </w:r>
      <w:r w:rsidR="000E264F">
        <w:rPr>
          <w:lang w:val="fr-CA"/>
        </w:rPr>
        <w:t>’</w:t>
      </w:r>
      <w:r w:rsidRPr="00B9613E">
        <w:rPr>
          <w:lang w:val="fr-CA"/>
        </w:rPr>
        <w:t>intermédiaire des agences bilatérales et d</w:t>
      </w:r>
      <w:r w:rsidR="000E264F">
        <w:rPr>
          <w:lang w:val="fr-CA"/>
        </w:rPr>
        <w:t>’</w:t>
      </w:r>
      <w:r w:rsidRPr="00B9613E">
        <w:rPr>
          <w:lang w:val="fr-CA"/>
        </w:rPr>
        <w:t>exécution, d</w:t>
      </w:r>
      <w:r w:rsidR="000E264F">
        <w:rPr>
          <w:lang w:val="fr-CA"/>
        </w:rPr>
        <w:t>’</w:t>
      </w:r>
      <w:r w:rsidRPr="00B9613E">
        <w:rPr>
          <w:lang w:val="fr-CA"/>
        </w:rPr>
        <w:t>utiliser le format révisé mentionné à l</w:t>
      </w:r>
      <w:r w:rsidR="000E264F">
        <w:rPr>
          <w:lang w:val="fr-CA"/>
        </w:rPr>
        <w:t>’</w:t>
      </w:r>
      <w:r w:rsidRPr="00B9613E">
        <w:rPr>
          <w:lang w:val="fr-CA"/>
        </w:rPr>
        <w:t>alinéa  b) ci-dessus pour toutes les demandes de renouvellement des projets de renforcement des institutions à partir de la première réunion du Comité exécutif en 2023.</w:t>
      </w:r>
    </w:p>
  </w:footnote>
  <w:footnote w:id="5">
    <w:p w14:paraId="7A912A91" w14:textId="77777777" w:rsidR="00A826A8" w:rsidRPr="00B9613E" w:rsidRDefault="00A826A8" w:rsidP="00B505E9">
      <w:pPr>
        <w:pStyle w:val="FootnoteText"/>
        <w:rPr>
          <w:lang w:val="fr-CA"/>
        </w:rPr>
      </w:pPr>
      <w:r w:rsidRPr="00B9613E">
        <w:rPr>
          <w:rStyle w:val="FootnoteReference"/>
          <w:lang w:val="fr-CA"/>
        </w:rPr>
        <w:footnoteRef/>
      </w:r>
      <w:r w:rsidRPr="00B9613E">
        <w:rPr>
          <w:lang w:val="fr-CA"/>
        </w:rPr>
        <w:t xml:space="preserve"> </w:t>
      </w:r>
      <w:r w:rsidRPr="00A036CB">
        <w:rPr>
          <w:lang w:val="fr-CA"/>
        </w:rPr>
        <w:t>Le Comité exécutif a décidé, entre autres, d</w:t>
      </w:r>
      <w:r w:rsidR="000E264F">
        <w:rPr>
          <w:lang w:val="fr-CA"/>
        </w:rPr>
        <w:t>’</w:t>
      </w:r>
      <w:r w:rsidRPr="00A036CB">
        <w:rPr>
          <w:lang w:val="fr-CA"/>
        </w:rPr>
        <w:t>approuver les activités de facilitation sur la base que les pays seraient autorisés à entreprendre diverses activités pour s</w:t>
      </w:r>
      <w:r w:rsidR="000E264F">
        <w:rPr>
          <w:lang w:val="fr-CA"/>
        </w:rPr>
        <w:t>’</w:t>
      </w:r>
      <w:r w:rsidRPr="00A036CB">
        <w:rPr>
          <w:lang w:val="fr-CA"/>
        </w:rPr>
        <w:t>acquitter de leurs obligations initiales conformément à l</w:t>
      </w:r>
      <w:r w:rsidR="000E264F">
        <w:rPr>
          <w:lang w:val="fr-CA"/>
        </w:rPr>
        <w:t>’</w:t>
      </w:r>
      <w:r w:rsidRPr="00A036CB">
        <w:rPr>
          <w:lang w:val="fr-CA"/>
        </w:rPr>
        <w:t>Amendement de Kigali; les activités de facilitation pourraient comprendre, sans s</w:t>
      </w:r>
      <w:r w:rsidR="000E264F">
        <w:rPr>
          <w:lang w:val="fr-CA"/>
        </w:rPr>
        <w:t>’</w:t>
      </w:r>
      <w:r w:rsidRPr="00A036CB">
        <w:rPr>
          <w:lang w:val="fr-CA"/>
        </w:rPr>
        <w:t>y limiter, les activités suivantes : faciliter et soutenir la ratification anticipée de l</w:t>
      </w:r>
      <w:r w:rsidR="000E264F">
        <w:rPr>
          <w:lang w:val="fr-CA"/>
        </w:rPr>
        <w:t>’</w:t>
      </w:r>
      <w:r w:rsidRPr="00A036CB">
        <w:rPr>
          <w:lang w:val="fr-CA"/>
        </w:rPr>
        <w:t>Amendement de Kigali; initier le soutien aux dispositifs institutionnels; la révision des systèmes de licence; la déclaration des données sur les HFC; et la démonstration d</w:t>
      </w:r>
      <w:r w:rsidR="000E264F">
        <w:rPr>
          <w:lang w:val="fr-CA"/>
        </w:rPr>
        <w:t>’</w:t>
      </w:r>
      <w:r w:rsidRPr="00A036CB">
        <w:rPr>
          <w:lang w:val="fr-CA"/>
        </w:rPr>
        <w:t xml:space="preserve">activités </w:t>
      </w:r>
      <w:r>
        <w:rPr>
          <w:lang w:val="fr-CA"/>
        </w:rPr>
        <w:t>hors investissement.</w:t>
      </w:r>
    </w:p>
  </w:footnote>
  <w:footnote w:id="6">
    <w:p w14:paraId="2E1B06EB" w14:textId="77777777" w:rsidR="00A826A8" w:rsidRPr="006B70E1" w:rsidRDefault="00A826A8" w:rsidP="001943D7">
      <w:pPr>
        <w:pStyle w:val="FootnoteText"/>
        <w:rPr>
          <w:lang w:val="fr-CA"/>
        </w:rPr>
      </w:pPr>
      <w:r w:rsidRPr="004E25C7">
        <w:rPr>
          <w:rStyle w:val="FootnoteReference"/>
        </w:rPr>
        <w:footnoteRef/>
      </w:r>
      <w:r w:rsidRPr="006B70E1">
        <w:rPr>
          <w:lang w:val="fr-CA"/>
        </w:rPr>
        <w:t xml:space="preserve"> </w:t>
      </w:r>
      <w:r w:rsidRPr="001943D7">
        <w:rPr>
          <w:lang w:val="fr-CA"/>
        </w:rPr>
        <w:t>La République centrafricaine n</w:t>
      </w:r>
      <w:r w:rsidR="000E264F">
        <w:rPr>
          <w:lang w:val="fr-CA"/>
        </w:rPr>
        <w:t>’</w:t>
      </w:r>
      <w:r w:rsidRPr="001943D7">
        <w:rPr>
          <w:lang w:val="fr-CA"/>
        </w:rPr>
        <w:t>a pas encore ratifié l</w:t>
      </w:r>
      <w:r w:rsidR="000E264F">
        <w:rPr>
          <w:lang w:val="fr-CA"/>
        </w:rPr>
        <w:t>’</w:t>
      </w:r>
      <w:r w:rsidRPr="001943D7">
        <w:rPr>
          <w:lang w:val="fr-CA"/>
        </w:rPr>
        <w:t>Amendement de Kigali</w:t>
      </w:r>
      <w:r w:rsidRPr="006B70E1">
        <w:rPr>
          <w:lang w:val="fr-CA"/>
        </w:rPr>
        <w:t>.</w:t>
      </w:r>
    </w:p>
  </w:footnote>
  <w:footnote w:id="7">
    <w:p w14:paraId="5DE54427" w14:textId="77777777" w:rsidR="00A826A8" w:rsidRPr="00B9613E" w:rsidRDefault="00A826A8" w:rsidP="00F73F37">
      <w:pPr>
        <w:pStyle w:val="FootnoteText"/>
        <w:rPr>
          <w:lang w:val="fr-CA"/>
        </w:rPr>
      </w:pPr>
      <w:r w:rsidRPr="00B9613E">
        <w:rPr>
          <w:rStyle w:val="FootnoteReference"/>
          <w:lang w:val="fr-CA"/>
        </w:rPr>
        <w:footnoteRef/>
      </w:r>
      <w:r w:rsidRPr="00B9613E">
        <w:rPr>
          <w:lang w:val="fr-CA"/>
        </w:rPr>
        <w:t xml:space="preserve"> Les données du programme de pays et</w:t>
      </w:r>
      <w:r>
        <w:rPr>
          <w:lang w:val="fr-CA"/>
        </w:rPr>
        <w:t xml:space="preserve"> celles</w:t>
      </w:r>
      <w:r w:rsidRPr="00B9613E">
        <w:rPr>
          <w:lang w:val="fr-CA"/>
        </w:rPr>
        <w:t xml:space="preserve"> au titre de l</w:t>
      </w:r>
      <w:r w:rsidR="000E264F">
        <w:rPr>
          <w:lang w:val="fr-CA"/>
        </w:rPr>
        <w:t>’</w:t>
      </w:r>
      <w:r w:rsidRPr="00B9613E">
        <w:rPr>
          <w:lang w:val="fr-CA"/>
        </w:rPr>
        <w:t>article 7 de 2013 à 2023 avaient toutes été soumises avant la 95</w:t>
      </w:r>
      <w:r w:rsidRPr="00B9613E">
        <w:rPr>
          <w:vertAlign w:val="superscript"/>
          <w:lang w:val="fr-CA"/>
        </w:rPr>
        <w:t>e</w:t>
      </w:r>
      <w:r w:rsidRPr="00B9613E">
        <w:rPr>
          <w:lang w:val="fr-CA"/>
        </w:rPr>
        <w:t> réunion.</w:t>
      </w:r>
    </w:p>
  </w:footnote>
  <w:footnote w:id="8">
    <w:p w14:paraId="3F7483C1" w14:textId="77777777" w:rsidR="00A826A8" w:rsidRPr="00B9613E" w:rsidRDefault="00A826A8" w:rsidP="00F73F37">
      <w:pPr>
        <w:pStyle w:val="FootnoteText"/>
        <w:rPr>
          <w:noProof/>
          <w:lang w:val="fr-CA"/>
        </w:rPr>
      </w:pPr>
      <w:r w:rsidRPr="00B9613E">
        <w:rPr>
          <w:rStyle w:val="FootnoteReference"/>
          <w:lang w:val="fr-CA"/>
        </w:rPr>
        <w:footnoteRef/>
      </w:r>
      <w:r w:rsidRPr="00B9613E">
        <w:rPr>
          <w:lang w:val="fr-CA"/>
        </w:rPr>
        <w:t xml:space="preserve"> Annexe I au document </w:t>
      </w:r>
      <w:r>
        <w:fldChar w:fldCharType="begin"/>
      </w:r>
      <w:r w:rsidRPr="006B70E1">
        <w:rPr>
          <w:lang w:val="fr-CA"/>
        </w:rPr>
        <w:instrText xml:space="preserve"> DOCPROPERTY "Document number"  \* MERGEFORMAT </w:instrText>
      </w:r>
      <w:r>
        <w:fldChar w:fldCharType="separate"/>
      </w:r>
      <w:r w:rsidRPr="00B9613E">
        <w:rPr>
          <w:noProof/>
          <w:lang w:val="fr-CA"/>
        </w:rPr>
        <w:t>UNEP/OzL.Pro/ExCom/95/36</w:t>
      </w:r>
      <w:r>
        <w:rPr>
          <w:noProof/>
          <w:lang w:val="fr-CA"/>
        </w:rPr>
        <w:fldChar w:fldCharType="end"/>
      </w:r>
      <w:r>
        <w:rPr>
          <w:noProof/>
          <w:lang w:val="fr-CA"/>
        </w:rPr>
        <w:t>.</w:t>
      </w:r>
    </w:p>
  </w:footnote>
  <w:footnote w:id="9">
    <w:p w14:paraId="73EF590E" w14:textId="77777777" w:rsidR="00A826A8" w:rsidRPr="00B9613E" w:rsidRDefault="00A826A8" w:rsidP="00F73F37">
      <w:pPr>
        <w:rPr>
          <w:sz w:val="20"/>
          <w:szCs w:val="20"/>
          <w:lang w:val="fr-CA"/>
        </w:rPr>
      </w:pPr>
      <w:r w:rsidRPr="00B9613E">
        <w:rPr>
          <w:noProof/>
          <w:sz w:val="20"/>
          <w:szCs w:val="20"/>
          <w:vertAlign w:val="superscript"/>
          <w:lang w:val="fr-CA"/>
        </w:rPr>
        <w:footnoteRef/>
      </w:r>
      <w:r w:rsidRPr="00B9613E">
        <w:rPr>
          <w:noProof/>
          <w:sz w:val="20"/>
          <w:szCs w:val="20"/>
          <w:vertAlign w:val="superscript"/>
          <w:lang w:val="fr-CA"/>
        </w:rPr>
        <w:t xml:space="preserve"> </w:t>
      </w:r>
      <w:r>
        <w:rPr>
          <w:noProof/>
          <w:sz w:val="20"/>
          <w:szCs w:val="20"/>
          <w:lang w:val="fr-CA"/>
        </w:rPr>
        <w:t>Annexe I a</w:t>
      </w:r>
      <w:r w:rsidRPr="00B9613E">
        <w:rPr>
          <w:noProof/>
          <w:sz w:val="20"/>
          <w:szCs w:val="20"/>
          <w:lang w:val="fr-CA"/>
        </w:rPr>
        <w:t>u do</w:t>
      </w:r>
      <w:r>
        <w:rPr>
          <w:noProof/>
          <w:sz w:val="20"/>
          <w:szCs w:val="20"/>
          <w:lang w:val="fr-CA"/>
        </w:rPr>
        <w:t>cument UNEP/OzL.Pro/ExCom/82/17.</w:t>
      </w:r>
    </w:p>
  </w:footnote>
  <w:footnote w:id="10">
    <w:p w14:paraId="4038550A" w14:textId="77777777" w:rsidR="00A826A8" w:rsidRPr="00B9613E" w:rsidRDefault="00A826A8" w:rsidP="00F73F37">
      <w:pPr>
        <w:pStyle w:val="FootnoteText"/>
        <w:rPr>
          <w:lang w:val="fr-CA"/>
        </w:rPr>
      </w:pPr>
      <w:r w:rsidRPr="00B9613E">
        <w:rPr>
          <w:vertAlign w:val="superscript"/>
          <w:lang w:val="fr-CA"/>
        </w:rPr>
        <w:footnoteRef/>
      </w:r>
      <w:r w:rsidRPr="00B9613E">
        <w:rPr>
          <w:vertAlign w:val="superscript"/>
          <w:lang w:val="fr-CA"/>
        </w:rPr>
        <w:t xml:space="preserve"> </w:t>
      </w:r>
      <w:r>
        <w:rPr>
          <w:lang w:val="fr-CA"/>
        </w:rPr>
        <w:t>L</w:t>
      </w:r>
      <w:r w:rsidR="000E264F">
        <w:rPr>
          <w:lang w:val="fr-CA"/>
        </w:rPr>
        <w:t>’</w:t>
      </w:r>
      <w:r>
        <w:rPr>
          <w:lang w:val="fr-CA"/>
        </w:rPr>
        <w:t>ONUDI a restitué 105 </w:t>
      </w:r>
      <w:r w:rsidRPr="00B9613E">
        <w:rPr>
          <w:lang w:val="fr-CA"/>
        </w:rPr>
        <w:t>999</w:t>
      </w:r>
      <w:r>
        <w:rPr>
          <w:lang w:val="fr-CA"/>
        </w:rPr>
        <w:t> $US plus des coûts d</w:t>
      </w:r>
      <w:r w:rsidR="000E264F">
        <w:rPr>
          <w:lang w:val="fr-CA"/>
        </w:rPr>
        <w:t>’</w:t>
      </w:r>
      <w:r>
        <w:rPr>
          <w:lang w:val="fr-CA"/>
        </w:rPr>
        <w:t>appui d</w:t>
      </w:r>
      <w:r w:rsidR="000E264F">
        <w:rPr>
          <w:lang w:val="fr-CA"/>
        </w:rPr>
        <w:t>’</w:t>
      </w:r>
      <w:r>
        <w:rPr>
          <w:lang w:val="fr-CA"/>
        </w:rPr>
        <w:t>agence de</w:t>
      </w:r>
      <w:r w:rsidRPr="00B9613E">
        <w:rPr>
          <w:lang w:val="fr-CA"/>
        </w:rPr>
        <w:t xml:space="preserve"> </w:t>
      </w:r>
      <w:r>
        <w:rPr>
          <w:lang w:val="fr-CA"/>
        </w:rPr>
        <w:t>7 </w:t>
      </w:r>
      <w:r w:rsidRPr="00B9613E">
        <w:rPr>
          <w:lang w:val="fr-CA"/>
        </w:rPr>
        <w:t>950</w:t>
      </w:r>
      <w:r>
        <w:rPr>
          <w:lang w:val="fr-CA"/>
        </w:rPr>
        <w:t> $US lors de la 84</w:t>
      </w:r>
      <w:r>
        <w:rPr>
          <w:vertAlign w:val="superscript"/>
          <w:lang w:val="fr-CA"/>
        </w:rPr>
        <w:t>e</w:t>
      </w:r>
      <w:r>
        <w:rPr>
          <w:lang w:val="fr-CA"/>
        </w:rPr>
        <w:t> réunion, et le PNUE a restitué 30 </w:t>
      </w:r>
      <w:r w:rsidRPr="00B9613E">
        <w:rPr>
          <w:lang w:val="fr-CA"/>
        </w:rPr>
        <w:t>000</w:t>
      </w:r>
      <w:r>
        <w:rPr>
          <w:lang w:val="fr-CA"/>
        </w:rPr>
        <w:t> $US plus des coûts d</w:t>
      </w:r>
      <w:r w:rsidR="000E264F">
        <w:rPr>
          <w:lang w:val="fr-CA"/>
        </w:rPr>
        <w:t>’</w:t>
      </w:r>
      <w:r>
        <w:rPr>
          <w:lang w:val="fr-CA"/>
        </w:rPr>
        <w:t>appui d</w:t>
      </w:r>
      <w:r w:rsidR="000E264F">
        <w:rPr>
          <w:lang w:val="fr-CA"/>
        </w:rPr>
        <w:t>’</w:t>
      </w:r>
      <w:r>
        <w:rPr>
          <w:lang w:val="fr-CA"/>
        </w:rPr>
        <w:t>agence de</w:t>
      </w:r>
      <w:r w:rsidRPr="00B9613E">
        <w:rPr>
          <w:lang w:val="fr-CA"/>
        </w:rPr>
        <w:t xml:space="preserve"> </w:t>
      </w:r>
      <w:r>
        <w:rPr>
          <w:lang w:val="fr-CA"/>
        </w:rPr>
        <w:t>3 </w:t>
      </w:r>
      <w:r w:rsidRPr="00B9613E">
        <w:rPr>
          <w:lang w:val="fr-CA"/>
        </w:rPr>
        <w:t>900</w:t>
      </w:r>
      <w:r>
        <w:rPr>
          <w:lang w:val="fr-CA"/>
        </w:rPr>
        <w:t> $US lors de la 93</w:t>
      </w:r>
      <w:r>
        <w:rPr>
          <w:vertAlign w:val="superscript"/>
          <w:lang w:val="fr-CA"/>
        </w:rPr>
        <w:t>e</w:t>
      </w:r>
      <w:r>
        <w:rPr>
          <w:lang w:val="fr-CA"/>
        </w:rPr>
        <w:t> réunion.</w:t>
      </w:r>
    </w:p>
  </w:footnote>
  <w:footnote w:id="11">
    <w:p w14:paraId="4C232A49" w14:textId="77777777" w:rsidR="00A826A8" w:rsidRPr="006B70E1" w:rsidRDefault="00A826A8" w:rsidP="007C23F9">
      <w:pPr>
        <w:pStyle w:val="FootnoteText"/>
        <w:rPr>
          <w:highlight w:val="yellow"/>
          <w:lang w:val="fr-CA"/>
        </w:rPr>
      </w:pPr>
      <w:r w:rsidRPr="001E17EA">
        <w:rPr>
          <w:rStyle w:val="FootnoteReference"/>
        </w:rPr>
        <w:footnoteRef/>
      </w:r>
      <w:r w:rsidRPr="006B70E1">
        <w:rPr>
          <w:lang w:val="fr-CA"/>
        </w:rPr>
        <w:t xml:space="preserve"> </w:t>
      </w:r>
      <w:r w:rsidRPr="00A036CB">
        <w:rPr>
          <w:lang w:val="fr-CA"/>
        </w:rPr>
        <w:t>L</w:t>
      </w:r>
      <w:r w:rsidR="000E264F">
        <w:rPr>
          <w:lang w:val="fr-CA"/>
        </w:rPr>
        <w:t>’</w:t>
      </w:r>
      <w:r w:rsidRPr="00A036CB">
        <w:rPr>
          <w:lang w:val="fr-CA"/>
        </w:rPr>
        <w:t>inclusion de la phase III des PGEH dans le plan d</w:t>
      </w:r>
      <w:r w:rsidR="000E264F">
        <w:rPr>
          <w:lang w:val="fr-CA"/>
        </w:rPr>
        <w:t>’</w:t>
      </w:r>
      <w:r w:rsidRPr="00A036CB">
        <w:rPr>
          <w:lang w:val="fr-CA"/>
        </w:rPr>
        <w:t>activité est autorisée uniquement pour les pays ayant un</w:t>
      </w:r>
      <w:r>
        <w:rPr>
          <w:lang w:val="fr-CA"/>
        </w:rPr>
        <w:t>e</w:t>
      </w:r>
      <w:r w:rsidRPr="00A036CB">
        <w:rPr>
          <w:lang w:val="fr-CA"/>
        </w:rPr>
        <w:t xml:space="preserve"> phase</w:t>
      </w:r>
      <w:r>
        <w:rPr>
          <w:lang w:val="fr-CA"/>
        </w:rPr>
        <w:t> </w:t>
      </w:r>
      <w:r w:rsidRPr="00A036CB">
        <w:rPr>
          <w:lang w:val="fr-CA"/>
        </w:rPr>
        <w:t>II de PGEH approuvé</w:t>
      </w:r>
      <w:r>
        <w:rPr>
          <w:lang w:val="fr-CA"/>
        </w:rPr>
        <w:t>e</w:t>
      </w:r>
      <w:r w:rsidRPr="00A036CB">
        <w:rPr>
          <w:lang w:val="fr-CA"/>
        </w:rPr>
        <w:t xml:space="preserve"> avec des objectifs de réduction inférieurs aux cibles de conformité de 2025</w:t>
      </w:r>
      <w:r>
        <w:rPr>
          <w:lang w:val="fr-CA"/>
        </w:rPr>
        <w:t>.</w:t>
      </w:r>
    </w:p>
  </w:footnote>
  <w:footnote w:id="12">
    <w:p w14:paraId="7C1A218F" w14:textId="77777777" w:rsidR="00A826A8" w:rsidRPr="00B9613E" w:rsidRDefault="00A826A8" w:rsidP="001943D7">
      <w:pPr>
        <w:pStyle w:val="FootnoteText"/>
        <w:rPr>
          <w:lang w:val="fr-CA"/>
        </w:rPr>
      </w:pPr>
      <w:r w:rsidRPr="00B9613E">
        <w:rPr>
          <w:rStyle w:val="FootnoteReference"/>
          <w:lang w:val="fr-CA"/>
        </w:rPr>
        <w:footnoteRef/>
      </w:r>
      <w:r w:rsidRPr="00B9613E">
        <w:rPr>
          <w:lang w:val="fr-CA"/>
        </w:rPr>
        <w:t xml:space="preserve"> </w:t>
      </w:r>
      <w:r w:rsidRPr="00A036CB">
        <w:rPr>
          <w:lang w:val="fr-CA"/>
        </w:rPr>
        <w:t>Le Secrétariat a été prié de fournir, lors de la première réunion de chaque année, une liste représentant 20 pour cent des pays dont la consommation de référence de HCF</w:t>
      </w:r>
      <w:r>
        <w:rPr>
          <w:lang w:val="fr-CA"/>
        </w:rPr>
        <w:t>C est inférieure ou égale à 360 tonnes </w:t>
      </w:r>
      <w:r w:rsidRPr="00A036CB">
        <w:rPr>
          <w:lang w:val="fr-CA"/>
        </w:rPr>
        <w:t>métriques, et disposant d</w:t>
      </w:r>
      <w:r w:rsidR="000E264F">
        <w:rPr>
          <w:lang w:val="fr-CA"/>
        </w:rPr>
        <w:t>’</w:t>
      </w:r>
      <w:r w:rsidRPr="00A036CB">
        <w:rPr>
          <w:lang w:val="fr-CA"/>
        </w:rPr>
        <w:t>un PGEH approuvé, afin d</w:t>
      </w:r>
      <w:r w:rsidR="000E264F">
        <w:rPr>
          <w:lang w:val="fr-CA"/>
        </w:rPr>
        <w:t>’</w:t>
      </w:r>
      <w:r w:rsidRPr="00A036CB">
        <w:rPr>
          <w:lang w:val="fr-CA"/>
        </w:rPr>
        <w:t>approuver leur financement aux fins de vérification de la conformité de ces pays avec l</w:t>
      </w:r>
      <w:r w:rsidR="000E264F">
        <w:rPr>
          <w:lang w:val="fr-CA"/>
        </w:rPr>
        <w:t>’</w:t>
      </w:r>
      <w:r w:rsidRPr="00A036CB">
        <w:rPr>
          <w:lang w:val="fr-CA"/>
        </w:rPr>
        <w:t xml:space="preserve">accord </w:t>
      </w:r>
      <w:r>
        <w:rPr>
          <w:lang w:val="fr-CA"/>
        </w:rPr>
        <w:t xml:space="preserve">du </w:t>
      </w:r>
      <w:r w:rsidRPr="00A036CB">
        <w:rPr>
          <w:lang w:val="fr-CA"/>
        </w:rPr>
        <w:t>PGEH pour l</w:t>
      </w:r>
      <w:r w:rsidR="000E264F">
        <w:rPr>
          <w:lang w:val="fr-CA"/>
        </w:rPr>
        <w:t>’</w:t>
      </w:r>
      <w:r w:rsidRPr="00A036CB">
        <w:rPr>
          <w:lang w:val="fr-CA"/>
        </w:rPr>
        <w:t>année en cours</w:t>
      </w:r>
      <w:r>
        <w:rPr>
          <w:lang w:val="fr-CA"/>
        </w:rPr>
        <w:t>.</w:t>
      </w:r>
    </w:p>
  </w:footnote>
  <w:footnote w:id="13">
    <w:p w14:paraId="1186727F" w14:textId="77777777" w:rsidR="00A826A8" w:rsidRPr="00B9613E" w:rsidRDefault="00A826A8" w:rsidP="008B633B">
      <w:pPr>
        <w:pStyle w:val="FootnoteText"/>
        <w:rPr>
          <w:lang w:val="fr-CA"/>
        </w:rPr>
      </w:pPr>
      <w:r w:rsidRPr="00B9613E">
        <w:rPr>
          <w:rStyle w:val="FootnoteReference"/>
          <w:lang w:val="fr-CA"/>
        </w:rPr>
        <w:footnoteRef/>
      </w:r>
      <w:r w:rsidRPr="00B9613E">
        <w:rPr>
          <w:lang w:val="fr-CA"/>
        </w:rPr>
        <w:t xml:space="preserve"> </w:t>
      </w:r>
      <w:r w:rsidRPr="00A036CB">
        <w:rPr>
          <w:noProof/>
          <w:lang w:val="fr-CA"/>
        </w:rPr>
        <w:t>Désigné ci</w:t>
      </w:r>
      <w:r w:rsidRPr="00A036CB">
        <w:rPr>
          <w:noProof/>
          <w:lang w:val="fr-CA"/>
        </w:rPr>
        <w:noBreakHyphen/>
        <w:t>après</w:t>
      </w:r>
      <w:r w:rsidRPr="00A036CB">
        <w:rPr>
          <w:lang w:val="fr-CA"/>
        </w:rPr>
        <w:t xml:space="preserve"> comme </w:t>
      </w:r>
      <w:r w:rsidR="00A9376E">
        <w:rPr>
          <w:lang w:val="fr-CA"/>
        </w:rPr>
        <w:t>« </w:t>
      </w:r>
      <w:r>
        <w:rPr>
          <w:lang w:val="fr-CA"/>
        </w:rPr>
        <w:t xml:space="preserve">le </w:t>
      </w:r>
      <w:r w:rsidRPr="00A036CB">
        <w:rPr>
          <w:lang w:val="fr-CA"/>
        </w:rPr>
        <w:t>projet de jumelage</w:t>
      </w:r>
      <w:r w:rsidR="00A9376E">
        <w:rPr>
          <w:lang w:val="fr-CA"/>
        </w:rPr>
        <w:t> »</w:t>
      </w:r>
      <w:r>
        <w:rPr>
          <w:lang w:val="fr-CA"/>
        </w:rPr>
        <w:t>.</w:t>
      </w:r>
    </w:p>
  </w:footnote>
  <w:footnote w:id="14">
    <w:p w14:paraId="6DE33C3D" w14:textId="77777777" w:rsidR="00A826A8" w:rsidRPr="006B70E1" w:rsidRDefault="00A826A8" w:rsidP="00044E45">
      <w:pPr>
        <w:pStyle w:val="FootnoteText"/>
        <w:rPr>
          <w:lang w:val="fr-CA"/>
        </w:rPr>
      </w:pPr>
      <w:r>
        <w:rPr>
          <w:rStyle w:val="FootnoteReference"/>
        </w:rPr>
        <w:footnoteRef/>
      </w:r>
      <w:r w:rsidRPr="006B70E1">
        <w:rPr>
          <w:lang w:val="fr-CA"/>
        </w:rPr>
        <w:t xml:space="preserve"> </w:t>
      </w:r>
      <w:r w:rsidRPr="00AC37D1">
        <w:rPr>
          <w:lang w:val="fr-CA"/>
        </w:rPr>
        <w:t xml:space="preserve">Demander également au PNUE de soumettre un rapport final détaillant les </w:t>
      </w:r>
      <w:r>
        <w:rPr>
          <w:lang w:val="fr-CA"/>
        </w:rPr>
        <w:t>enseignements tiré</w:t>
      </w:r>
      <w:r w:rsidRPr="00AC37D1">
        <w:rPr>
          <w:lang w:val="fr-CA"/>
        </w:rPr>
        <w:t>s de la mise en œuvre de la première phase du projet d</w:t>
      </w:r>
      <w:r w:rsidR="000E264F">
        <w:rPr>
          <w:lang w:val="fr-CA"/>
        </w:rPr>
        <w:t>’</w:t>
      </w:r>
      <w:r w:rsidRPr="00AC37D1">
        <w:rPr>
          <w:lang w:val="fr-CA"/>
        </w:rPr>
        <w:t>assistance technique mondiale pour le jumelage des agents nationaux de l</w:t>
      </w:r>
      <w:r w:rsidR="000E264F">
        <w:rPr>
          <w:lang w:val="fr-CA"/>
        </w:rPr>
        <w:t>’</w:t>
      </w:r>
      <w:r w:rsidRPr="00AC37D1">
        <w:rPr>
          <w:lang w:val="fr-CA"/>
        </w:rPr>
        <w:t>ozone et des décideurs en matière d</w:t>
      </w:r>
      <w:r w:rsidR="000E264F">
        <w:rPr>
          <w:lang w:val="fr-CA"/>
        </w:rPr>
        <w:t>’</w:t>
      </w:r>
      <w:r w:rsidRPr="00AC37D1">
        <w:rPr>
          <w:lang w:val="fr-CA"/>
        </w:rPr>
        <w:t>efficacité énergétique afin de soutenir les objectifs de l</w:t>
      </w:r>
      <w:r w:rsidR="000E264F">
        <w:rPr>
          <w:lang w:val="fr-CA"/>
        </w:rPr>
        <w:t>’</w:t>
      </w:r>
      <w:r w:rsidRPr="00AC37D1">
        <w:rPr>
          <w:lang w:val="fr-CA"/>
        </w:rPr>
        <w:t>Amendement de Kigali lors de la soumission de la deuxième phase du projet à la deuxième réunion de 2024</w:t>
      </w:r>
      <w:r>
        <w:rPr>
          <w:lang w:val="fr-CA"/>
        </w:rPr>
        <w:t>.</w:t>
      </w:r>
    </w:p>
  </w:footnote>
  <w:footnote w:id="15">
    <w:p w14:paraId="418AE2A7" w14:textId="77777777" w:rsidR="00A826A8" w:rsidRPr="006B70E1" w:rsidRDefault="00A826A8" w:rsidP="00044E45">
      <w:pPr>
        <w:pStyle w:val="FootnoteText"/>
        <w:rPr>
          <w:lang w:val="fr-CA"/>
        </w:rPr>
      </w:pPr>
      <w:r w:rsidRPr="00DC4FC5">
        <w:rPr>
          <w:rStyle w:val="FootnoteReference"/>
        </w:rPr>
        <w:footnoteRef/>
      </w:r>
      <w:r w:rsidRPr="006B70E1">
        <w:rPr>
          <w:lang w:val="fr-CA"/>
        </w:rPr>
        <w:t xml:space="preserve"> </w:t>
      </w:r>
      <w:r w:rsidRPr="00AC37D1">
        <w:rPr>
          <w:lang w:val="fr-CA"/>
        </w:rPr>
        <w:t>Incluant des ressources telles que : un guide d</w:t>
      </w:r>
      <w:r w:rsidR="000E264F">
        <w:rPr>
          <w:lang w:val="fr-CA"/>
        </w:rPr>
        <w:t>’</w:t>
      </w:r>
      <w:r w:rsidRPr="00AC37D1">
        <w:rPr>
          <w:lang w:val="fr-CA"/>
        </w:rPr>
        <w:t>intégration des frigorigènes pour l</w:t>
      </w:r>
      <w:r w:rsidR="000E264F">
        <w:rPr>
          <w:lang w:val="fr-CA"/>
        </w:rPr>
        <w:t>’</w:t>
      </w:r>
      <w:r w:rsidRPr="00AC37D1">
        <w:rPr>
          <w:lang w:val="fr-CA"/>
        </w:rPr>
        <w:t>incorporation des données relatives aux frigorigènes dans les cadres d</w:t>
      </w:r>
      <w:r w:rsidR="000E264F">
        <w:rPr>
          <w:lang w:val="fr-CA"/>
        </w:rPr>
        <w:t>’</w:t>
      </w:r>
      <w:r>
        <w:rPr>
          <w:lang w:val="fr-CA"/>
        </w:rPr>
        <w:t>étiquetage énergétique et d</w:t>
      </w:r>
      <w:r w:rsidRPr="00AC37D1">
        <w:rPr>
          <w:lang w:val="fr-CA"/>
        </w:rPr>
        <w:t>es normes minimales de performance énergétique (MEPS);</w:t>
      </w:r>
      <w:r>
        <w:rPr>
          <w:lang w:val="fr-CA"/>
        </w:rPr>
        <w:t xml:space="preserve"> un ensemble</w:t>
      </w:r>
      <w:r w:rsidRPr="00AC37D1">
        <w:rPr>
          <w:lang w:val="fr-CA"/>
        </w:rPr>
        <w:t xml:space="preserve"> d</w:t>
      </w:r>
      <w:r w:rsidR="000E264F">
        <w:rPr>
          <w:lang w:val="fr-CA"/>
        </w:rPr>
        <w:t>’</w:t>
      </w:r>
      <w:r w:rsidRPr="00AC37D1">
        <w:rPr>
          <w:lang w:val="fr-CA"/>
        </w:rPr>
        <w:t>outils de surveillance du marché;</w:t>
      </w:r>
      <w:r>
        <w:rPr>
          <w:lang w:val="fr-CA"/>
        </w:rPr>
        <w:t xml:space="preserve"> des </w:t>
      </w:r>
      <w:r w:rsidRPr="00AC37D1">
        <w:rPr>
          <w:lang w:val="fr-CA"/>
        </w:rPr>
        <w:t>outils d</w:t>
      </w:r>
      <w:r w:rsidR="000E264F">
        <w:rPr>
          <w:lang w:val="fr-CA"/>
        </w:rPr>
        <w:t>’</w:t>
      </w:r>
      <w:r w:rsidRPr="00AC37D1">
        <w:rPr>
          <w:lang w:val="fr-CA"/>
        </w:rPr>
        <w:t>évaluation technique pour évaluer les perfo</w:t>
      </w:r>
      <w:r w:rsidR="0018094A">
        <w:rPr>
          <w:lang w:val="fr-CA"/>
        </w:rPr>
        <w:t>rmances des équipements RAC; une trousse</w:t>
      </w:r>
      <w:r w:rsidRPr="00AC37D1">
        <w:rPr>
          <w:lang w:val="fr-CA"/>
        </w:rPr>
        <w:t xml:space="preserve"> d</w:t>
      </w:r>
      <w:r w:rsidR="000E264F">
        <w:rPr>
          <w:lang w:val="fr-CA"/>
        </w:rPr>
        <w:t>’</w:t>
      </w:r>
      <w:r>
        <w:rPr>
          <w:lang w:val="fr-CA"/>
        </w:rPr>
        <w:t>outils pour l</w:t>
      </w:r>
      <w:r w:rsidR="000E264F">
        <w:rPr>
          <w:lang w:val="fr-CA"/>
        </w:rPr>
        <w:t>’</w:t>
      </w:r>
      <w:r w:rsidRPr="00AC37D1">
        <w:rPr>
          <w:lang w:val="fr-CA"/>
        </w:rPr>
        <w:t>intégration des politiques; des études de cas spécifiques aux régions; et des ressources pour les utilisateurs finaux</w:t>
      </w:r>
      <w:r>
        <w:rPr>
          <w:lang w:val="fr-CA"/>
        </w:rPr>
        <w:t>.</w:t>
      </w:r>
    </w:p>
  </w:footnote>
  <w:footnote w:id="16">
    <w:p w14:paraId="0825E921" w14:textId="77777777" w:rsidR="00A826A8" w:rsidRPr="00B9613E" w:rsidRDefault="00A826A8">
      <w:pPr>
        <w:pStyle w:val="FootnoteText"/>
        <w:rPr>
          <w:lang w:val="fr-CA"/>
        </w:rPr>
      </w:pPr>
      <w:r w:rsidRPr="00B9613E">
        <w:rPr>
          <w:rStyle w:val="FootnoteReference"/>
          <w:lang w:val="fr-CA"/>
        </w:rPr>
        <w:footnoteRef/>
      </w:r>
      <w:r>
        <w:rPr>
          <w:lang w:val="fr-CA"/>
        </w:rPr>
        <w:t xml:space="preserve"> </w:t>
      </w:r>
      <w:r w:rsidRPr="00AC37D1">
        <w:rPr>
          <w:lang w:val="fr-CA"/>
        </w:rPr>
        <w:t>Les observations du Secrétariat con</w:t>
      </w:r>
      <w:r>
        <w:rPr>
          <w:lang w:val="fr-CA"/>
        </w:rPr>
        <w:t>cernant le rapport sur la phase </w:t>
      </w:r>
      <w:r w:rsidRPr="00AC37D1">
        <w:rPr>
          <w:lang w:val="fr-CA"/>
        </w:rPr>
        <w:t>I du projet de jumelage ont été intégrées à celles rel</w:t>
      </w:r>
      <w:r>
        <w:rPr>
          <w:lang w:val="fr-CA"/>
        </w:rPr>
        <w:t>atives à la demande pour la phase </w:t>
      </w:r>
      <w:r w:rsidRPr="00AC37D1">
        <w:rPr>
          <w:lang w:val="fr-CA"/>
        </w:rPr>
        <w:t>II du projet</w:t>
      </w:r>
      <w:r>
        <w:rPr>
          <w:lang w:val="fr-CA"/>
        </w:rPr>
        <w:t>.</w:t>
      </w:r>
    </w:p>
  </w:footnote>
  <w:footnote w:id="17">
    <w:p w14:paraId="316D3CE7" w14:textId="77777777" w:rsidR="00A826A8" w:rsidRPr="006B70E1" w:rsidRDefault="00A826A8" w:rsidP="00595263">
      <w:pPr>
        <w:pStyle w:val="FootnoteText"/>
        <w:rPr>
          <w:lang w:val="en-US"/>
        </w:rPr>
      </w:pPr>
      <w:r w:rsidRPr="00B9613E">
        <w:rPr>
          <w:rStyle w:val="FootnoteReference"/>
          <w:lang w:val="fr-CA"/>
        </w:rPr>
        <w:footnoteRef/>
      </w:r>
      <w:r w:rsidRPr="006B70E1">
        <w:rPr>
          <w:lang w:val="en-US"/>
        </w:rPr>
        <w:t xml:space="preserve"> Décision 93/95 d)</w:t>
      </w:r>
    </w:p>
  </w:footnote>
  <w:footnote w:id="18">
    <w:p w14:paraId="46C6404F" w14:textId="77777777" w:rsidR="00A826A8" w:rsidRPr="006B70E1" w:rsidRDefault="00A826A8" w:rsidP="002F4696">
      <w:pPr>
        <w:pStyle w:val="FootnoteText"/>
        <w:rPr>
          <w:lang w:val="en-US"/>
        </w:rPr>
      </w:pPr>
      <w:r w:rsidRPr="00B9613E">
        <w:rPr>
          <w:rStyle w:val="FootnoteReference"/>
          <w:lang w:val="fr-CA"/>
        </w:rPr>
        <w:footnoteRef/>
      </w:r>
      <w:r w:rsidRPr="006B70E1">
        <w:rPr>
          <w:lang w:val="en-US"/>
        </w:rPr>
        <w:t xml:space="preserve"> </w:t>
      </w:r>
      <w:r w:rsidRPr="006B70E1">
        <w:rPr>
          <w:i/>
          <w:noProof/>
          <w:lang w:val="en-US"/>
        </w:rPr>
        <w:t>American Society of Heating, Refrigerating and Air-Conditioning Engineers</w:t>
      </w:r>
      <w:r w:rsidRPr="006B70E1">
        <w:rPr>
          <w:noProof/>
          <w:lang w:val="en-US"/>
        </w:rPr>
        <w:t xml:space="preserve"> (ASHRAE).</w:t>
      </w:r>
    </w:p>
  </w:footnote>
  <w:footnote w:id="19">
    <w:p w14:paraId="3E9E0119" w14:textId="77777777" w:rsidR="00A826A8" w:rsidRPr="006B70E1" w:rsidRDefault="00A826A8" w:rsidP="001C7699">
      <w:pPr>
        <w:pStyle w:val="FootnoteText"/>
        <w:rPr>
          <w:lang w:val="en-US"/>
        </w:rPr>
      </w:pPr>
      <w:r w:rsidRPr="00B9613E">
        <w:rPr>
          <w:rStyle w:val="FootnoteReference"/>
          <w:lang w:val="fr-CA"/>
        </w:rPr>
        <w:footnoteRef/>
      </w:r>
      <w:r w:rsidRPr="006B70E1">
        <w:rPr>
          <w:lang w:val="en-US"/>
        </w:rPr>
        <w:t xml:space="preserve"> Data as at December 2023 are based on document UNEP/OzL.Pro/ExCom/95/17.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758DC" w14:textId="77777777" w:rsidR="00A826A8" w:rsidRPr="00242831" w:rsidRDefault="00A826A8">
    <w:pPr>
      <w:rPr>
        <w:lang w:val="en-US"/>
      </w:rPr>
    </w:pPr>
    <w:fldSimple w:instr=" DOCPROPERTY &quot;Document number&quot;  \* MERGEFORMAT ">
      <w:r w:rsidRPr="00242831">
        <w:rPr>
          <w:lang w:val="en-US"/>
        </w:rPr>
        <w:t>U</w:t>
      </w:r>
      <w:r w:rsidRPr="00242831">
        <w:rPr>
          <w:noProof/>
          <w:lang w:val="en-US"/>
        </w:rPr>
        <w:t>NEP/</w:t>
      </w:r>
      <w:r w:rsidRPr="000B0EED">
        <w:rPr>
          <w:noProof/>
          <w:lang w:val="fr-CA"/>
        </w:rPr>
        <w:t>OzL.Pro</w:t>
      </w:r>
      <w:r w:rsidRPr="00242831">
        <w:rPr>
          <w:noProof/>
          <w:lang w:val="en-US"/>
        </w:rPr>
        <w:t>/ExCom/96</w:t>
      </w:r>
      <w:r w:rsidRPr="00242831">
        <w:rPr>
          <w:lang w:val="en-US"/>
        </w:rPr>
        <w:t>/21</w:t>
      </w:r>
    </w:fldSimple>
  </w:p>
  <w:p w14:paraId="21A8D334" w14:textId="77777777" w:rsidR="00A826A8" w:rsidRPr="00242831" w:rsidRDefault="00A826A8">
    <w:pPr>
      <w:rPr>
        <w:lang w:val="en-US"/>
      </w:rPr>
    </w:pPr>
  </w:p>
  <w:p w14:paraId="64BB3F37" w14:textId="77777777" w:rsidR="00A826A8" w:rsidRPr="00242831" w:rsidRDefault="00A826A8">
    <w:pP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1FDF4" w14:textId="77777777" w:rsidR="00A826A8" w:rsidRPr="00CC10B3" w:rsidRDefault="00A826A8">
    <w:pPr>
      <w:jc w:val="right"/>
      <w:rPr>
        <w:noProof/>
        <w:lang w:val="fr-CA"/>
      </w:rPr>
    </w:pPr>
    <w:fldSimple w:instr=" DOCPROPERTY &quot;Document number&quot;  \* MERGEFORMAT ">
      <w:r w:rsidRPr="00CC10B3">
        <w:rPr>
          <w:noProof/>
          <w:lang w:val="fr-CA"/>
        </w:rPr>
        <w:t>UNEP/OzL.Pro/ExCom/96/21</w:t>
      </w:r>
    </w:fldSimple>
  </w:p>
  <w:p w14:paraId="29587C8B" w14:textId="77777777" w:rsidR="00A826A8" w:rsidRPr="00CC10B3" w:rsidRDefault="00A826A8">
    <w:pPr>
      <w:rPr>
        <w:noProof/>
        <w:lang w:val="fr-CA"/>
      </w:rPr>
    </w:pPr>
  </w:p>
  <w:p w14:paraId="42AEA08F" w14:textId="77777777" w:rsidR="00A826A8" w:rsidRPr="00CC10B3" w:rsidRDefault="00A826A8">
    <w:pPr>
      <w:rPr>
        <w:noProof/>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FAE09" w14:textId="77777777" w:rsidR="00A826A8" w:rsidRPr="0033525D" w:rsidRDefault="00A826A8">
    <w:fldSimple w:instr=" DOCPROPERTY &quot;Document number&quot;  \* MERGEFORMAT ">
      <w:r>
        <w:t>UNEP/OzL.Pro/ExCom/96/21</w:t>
      </w:r>
    </w:fldSimple>
  </w:p>
  <w:p w14:paraId="06A44539" w14:textId="77777777" w:rsidR="00A826A8" w:rsidRPr="0033525D" w:rsidRDefault="00A826A8">
    <w:r>
      <w:t>Annex I</w:t>
    </w:r>
  </w:p>
  <w:p w14:paraId="670046CA" w14:textId="77777777" w:rsidR="00A826A8" w:rsidRDefault="00A826A8"/>
  <w:p w14:paraId="10A89E3C" w14:textId="77777777" w:rsidR="00A826A8" w:rsidRPr="0033525D" w:rsidRDefault="00A826A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568D0" w14:textId="77777777" w:rsidR="00A826A8" w:rsidRPr="0033525D" w:rsidRDefault="00A826A8">
    <w:pPr>
      <w:jc w:val="right"/>
    </w:pPr>
    <w:fldSimple w:instr=" DOCPROPERTY &quot;Document number&quot;  \* MERGEFORMAT ">
      <w:r>
        <w:t>UNEP/OzL.Pro/ExCom/96/21</w:t>
      </w:r>
    </w:fldSimple>
  </w:p>
  <w:p w14:paraId="5672A3BE" w14:textId="77777777" w:rsidR="00A826A8" w:rsidRPr="0033525D" w:rsidRDefault="00A826A8" w:rsidP="002540F1">
    <w:pPr>
      <w:jc w:val="right"/>
    </w:pPr>
    <w:r>
      <w:t>Annex I</w:t>
    </w:r>
  </w:p>
  <w:p w14:paraId="07008200" w14:textId="77777777" w:rsidR="00A826A8" w:rsidRDefault="00A826A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E716D" w14:textId="77777777" w:rsidR="00A826A8" w:rsidRDefault="00A826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8C29C" w14:textId="77777777" w:rsidR="00A826A8" w:rsidRPr="006B70E1" w:rsidRDefault="00A826A8">
    <w:pPr>
      <w:rPr>
        <w:noProof/>
        <w:lang w:val="en-US"/>
      </w:rPr>
    </w:pPr>
    <w:fldSimple w:instr=" DOCPROPERTY &quot;Document number&quot;  \* MERGEFORMAT ">
      <w:r w:rsidRPr="006B70E1">
        <w:rPr>
          <w:noProof/>
          <w:lang w:val="en-US"/>
        </w:rPr>
        <w:t>UNEP/OzL.Pro/ExCom/96/21</w:t>
      </w:r>
    </w:fldSimple>
  </w:p>
  <w:p w14:paraId="7C6EAFA3" w14:textId="77777777" w:rsidR="00A826A8" w:rsidRPr="006B70E1" w:rsidRDefault="00A826A8">
    <w:pPr>
      <w:rPr>
        <w:noProof/>
        <w:lang w:val="en-US"/>
      </w:rPr>
    </w:pPr>
    <w:r w:rsidRPr="006B70E1">
      <w:rPr>
        <w:noProof/>
        <w:lang w:val="en-US"/>
      </w:rPr>
      <w:t>Annex</w:t>
    </w:r>
    <w:r w:rsidR="00CC10B3" w:rsidRPr="006B70E1">
      <w:rPr>
        <w:noProof/>
        <w:lang w:val="en-US"/>
      </w:rPr>
      <w:t>e </w:t>
    </w:r>
    <w:r w:rsidRPr="006B70E1">
      <w:rPr>
        <w:noProof/>
        <w:lang w:val="en-US"/>
      </w:rPr>
      <w:t>II</w:t>
    </w:r>
  </w:p>
  <w:p w14:paraId="3D54FFAB" w14:textId="77777777" w:rsidR="00A826A8" w:rsidRPr="006B70E1" w:rsidRDefault="00A826A8">
    <w:pPr>
      <w:rPr>
        <w:noProof/>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89CD9" w14:textId="77777777" w:rsidR="00A826A8" w:rsidRPr="006B70E1" w:rsidRDefault="00A826A8" w:rsidP="00EC78D6">
    <w:pPr>
      <w:jc w:val="right"/>
      <w:rPr>
        <w:noProof/>
        <w:lang w:val="en-US"/>
      </w:rPr>
    </w:pPr>
    <w:fldSimple w:instr=" DOCPROPERTY &quot;Document number&quot;  \* MERGEFORMAT ">
      <w:r w:rsidRPr="006B70E1">
        <w:rPr>
          <w:noProof/>
          <w:lang w:val="en-US"/>
        </w:rPr>
        <w:t>UNEP/OzL.Pro/ExCom/96/21</w:t>
      </w:r>
    </w:fldSimple>
  </w:p>
  <w:p w14:paraId="1AA61D8F" w14:textId="77777777" w:rsidR="00A826A8" w:rsidRPr="00EC78D6" w:rsidRDefault="00A826A8" w:rsidP="00EC78D6">
    <w:pPr>
      <w:jc w:val="right"/>
    </w:pPr>
    <w:r w:rsidRPr="00EC78D6">
      <w:rPr>
        <w:lang w:val="pt-PT"/>
      </w:rPr>
      <w:t>A</w:t>
    </w:r>
    <w:r>
      <w:rPr>
        <w:lang w:val="pt-PT"/>
      </w:rPr>
      <w:t>nnex</w:t>
    </w:r>
    <w:r w:rsidR="00CC10B3">
      <w:rPr>
        <w:lang w:val="pt-PT"/>
      </w:rPr>
      <w:t>e </w:t>
    </w:r>
    <w:r>
      <w:rPr>
        <w:lang w:val="pt-PT"/>
      </w:rPr>
      <w:t>II</w:t>
    </w:r>
  </w:p>
  <w:p w14:paraId="71C8A507" w14:textId="77777777" w:rsidR="00A826A8" w:rsidRPr="0033525D" w:rsidRDefault="00A826A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3C074" w14:textId="77777777" w:rsidR="00A826A8" w:rsidRDefault="00A826A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67946" w14:textId="77777777" w:rsidR="00A826A8" w:rsidRPr="00EC78D6" w:rsidRDefault="00A826A8">
    <w:pPr>
      <w:rPr>
        <w:lang w:val="pt-PT"/>
      </w:rPr>
    </w:pPr>
    <w:fldSimple w:instr=" DOCPROPERTY &quot;Document number&quot;  \* MERGEFORMAT ">
      <w:r w:rsidRPr="005D47A4">
        <w:rPr>
          <w:lang w:val="pt-PT"/>
        </w:rPr>
        <w:t>UNEP/OzL.Pro/ExCom/96/21</w:t>
      </w:r>
    </w:fldSimple>
  </w:p>
  <w:p w14:paraId="2D0747C6" w14:textId="77777777" w:rsidR="00A826A8" w:rsidRPr="00EC78D6" w:rsidRDefault="00A826A8">
    <w:pPr>
      <w:rPr>
        <w:lang w:val="pt-PT"/>
      </w:rPr>
    </w:pPr>
    <w:r w:rsidRPr="00EC78D6">
      <w:rPr>
        <w:lang w:val="pt-PT"/>
      </w:rPr>
      <w:t>A</w:t>
    </w:r>
    <w:r>
      <w:rPr>
        <w:lang w:val="pt-PT"/>
      </w:rPr>
      <w:t>nnex III</w:t>
    </w:r>
  </w:p>
  <w:p w14:paraId="0B594C80" w14:textId="77777777" w:rsidR="00A826A8" w:rsidRPr="00EC78D6" w:rsidRDefault="00A826A8">
    <w:pPr>
      <w:rPr>
        <w:lang w:val="pt-PT"/>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3D4C8" w14:textId="77777777" w:rsidR="00A826A8" w:rsidRDefault="00A826A8" w:rsidP="00EC78D6">
    <w:pPr>
      <w:jc w:val="right"/>
    </w:pPr>
    <w:fldSimple w:instr=" DOCPROPERTY &quot;Document number&quot;  \* MERGEFORMAT ">
      <w:r>
        <w:t>UNEP/OzL.Pro/ExCom/96/21</w:t>
      </w:r>
    </w:fldSimple>
  </w:p>
  <w:p w14:paraId="6866DBE3" w14:textId="77777777" w:rsidR="00A826A8" w:rsidRDefault="00A826A8" w:rsidP="00EC78D6">
    <w:pPr>
      <w:jc w:val="right"/>
      <w:rPr>
        <w:lang w:val="pt-PT"/>
      </w:rPr>
    </w:pPr>
    <w:r w:rsidRPr="00EC78D6">
      <w:rPr>
        <w:lang w:val="pt-PT"/>
      </w:rPr>
      <w:t>A</w:t>
    </w:r>
    <w:r>
      <w:rPr>
        <w:lang w:val="pt-PT"/>
      </w:rPr>
      <w:t>nnex III</w:t>
    </w:r>
  </w:p>
  <w:p w14:paraId="4D0E8E7F" w14:textId="77777777" w:rsidR="00A826A8" w:rsidRPr="00EC78D6" w:rsidRDefault="00A826A8" w:rsidP="00EC78D6">
    <w:pPr>
      <w:jc w:val="right"/>
    </w:pPr>
  </w:p>
  <w:p w14:paraId="427D81B7" w14:textId="77777777" w:rsidR="00A826A8" w:rsidRPr="0033525D" w:rsidRDefault="00A826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hybridMultilevel"/>
    <w:tmpl w:val="BD9C78C0"/>
    <w:lvl w:ilvl="0" w:tplc="1009000F">
      <w:start w:val="1"/>
      <w:numFmt w:val="decimal"/>
      <w:pStyle w:val="Heading1"/>
      <w:lvlText w:val="%1."/>
      <w:lvlJc w:val="left"/>
      <w:pPr>
        <w:tabs>
          <w:tab w:val="num" w:pos="0"/>
        </w:tabs>
        <w:ind w:left="0" w:firstLine="0"/>
      </w:pPr>
      <w:rPr>
        <w:rFonts w:hint="default"/>
        <w:b w:val="0"/>
        <w:bCs w:val="0"/>
        <w:i w:val="0"/>
        <w:iCs w:val="0"/>
      </w:rPr>
    </w:lvl>
    <w:lvl w:ilvl="1" w:tplc="0C0C0017">
      <w:start w:val="1"/>
      <w:numFmt w:val="lowerLetter"/>
      <w:pStyle w:val="Heading2"/>
      <w:lvlText w:val="%2)"/>
      <w:lvlJc w:val="left"/>
      <w:pPr>
        <w:tabs>
          <w:tab w:val="num" w:pos="0"/>
        </w:tabs>
        <w:ind w:left="1440" w:hanging="720"/>
      </w:pPr>
    </w:lvl>
    <w:lvl w:ilvl="2" w:tplc="BAA495EC">
      <w:start w:val="1"/>
      <w:numFmt w:val="lowerRoman"/>
      <w:pStyle w:val="Heading3"/>
      <w:lvlText w:val="(%3)"/>
      <w:lvlJc w:val="left"/>
      <w:pPr>
        <w:tabs>
          <w:tab w:val="num" w:pos="-22"/>
        </w:tabs>
        <w:ind w:left="2138" w:hanging="720"/>
      </w:pPr>
      <w:rPr>
        <w:b w:val="0"/>
        <w:bCs/>
        <w:lang w:val="en-CA"/>
      </w:rPr>
    </w:lvl>
    <w:lvl w:ilvl="3" w:tplc="0FF0EE68">
      <w:start w:val="1"/>
      <w:numFmt w:val="lowerLetter"/>
      <w:pStyle w:val="Heading4"/>
      <w:lvlText w:val="%4)"/>
      <w:lvlJc w:val="left"/>
      <w:pPr>
        <w:tabs>
          <w:tab w:val="num" w:pos="-90"/>
        </w:tabs>
        <w:ind w:left="2776" w:hanging="706"/>
      </w:pPr>
      <w:rPr>
        <w:b w:val="0"/>
        <w:i w:val="0"/>
      </w:rPr>
    </w:lvl>
    <w:lvl w:ilvl="4" w:tplc="AD369794">
      <w:start w:val="1"/>
      <w:numFmt w:val="decimal"/>
      <w:lvlText w:val="(%5)"/>
      <w:lvlJc w:val="left"/>
      <w:pPr>
        <w:tabs>
          <w:tab w:val="num" w:pos="0"/>
        </w:tabs>
        <w:ind w:left="3571" w:hanging="705"/>
      </w:pPr>
    </w:lvl>
    <w:lvl w:ilvl="5" w:tplc="B016D8B2">
      <w:start w:val="1"/>
      <w:numFmt w:val="lowerLetter"/>
      <w:pStyle w:val="Heading6"/>
      <w:lvlText w:val="(%6)"/>
      <w:lvlJc w:val="left"/>
      <w:pPr>
        <w:tabs>
          <w:tab w:val="num" w:pos="0"/>
        </w:tabs>
        <w:ind w:left="4291" w:hanging="720"/>
      </w:pPr>
    </w:lvl>
    <w:lvl w:ilvl="6" w:tplc="E5466AD2">
      <w:start w:val="1"/>
      <w:numFmt w:val="lowerRoman"/>
      <w:pStyle w:val="Heading7"/>
      <w:lvlText w:val="(%7)"/>
      <w:lvlJc w:val="left"/>
      <w:pPr>
        <w:tabs>
          <w:tab w:val="num" w:pos="0"/>
        </w:tabs>
        <w:ind w:left="4997" w:hanging="706"/>
      </w:pPr>
    </w:lvl>
    <w:lvl w:ilvl="7" w:tplc="6D745FBA">
      <w:start w:val="1"/>
      <w:numFmt w:val="lowerLetter"/>
      <w:lvlText w:val="(%8)"/>
      <w:lvlJc w:val="left"/>
      <w:pPr>
        <w:tabs>
          <w:tab w:val="num" w:pos="0"/>
        </w:tabs>
        <w:ind w:left="5702" w:hanging="705"/>
      </w:pPr>
    </w:lvl>
    <w:lvl w:ilvl="8" w:tplc="F3C8EA10">
      <w:start w:val="1"/>
      <w:numFmt w:val="lowerRoman"/>
      <w:pStyle w:val="Heading9"/>
      <w:lvlText w:val="(%9)"/>
      <w:lvlJc w:val="left"/>
      <w:pPr>
        <w:tabs>
          <w:tab w:val="num" w:pos="0"/>
        </w:tabs>
        <w:ind w:left="6408" w:hanging="706"/>
      </w:pPr>
    </w:lvl>
  </w:abstractNum>
  <w:abstractNum w:abstractNumId="1" w15:restartNumberingAfterBreak="0">
    <w:nsid w:val="021749CD"/>
    <w:multiLevelType w:val="hybridMultilevel"/>
    <w:tmpl w:val="F3BC3B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FF0800"/>
    <w:multiLevelType w:val="hybridMultilevel"/>
    <w:tmpl w:val="2BDE57F8"/>
    <w:lvl w:ilvl="0" w:tplc="10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F762BC7"/>
    <w:multiLevelType w:val="hybridMultilevel"/>
    <w:tmpl w:val="C6BA80B6"/>
    <w:lvl w:ilvl="0" w:tplc="FFFFFFFF">
      <w:start w:val="1"/>
      <w:numFmt w:val="decimal"/>
      <w:lvlText w:val="%1."/>
      <w:lvlJc w:val="left"/>
      <w:pPr>
        <w:tabs>
          <w:tab w:val="num" w:pos="0"/>
        </w:tabs>
        <w:ind w:left="0" w:firstLine="0"/>
      </w:pPr>
      <w:rPr>
        <w:rFonts w:hint="default"/>
        <w:b w:val="0"/>
        <w:bCs w:val="0"/>
        <w:i w:val="0"/>
        <w:iCs w:val="0"/>
      </w:rPr>
    </w:lvl>
    <w:lvl w:ilvl="1" w:tplc="FFFFFFFF">
      <w:start w:val="1"/>
      <w:numFmt w:val="lowerLetter"/>
      <w:lvlText w:val="(%2)"/>
      <w:lvlJc w:val="left"/>
      <w:pPr>
        <w:tabs>
          <w:tab w:val="num" w:pos="0"/>
        </w:tabs>
        <w:ind w:left="1440" w:hanging="720"/>
      </w:pPr>
    </w:lvl>
    <w:lvl w:ilvl="2" w:tplc="FFFFFFFF">
      <w:start w:val="1"/>
      <w:numFmt w:val="lowerRoman"/>
      <w:lvlText w:val="(%3)"/>
      <w:lvlJc w:val="left"/>
      <w:pPr>
        <w:tabs>
          <w:tab w:val="num" w:pos="-22"/>
        </w:tabs>
        <w:ind w:left="2138" w:hanging="720"/>
      </w:pPr>
      <w:rPr>
        <w:b w:val="0"/>
        <w:bCs/>
        <w:lang w:val="en-CA"/>
      </w:rPr>
    </w:lvl>
    <w:lvl w:ilvl="3" w:tplc="FFFFFFFF">
      <w:start w:val="1"/>
      <w:numFmt w:val="lowerLetter"/>
      <w:lvlText w:val="%4)"/>
      <w:lvlJc w:val="left"/>
      <w:pPr>
        <w:tabs>
          <w:tab w:val="num" w:pos="-90"/>
        </w:tabs>
        <w:ind w:left="2776" w:hanging="706"/>
      </w:pPr>
      <w:rPr>
        <w:b w:val="0"/>
        <w:i w:val="0"/>
      </w:rPr>
    </w:lvl>
    <w:lvl w:ilvl="4" w:tplc="FFFFFFFF">
      <w:start w:val="1"/>
      <w:numFmt w:val="decimal"/>
      <w:lvlText w:val="(%5)"/>
      <w:lvlJc w:val="left"/>
      <w:pPr>
        <w:tabs>
          <w:tab w:val="num" w:pos="0"/>
        </w:tabs>
        <w:ind w:left="3571" w:hanging="705"/>
      </w:pPr>
    </w:lvl>
    <w:lvl w:ilvl="5" w:tplc="FFFFFFFF">
      <w:start w:val="1"/>
      <w:numFmt w:val="lowerLetter"/>
      <w:lvlText w:val="(%6)"/>
      <w:lvlJc w:val="left"/>
      <w:pPr>
        <w:tabs>
          <w:tab w:val="num" w:pos="0"/>
        </w:tabs>
        <w:ind w:left="4291" w:hanging="720"/>
      </w:pPr>
    </w:lvl>
    <w:lvl w:ilvl="6" w:tplc="FFFFFFFF">
      <w:start w:val="1"/>
      <w:numFmt w:val="lowerRoman"/>
      <w:lvlText w:val="(%7)"/>
      <w:lvlJc w:val="left"/>
      <w:pPr>
        <w:tabs>
          <w:tab w:val="num" w:pos="0"/>
        </w:tabs>
        <w:ind w:left="4997" w:hanging="706"/>
      </w:pPr>
    </w:lvl>
    <w:lvl w:ilvl="7" w:tplc="FFFFFFFF">
      <w:start w:val="1"/>
      <w:numFmt w:val="lowerLetter"/>
      <w:lvlText w:val="(%8)"/>
      <w:lvlJc w:val="left"/>
      <w:pPr>
        <w:tabs>
          <w:tab w:val="num" w:pos="0"/>
        </w:tabs>
        <w:ind w:left="5702" w:hanging="705"/>
      </w:pPr>
    </w:lvl>
    <w:lvl w:ilvl="8" w:tplc="FFFFFFFF">
      <w:start w:val="1"/>
      <w:numFmt w:val="lowerRoman"/>
      <w:lvlText w:val="(%9)"/>
      <w:lvlJc w:val="left"/>
      <w:pPr>
        <w:tabs>
          <w:tab w:val="num" w:pos="0"/>
        </w:tabs>
        <w:ind w:left="6408" w:hanging="706"/>
      </w:pPr>
    </w:lvl>
  </w:abstractNum>
  <w:abstractNum w:abstractNumId="4" w15:restartNumberingAfterBreak="0">
    <w:nsid w:val="282125E3"/>
    <w:multiLevelType w:val="hybridMultilevel"/>
    <w:tmpl w:val="3ECC7F42"/>
    <w:lvl w:ilvl="0" w:tplc="04090005">
      <w:start w:val="1"/>
      <w:numFmt w:val="bullet"/>
      <w:lvlText w:val=""/>
      <w:lvlJc w:val="left"/>
      <w:pPr>
        <w:ind w:left="360" w:hanging="360"/>
      </w:pPr>
      <w:rPr>
        <w:rFonts w:ascii="Wingdings" w:hAnsi="Wingdings"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AEB228A"/>
    <w:multiLevelType w:val="hybridMultilevel"/>
    <w:tmpl w:val="48A8D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FAC06B8"/>
    <w:multiLevelType w:val="hybridMultilevel"/>
    <w:tmpl w:val="9C668A52"/>
    <w:lvl w:ilvl="0" w:tplc="7382B748">
      <w:start w:val="1"/>
      <w:numFmt w:val="lowerRoman"/>
      <w:lvlText w:val="(%1)"/>
      <w:lvlJc w:val="left"/>
      <w:pPr>
        <w:ind w:left="360" w:hanging="360"/>
      </w:pPr>
      <w:rPr>
        <w:rFonts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6715CC4"/>
    <w:multiLevelType w:val="hybridMultilevel"/>
    <w:tmpl w:val="E81C3BEE"/>
    <w:lvl w:ilvl="0" w:tplc="4E962E9E">
      <w:start w:val="2"/>
      <w:numFmt w:val="bullet"/>
      <w:lvlText w:val="-"/>
      <w:lvlJc w:val="left"/>
      <w:pPr>
        <w:ind w:left="720" w:hanging="36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CD15316"/>
    <w:multiLevelType w:val="hybridMultilevel"/>
    <w:tmpl w:val="65B0AB28"/>
    <w:lvl w:ilvl="0" w:tplc="10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3DFC3149"/>
    <w:multiLevelType w:val="hybridMultilevel"/>
    <w:tmpl w:val="0C6010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50F12DD"/>
    <w:multiLevelType w:val="hybridMultilevel"/>
    <w:tmpl w:val="B79681D4"/>
    <w:lvl w:ilvl="0" w:tplc="10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AEF5ECA"/>
    <w:multiLevelType w:val="hybridMultilevel"/>
    <w:tmpl w:val="6228FC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03758E0"/>
    <w:multiLevelType w:val="hybridMultilevel"/>
    <w:tmpl w:val="A0CC4D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4C5CF4C"/>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6650C10"/>
    <w:multiLevelType w:val="hybridMultilevel"/>
    <w:tmpl w:val="ABECFD54"/>
    <w:lvl w:ilvl="0" w:tplc="74B4BF14">
      <w:start w:val="1"/>
      <w:numFmt w:val="decimal"/>
      <w:lvlText w:val="%1."/>
      <w:lvlJc w:val="left"/>
      <w:pPr>
        <w:tabs>
          <w:tab w:val="num" w:pos="0"/>
        </w:tabs>
        <w:ind w:left="0" w:firstLine="0"/>
      </w:pPr>
      <w:rPr>
        <w:rFonts w:hint="default"/>
        <w:b w:val="0"/>
        <w:bCs w:val="0"/>
        <w:i w:val="0"/>
        <w:iCs w:val="0"/>
      </w:rPr>
    </w:lvl>
    <w:lvl w:ilvl="1" w:tplc="FFFFFFFF">
      <w:start w:val="1"/>
      <w:numFmt w:val="lowerLetter"/>
      <w:lvlText w:val="(%2)"/>
      <w:lvlJc w:val="left"/>
      <w:pPr>
        <w:tabs>
          <w:tab w:val="num" w:pos="0"/>
        </w:tabs>
        <w:ind w:left="1440" w:hanging="720"/>
      </w:pPr>
    </w:lvl>
    <w:lvl w:ilvl="2" w:tplc="FFFFFFFF">
      <w:start w:val="1"/>
      <w:numFmt w:val="lowerRoman"/>
      <w:lvlText w:val="(%3)"/>
      <w:lvlJc w:val="left"/>
      <w:pPr>
        <w:tabs>
          <w:tab w:val="num" w:pos="-22"/>
        </w:tabs>
        <w:ind w:left="2138" w:hanging="720"/>
      </w:pPr>
      <w:rPr>
        <w:b w:val="0"/>
        <w:bCs/>
        <w:lang w:val="en-CA"/>
      </w:rPr>
    </w:lvl>
    <w:lvl w:ilvl="3" w:tplc="FFFFFFFF">
      <w:start w:val="1"/>
      <w:numFmt w:val="lowerLetter"/>
      <w:lvlText w:val="%4)"/>
      <w:lvlJc w:val="left"/>
      <w:pPr>
        <w:tabs>
          <w:tab w:val="num" w:pos="-90"/>
        </w:tabs>
        <w:ind w:left="2776" w:hanging="706"/>
      </w:pPr>
      <w:rPr>
        <w:b w:val="0"/>
        <w:i w:val="0"/>
      </w:rPr>
    </w:lvl>
    <w:lvl w:ilvl="4" w:tplc="FFFFFFFF">
      <w:start w:val="1"/>
      <w:numFmt w:val="decimal"/>
      <w:lvlText w:val="(%5)"/>
      <w:lvlJc w:val="left"/>
      <w:pPr>
        <w:tabs>
          <w:tab w:val="num" w:pos="0"/>
        </w:tabs>
        <w:ind w:left="3571" w:hanging="705"/>
      </w:pPr>
    </w:lvl>
    <w:lvl w:ilvl="5" w:tplc="FFFFFFFF">
      <w:start w:val="1"/>
      <w:numFmt w:val="lowerLetter"/>
      <w:lvlText w:val="(%6)"/>
      <w:lvlJc w:val="left"/>
      <w:pPr>
        <w:tabs>
          <w:tab w:val="num" w:pos="0"/>
        </w:tabs>
        <w:ind w:left="4291" w:hanging="720"/>
      </w:pPr>
    </w:lvl>
    <w:lvl w:ilvl="6" w:tplc="FFFFFFFF">
      <w:start w:val="1"/>
      <w:numFmt w:val="lowerRoman"/>
      <w:lvlText w:val="(%7)"/>
      <w:lvlJc w:val="left"/>
      <w:pPr>
        <w:tabs>
          <w:tab w:val="num" w:pos="0"/>
        </w:tabs>
        <w:ind w:left="4997" w:hanging="706"/>
      </w:pPr>
    </w:lvl>
    <w:lvl w:ilvl="7" w:tplc="FFFFFFFF">
      <w:start w:val="1"/>
      <w:numFmt w:val="lowerLetter"/>
      <w:lvlText w:val="(%8)"/>
      <w:lvlJc w:val="left"/>
      <w:pPr>
        <w:tabs>
          <w:tab w:val="num" w:pos="0"/>
        </w:tabs>
        <w:ind w:left="5702" w:hanging="705"/>
      </w:pPr>
    </w:lvl>
    <w:lvl w:ilvl="8" w:tplc="FFFFFFFF">
      <w:start w:val="1"/>
      <w:numFmt w:val="lowerRoman"/>
      <w:lvlText w:val="(%9)"/>
      <w:lvlJc w:val="left"/>
      <w:pPr>
        <w:tabs>
          <w:tab w:val="num" w:pos="0"/>
        </w:tabs>
        <w:ind w:left="6408" w:hanging="706"/>
      </w:pPr>
    </w:lvl>
  </w:abstractNum>
  <w:abstractNum w:abstractNumId="19" w15:restartNumberingAfterBreak="0">
    <w:nsid w:val="69135B6B"/>
    <w:multiLevelType w:val="hybridMultilevel"/>
    <w:tmpl w:val="E0B044DE"/>
    <w:lvl w:ilvl="0" w:tplc="64546C8C">
      <w:start w:val="1"/>
      <w:numFmt w:val="lowerLetter"/>
      <w:lvlText w:val="%1)"/>
      <w:lvlJc w:val="left"/>
      <w:pPr>
        <w:ind w:left="1080" w:hanging="360"/>
      </w:pPr>
    </w:lvl>
    <w:lvl w:ilvl="1" w:tplc="BBE27758">
      <w:start w:val="1"/>
      <w:numFmt w:val="lowerLetter"/>
      <w:lvlText w:val="%2."/>
      <w:lvlJc w:val="left"/>
      <w:pPr>
        <w:ind w:left="1800" w:hanging="360"/>
      </w:pPr>
    </w:lvl>
    <w:lvl w:ilvl="2" w:tplc="DA429D02">
      <w:start w:val="1"/>
      <w:numFmt w:val="lowerRoman"/>
      <w:lvlText w:val="%3."/>
      <w:lvlJc w:val="right"/>
      <w:pPr>
        <w:ind w:left="2520" w:hanging="180"/>
      </w:pPr>
    </w:lvl>
    <w:lvl w:ilvl="3" w:tplc="D90AF75C">
      <w:start w:val="1"/>
      <w:numFmt w:val="decimal"/>
      <w:lvlText w:val="%4."/>
      <w:lvlJc w:val="left"/>
      <w:pPr>
        <w:ind w:left="3240" w:hanging="360"/>
      </w:pPr>
    </w:lvl>
    <w:lvl w:ilvl="4" w:tplc="1352B3C2">
      <w:start w:val="1"/>
      <w:numFmt w:val="lowerLetter"/>
      <w:lvlText w:val="%5."/>
      <w:lvlJc w:val="left"/>
      <w:pPr>
        <w:ind w:left="3960" w:hanging="360"/>
      </w:pPr>
    </w:lvl>
    <w:lvl w:ilvl="5" w:tplc="86E6BF6A">
      <w:start w:val="1"/>
      <w:numFmt w:val="lowerRoman"/>
      <w:lvlText w:val="%6."/>
      <w:lvlJc w:val="right"/>
      <w:pPr>
        <w:ind w:left="4680" w:hanging="180"/>
      </w:pPr>
    </w:lvl>
    <w:lvl w:ilvl="6" w:tplc="D9448A30">
      <w:start w:val="1"/>
      <w:numFmt w:val="decimal"/>
      <w:lvlText w:val="%7."/>
      <w:lvlJc w:val="left"/>
      <w:pPr>
        <w:ind w:left="5400" w:hanging="360"/>
      </w:pPr>
    </w:lvl>
    <w:lvl w:ilvl="7" w:tplc="D5B06946">
      <w:start w:val="1"/>
      <w:numFmt w:val="lowerLetter"/>
      <w:lvlText w:val="%8."/>
      <w:lvlJc w:val="left"/>
      <w:pPr>
        <w:ind w:left="6120" w:hanging="360"/>
      </w:pPr>
    </w:lvl>
    <w:lvl w:ilvl="8" w:tplc="135AB960">
      <w:start w:val="1"/>
      <w:numFmt w:val="lowerRoman"/>
      <w:lvlText w:val="%9."/>
      <w:lvlJc w:val="right"/>
      <w:pPr>
        <w:ind w:left="6840" w:hanging="180"/>
      </w:pPr>
    </w:lvl>
  </w:abstractNum>
  <w:abstractNum w:abstractNumId="20" w15:restartNumberingAfterBreak="0">
    <w:nsid w:val="6B736824"/>
    <w:multiLevelType w:val="hybridMultilevel"/>
    <w:tmpl w:val="FD58DC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D651804"/>
    <w:multiLevelType w:val="hybridMultilevel"/>
    <w:tmpl w:val="FC784E90"/>
    <w:lvl w:ilvl="0" w:tplc="7382B748">
      <w:start w:val="1"/>
      <w:numFmt w:val="lowerRoman"/>
      <w:lvlText w:val="(%1)"/>
      <w:lvlJc w:val="left"/>
      <w:pPr>
        <w:ind w:left="360" w:hanging="360"/>
      </w:pPr>
      <w:rPr>
        <w:rFonts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6E499F99"/>
    <w:multiLevelType w:val="multilevel"/>
    <w:tmpl w:val="FFFFFFFF"/>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1DA7F7A"/>
    <w:multiLevelType w:val="hybridMultilevel"/>
    <w:tmpl w:val="B4604040"/>
    <w:lvl w:ilvl="0" w:tplc="04090001">
      <w:start w:val="1"/>
      <w:numFmt w:val="bullet"/>
      <w:lvlText w:val=""/>
      <w:lvlJc w:val="left"/>
      <w:pPr>
        <w:ind w:left="360" w:hanging="360"/>
      </w:pPr>
      <w:rPr>
        <w:rFonts w:ascii="Symbol" w:hAnsi="Symbol" w:hint="default"/>
      </w:rPr>
    </w:lvl>
    <w:lvl w:ilvl="1" w:tplc="C3D8B0D8">
      <w:start w:val="14"/>
      <w:numFmt w:val="bullet"/>
      <w:lvlText w:val="-"/>
      <w:lvlJc w:val="left"/>
      <w:pPr>
        <w:ind w:left="1080" w:hanging="360"/>
      </w:pPr>
      <w:rPr>
        <w:rFonts w:ascii="Times New Roman" w:eastAsiaTheme="minorEastAsia"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359711E"/>
    <w:multiLevelType w:val="hybridMultilevel"/>
    <w:tmpl w:val="1ECCBD34"/>
    <w:lvl w:ilvl="0" w:tplc="7382B748">
      <w:start w:val="1"/>
      <w:numFmt w:val="lowerRoman"/>
      <w:lvlText w:val="(%1)"/>
      <w:lvlJc w:val="left"/>
      <w:pPr>
        <w:ind w:left="360" w:hanging="360"/>
      </w:pPr>
      <w:rPr>
        <w:rFonts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76B14430"/>
    <w:multiLevelType w:val="hybridMultilevel"/>
    <w:tmpl w:val="C6BA80B6"/>
    <w:lvl w:ilvl="0" w:tplc="FFFFFFFF">
      <w:start w:val="1"/>
      <w:numFmt w:val="decimal"/>
      <w:lvlText w:val="%1."/>
      <w:lvlJc w:val="left"/>
      <w:pPr>
        <w:tabs>
          <w:tab w:val="num" w:pos="0"/>
        </w:tabs>
        <w:ind w:left="0" w:firstLine="0"/>
      </w:pPr>
      <w:rPr>
        <w:rFonts w:hint="default"/>
        <w:b w:val="0"/>
        <w:bCs w:val="0"/>
        <w:i w:val="0"/>
        <w:iCs w:val="0"/>
      </w:rPr>
    </w:lvl>
    <w:lvl w:ilvl="1" w:tplc="FFFFFFFF">
      <w:start w:val="1"/>
      <w:numFmt w:val="lowerLetter"/>
      <w:lvlText w:val="(%2)"/>
      <w:lvlJc w:val="left"/>
      <w:pPr>
        <w:tabs>
          <w:tab w:val="num" w:pos="0"/>
        </w:tabs>
        <w:ind w:left="1440" w:hanging="720"/>
      </w:pPr>
    </w:lvl>
    <w:lvl w:ilvl="2" w:tplc="FFFFFFFF">
      <w:start w:val="1"/>
      <w:numFmt w:val="lowerRoman"/>
      <w:lvlText w:val="(%3)"/>
      <w:lvlJc w:val="left"/>
      <w:pPr>
        <w:tabs>
          <w:tab w:val="num" w:pos="-22"/>
        </w:tabs>
        <w:ind w:left="2138" w:hanging="720"/>
      </w:pPr>
      <w:rPr>
        <w:b w:val="0"/>
        <w:bCs/>
        <w:lang w:val="en-CA"/>
      </w:rPr>
    </w:lvl>
    <w:lvl w:ilvl="3" w:tplc="FFFFFFFF">
      <w:start w:val="1"/>
      <w:numFmt w:val="lowerLetter"/>
      <w:lvlText w:val="%4)"/>
      <w:lvlJc w:val="left"/>
      <w:pPr>
        <w:tabs>
          <w:tab w:val="num" w:pos="-90"/>
        </w:tabs>
        <w:ind w:left="2776" w:hanging="706"/>
      </w:pPr>
      <w:rPr>
        <w:b w:val="0"/>
        <w:i w:val="0"/>
      </w:rPr>
    </w:lvl>
    <w:lvl w:ilvl="4" w:tplc="FFFFFFFF">
      <w:start w:val="1"/>
      <w:numFmt w:val="decimal"/>
      <w:lvlText w:val="(%5)"/>
      <w:lvlJc w:val="left"/>
      <w:pPr>
        <w:tabs>
          <w:tab w:val="num" w:pos="0"/>
        </w:tabs>
        <w:ind w:left="3571" w:hanging="705"/>
      </w:pPr>
    </w:lvl>
    <w:lvl w:ilvl="5" w:tplc="FFFFFFFF">
      <w:start w:val="1"/>
      <w:numFmt w:val="lowerLetter"/>
      <w:lvlText w:val="(%6)"/>
      <w:lvlJc w:val="left"/>
      <w:pPr>
        <w:tabs>
          <w:tab w:val="num" w:pos="0"/>
        </w:tabs>
        <w:ind w:left="4291" w:hanging="720"/>
      </w:pPr>
    </w:lvl>
    <w:lvl w:ilvl="6" w:tplc="FFFFFFFF">
      <w:start w:val="1"/>
      <w:numFmt w:val="lowerRoman"/>
      <w:lvlText w:val="(%7)"/>
      <w:lvlJc w:val="left"/>
      <w:pPr>
        <w:tabs>
          <w:tab w:val="num" w:pos="0"/>
        </w:tabs>
        <w:ind w:left="4997" w:hanging="706"/>
      </w:pPr>
    </w:lvl>
    <w:lvl w:ilvl="7" w:tplc="FFFFFFFF">
      <w:start w:val="1"/>
      <w:numFmt w:val="lowerLetter"/>
      <w:lvlText w:val="(%8)"/>
      <w:lvlJc w:val="left"/>
      <w:pPr>
        <w:tabs>
          <w:tab w:val="num" w:pos="0"/>
        </w:tabs>
        <w:ind w:left="5702" w:hanging="705"/>
      </w:pPr>
    </w:lvl>
    <w:lvl w:ilvl="8" w:tplc="FFFFFFFF">
      <w:start w:val="1"/>
      <w:numFmt w:val="lowerRoman"/>
      <w:lvlText w:val="(%9)"/>
      <w:lvlJc w:val="left"/>
      <w:pPr>
        <w:tabs>
          <w:tab w:val="num" w:pos="0"/>
        </w:tabs>
        <w:ind w:left="6408" w:hanging="706"/>
      </w:pPr>
    </w:lvl>
  </w:abstractNum>
  <w:abstractNum w:abstractNumId="26" w15:restartNumberingAfterBreak="0">
    <w:nsid w:val="7C0D647E"/>
    <w:multiLevelType w:val="hybridMultilevel"/>
    <w:tmpl w:val="9E328CB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12099512">
    <w:abstractNumId w:val="19"/>
  </w:num>
  <w:num w:numId="2" w16cid:durableId="2068406518">
    <w:abstractNumId w:val="0"/>
  </w:num>
  <w:num w:numId="3" w16cid:durableId="306278068">
    <w:abstractNumId w:val="0"/>
  </w:num>
  <w:num w:numId="4" w16cid:durableId="475756121">
    <w:abstractNumId w:val="0"/>
  </w:num>
  <w:num w:numId="5" w16cid:durableId="1980842859">
    <w:abstractNumId w:val="0"/>
  </w:num>
  <w:num w:numId="6" w16cid:durableId="91824605">
    <w:abstractNumId w:val="6"/>
  </w:num>
  <w:num w:numId="7" w16cid:durableId="1712068966">
    <w:abstractNumId w:val="13"/>
  </w:num>
  <w:num w:numId="8" w16cid:durableId="1004013270">
    <w:abstractNumId w:val="14"/>
  </w:num>
  <w:num w:numId="9" w16cid:durableId="799961710">
    <w:abstractNumId w:val="27"/>
  </w:num>
  <w:num w:numId="10" w16cid:durableId="198668149">
    <w:abstractNumId w:val="8"/>
  </w:num>
  <w:num w:numId="11" w16cid:durableId="1793401113">
    <w:abstractNumId w:val="0"/>
  </w:num>
  <w:num w:numId="12" w16cid:durableId="1703483085">
    <w:abstractNumId w:val="4"/>
  </w:num>
  <w:num w:numId="13" w16cid:durableId="395133441">
    <w:abstractNumId w:val="9"/>
  </w:num>
  <w:num w:numId="14" w16cid:durableId="827214985">
    <w:abstractNumId w:val="2"/>
  </w:num>
  <w:num w:numId="15" w16cid:durableId="1999378155">
    <w:abstractNumId w:val="7"/>
  </w:num>
  <w:num w:numId="16" w16cid:durableId="1664822075">
    <w:abstractNumId w:val="10"/>
  </w:num>
  <w:num w:numId="17" w16cid:durableId="2978386">
    <w:abstractNumId w:val="24"/>
  </w:num>
  <w:num w:numId="18" w16cid:durableId="1002898589">
    <w:abstractNumId w:val="12"/>
  </w:num>
  <w:num w:numId="19" w16cid:durableId="1152674898">
    <w:abstractNumId w:val="21"/>
  </w:num>
  <w:num w:numId="20" w16cid:durableId="1714505062">
    <w:abstractNumId w:val="16"/>
  </w:num>
  <w:num w:numId="21" w16cid:durableId="1162618250">
    <w:abstractNumId w:val="15"/>
  </w:num>
  <w:num w:numId="22" w16cid:durableId="922690420">
    <w:abstractNumId w:val="26"/>
  </w:num>
  <w:num w:numId="23" w16cid:durableId="1375541272">
    <w:abstractNumId w:val="1"/>
  </w:num>
  <w:num w:numId="24" w16cid:durableId="1035156175">
    <w:abstractNumId w:val="5"/>
  </w:num>
  <w:num w:numId="25" w16cid:durableId="589630777">
    <w:abstractNumId w:val="23"/>
  </w:num>
  <w:num w:numId="26" w16cid:durableId="1917592703">
    <w:abstractNumId w:val="11"/>
  </w:num>
  <w:num w:numId="27" w16cid:durableId="2034576926">
    <w:abstractNumId w:val="20"/>
  </w:num>
  <w:num w:numId="28" w16cid:durableId="449012977">
    <w:abstractNumId w:val="0"/>
  </w:num>
  <w:num w:numId="29" w16cid:durableId="1636444304">
    <w:abstractNumId w:val="0"/>
  </w:num>
  <w:num w:numId="30" w16cid:durableId="1068772281">
    <w:abstractNumId w:val="0"/>
  </w:num>
  <w:num w:numId="31" w16cid:durableId="1790200903">
    <w:abstractNumId w:val="22"/>
  </w:num>
  <w:num w:numId="32" w16cid:durableId="1940020742">
    <w:abstractNumId w:val="17"/>
  </w:num>
  <w:num w:numId="33" w16cid:durableId="29380652">
    <w:abstractNumId w:val="0"/>
  </w:num>
  <w:num w:numId="34" w16cid:durableId="1903707924">
    <w:abstractNumId w:val="0"/>
  </w:num>
  <w:num w:numId="35" w16cid:durableId="1095325766">
    <w:abstractNumId w:val="0"/>
  </w:num>
  <w:num w:numId="36" w16cid:durableId="1892614521">
    <w:abstractNumId w:val="18"/>
  </w:num>
  <w:num w:numId="37" w16cid:durableId="2003200053">
    <w:abstractNumId w:val="0"/>
  </w:num>
  <w:num w:numId="38" w16cid:durableId="1201824132">
    <w:abstractNumId w:val="25"/>
  </w:num>
  <w:num w:numId="39" w16cid:durableId="1250849303">
    <w:abstractNumId w:val="0"/>
  </w:num>
  <w:num w:numId="40" w16cid:durableId="1229533212">
    <w:abstractNumId w:val="0"/>
  </w:num>
  <w:num w:numId="41" w16cid:durableId="107355585">
    <w:abstractNumId w:val="3"/>
  </w:num>
  <w:num w:numId="42" w16cid:durableId="615523155">
    <w:abstractNumId w:val="0"/>
  </w:num>
  <w:num w:numId="43" w16cid:durableId="850143582">
    <w:abstractNumId w:val="0"/>
  </w:num>
  <w:num w:numId="44" w16cid:durableId="542059921">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C78D6"/>
    <w:rsid w:val="00000FED"/>
    <w:rsid w:val="00001DFE"/>
    <w:rsid w:val="00002A80"/>
    <w:rsid w:val="0000434E"/>
    <w:rsid w:val="00004A75"/>
    <w:rsid w:val="00004BC7"/>
    <w:rsid w:val="000060FB"/>
    <w:rsid w:val="00007394"/>
    <w:rsid w:val="000127C3"/>
    <w:rsid w:val="000155B1"/>
    <w:rsid w:val="000211A9"/>
    <w:rsid w:val="00021238"/>
    <w:rsid w:val="00022071"/>
    <w:rsid w:val="00022266"/>
    <w:rsid w:val="00022B68"/>
    <w:rsid w:val="00023E7A"/>
    <w:rsid w:val="00025215"/>
    <w:rsid w:val="00025303"/>
    <w:rsid w:val="00025F61"/>
    <w:rsid w:val="00031260"/>
    <w:rsid w:val="000312E5"/>
    <w:rsid w:val="000327C0"/>
    <w:rsid w:val="00034A82"/>
    <w:rsid w:val="000366EC"/>
    <w:rsid w:val="0003681A"/>
    <w:rsid w:val="000372B7"/>
    <w:rsid w:val="000376BF"/>
    <w:rsid w:val="000377FD"/>
    <w:rsid w:val="0004158E"/>
    <w:rsid w:val="000431ED"/>
    <w:rsid w:val="000444FF"/>
    <w:rsid w:val="00044E45"/>
    <w:rsid w:val="000450B1"/>
    <w:rsid w:val="00045591"/>
    <w:rsid w:val="0004563D"/>
    <w:rsid w:val="00050AF7"/>
    <w:rsid w:val="00050F6E"/>
    <w:rsid w:val="0005240B"/>
    <w:rsid w:val="00053739"/>
    <w:rsid w:val="00055EF0"/>
    <w:rsid w:val="000576C5"/>
    <w:rsid w:val="00060A38"/>
    <w:rsid w:val="00061EC2"/>
    <w:rsid w:val="000624A6"/>
    <w:rsid w:val="00063047"/>
    <w:rsid w:val="00066CE8"/>
    <w:rsid w:val="000672A2"/>
    <w:rsid w:val="000714EA"/>
    <w:rsid w:val="00072063"/>
    <w:rsid w:val="000722EA"/>
    <w:rsid w:val="00073956"/>
    <w:rsid w:val="00073BD4"/>
    <w:rsid w:val="000742A6"/>
    <w:rsid w:val="00076676"/>
    <w:rsid w:val="00076701"/>
    <w:rsid w:val="000769E6"/>
    <w:rsid w:val="00077AF2"/>
    <w:rsid w:val="00080BED"/>
    <w:rsid w:val="00080ED0"/>
    <w:rsid w:val="0008452A"/>
    <w:rsid w:val="00085B78"/>
    <w:rsid w:val="00085B8F"/>
    <w:rsid w:val="00085C01"/>
    <w:rsid w:val="000902CB"/>
    <w:rsid w:val="00090481"/>
    <w:rsid w:val="00092511"/>
    <w:rsid w:val="00097A50"/>
    <w:rsid w:val="000A020C"/>
    <w:rsid w:val="000A3287"/>
    <w:rsid w:val="000A3826"/>
    <w:rsid w:val="000A517D"/>
    <w:rsid w:val="000A6607"/>
    <w:rsid w:val="000A698B"/>
    <w:rsid w:val="000A6C26"/>
    <w:rsid w:val="000A7468"/>
    <w:rsid w:val="000B0EED"/>
    <w:rsid w:val="000B2785"/>
    <w:rsid w:val="000B36C8"/>
    <w:rsid w:val="000B452E"/>
    <w:rsid w:val="000B45AE"/>
    <w:rsid w:val="000B519B"/>
    <w:rsid w:val="000B5327"/>
    <w:rsid w:val="000B532D"/>
    <w:rsid w:val="000C22E5"/>
    <w:rsid w:val="000C6C0B"/>
    <w:rsid w:val="000C6E6A"/>
    <w:rsid w:val="000D5213"/>
    <w:rsid w:val="000D52A4"/>
    <w:rsid w:val="000E07BC"/>
    <w:rsid w:val="000E23D0"/>
    <w:rsid w:val="000E264F"/>
    <w:rsid w:val="000E26B6"/>
    <w:rsid w:val="000E2E21"/>
    <w:rsid w:val="000E2F7B"/>
    <w:rsid w:val="000E5F85"/>
    <w:rsid w:val="000E657E"/>
    <w:rsid w:val="000E7D0D"/>
    <w:rsid w:val="000F02BF"/>
    <w:rsid w:val="000F1CD4"/>
    <w:rsid w:val="000F2E01"/>
    <w:rsid w:val="000F3309"/>
    <w:rsid w:val="000F4103"/>
    <w:rsid w:val="000F620C"/>
    <w:rsid w:val="000F709C"/>
    <w:rsid w:val="000F70A7"/>
    <w:rsid w:val="0010145A"/>
    <w:rsid w:val="0010465B"/>
    <w:rsid w:val="00112E09"/>
    <w:rsid w:val="001139D3"/>
    <w:rsid w:val="00113CCA"/>
    <w:rsid w:val="00113E96"/>
    <w:rsid w:val="00113F30"/>
    <w:rsid w:val="00117509"/>
    <w:rsid w:val="001179F2"/>
    <w:rsid w:val="001200CA"/>
    <w:rsid w:val="00121737"/>
    <w:rsid w:val="00122F25"/>
    <w:rsid w:val="001259D2"/>
    <w:rsid w:val="00131797"/>
    <w:rsid w:val="00131836"/>
    <w:rsid w:val="00131F9F"/>
    <w:rsid w:val="00135980"/>
    <w:rsid w:val="0013786F"/>
    <w:rsid w:val="00137E6F"/>
    <w:rsid w:val="00140E17"/>
    <w:rsid w:val="00145385"/>
    <w:rsid w:val="0014639B"/>
    <w:rsid w:val="00147658"/>
    <w:rsid w:val="00152449"/>
    <w:rsid w:val="001532A2"/>
    <w:rsid w:val="00153804"/>
    <w:rsid w:val="00156492"/>
    <w:rsid w:val="00160821"/>
    <w:rsid w:val="001616B0"/>
    <w:rsid w:val="00161D59"/>
    <w:rsid w:val="00162AD8"/>
    <w:rsid w:val="00163304"/>
    <w:rsid w:val="00164719"/>
    <w:rsid w:val="00166FC4"/>
    <w:rsid w:val="001677AC"/>
    <w:rsid w:val="00171815"/>
    <w:rsid w:val="00171D44"/>
    <w:rsid w:val="001728FC"/>
    <w:rsid w:val="00172EE3"/>
    <w:rsid w:val="00173BD3"/>
    <w:rsid w:val="00173C6E"/>
    <w:rsid w:val="00173FC2"/>
    <w:rsid w:val="0017502D"/>
    <w:rsid w:val="001755B2"/>
    <w:rsid w:val="00175AE5"/>
    <w:rsid w:val="0017685F"/>
    <w:rsid w:val="00176B46"/>
    <w:rsid w:val="00177536"/>
    <w:rsid w:val="001804EA"/>
    <w:rsid w:val="0018071B"/>
    <w:rsid w:val="0018094A"/>
    <w:rsid w:val="00180E64"/>
    <w:rsid w:val="001828F9"/>
    <w:rsid w:val="00182A03"/>
    <w:rsid w:val="0018348B"/>
    <w:rsid w:val="00184BEC"/>
    <w:rsid w:val="001865B3"/>
    <w:rsid w:val="00190095"/>
    <w:rsid w:val="00190A61"/>
    <w:rsid w:val="00190F4C"/>
    <w:rsid w:val="0019218C"/>
    <w:rsid w:val="001943D7"/>
    <w:rsid w:val="00197179"/>
    <w:rsid w:val="001979D9"/>
    <w:rsid w:val="00197A71"/>
    <w:rsid w:val="001A0A6A"/>
    <w:rsid w:val="001A1DFC"/>
    <w:rsid w:val="001A2215"/>
    <w:rsid w:val="001A29A1"/>
    <w:rsid w:val="001A3342"/>
    <w:rsid w:val="001A3E3D"/>
    <w:rsid w:val="001A5EB7"/>
    <w:rsid w:val="001A6D67"/>
    <w:rsid w:val="001A7049"/>
    <w:rsid w:val="001A7469"/>
    <w:rsid w:val="001A74A3"/>
    <w:rsid w:val="001B1E40"/>
    <w:rsid w:val="001B23FE"/>
    <w:rsid w:val="001B7A41"/>
    <w:rsid w:val="001C2273"/>
    <w:rsid w:val="001C240C"/>
    <w:rsid w:val="001C4A67"/>
    <w:rsid w:val="001C5731"/>
    <w:rsid w:val="001C5B1F"/>
    <w:rsid w:val="001C69B7"/>
    <w:rsid w:val="001C7530"/>
    <w:rsid w:val="001C764E"/>
    <w:rsid w:val="001C7699"/>
    <w:rsid w:val="001D2B89"/>
    <w:rsid w:val="001D31D9"/>
    <w:rsid w:val="001D455B"/>
    <w:rsid w:val="001D64F2"/>
    <w:rsid w:val="001E1052"/>
    <w:rsid w:val="001E17EA"/>
    <w:rsid w:val="001E1F9A"/>
    <w:rsid w:val="001E21B1"/>
    <w:rsid w:val="001E25BC"/>
    <w:rsid w:val="001E27E1"/>
    <w:rsid w:val="001E2CF8"/>
    <w:rsid w:val="001E2F93"/>
    <w:rsid w:val="001E4554"/>
    <w:rsid w:val="001E6095"/>
    <w:rsid w:val="001E61E5"/>
    <w:rsid w:val="001E70DD"/>
    <w:rsid w:val="001E712E"/>
    <w:rsid w:val="001F1392"/>
    <w:rsid w:val="001F1902"/>
    <w:rsid w:val="001F2159"/>
    <w:rsid w:val="001F3CCA"/>
    <w:rsid w:val="001F53FD"/>
    <w:rsid w:val="002000ED"/>
    <w:rsid w:val="00200475"/>
    <w:rsid w:val="00201253"/>
    <w:rsid w:val="0020197F"/>
    <w:rsid w:val="00201BC6"/>
    <w:rsid w:val="00203158"/>
    <w:rsid w:val="00204AFE"/>
    <w:rsid w:val="00206ADB"/>
    <w:rsid w:val="00207B69"/>
    <w:rsid w:val="00210B8B"/>
    <w:rsid w:val="00212D7D"/>
    <w:rsid w:val="00214863"/>
    <w:rsid w:val="002156B4"/>
    <w:rsid w:val="00217D5A"/>
    <w:rsid w:val="00221B13"/>
    <w:rsid w:val="00222BC2"/>
    <w:rsid w:val="00224E66"/>
    <w:rsid w:val="00224E6C"/>
    <w:rsid w:val="00224FCD"/>
    <w:rsid w:val="002253EB"/>
    <w:rsid w:val="00226268"/>
    <w:rsid w:val="00230716"/>
    <w:rsid w:val="002320A1"/>
    <w:rsid w:val="002357D5"/>
    <w:rsid w:val="00236C27"/>
    <w:rsid w:val="00240F3F"/>
    <w:rsid w:val="00242052"/>
    <w:rsid w:val="00242831"/>
    <w:rsid w:val="00242DD0"/>
    <w:rsid w:val="0024447D"/>
    <w:rsid w:val="00246284"/>
    <w:rsid w:val="00246B38"/>
    <w:rsid w:val="002473A3"/>
    <w:rsid w:val="00253222"/>
    <w:rsid w:val="002540F1"/>
    <w:rsid w:val="00254D98"/>
    <w:rsid w:val="00255266"/>
    <w:rsid w:val="002576AB"/>
    <w:rsid w:val="00261806"/>
    <w:rsid w:val="00261C13"/>
    <w:rsid w:val="00262847"/>
    <w:rsid w:val="002655F4"/>
    <w:rsid w:val="00265878"/>
    <w:rsid w:val="002662CF"/>
    <w:rsid w:val="002663E8"/>
    <w:rsid w:val="002664BA"/>
    <w:rsid w:val="00267CA0"/>
    <w:rsid w:val="002710CA"/>
    <w:rsid w:val="00271810"/>
    <w:rsid w:val="00272352"/>
    <w:rsid w:val="002745D0"/>
    <w:rsid w:val="002748FB"/>
    <w:rsid w:val="00275AD8"/>
    <w:rsid w:val="00281BB2"/>
    <w:rsid w:val="0028344A"/>
    <w:rsid w:val="002835C8"/>
    <w:rsid w:val="00284E92"/>
    <w:rsid w:val="00285A39"/>
    <w:rsid w:val="00285BF6"/>
    <w:rsid w:val="00287B1E"/>
    <w:rsid w:val="00291A95"/>
    <w:rsid w:val="00293020"/>
    <w:rsid w:val="002A03C3"/>
    <w:rsid w:val="002B1290"/>
    <w:rsid w:val="002B18B4"/>
    <w:rsid w:val="002B254E"/>
    <w:rsid w:val="002B4CE8"/>
    <w:rsid w:val="002B51EC"/>
    <w:rsid w:val="002B72E9"/>
    <w:rsid w:val="002B7510"/>
    <w:rsid w:val="002C03A5"/>
    <w:rsid w:val="002C46A3"/>
    <w:rsid w:val="002C52DC"/>
    <w:rsid w:val="002C57F0"/>
    <w:rsid w:val="002C7998"/>
    <w:rsid w:val="002C7EAD"/>
    <w:rsid w:val="002D0768"/>
    <w:rsid w:val="002D0AC2"/>
    <w:rsid w:val="002D2AFD"/>
    <w:rsid w:val="002D349A"/>
    <w:rsid w:val="002D43FD"/>
    <w:rsid w:val="002D4E91"/>
    <w:rsid w:val="002E099A"/>
    <w:rsid w:val="002E0E31"/>
    <w:rsid w:val="002E24E4"/>
    <w:rsid w:val="002E571A"/>
    <w:rsid w:val="002E607E"/>
    <w:rsid w:val="002E6177"/>
    <w:rsid w:val="002F1465"/>
    <w:rsid w:val="002F1E53"/>
    <w:rsid w:val="002F278B"/>
    <w:rsid w:val="002F2CAA"/>
    <w:rsid w:val="002F4696"/>
    <w:rsid w:val="002F600D"/>
    <w:rsid w:val="002F6CBC"/>
    <w:rsid w:val="0030052C"/>
    <w:rsid w:val="0030125E"/>
    <w:rsid w:val="003023CE"/>
    <w:rsid w:val="00303F82"/>
    <w:rsid w:val="00305123"/>
    <w:rsid w:val="00310CFD"/>
    <w:rsid w:val="00311A5B"/>
    <w:rsid w:val="00311E25"/>
    <w:rsid w:val="003136C0"/>
    <w:rsid w:val="00313BEF"/>
    <w:rsid w:val="00314584"/>
    <w:rsid w:val="003157D2"/>
    <w:rsid w:val="00315A61"/>
    <w:rsid w:val="00320FEC"/>
    <w:rsid w:val="00322F01"/>
    <w:rsid w:val="00324558"/>
    <w:rsid w:val="003306E1"/>
    <w:rsid w:val="003320E4"/>
    <w:rsid w:val="0033473B"/>
    <w:rsid w:val="003351B9"/>
    <w:rsid w:val="0033525D"/>
    <w:rsid w:val="00335724"/>
    <w:rsid w:val="00340A3A"/>
    <w:rsid w:val="003414F3"/>
    <w:rsid w:val="00341FAB"/>
    <w:rsid w:val="00342368"/>
    <w:rsid w:val="00347C1D"/>
    <w:rsid w:val="00350FB6"/>
    <w:rsid w:val="00353D53"/>
    <w:rsid w:val="003544D5"/>
    <w:rsid w:val="0035613E"/>
    <w:rsid w:val="003563A8"/>
    <w:rsid w:val="00361345"/>
    <w:rsid w:val="00362463"/>
    <w:rsid w:val="00362D5D"/>
    <w:rsid w:val="0036314E"/>
    <w:rsid w:val="00363EE9"/>
    <w:rsid w:val="0036400B"/>
    <w:rsid w:val="0036610B"/>
    <w:rsid w:val="00371252"/>
    <w:rsid w:val="00372AE5"/>
    <w:rsid w:val="0037551B"/>
    <w:rsid w:val="0037570B"/>
    <w:rsid w:val="00376128"/>
    <w:rsid w:val="0037742E"/>
    <w:rsid w:val="00377D56"/>
    <w:rsid w:val="0038245A"/>
    <w:rsid w:val="00382E72"/>
    <w:rsid w:val="003840E6"/>
    <w:rsid w:val="00384759"/>
    <w:rsid w:val="0038578B"/>
    <w:rsid w:val="003859E8"/>
    <w:rsid w:val="00385C11"/>
    <w:rsid w:val="00385CFC"/>
    <w:rsid w:val="00387F8C"/>
    <w:rsid w:val="00390809"/>
    <w:rsid w:val="003908FB"/>
    <w:rsid w:val="0039117C"/>
    <w:rsid w:val="0039337A"/>
    <w:rsid w:val="003942BF"/>
    <w:rsid w:val="0039506F"/>
    <w:rsid w:val="003960D2"/>
    <w:rsid w:val="00396E65"/>
    <w:rsid w:val="003971C9"/>
    <w:rsid w:val="0039764E"/>
    <w:rsid w:val="003A00EA"/>
    <w:rsid w:val="003A2461"/>
    <w:rsid w:val="003A2676"/>
    <w:rsid w:val="003A2C10"/>
    <w:rsid w:val="003A3189"/>
    <w:rsid w:val="003A3CA7"/>
    <w:rsid w:val="003A4D75"/>
    <w:rsid w:val="003A4EF0"/>
    <w:rsid w:val="003A5793"/>
    <w:rsid w:val="003A6A94"/>
    <w:rsid w:val="003A6C05"/>
    <w:rsid w:val="003A71C9"/>
    <w:rsid w:val="003B2CFB"/>
    <w:rsid w:val="003B33BD"/>
    <w:rsid w:val="003B3931"/>
    <w:rsid w:val="003B569D"/>
    <w:rsid w:val="003C0DE6"/>
    <w:rsid w:val="003C23FF"/>
    <w:rsid w:val="003C31E2"/>
    <w:rsid w:val="003C376D"/>
    <w:rsid w:val="003C3C0E"/>
    <w:rsid w:val="003C4B9E"/>
    <w:rsid w:val="003C679E"/>
    <w:rsid w:val="003D1ED2"/>
    <w:rsid w:val="003D1F9C"/>
    <w:rsid w:val="003D2C90"/>
    <w:rsid w:val="003D3420"/>
    <w:rsid w:val="003D42A6"/>
    <w:rsid w:val="003D4F21"/>
    <w:rsid w:val="003D4FAC"/>
    <w:rsid w:val="003D688F"/>
    <w:rsid w:val="003D7622"/>
    <w:rsid w:val="003D7F6B"/>
    <w:rsid w:val="003E16D1"/>
    <w:rsid w:val="003E1885"/>
    <w:rsid w:val="003E2FDE"/>
    <w:rsid w:val="003E568B"/>
    <w:rsid w:val="003E70E6"/>
    <w:rsid w:val="003E73CB"/>
    <w:rsid w:val="003E7906"/>
    <w:rsid w:val="003F000F"/>
    <w:rsid w:val="003F0B3F"/>
    <w:rsid w:val="003F2E18"/>
    <w:rsid w:val="003F3C50"/>
    <w:rsid w:val="003F62F8"/>
    <w:rsid w:val="003F64DB"/>
    <w:rsid w:val="003F6954"/>
    <w:rsid w:val="00403B1B"/>
    <w:rsid w:val="0040427B"/>
    <w:rsid w:val="00404284"/>
    <w:rsid w:val="004057FA"/>
    <w:rsid w:val="00406202"/>
    <w:rsid w:val="00406A6A"/>
    <w:rsid w:val="00406B22"/>
    <w:rsid w:val="00407147"/>
    <w:rsid w:val="004078FA"/>
    <w:rsid w:val="0041084F"/>
    <w:rsid w:val="00422609"/>
    <w:rsid w:val="0042619E"/>
    <w:rsid w:val="004266C7"/>
    <w:rsid w:val="00426E94"/>
    <w:rsid w:val="00427AF6"/>
    <w:rsid w:val="00430AA1"/>
    <w:rsid w:val="00431E08"/>
    <w:rsid w:val="004328A7"/>
    <w:rsid w:val="00434C74"/>
    <w:rsid w:val="00435E51"/>
    <w:rsid w:val="00436FB0"/>
    <w:rsid w:val="00440412"/>
    <w:rsid w:val="0044101D"/>
    <w:rsid w:val="00443683"/>
    <w:rsid w:val="00443FA9"/>
    <w:rsid w:val="00444B71"/>
    <w:rsid w:val="00452987"/>
    <w:rsid w:val="00454F56"/>
    <w:rsid w:val="00456EB4"/>
    <w:rsid w:val="00457827"/>
    <w:rsid w:val="0046233D"/>
    <w:rsid w:val="0046365F"/>
    <w:rsid w:val="004649B2"/>
    <w:rsid w:val="00467D98"/>
    <w:rsid w:val="004706A6"/>
    <w:rsid w:val="00470D16"/>
    <w:rsid w:val="004718F3"/>
    <w:rsid w:val="00471DC2"/>
    <w:rsid w:val="00472026"/>
    <w:rsid w:val="004739D0"/>
    <w:rsid w:val="00473BC2"/>
    <w:rsid w:val="00473F56"/>
    <w:rsid w:val="00474777"/>
    <w:rsid w:val="004748DB"/>
    <w:rsid w:val="00474B56"/>
    <w:rsid w:val="00475040"/>
    <w:rsid w:val="00475D43"/>
    <w:rsid w:val="00476DC3"/>
    <w:rsid w:val="00481F11"/>
    <w:rsid w:val="00482A70"/>
    <w:rsid w:val="004846BA"/>
    <w:rsid w:val="0048534B"/>
    <w:rsid w:val="00487F67"/>
    <w:rsid w:val="004903A1"/>
    <w:rsid w:val="00490C06"/>
    <w:rsid w:val="0049156B"/>
    <w:rsid w:val="004916A2"/>
    <w:rsid w:val="00491EE4"/>
    <w:rsid w:val="0049213F"/>
    <w:rsid w:val="00493D40"/>
    <w:rsid w:val="00493EE3"/>
    <w:rsid w:val="004967B6"/>
    <w:rsid w:val="00497DFE"/>
    <w:rsid w:val="004A1585"/>
    <w:rsid w:val="004A3ED2"/>
    <w:rsid w:val="004A504B"/>
    <w:rsid w:val="004A522A"/>
    <w:rsid w:val="004A658A"/>
    <w:rsid w:val="004A6911"/>
    <w:rsid w:val="004A6E96"/>
    <w:rsid w:val="004A7673"/>
    <w:rsid w:val="004B0BFF"/>
    <w:rsid w:val="004B0E4E"/>
    <w:rsid w:val="004B0E98"/>
    <w:rsid w:val="004B10B4"/>
    <w:rsid w:val="004B3652"/>
    <w:rsid w:val="004B3C4B"/>
    <w:rsid w:val="004B3FDF"/>
    <w:rsid w:val="004B54E0"/>
    <w:rsid w:val="004B7384"/>
    <w:rsid w:val="004C4269"/>
    <w:rsid w:val="004C598A"/>
    <w:rsid w:val="004C666D"/>
    <w:rsid w:val="004D1A21"/>
    <w:rsid w:val="004D2278"/>
    <w:rsid w:val="004D453F"/>
    <w:rsid w:val="004D6236"/>
    <w:rsid w:val="004D7F90"/>
    <w:rsid w:val="004E0B5D"/>
    <w:rsid w:val="004E25C7"/>
    <w:rsid w:val="004E2943"/>
    <w:rsid w:val="004E35D2"/>
    <w:rsid w:val="004E4DBB"/>
    <w:rsid w:val="004E4E41"/>
    <w:rsid w:val="004E5A5C"/>
    <w:rsid w:val="004E6055"/>
    <w:rsid w:val="004E73DB"/>
    <w:rsid w:val="004E7F9C"/>
    <w:rsid w:val="004F2153"/>
    <w:rsid w:val="004F2C7A"/>
    <w:rsid w:val="004F2F56"/>
    <w:rsid w:val="004F3493"/>
    <w:rsid w:val="004F5143"/>
    <w:rsid w:val="004F5D8F"/>
    <w:rsid w:val="004F65BF"/>
    <w:rsid w:val="004F7E0E"/>
    <w:rsid w:val="00501140"/>
    <w:rsid w:val="005017DD"/>
    <w:rsid w:val="00512B09"/>
    <w:rsid w:val="00513E29"/>
    <w:rsid w:val="005207C2"/>
    <w:rsid w:val="005220ED"/>
    <w:rsid w:val="005223D7"/>
    <w:rsid w:val="00522D2B"/>
    <w:rsid w:val="00523731"/>
    <w:rsid w:val="0052493B"/>
    <w:rsid w:val="00526459"/>
    <w:rsid w:val="00526EE7"/>
    <w:rsid w:val="00531306"/>
    <w:rsid w:val="0053196D"/>
    <w:rsid w:val="00531FD1"/>
    <w:rsid w:val="00533796"/>
    <w:rsid w:val="00533CC2"/>
    <w:rsid w:val="00535AF6"/>
    <w:rsid w:val="00535D15"/>
    <w:rsid w:val="0053624C"/>
    <w:rsid w:val="00536AAD"/>
    <w:rsid w:val="00537343"/>
    <w:rsid w:val="00541340"/>
    <w:rsid w:val="00545D98"/>
    <w:rsid w:val="005460E3"/>
    <w:rsid w:val="00546B52"/>
    <w:rsid w:val="00546EAA"/>
    <w:rsid w:val="00550058"/>
    <w:rsid w:val="00550D9F"/>
    <w:rsid w:val="00551598"/>
    <w:rsid w:val="005516F3"/>
    <w:rsid w:val="00551848"/>
    <w:rsid w:val="00551C85"/>
    <w:rsid w:val="00553577"/>
    <w:rsid w:val="00554954"/>
    <w:rsid w:val="00555D75"/>
    <w:rsid w:val="00560DF0"/>
    <w:rsid w:val="00563B4E"/>
    <w:rsid w:val="00565D48"/>
    <w:rsid w:val="0056759C"/>
    <w:rsid w:val="00567D36"/>
    <w:rsid w:val="005702AA"/>
    <w:rsid w:val="0057102E"/>
    <w:rsid w:val="005710FC"/>
    <w:rsid w:val="005732F8"/>
    <w:rsid w:val="00573F7F"/>
    <w:rsid w:val="00574733"/>
    <w:rsid w:val="00574A85"/>
    <w:rsid w:val="00575FC1"/>
    <w:rsid w:val="00581241"/>
    <w:rsid w:val="00586CD7"/>
    <w:rsid w:val="00586F5C"/>
    <w:rsid w:val="00592AA4"/>
    <w:rsid w:val="00593E9F"/>
    <w:rsid w:val="0059449F"/>
    <w:rsid w:val="005946AD"/>
    <w:rsid w:val="0059513E"/>
    <w:rsid w:val="00595263"/>
    <w:rsid w:val="005974A9"/>
    <w:rsid w:val="005A1A31"/>
    <w:rsid w:val="005A3DC8"/>
    <w:rsid w:val="005A4046"/>
    <w:rsid w:val="005A6AA4"/>
    <w:rsid w:val="005A6D9F"/>
    <w:rsid w:val="005A7281"/>
    <w:rsid w:val="005B47D9"/>
    <w:rsid w:val="005B48FF"/>
    <w:rsid w:val="005B5507"/>
    <w:rsid w:val="005C1652"/>
    <w:rsid w:val="005C1E32"/>
    <w:rsid w:val="005C559C"/>
    <w:rsid w:val="005C5717"/>
    <w:rsid w:val="005C670D"/>
    <w:rsid w:val="005C7284"/>
    <w:rsid w:val="005D1ADB"/>
    <w:rsid w:val="005D35C0"/>
    <w:rsid w:val="005D363F"/>
    <w:rsid w:val="005D47A4"/>
    <w:rsid w:val="005D4B1C"/>
    <w:rsid w:val="005E2443"/>
    <w:rsid w:val="005E254F"/>
    <w:rsid w:val="005E50F8"/>
    <w:rsid w:val="005E65C2"/>
    <w:rsid w:val="005E7097"/>
    <w:rsid w:val="005E75BE"/>
    <w:rsid w:val="005E76AF"/>
    <w:rsid w:val="005F618A"/>
    <w:rsid w:val="005F71FD"/>
    <w:rsid w:val="005F7F64"/>
    <w:rsid w:val="00600FA6"/>
    <w:rsid w:val="00601013"/>
    <w:rsid w:val="00601BCA"/>
    <w:rsid w:val="006034F3"/>
    <w:rsid w:val="00604C15"/>
    <w:rsid w:val="0061517D"/>
    <w:rsid w:val="006158D5"/>
    <w:rsid w:val="00616042"/>
    <w:rsid w:val="00616FFB"/>
    <w:rsid w:val="006179E0"/>
    <w:rsid w:val="00622391"/>
    <w:rsid w:val="0062245D"/>
    <w:rsid w:val="0062428D"/>
    <w:rsid w:val="00625D83"/>
    <w:rsid w:val="00626EED"/>
    <w:rsid w:val="00627FC7"/>
    <w:rsid w:val="006309A4"/>
    <w:rsid w:val="00630E83"/>
    <w:rsid w:val="0063170E"/>
    <w:rsid w:val="00633135"/>
    <w:rsid w:val="00633FF8"/>
    <w:rsid w:val="00634401"/>
    <w:rsid w:val="006355A3"/>
    <w:rsid w:val="00636699"/>
    <w:rsid w:val="006414AA"/>
    <w:rsid w:val="0064314D"/>
    <w:rsid w:val="00643BBB"/>
    <w:rsid w:val="00644E5D"/>
    <w:rsid w:val="00646B44"/>
    <w:rsid w:val="006476CA"/>
    <w:rsid w:val="006502DF"/>
    <w:rsid w:val="00651984"/>
    <w:rsid w:val="0065283B"/>
    <w:rsid w:val="00653000"/>
    <w:rsid w:val="00656C82"/>
    <w:rsid w:val="00660BCF"/>
    <w:rsid w:val="006623E7"/>
    <w:rsid w:val="006625E6"/>
    <w:rsid w:val="006629D7"/>
    <w:rsid w:val="00662B80"/>
    <w:rsid w:val="006659B4"/>
    <w:rsid w:val="0066681D"/>
    <w:rsid w:val="0066768F"/>
    <w:rsid w:val="00667CF5"/>
    <w:rsid w:val="0067029C"/>
    <w:rsid w:val="00670F6C"/>
    <w:rsid w:val="00673D8A"/>
    <w:rsid w:val="00673F85"/>
    <w:rsid w:val="00674457"/>
    <w:rsid w:val="0067564A"/>
    <w:rsid w:val="00676C28"/>
    <w:rsid w:val="00676E58"/>
    <w:rsid w:val="00677A2B"/>
    <w:rsid w:val="0068221A"/>
    <w:rsid w:val="006852C7"/>
    <w:rsid w:val="006852CE"/>
    <w:rsid w:val="00686779"/>
    <w:rsid w:val="00691E25"/>
    <w:rsid w:val="00692D14"/>
    <w:rsid w:val="00696550"/>
    <w:rsid w:val="006A0BD5"/>
    <w:rsid w:val="006A2F62"/>
    <w:rsid w:val="006A78A4"/>
    <w:rsid w:val="006A7A3B"/>
    <w:rsid w:val="006B0DBF"/>
    <w:rsid w:val="006B1DEA"/>
    <w:rsid w:val="006B2FE7"/>
    <w:rsid w:val="006B4B10"/>
    <w:rsid w:val="006B65C7"/>
    <w:rsid w:val="006B6DAC"/>
    <w:rsid w:val="006B70E1"/>
    <w:rsid w:val="006C1727"/>
    <w:rsid w:val="006C32FD"/>
    <w:rsid w:val="006C34F3"/>
    <w:rsid w:val="006C39CE"/>
    <w:rsid w:val="006C4C2D"/>
    <w:rsid w:val="006C4E55"/>
    <w:rsid w:val="006C5334"/>
    <w:rsid w:val="006C6216"/>
    <w:rsid w:val="006D0FCC"/>
    <w:rsid w:val="006D1A52"/>
    <w:rsid w:val="006D21F5"/>
    <w:rsid w:val="006D3089"/>
    <w:rsid w:val="006D5BFF"/>
    <w:rsid w:val="006E0869"/>
    <w:rsid w:val="006E126D"/>
    <w:rsid w:val="006E1FC3"/>
    <w:rsid w:val="006E46F2"/>
    <w:rsid w:val="006E6E01"/>
    <w:rsid w:val="006E72A5"/>
    <w:rsid w:val="006F1AC5"/>
    <w:rsid w:val="006F1EB7"/>
    <w:rsid w:val="006F4088"/>
    <w:rsid w:val="0070048E"/>
    <w:rsid w:val="0070273F"/>
    <w:rsid w:val="00704CE9"/>
    <w:rsid w:val="00705BB1"/>
    <w:rsid w:val="00705D81"/>
    <w:rsid w:val="0070616B"/>
    <w:rsid w:val="00706295"/>
    <w:rsid w:val="00706FDA"/>
    <w:rsid w:val="00711F9A"/>
    <w:rsid w:val="00712363"/>
    <w:rsid w:val="007132C3"/>
    <w:rsid w:val="00713810"/>
    <w:rsid w:val="00715E2C"/>
    <w:rsid w:val="0071706C"/>
    <w:rsid w:val="007170D2"/>
    <w:rsid w:val="0071769C"/>
    <w:rsid w:val="007176F5"/>
    <w:rsid w:val="007217C8"/>
    <w:rsid w:val="00724391"/>
    <w:rsid w:val="00726CB9"/>
    <w:rsid w:val="007303A5"/>
    <w:rsid w:val="00730B3E"/>
    <w:rsid w:val="007310B9"/>
    <w:rsid w:val="00731E2F"/>
    <w:rsid w:val="00732271"/>
    <w:rsid w:val="00732FCC"/>
    <w:rsid w:val="0073420B"/>
    <w:rsid w:val="00736367"/>
    <w:rsid w:val="00737ACE"/>
    <w:rsid w:val="007449D2"/>
    <w:rsid w:val="0074760E"/>
    <w:rsid w:val="00750420"/>
    <w:rsid w:val="00751D35"/>
    <w:rsid w:val="007548C4"/>
    <w:rsid w:val="00754ABA"/>
    <w:rsid w:val="00754C88"/>
    <w:rsid w:val="007562DD"/>
    <w:rsid w:val="00757486"/>
    <w:rsid w:val="00757761"/>
    <w:rsid w:val="00757BBA"/>
    <w:rsid w:val="007624A2"/>
    <w:rsid w:val="0076371F"/>
    <w:rsid w:val="00763BD7"/>
    <w:rsid w:val="00764EA5"/>
    <w:rsid w:val="00764EF1"/>
    <w:rsid w:val="007667FC"/>
    <w:rsid w:val="007671C2"/>
    <w:rsid w:val="00771EFE"/>
    <w:rsid w:val="00771FE6"/>
    <w:rsid w:val="00772D27"/>
    <w:rsid w:val="00775042"/>
    <w:rsid w:val="00776B8C"/>
    <w:rsid w:val="00780628"/>
    <w:rsid w:val="00780CC3"/>
    <w:rsid w:val="007826FB"/>
    <w:rsid w:val="00782B0D"/>
    <w:rsid w:val="0078369C"/>
    <w:rsid w:val="00784040"/>
    <w:rsid w:val="00785A17"/>
    <w:rsid w:val="00785F17"/>
    <w:rsid w:val="007870EF"/>
    <w:rsid w:val="007976EB"/>
    <w:rsid w:val="0079781A"/>
    <w:rsid w:val="007A0938"/>
    <w:rsid w:val="007A0AA9"/>
    <w:rsid w:val="007A1546"/>
    <w:rsid w:val="007A1790"/>
    <w:rsid w:val="007A228C"/>
    <w:rsid w:val="007A368E"/>
    <w:rsid w:val="007A5868"/>
    <w:rsid w:val="007B04CE"/>
    <w:rsid w:val="007B08A2"/>
    <w:rsid w:val="007B093D"/>
    <w:rsid w:val="007B0F36"/>
    <w:rsid w:val="007B2345"/>
    <w:rsid w:val="007B2497"/>
    <w:rsid w:val="007B29A1"/>
    <w:rsid w:val="007B4233"/>
    <w:rsid w:val="007B6871"/>
    <w:rsid w:val="007B7243"/>
    <w:rsid w:val="007B7A2F"/>
    <w:rsid w:val="007C1C32"/>
    <w:rsid w:val="007C23F9"/>
    <w:rsid w:val="007C2B69"/>
    <w:rsid w:val="007C32EE"/>
    <w:rsid w:val="007C3D33"/>
    <w:rsid w:val="007C3DD2"/>
    <w:rsid w:val="007C460F"/>
    <w:rsid w:val="007C76B7"/>
    <w:rsid w:val="007D1273"/>
    <w:rsid w:val="007D1988"/>
    <w:rsid w:val="007D1D05"/>
    <w:rsid w:val="007D294A"/>
    <w:rsid w:val="007D47D2"/>
    <w:rsid w:val="007D579A"/>
    <w:rsid w:val="007D6EC0"/>
    <w:rsid w:val="007D7165"/>
    <w:rsid w:val="007D7E1D"/>
    <w:rsid w:val="007E117A"/>
    <w:rsid w:val="007E2753"/>
    <w:rsid w:val="007E4F4B"/>
    <w:rsid w:val="007E503C"/>
    <w:rsid w:val="007F0FED"/>
    <w:rsid w:val="007F2BDA"/>
    <w:rsid w:val="007F3DCE"/>
    <w:rsid w:val="007F3FF1"/>
    <w:rsid w:val="008004D3"/>
    <w:rsid w:val="0080345C"/>
    <w:rsid w:val="00805831"/>
    <w:rsid w:val="00811B3C"/>
    <w:rsid w:val="0081365A"/>
    <w:rsid w:val="00814AB6"/>
    <w:rsid w:val="00814EE0"/>
    <w:rsid w:val="00816EBA"/>
    <w:rsid w:val="008230FE"/>
    <w:rsid w:val="0082522F"/>
    <w:rsid w:val="0082724A"/>
    <w:rsid w:val="0082777E"/>
    <w:rsid w:val="0083124F"/>
    <w:rsid w:val="00831979"/>
    <w:rsid w:val="00834A80"/>
    <w:rsid w:val="00841EEF"/>
    <w:rsid w:val="00843155"/>
    <w:rsid w:val="0084789D"/>
    <w:rsid w:val="0085133C"/>
    <w:rsid w:val="00851352"/>
    <w:rsid w:val="00851A0E"/>
    <w:rsid w:val="0085241A"/>
    <w:rsid w:val="00855565"/>
    <w:rsid w:val="00857077"/>
    <w:rsid w:val="008571D2"/>
    <w:rsid w:val="00863230"/>
    <w:rsid w:val="008633A7"/>
    <w:rsid w:val="00863DA8"/>
    <w:rsid w:val="008659D7"/>
    <w:rsid w:val="00865BD0"/>
    <w:rsid w:val="00871636"/>
    <w:rsid w:val="008717D8"/>
    <w:rsid w:val="00871B54"/>
    <w:rsid w:val="0087215C"/>
    <w:rsid w:val="0087347C"/>
    <w:rsid w:val="00875D25"/>
    <w:rsid w:val="008772A0"/>
    <w:rsid w:val="00880176"/>
    <w:rsid w:val="00880E35"/>
    <w:rsid w:val="00881DDC"/>
    <w:rsid w:val="00882FF4"/>
    <w:rsid w:val="0088492A"/>
    <w:rsid w:val="008861D4"/>
    <w:rsid w:val="008875FE"/>
    <w:rsid w:val="00887F8E"/>
    <w:rsid w:val="008903BF"/>
    <w:rsid w:val="0089184C"/>
    <w:rsid w:val="00892E0D"/>
    <w:rsid w:val="00895331"/>
    <w:rsid w:val="00896234"/>
    <w:rsid w:val="00897E43"/>
    <w:rsid w:val="008A1FBA"/>
    <w:rsid w:val="008A3C0A"/>
    <w:rsid w:val="008A739F"/>
    <w:rsid w:val="008A775D"/>
    <w:rsid w:val="008B263C"/>
    <w:rsid w:val="008B47A3"/>
    <w:rsid w:val="008B4E7A"/>
    <w:rsid w:val="008B5914"/>
    <w:rsid w:val="008B5E00"/>
    <w:rsid w:val="008B633B"/>
    <w:rsid w:val="008C222B"/>
    <w:rsid w:val="008C50CA"/>
    <w:rsid w:val="008C5738"/>
    <w:rsid w:val="008C7852"/>
    <w:rsid w:val="008C7EAD"/>
    <w:rsid w:val="008D037F"/>
    <w:rsid w:val="008D0CFE"/>
    <w:rsid w:val="008D0D3C"/>
    <w:rsid w:val="008D1C9F"/>
    <w:rsid w:val="008D2B6D"/>
    <w:rsid w:val="008D6152"/>
    <w:rsid w:val="008E1248"/>
    <w:rsid w:val="008E316E"/>
    <w:rsid w:val="008E567C"/>
    <w:rsid w:val="008E7BA9"/>
    <w:rsid w:val="008F0F81"/>
    <w:rsid w:val="008F153B"/>
    <w:rsid w:val="008F2418"/>
    <w:rsid w:val="008F27BF"/>
    <w:rsid w:val="008F2E64"/>
    <w:rsid w:val="008F3517"/>
    <w:rsid w:val="008F48BB"/>
    <w:rsid w:val="008F75F8"/>
    <w:rsid w:val="00900A30"/>
    <w:rsid w:val="00901304"/>
    <w:rsid w:val="00901551"/>
    <w:rsid w:val="00907A80"/>
    <w:rsid w:val="00907AD3"/>
    <w:rsid w:val="00910CAB"/>
    <w:rsid w:val="00910DDD"/>
    <w:rsid w:val="00910FEB"/>
    <w:rsid w:val="0091202A"/>
    <w:rsid w:val="009142EC"/>
    <w:rsid w:val="009145E4"/>
    <w:rsid w:val="00914B72"/>
    <w:rsid w:val="009154C3"/>
    <w:rsid w:val="00920B71"/>
    <w:rsid w:val="00920CBF"/>
    <w:rsid w:val="0092346E"/>
    <w:rsid w:val="00923540"/>
    <w:rsid w:val="00926767"/>
    <w:rsid w:val="00930049"/>
    <w:rsid w:val="00930B9C"/>
    <w:rsid w:val="00931301"/>
    <w:rsid w:val="009345B9"/>
    <w:rsid w:val="0093512B"/>
    <w:rsid w:val="00935583"/>
    <w:rsid w:val="00935855"/>
    <w:rsid w:val="009361D5"/>
    <w:rsid w:val="00936AD7"/>
    <w:rsid w:val="00937268"/>
    <w:rsid w:val="00940B85"/>
    <w:rsid w:val="00941AFC"/>
    <w:rsid w:val="009428A4"/>
    <w:rsid w:val="0094320E"/>
    <w:rsid w:val="00943684"/>
    <w:rsid w:val="009541F6"/>
    <w:rsid w:val="00954D39"/>
    <w:rsid w:val="00955E54"/>
    <w:rsid w:val="00961300"/>
    <w:rsid w:val="009616D6"/>
    <w:rsid w:val="00961843"/>
    <w:rsid w:val="00964894"/>
    <w:rsid w:val="009659F4"/>
    <w:rsid w:val="00965D7D"/>
    <w:rsid w:val="00970D60"/>
    <w:rsid w:val="009721AD"/>
    <w:rsid w:val="00972908"/>
    <w:rsid w:val="00976521"/>
    <w:rsid w:val="00976B14"/>
    <w:rsid w:val="009778E1"/>
    <w:rsid w:val="009874D0"/>
    <w:rsid w:val="00987903"/>
    <w:rsid w:val="009910F0"/>
    <w:rsid w:val="0099390E"/>
    <w:rsid w:val="00994C2C"/>
    <w:rsid w:val="009960E5"/>
    <w:rsid w:val="009A0773"/>
    <w:rsid w:val="009A103A"/>
    <w:rsid w:val="009A1AC2"/>
    <w:rsid w:val="009A2666"/>
    <w:rsid w:val="009A50C6"/>
    <w:rsid w:val="009A513E"/>
    <w:rsid w:val="009A7905"/>
    <w:rsid w:val="009A7ADC"/>
    <w:rsid w:val="009B0D30"/>
    <w:rsid w:val="009B125A"/>
    <w:rsid w:val="009B63F8"/>
    <w:rsid w:val="009B67AC"/>
    <w:rsid w:val="009B7161"/>
    <w:rsid w:val="009C0789"/>
    <w:rsid w:val="009C150F"/>
    <w:rsid w:val="009C18CB"/>
    <w:rsid w:val="009C19B7"/>
    <w:rsid w:val="009C1E7D"/>
    <w:rsid w:val="009C1FD5"/>
    <w:rsid w:val="009C2EC3"/>
    <w:rsid w:val="009C3039"/>
    <w:rsid w:val="009C4C6E"/>
    <w:rsid w:val="009C5ABB"/>
    <w:rsid w:val="009C698F"/>
    <w:rsid w:val="009C6FFF"/>
    <w:rsid w:val="009C7278"/>
    <w:rsid w:val="009C77EB"/>
    <w:rsid w:val="009C7D09"/>
    <w:rsid w:val="009D2EF1"/>
    <w:rsid w:val="009D763C"/>
    <w:rsid w:val="009D7C51"/>
    <w:rsid w:val="009E196C"/>
    <w:rsid w:val="009E2EB0"/>
    <w:rsid w:val="009E30AC"/>
    <w:rsid w:val="009E3742"/>
    <w:rsid w:val="009E384A"/>
    <w:rsid w:val="009E49BC"/>
    <w:rsid w:val="009E4DC3"/>
    <w:rsid w:val="009E5F33"/>
    <w:rsid w:val="009E6A0A"/>
    <w:rsid w:val="009F1DAD"/>
    <w:rsid w:val="009F1E08"/>
    <w:rsid w:val="009F21F4"/>
    <w:rsid w:val="009F2C4E"/>
    <w:rsid w:val="009F2EF5"/>
    <w:rsid w:val="009F2F86"/>
    <w:rsid w:val="009F36BF"/>
    <w:rsid w:val="009F4BD7"/>
    <w:rsid w:val="009F76E4"/>
    <w:rsid w:val="00A026D9"/>
    <w:rsid w:val="00A04585"/>
    <w:rsid w:val="00A0712C"/>
    <w:rsid w:val="00A07DA5"/>
    <w:rsid w:val="00A111B6"/>
    <w:rsid w:val="00A11BA5"/>
    <w:rsid w:val="00A13A06"/>
    <w:rsid w:val="00A14A4F"/>
    <w:rsid w:val="00A14D47"/>
    <w:rsid w:val="00A154D6"/>
    <w:rsid w:val="00A17747"/>
    <w:rsid w:val="00A2208F"/>
    <w:rsid w:val="00A22670"/>
    <w:rsid w:val="00A24AB4"/>
    <w:rsid w:val="00A2618C"/>
    <w:rsid w:val="00A26D27"/>
    <w:rsid w:val="00A30A9A"/>
    <w:rsid w:val="00A30BD3"/>
    <w:rsid w:val="00A31FD4"/>
    <w:rsid w:val="00A32A91"/>
    <w:rsid w:val="00A33EE4"/>
    <w:rsid w:val="00A348A5"/>
    <w:rsid w:val="00A366C6"/>
    <w:rsid w:val="00A376EE"/>
    <w:rsid w:val="00A40289"/>
    <w:rsid w:val="00A40466"/>
    <w:rsid w:val="00A4060F"/>
    <w:rsid w:val="00A42A99"/>
    <w:rsid w:val="00A4374E"/>
    <w:rsid w:val="00A43C71"/>
    <w:rsid w:val="00A43C9C"/>
    <w:rsid w:val="00A44137"/>
    <w:rsid w:val="00A472C2"/>
    <w:rsid w:val="00A50926"/>
    <w:rsid w:val="00A5151A"/>
    <w:rsid w:val="00A52238"/>
    <w:rsid w:val="00A52415"/>
    <w:rsid w:val="00A52E77"/>
    <w:rsid w:val="00A53A9D"/>
    <w:rsid w:val="00A56882"/>
    <w:rsid w:val="00A57AA2"/>
    <w:rsid w:val="00A57E0A"/>
    <w:rsid w:val="00A600F2"/>
    <w:rsid w:val="00A60873"/>
    <w:rsid w:val="00A63BC4"/>
    <w:rsid w:val="00A64513"/>
    <w:rsid w:val="00A663FA"/>
    <w:rsid w:val="00A66A2D"/>
    <w:rsid w:val="00A70914"/>
    <w:rsid w:val="00A720B8"/>
    <w:rsid w:val="00A739D5"/>
    <w:rsid w:val="00A755E2"/>
    <w:rsid w:val="00A77674"/>
    <w:rsid w:val="00A77919"/>
    <w:rsid w:val="00A80124"/>
    <w:rsid w:val="00A823F6"/>
    <w:rsid w:val="00A826A8"/>
    <w:rsid w:val="00A829FE"/>
    <w:rsid w:val="00A853B5"/>
    <w:rsid w:val="00A8557D"/>
    <w:rsid w:val="00A86AC8"/>
    <w:rsid w:val="00A8719E"/>
    <w:rsid w:val="00A91EB2"/>
    <w:rsid w:val="00A932ED"/>
    <w:rsid w:val="00A9376E"/>
    <w:rsid w:val="00A9488B"/>
    <w:rsid w:val="00A966D4"/>
    <w:rsid w:val="00A97477"/>
    <w:rsid w:val="00AA0A89"/>
    <w:rsid w:val="00AA3D0B"/>
    <w:rsid w:val="00AA5368"/>
    <w:rsid w:val="00AA6429"/>
    <w:rsid w:val="00AB0DEB"/>
    <w:rsid w:val="00AB10F9"/>
    <w:rsid w:val="00AB236C"/>
    <w:rsid w:val="00AC01AA"/>
    <w:rsid w:val="00AC052D"/>
    <w:rsid w:val="00AC102B"/>
    <w:rsid w:val="00AC3EE9"/>
    <w:rsid w:val="00AC493D"/>
    <w:rsid w:val="00AC4F72"/>
    <w:rsid w:val="00AC5041"/>
    <w:rsid w:val="00AC50FD"/>
    <w:rsid w:val="00AC6201"/>
    <w:rsid w:val="00AC6399"/>
    <w:rsid w:val="00AD0BB0"/>
    <w:rsid w:val="00AD1FB1"/>
    <w:rsid w:val="00AD2571"/>
    <w:rsid w:val="00AD2951"/>
    <w:rsid w:val="00AD2F84"/>
    <w:rsid w:val="00AD4767"/>
    <w:rsid w:val="00AE0060"/>
    <w:rsid w:val="00AE0D66"/>
    <w:rsid w:val="00AE3338"/>
    <w:rsid w:val="00AE3A60"/>
    <w:rsid w:val="00AE482E"/>
    <w:rsid w:val="00AE5DAD"/>
    <w:rsid w:val="00AE7EF7"/>
    <w:rsid w:val="00AF0A34"/>
    <w:rsid w:val="00AF1B39"/>
    <w:rsid w:val="00AF328F"/>
    <w:rsid w:val="00AF3963"/>
    <w:rsid w:val="00AF4B3A"/>
    <w:rsid w:val="00AF5037"/>
    <w:rsid w:val="00AF5E3F"/>
    <w:rsid w:val="00AF741A"/>
    <w:rsid w:val="00B00166"/>
    <w:rsid w:val="00B011A8"/>
    <w:rsid w:val="00B01ADB"/>
    <w:rsid w:val="00B04161"/>
    <w:rsid w:val="00B056F9"/>
    <w:rsid w:val="00B104A8"/>
    <w:rsid w:val="00B11E3D"/>
    <w:rsid w:val="00B139E4"/>
    <w:rsid w:val="00B1415B"/>
    <w:rsid w:val="00B142F3"/>
    <w:rsid w:val="00B14D2C"/>
    <w:rsid w:val="00B1612F"/>
    <w:rsid w:val="00B17E82"/>
    <w:rsid w:val="00B2032D"/>
    <w:rsid w:val="00B207EF"/>
    <w:rsid w:val="00B20C20"/>
    <w:rsid w:val="00B2141B"/>
    <w:rsid w:val="00B249FF"/>
    <w:rsid w:val="00B251DE"/>
    <w:rsid w:val="00B25AC7"/>
    <w:rsid w:val="00B25AF3"/>
    <w:rsid w:val="00B25D82"/>
    <w:rsid w:val="00B27558"/>
    <w:rsid w:val="00B346D5"/>
    <w:rsid w:val="00B35745"/>
    <w:rsid w:val="00B404B1"/>
    <w:rsid w:val="00B4059C"/>
    <w:rsid w:val="00B44592"/>
    <w:rsid w:val="00B4575A"/>
    <w:rsid w:val="00B47FDC"/>
    <w:rsid w:val="00B505E9"/>
    <w:rsid w:val="00B51727"/>
    <w:rsid w:val="00B51D38"/>
    <w:rsid w:val="00B53A51"/>
    <w:rsid w:val="00B5475F"/>
    <w:rsid w:val="00B575BA"/>
    <w:rsid w:val="00B61079"/>
    <w:rsid w:val="00B61CB7"/>
    <w:rsid w:val="00B623EB"/>
    <w:rsid w:val="00B62446"/>
    <w:rsid w:val="00B658DB"/>
    <w:rsid w:val="00B71608"/>
    <w:rsid w:val="00B72074"/>
    <w:rsid w:val="00B76429"/>
    <w:rsid w:val="00B7706E"/>
    <w:rsid w:val="00B81F60"/>
    <w:rsid w:val="00B84099"/>
    <w:rsid w:val="00B86471"/>
    <w:rsid w:val="00B869AD"/>
    <w:rsid w:val="00B86E61"/>
    <w:rsid w:val="00B9103B"/>
    <w:rsid w:val="00B92384"/>
    <w:rsid w:val="00B92E14"/>
    <w:rsid w:val="00B956D4"/>
    <w:rsid w:val="00B9613E"/>
    <w:rsid w:val="00B96A4F"/>
    <w:rsid w:val="00B96C7D"/>
    <w:rsid w:val="00B97446"/>
    <w:rsid w:val="00BA08F3"/>
    <w:rsid w:val="00BA2FA0"/>
    <w:rsid w:val="00BA3AD2"/>
    <w:rsid w:val="00BA590E"/>
    <w:rsid w:val="00BA7432"/>
    <w:rsid w:val="00BB2764"/>
    <w:rsid w:val="00BB525C"/>
    <w:rsid w:val="00BB605C"/>
    <w:rsid w:val="00BB6777"/>
    <w:rsid w:val="00BC10EA"/>
    <w:rsid w:val="00BC1AA0"/>
    <w:rsid w:val="00BC2495"/>
    <w:rsid w:val="00BC25E2"/>
    <w:rsid w:val="00BC314A"/>
    <w:rsid w:val="00BC53F8"/>
    <w:rsid w:val="00BC6557"/>
    <w:rsid w:val="00BC7EB9"/>
    <w:rsid w:val="00BD2643"/>
    <w:rsid w:val="00BD3640"/>
    <w:rsid w:val="00BD56B1"/>
    <w:rsid w:val="00BD6558"/>
    <w:rsid w:val="00BE0BD2"/>
    <w:rsid w:val="00BE2B02"/>
    <w:rsid w:val="00BE2D1E"/>
    <w:rsid w:val="00BE3112"/>
    <w:rsid w:val="00BE5EB1"/>
    <w:rsid w:val="00BE6229"/>
    <w:rsid w:val="00BE6799"/>
    <w:rsid w:val="00BE6908"/>
    <w:rsid w:val="00BE7CA2"/>
    <w:rsid w:val="00BF0825"/>
    <w:rsid w:val="00BF1AEE"/>
    <w:rsid w:val="00BF248F"/>
    <w:rsid w:val="00BF2AD7"/>
    <w:rsid w:val="00BF2F76"/>
    <w:rsid w:val="00BF3022"/>
    <w:rsid w:val="00BF3214"/>
    <w:rsid w:val="00BF3560"/>
    <w:rsid w:val="00BF4AA4"/>
    <w:rsid w:val="00BF5573"/>
    <w:rsid w:val="00BF620B"/>
    <w:rsid w:val="00BF7069"/>
    <w:rsid w:val="00BF7E0C"/>
    <w:rsid w:val="00C007BD"/>
    <w:rsid w:val="00C0104B"/>
    <w:rsid w:val="00C01673"/>
    <w:rsid w:val="00C019FF"/>
    <w:rsid w:val="00C0323F"/>
    <w:rsid w:val="00C05637"/>
    <w:rsid w:val="00C05DB6"/>
    <w:rsid w:val="00C069AF"/>
    <w:rsid w:val="00C079FD"/>
    <w:rsid w:val="00C07B90"/>
    <w:rsid w:val="00C10A1E"/>
    <w:rsid w:val="00C134BE"/>
    <w:rsid w:val="00C13892"/>
    <w:rsid w:val="00C14A03"/>
    <w:rsid w:val="00C1534C"/>
    <w:rsid w:val="00C15867"/>
    <w:rsid w:val="00C15DC0"/>
    <w:rsid w:val="00C20A83"/>
    <w:rsid w:val="00C22398"/>
    <w:rsid w:val="00C2296D"/>
    <w:rsid w:val="00C23155"/>
    <w:rsid w:val="00C249FA"/>
    <w:rsid w:val="00C27565"/>
    <w:rsid w:val="00C276B0"/>
    <w:rsid w:val="00C31CD1"/>
    <w:rsid w:val="00C3410D"/>
    <w:rsid w:val="00C34EA5"/>
    <w:rsid w:val="00C358BB"/>
    <w:rsid w:val="00C3628B"/>
    <w:rsid w:val="00C40C41"/>
    <w:rsid w:val="00C4466E"/>
    <w:rsid w:val="00C45885"/>
    <w:rsid w:val="00C479E6"/>
    <w:rsid w:val="00C47E19"/>
    <w:rsid w:val="00C50F22"/>
    <w:rsid w:val="00C52DBB"/>
    <w:rsid w:val="00C56098"/>
    <w:rsid w:val="00C568FA"/>
    <w:rsid w:val="00C57971"/>
    <w:rsid w:val="00C64333"/>
    <w:rsid w:val="00C6543D"/>
    <w:rsid w:val="00C65BD7"/>
    <w:rsid w:val="00C662FB"/>
    <w:rsid w:val="00C67402"/>
    <w:rsid w:val="00C72BD4"/>
    <w:rsid w:val="00C73F5F"/>
    <w:rsid w:val="00C76376"/>
    <w:rsid w:val="00C76BA4"/>
    <w:rsid w:val="00C8066C"/>
    <w:rsid w:val="00C82A7E"/>
    <w:rsid w:val="00C83A48"/>
    <w:rsid w:val="00C84CE0"/>
    <w:rsid w:val="00C85078"/>
    <w:rsid w:val="00C851FF"/>
    <w:rsid w:val="00C85865"/>
    <w:rsid w:val="00C85E85"/>
    <w:rsid w:val="00C85F38"/>
    <w:rsid w:val="00C926C8"/>
    <w:rsid w:val="00C92A8F"/>
    <w:rsid w:val="00C92E6C"/>
    <w:rsid w:val="00C955CC"/>
    <w:rsid w:val="00C970D6"/>
    <w:rsid w:val="00C9766D"/>
    <w:rsid w:val="00C97B81"/>
    <w:rsid w:val="00CA2EAE"/>
    <w:rsid w:val="00CA4AC1"/>
    <w:rsid w:val="00CA59FB"/>
    <w:rsid w:val="00CA5C3E"/>
    <w:rsid w:val="00CA769A"/>
    <w:rsid w:val="00CB0316"/>
    <w:rsid w:val="00CB09E4"/>
    <w:rsid w:val="00CB0B11"/>
    <w:rsid w:val="00CB1DBA"/>
    <w:rsid w:val="00CB426A"/>
    <w:rsid w:val="00CB4B0B"/>
    <w:rsid w:val="00CB5354"/>
    <w:rsid w:val="00CB7C8A"/>
    <w:rsid w:val="00CC08B6"/>
    <w:rsid w:val="00CC10B3"/>
    <w:rsid w:val="00CC39B3"/>
    <w:rsid w:val="00CC3AC7"/>
    <w:rsid w:val="00CC3C9E"/>
    <w:rsid w:val="00CC5C7B"/>
    <w:rsid w:val="00CC67BE"/>
    <w:rsid w:val="00CC6A14"/>
    <w:rsid w:val="00CC70A3"/>
    <w:rsid w:val="00CC7DDB"/>
    <w:rsid w:val="00CD16FC"/>
    <w:rsid w:val="00CD2ABE"/>
    <w:rsid w:val="00CD4442"/>
    <w:rsid w:val="00CD46DB"/>
    <w:rsid w:val="00CD53C3"/>
    <w:rsid w:val="00CD574E"/>
    <w:rsid w:val="00CE09BC"/>
    <w:rsid w:val="00CE1F8A"/>
    <w:rsid w:val="00CE1FF1"/>
    <w:rsid w:val="00CE4C22"/>
    <w:rsid w:val="00CE76E5"/>
    <w:rsid w:val="00CF0296"/>
    <w:rsid w:val="00CF08B5"/>
    <w:rsid w:val="00CF0C8E"/>
    <w:rsid w:val="00CF132B"/>
    <w:rsid w:val="00CF1E4F"/>
    <w:rsid w:val="00CF206B"/>
    <w:rsid w:val="00CF21FC"/>
    <w:rsid w:val="00CF362F"/>
    <w:rsid w:val="00CF41EC"/>
    <w:rsid w:val="00CF4FE2"/>
    <w:rsid w:val="00CF55DB"/>
    <w:rsid w:val="00CF5D04"/>
    <w:rsid w:val="00CF64F8"/>
    <w:rsid w:val="00D04DE4"/>
    <w:rsid w:val="00D063F1"/>
    <w:rsid w:val="00D07C99"/>
    <w:rsid w:val="00D11335"/>
    <w:rsid w:val="00D116EF"/>
    <w:rsid w:val="00D11735"/>
    <w:rsid w:val="00D12AE8"/>
    <w:rsid w:val="00D14F22"/>
    <w:rsid w:val="00D15DBA"/>
    <w:rsid w:val="00D1D0DA"/>
    <w:rsid w:val="00D221C2"/>
    <w:rsid w:val="00D23293"/>
    <w:rsid w:val="00D25792"/>
    <w:rsid w:val="00D25820"/>
    <w:rsid w:val="00D26156"/>
    <w:rsid w:val="00D27FAF"/>
    <w:rsid w:val="00D327DF"/>
    <w:rsid w:val="00D33511"/>
    <w:rsid w:val="00D36CEC"/>
    <w:rsid w:val="00D36DFC"/>
    <w:rsid w:val="00D41212"/>
    <w:rsid w:val="00D4274B"/>
    <w:rsid w:val="00D4389A"/>
    <w:rsid w:val="00D440BC"/>
    <w:rsid w:val="00D45719"/>
    <w:rsid w:val="00D47166"/>
    <w:rsid w:val="00D4741C"/>
    <w:rsid w:val="00D47A6B"/>
    <w:rsid w:val="00D51567"/>
    <w:rsid w:val="00D52783"/>
    <w:rsid w:val="00D5696E"/>
    <w:rsid w:val="00D56CB5"/>
    <w:rsid w:val="00D56D0B"/>
    <w:rsid w:val="00D57918"/>
    <w:rsid w:val="00D57F71"/>
    <w:rsid w:val="00D673AF"/>
    <w:rsid w:val="00D71489"/>
    <w:rsid w:val="00D729CD"/>
    <w:rsid w:val="00D73DC6"/>
    <w:rsid w:val="00D74796"/>
    <w:rsid w:val="00D74C1A"/>
    <w:rsid w:val="00D754C1"/>
    <w:rsid w:val="00D77373"/>
    <w:rsid w:val="00D77393"/>
    <w:rsid w:val="00D77A35"/>
    <w:rsid w:val="00D77BF0"/>
    <w:rsid w:val="00D81A6E"/>
    <w:rsid w:val="00D81B3E"/>
    <w:rsid w:val="00D831B7"/>
    <w:rsid w:val="00D83320"/>
    <w:rsid w:val="00D8371C"/>
    <w:rsid w:val="00D83D3E"/>
    <w:rsid w:val="00D85BEF"/>
    <w:rsid w:val="00D86E05"/>
    <w:rsid w:val="00D87EF9"/>
    <w:rsid w:val="00D90C70"/>
    <w:rsid w:val="00D90E49"/>
    <w:rsid w:val="00D9126E"/>
    <w:rsid w:val="00D9320A"/>
    <w:rsid w:val="00D93905"/>
    <w:rsid w:val="00D96ADE"/>
    <w:rsid w:val="00D978E8"/>
    <w:rsid w:val="00DA0801"/>
    <w:rsid w:val="00DA0CE2"/>
    <w:rsid w:val="00DA2387"/>
    <w:rsid w:val="00DA26A7"/>
    <w:rsid w:val="00DA318A"/>
    <w:rsid w:val="00DA6102"/>
    <w:rsid w:val="00DB03F8"/>
    <w:rsid w:val="00DB4E67"/>
    <w:rsid w:val="00DB56CC"/>
    <w:rsid w:val="00DB69AB"/>
    <w:rsid w:val="00DB7240"/>
    <w:rsid w:val="00DC2326"/>
    <w:rsid w:val="00DC35F9"/>
    <w:rsid w:val="00DC4718"/>
    <w:rsid w:val="00DC4F97"/>
    <w:rsid w:val="00DC4FC5"/>
    <w:rsid w:val="00DC5320"/>
    <w:rsid w:val="00DC5AA8"/>
    <w:rsid w:val="00DC5C9A"/>
    <w:rsid w:val="00DC617D"/>
    <w:rsid w:val="00DC6A10"/>
    <w:rsid w:val="00DD0377"/>
    <w:rsid w:val="00DD1756"/>
    <w:rsid w:val="00DD6091"/>
    <w:rsid w:val="00DD6EBB"/>
    <w:rsid w:val="00DE0C29"/>
    <w:rsid w:val="00DE4E5C"/>
    <w:rsid w:val="00DE5CE2"/>
    <w:rsid w:val="00DE657E"/>
    <w:rsid w:val="00DE6EAF"/>
    <w:rsid w:val="00DF2F89"/>
    <w:rsid w:val="00DF349D"/>
    <w:rsid w:val="00DF404F"/>
    <w:rsid w:val="00DF4704"/>
    <w:rsid w:val="00DF49FE"/>
    <w:rsid w:val="00DF4FAD"/>
    <w:rsid w:val="00DF59E5"/>
    <w:rsid w:val="00DF6A03"/>
    <w:rsid w:val="00DF6CE3"/>
    <w:rsid w:val="00DF7D3F"/>
    <w:rsid w:val="00E01C5D"/>
    <w:rsid w:val="00E024AA"/>
    <w:rsid w:val="00E100FA"/>
    <w:rsid w:val="00E10319"/>
    <w:rsid w:val="00E11C7F"/>
    <w:rsid w:val="00E131A2"/>
    <w:rsid w:val="00E142A5"/>
    <w:rsid w:val="00E14471"/>
    <w:rsid w:val="00E1539F"/>
    <w:rsid w:val="00E15C77"/>
    <w:rsid w:val="00E1693E"/>
    <w:rsid w:val="00E16E5D"/>
    <w:rsid w:val="00E210B6"/>
    <w:rsid w:val="00E217AD"/>
    <w:rsid w:val="00E22C7A"/>
    <w:rsid w:val="00E23683"/>
    <w:rsid w:val="00E24819"/>
    <w:rsid w:val="00E250F1"/>
    <w:rsid w:val="00E262CF"/>
    <w:rsid w:val="00E26876"/>
    <w:rsid w:val="00E3059A"/>
    <w:rsid w:val="00E30B9B"/>
    <w:rsid w:val="00E31D44"/>
    <w:rsid w:val="00E3550D"/>
    <w:rsid w:val="00E36BFB"/>
    <w:rsid w:val="00E43FC5"/>
    <w:rsid w:val="00E44A55"/>
    <w:rsid w:val="00E450AF"/>
    <w:rsid w:val="00E4599B"/>
    <w:rsid w:val="00E473C6"/>
    <w:rsid w:val="00E52838"/>
    <w:rsid w:val="00E53464"/>
    <w:rsid w:val="00E54A11"/>
    <w:rsid w:val="00E5740D"/>
    <w:rsid w:val="00E609B6"/>
    <w:rsid w:val="00E60C95"/>
    <w:rsid w:val="00E60E46"/>
    <w:rsid w:val="00E614E0"/>
    <w:rsid w:val="00E61FFD"/>
    <w:rsid w:val="00E669D6"/>
    <w:rsid w:val="00E70974"/>
    <w:rsid w:val="00E70C52"/>
    <w:rsid w:val="00E70CF1"/>
    <w:rsid w:val="00E720D9"/>
    <w:rsid w:val="00E73F7F"/>
    <w:rsid w:val="00E753E8"/>
    <w:rsid w:val="00E7590A"/>
    <w:rsid w:val="00E76355"/>
    <w:rsid w:val="00E76C03"/>
    <w:rsid w:val="00E7737C"/>
    <w:rsid w:val="00E77533"/>
    <w:rsid w:val="00E8343E"/>
    <w:rsid w:val="00E84C7D"/>
    <w:rsid w:val="00E85409"/>
    <w:rsid w:val="00E85ED5"/>
    <w:rsid w:val="00E87485"/>
    <w:rsid w:val="00E87AD2"/>
    <w:rsid w:val="00E87DE6"/>
    <w:rsid w:val="00E90CAE"/>
    <w:rsid w:val="00E92ACE"/>
    <w:rsid w:val="00E9339B"/>
    <w:rsid w:val="00E951E7"/>
    <w:rsid w:val="00E963FB"/>
    <w:rsid w:val="00E964BF"/>
    <w:rsid w:val="00E96A56"/>
    <w:rsid w:val="00E97163"/>
    <w:rsid w:val="00E97DBC"/>
    <w:rsid w:val="00EA30FB"/>
    <w:rsid w:val="00EA3F0C"/>
    <w:rsid w:val="00EA429F"/>
    <w:rsid w:val="00EA4F9E"/>
    <w:rsid w:val="00EA51C2"/>
    <w:rsid w:val="00EA60B2"/>
    <w:rsid w:val="00EA63CA"/>
    <w:rsid w:val="00EA6D3B"/>
    <w:rsid w:val="00EB00AD"/>
    <w:rsid w:val="00EB136C"/>
    <w:rsid w:val="00EB2E6F"/>
    <w:rsid w:val="00EB3546"/>
    <w:rsid w:val="00EB35D2"/>
    <w:rsid w:val="00EB480E"/>
    <w:rsid w:val="00EB5EC6"/>
    <w:rsid w:val="00EB7EF8"/>
    <w:rsid w:val="00EB7FC9"/>
    <w:rsid w:val="00EC1117"/>
    <w:rsid w:val="00EC158F"/>
    <w:rsid w:val="00EC299D"/>
    <w:rsid w:val="00EC33F2"/>
    <w:rsid w:val="00EC4126"/>
    <w:rsid w:val="00EC62EB"/>
    <w:rsid w:val="00EC78D6"/>
    <w:rsid w:val="00ED0867"/>
    <w:rsid w:val="00ED0CAE"/>
    <w:rsid w:val="00ED27E8"/>
    <w:rsid w:val="00ED36FE"/>
    <w:rsid w:val="00ED5427"/>
    <w:rsid w:val="00ED5446"/>
    <w:rsid w:val="00ED7137"/>
    <w:rsid w:val="00EE2FA2"/>
    <w:rsid w:val="00EE46ED"/>
    <w:rsid w:val="00EE58BB"/>
    <w:rsid w:val="00EE5A84"/>
    <w:rsid w:val="00EF06EA"/>
    <w:rsid w:val="00EF0AA4"/>
    <w:rsid w:val="00EF0E9C"/>
    <w:rsid w:val="00EF377C"/>
    <w:rsid w:val="00EF67F5"/>
    <w:rsid w:val="00F0306A"/>
    <w:rsid w:val="00F04D7C"/>
    <w:rsid w:val="00F050B6"/>
    <w:rsid w:val="00F064B8"/>
    <w:rsid w:val="00F07604"/>
    <w:rsid w:val="00F07831"/>
    <w:rsid w:val="00F10452"/>
    <w:rsid w:val="00F11F14"/>
    <w:rsid w:val="00F123A4"/>
    <w:rsid w:val="00F14090"/>
    <w:rsid w:val="00F1427D"/>
    <w:rsid w:val="00F144F9"/>
    <w:rsid w:val="00F16293"/>
    <w:rsid w:val="00F21088"/>
    <w:rsid w:val="00F2675C"/>
    <w:rsid w:val="00F267E5"/>
    <w:rsid w:val="00F26B64"/>
    <w:rsid w:val="00F326BF"/>
    <w:rsid w:val="00F327E7"/>
    <w:rsid w:val="00F34C0A"/>
    <w:rsid w:val="00F35746"/>
    <w:rsid w:val="00F35A3F"/>
    <w:rsid w:val="00F4274B"/>
    <w:rsid w:val="00F4299A"/>
    <w:rsid w:val="00F447C7"/>
    <w:rsid w:val="00F452CD"/>
    <w:rsid w:val="00F45855"/>
    <w:rsid w:val="00F459B4"/>
    <w:rsid w:val="00F47CF0"/>
    <w:rsid w:val="00F51A47"/>
    <w:rsid w:val="00F5211B"/>
    <w:rsid w:val="00F554A9"/>
    <w:rsid w:val="00F574A8"/>
    <w:rsid w:val="00F57F8C"/>
    <w:rsid w:val="00F63821"/>
    <w:rsid w:val="00F664A4"/>
    <w:rsid w:val="00F716FD"/>
    <w:rsid w:val="00F72AA2"/>
    <w:rsid w:val="00F73B8B"/>
    <w:rsid w:val="00F73F37"/>
    <w:rsid w:val="00F75120"/>
    <w:rsid w:val="00F77E0C"/>
    <w:rsid w:val="00F802ED"/>
    <w:rsid w:val="00F80355"/>
    <w:rsid w:val="00F810B8"/>
    <w:rsid w:val="00F848FF"/>
    <w:rsid w:val="00F86927"/>
    <w:rsid w:val="00F87C43"/>
    <w:rsid w:val="00F9432D"/>
    <w:rsid w:val="00F95E02"/>
    <w:rsid w:val="00FA14F7"/>
    <w:rsid w:val="00FA37DE"/>
    <w:rsid w:val="00FA3E10"/>
    <w:rsid w:val="00FA5722"/>
    <w:rsid w:val="00FA6D19"/>
    <w:rsid w:val="00FB0C81"/>
    <w:rsid w:val="00FB14D4"/>
    <w:rsid w:val="00FB1F14"/>
    <w:rsid w:val="00FB2D18"/>
    <w:rsid w:val="00FB444B"/>
    <w:rsid w:val="00FB4C20"/>
    <w:rsid w:val="00FB6234"/>
    <w:rsid w:val="00FB78E0"/>
    <w:rsid w:val="00FC2200"/>
    <w:rsid w:val="00FC2540"/>
    <w:rsid w:val="00FC2CAB"/>
    <w:rsid w:val="00FC4226"/>
    <w:rsid w:val="00FC4BA4"/>
    <w:rsid w:val="00FC5D29"/>
    <w:rsid w:val="00FC66ED"/>
    <w:rsid w:val="00FD20F4"/>
    <w:rsid w:val="00FD4513"/>
    <w:rsid w:val="00FD599C"/>
    <w:rsid w:val="00FD7572"/>
    <w:rsid w:val="00FD78FD"/>
    <w:rsid w:val="00FE11B9"/>
    <w:rsid w:val="00FE52E0"/>
    <w:rsid w:val="00FE7CE5"/>
    <w:rsid w:val="00FF0204"/>
    <w:rsid w:val="00FF1F40"/>
    <w:rsid w:val="00FF3AED"/>
    <w:rsid w:val="00FF7F81"/>
    <w:rsid w:val="01056B78"/>
    <w:rsid w:val="013F7D1F"/>
    <w:rsid w:val="0141F7EF"/>
    <w:rsid w:val="0276FEDE"/>
    <w:rsid w:val="042334A1"/>
    <w:rsid w:val="0451304F"/>
    <w:rsid w:val="0499882E"/>
    <w:rsid w:val="04E94DD8"/>
    <w:rsid w:val="05961026"/>
    <w:rsid w:val="059F778F"/>
    <w:rsid w:val="05D6D072"/>
    <w:rsid w:val="06A0D151"/>
    <w:rsid w:val="07A479E6"/>
    <w:rsid w:val="07D8C155"/>
    <w:rsid w:val="08086493"/>
    <w:rsid w:val="08DC9196"/>
    <w:rsid w:val="09B5422C"/>
    <w:rsid w:val="0A641B71"/>
    <w:rsid w:val="0BC1DF8F"/>
    <w:rsid w:val="0BD6A999"/>
    <w:rsid w:val="0C5B6194"/>
    <w:rsid w:val="0C6CB004"/>
    <w:rsid w:val="0CC953FF"/>
    <w:rsid w:val="0D98036C"/>
    <w:rsid w:val="0DC5D94C"/>
    <w:rsid w:val="0DF0E5E5"/>
    <w:rsid w:val="0ED662C5"/>
    <w:rsid w:val="0EE176E6"/>
    <w:rsid w:val="0F2449EE"/>
    <w:rsid w:val="0FCAA785"/>
    <w:rsid w:val="0FDC361C"/>
    <w:rsid w:val="1092DD36"/>
    <w:rsid w:val="10B171C3"/>
    <w:rsid w:val="1125AFAF"/>
    <w:rsid w:val="126D70D3"/>
    <w:rsid w:val="13BA67DA"/>
    <w:rsid w:val="13EA9F3A"/>
    <w:rsid w:val="1409287B"/>
    <w:rsid w:val="141F073A"/>
    <w:rsid w:val="14474B48"/>
    <w:rsid w:val="1468D8B2"/>
    <w:rsid w:val="15CA7A7D"/>
    <w:rsid w:val="15DB45D0"/>
    <w:rsid w:val="15E1FF1C"/>
    <w:rsid w:val="168B7037"/>
    <w:rsid w:val="16CAE584"/>
    <w:rsid w:val="17230C41"/>
    <w:rsid w:val="1757AF55"/>
    <w:rsid w:val="17AC9088"/>
    <w:rsid w:val="17B78B57"/>
    <w:rsid w:val="1893EECB"/>
    <w:rsid w:val="19225EEF"/>
    <w:rsid w:val="192315FC"/>
    <w:rsid w:val="1A63E607"/>
    <w:rsid w:val="1AF6B754"/>
    <w:rsid w:val="1B470159"/>
    <w:rsid w:val="1DCBEF3F"/>
    <w:rsid w:val="1DDE6FBB"/>
    <w:rsid w:val="1E04C545"/>
    <w:rsid w:val="1E7744C9"/>
    <w:rsid w:val="1EF664AF"/>
    <w:rsid w:val="1F28A2FA"/>
    <w:rsid w:val="201915CC"/>
    <w:rsid w:val="201DBECE"/>
    <w:rsid w:val="21F8F5B8"/>
    <w:rsid w:val="229C780E"/>
    <w:rsid w:val="2300E2B7"/>
    <w:rsid w:val="239B2235"/>
    <w:rsid w:val="23DB9ED9"/>
    <w:rsid w:val="25D0186E"/>
    <w:rsid w:val="26C4BAFD"/>
    <w:rsid w:val="26C6D547"/>
    <w:rsid w:val="27199751"/>
    <w:rsid w:val="27F8FCE2"/>
    <w:rsid w:val="288A4B96"/>
    <w:rsid w:val="28D17F87"/>
    <w:rsid w:val="293D9A04"/>
    <w:rsid w:val="297660A7"/>
    <w:rsid w:val="29DE9307"/>
    <w:rsid w:val="2A1FDD18"/>
    <w:rsid w:val="2A22F446"/>
    <w:rsid w:val="2AAF6023"/>
    <w:rsid w:val="2B155DEC"/>
    <w:rsid w:val="2B7B21B9"/>
    <w:rsid w:val="2BB41DB2"/>
    <w:rsid w:val="2D4527F1"/>
    <w:rsid w:val="2E063E87"/>
    <w:rsid w:val="2E0707F7"/>
    <w:rsid w:val="2E7E0D98"/>
    <w:rsid w:val="2EE38837"/>
    <w:rsid w:val="2EE9CC40"/>
    <w:rsid w:val="2F9B347F"/>
    <w:rsid w:val="2FB9C66B"/>
    <w:rsid w:val="3022A093"/>
    <w:rsid w:val="30DF4758"/>
    <w:rsid w:val="315EED1E"/>
    <w:rsid w:val="31983396"/>
    <w:rsid w:val="31BD3A57"/>
    <w:rsid w:val="33D40172"/>
    <w:rsid w:val="33E81422"/>
    <w:rsid w:val="345AA37C"/>
    <w:rsid w:val="34816580"/>
    <w:rsid w:val="3491CE20"/>
    <w:rsid w:val="34ADDCF6"/>
    <w:rsid w:val="3666155D"/>
    <w:rsid w:val="36A304E2"/>
    <w:rsid w:val="37116D0F"/>
    <w:rsid w:val="381F0E61"/>
    <w:rsid w:val="38957D97"/>
    <w:rsid w:val="38EE7D0A"/>
    <w:rsid w:val="3A8B0DDE"/>
    <w:rsid w:val="3AAF667F"/>
    <w:rsid w:val="3B045297"/>
    <w:rsid w:val="3B242389"/>
    <w:rsid w:val="3BE4625B"/>
    <w:rsid w:val="3C3699A3"/>
    <w:rsid w:val="3C4F0430"/>
    <w:rsid w:val="3C575744"/>
    <w:rsid w:val="3C7A241B"/>
    <w:rsid w:val="3EAED357"/>
    <w:rsid w:val="3FC4A03A"/>
    <w:rsid w:val="40126F72"/>
    <w:rsid w:val="418E9FE9"/>
    <w:rsid w:val="423A4686"/>
    <w:rsid w:val="424917C8"/>
    <w:rsid w:val="425C8D59"/>
    <w:rsid w:val="426E7FFE"/>
    <w:rsid w:val="4365A1C6"/>
    <w:rsid w:val="447B70D5"/>
    <w:rsid w:val="44A2EDF3"/>
    <w:rsid w:val="44B93FA1"/>
    <w:rsid w:val="4560627D"/>
    <w:rsid w:val="459074ED"/>
    <w:rsid w:val="4590BBEE"/>
    <w:rsid w:val="4595CE78"/>
    <w:rsid w:val="45E34FE2"/>
    <w:rsid w:val="45F1DE5B"/>
    <w:rsid w:val="460D2300"/>
    <w:rsid w:val="46141D02"/>
    <w:rsid w:val="46459B2E"/>
    <w:rsid w:val="46482567"/>
    <w:rsid w:val="466988A2"/>
    <w:rsid w:val="4670DA8A"/>
    <w:rsid w:val="4710676B"/>
    <w:rsid w:val="471DE892"/>
    <w:rsid w:val="4735D850"/>
    <w:rsid w:val="47D6A871"/>
    <w:rsid w:val="48638190"/>
    <w:rsid w:val="4A348E43"/>
    <w:rsid w:val="4C0A8BE1"/>
    <w:rsid w:val="4C6B5CBF"/>
    <w:rsid w:val="4C705121"/>
    <w:rsid w:val="4E288B61"/>
    <w:rsid w:val="4E3AC1ED"/>
    <w:rsid w:val="4EFCE21D"/>
    <w:rsid w:val="4F6BD594"/>
    <w:rsid w:val="500477AA"/>
    <w:rsid w:val="5095B259"/>
    <w:rsid w:val="50D756F3"/>
    <w:rsid w:val="52B437D0"/>
    <w:rsid w:val="537838AC"/>
    <w:rsid w:val="53F85517"/>
    <w:rsid w:val="54189567"/>
    <w:rsid w:val="54FAD20D"/>
    <w:rsid w:val="571746C3"/>
    <w:rsid w:val="587BACF1"/>
    <w:rsid w:val="58DDFCE9"/>
    <w:rsid w:val="5930563D"/>
    <w:rsid w:val="5A7B0962"/>
    <w:rsid w:val="5AB06751"/>
    <w:rsid w:val="5ADB789A"/>
    <w:rsid w:val="5C41BBA4"/>
    <w:rsid w:val="5CF61AD4"/>
    <w:rsid w:val="5CFC27F6"/>
    <w:rsid w:val="5EC35709"/>
    <w:rsid w:val="5F37D570"/>
    <w:rsid w:val="60EB6D89"/>
    <w:rsid w:val="619E6E7F"/>
    <w:rsid w:val="61F7E6FA"/>
    <w:rsid w:val="6236CA5F"/>
    <w:rsid w:val="6241C0B4"/>
    <w:rsid w:val="62836AF9"/>
    <w:rsid w:val="633F1FA0"/>
    <w:rsid w:val="64B32767"/>
    <w:rsid w:val="64FC6FFC"/>
    <w:rsid w:val="6580F4A9"/>
    <w:rsid w:val="661A7DDA"/>
    <w:rsid w:val="66F39EF2"/>
    <w:rsid w:val="6806B103"/>
    <w:rsid w:val="684553A6"/>
    <w:rsid w:val="689750D0"/>
    <w:rsid w:val="68AC137E"/>
    <w:rsid w:val="6D155582"/>
    <w:rsid w:val="6D65EA4C"/>
    <w:rsid w:val="6DD38A47"/>
    <w:rsid w:val="6E5405F1"/>
    <w:rsid w:val="6E583315"/>
    <w:rsid w:val="6EF80F6A"/>
    <w:rsid w:val="6F11E5B7"/>
    <w:rsid w:val="6FB25511"/>
    <w:rsid w:val="70416CCA"/>
    <w:rsid w:val="70B1CFB8"/>
    <w:rsid w:val="715872E5"/>
    <w:rsid w:val="71647B26"/>
    <w:rsid w:val="71DFED02"/>
    <w:rsid w:val="7286DC05"/>
    <w:rsid w:val="72E12111"/>
    <w:rsid w:val="7375229F"/>
    <w:rsid w:val="73B05782"/>
    <w:rsid w:val="742FE1FE"/>
    <w:rsid w:val="754D1F56"/>
    <w:rsid w:val="76AA1AD2"/>
    <w:rsid w:val="76C3DC82"/>
    <w:rsid w:val="777D5F0B"/>
    <w:rsid w:val="77834223"/>
    <w:rsid w:val="780F81D1"/>
    <w:rsid w:val="78180B04"/>
    <w:rsid w:val="786AF6A9"/>
    <w:rsid w:val="78BA4188"/>
    <w:rsid w:val="78D0DC15"/>
    <w:rsid w:val="795D08E7"/>
    <w:rsid w:val="7A04A672"/>
    <w:rsid w:val="7A411055"/>
    <w:rsid w:val="7A90D456"/>
    <w:rsid w:val="7AE1110A"/>
    <w:rsid w:val="7B3B2176"/>
    <w:rsid w:val="7B9E7C86"/>
    <w:rsid w:val="7BDEA74F"/>
    <w:rsid w:val="7BE3B035"/>
    <w:rsid w:val="7D391C81"/>
    <w:rsid w:val="7D5B91B5"/>
    <w:rsid w:val="7DEC785A"/>
    <w:rsid w:val="7DFDC063"/>
    <w:rsid w:val="7FBA6753"/>
    <w:rsid w:val="7FFF047A"/>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CDFB1C"/>
  <w15:docId w15:val="{F3200688-74C7-481E-AC7B-9C4B29D1E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4"/>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4"/>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10"/>
      </w:numPr>
      <w:spacing w:after="240"/>
      <w:ind w:left="3600" w:hanging="720"/>
      <w:outlineLvl w:val="4"/>
    </w:pPr>
  </w:style>
  <w:style w:type="paragraph" w:styleId="Heading6">
    <w:name w:val="heading 6"/>
    <w:basedOn w:val="Normal"/>
    <w:next w:val="Normal"/>
    <w:link w:val="Heading6Char"/>
    <w:qFormat/>
    <w:rsid w:val="00A5151A"/>
    <w:pPr>
      <w:numPr>
        <w:ilvl w:val="5"/>
        <w:numId w:val="4"/>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4"/>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7"/>
      </w:numPr>
    </w:pPr>
  </w:style>
  <w:style w:type="numbering" w:styleId="ArticleSection">
    <w:name w:val="Outline List 3"/>
    <w:basedOn w:val="NoList"/>
    <w:semiHidden/>
    <w:rsid w:val="00493D40"/>
    <w:pPr>
      <w:numPr>
        <w:numId w:val="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C78D6"/>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78D6"/>
    <w:rPr>
      <w:sz w:val="22"/>
      <w:szCs w:val="22"/>
      <w:lang w:val="en-CA"/>
    </w:rPr>
  </w:style>
  <w:style w:type="table" w:customStyle="1" w:styleId="TableGrid20">
    <w:name w:val="Table Grid2"/>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78D6"/>
    <w:rPr>
      <w:sz w:val="22"/>
      <w:szCs w:val="22"/>
      <w:lang w:val="en-GB"/>
    </w:rPr>
  </w:style>
  <w:style w:type="paragraph" w:styleId="BodyText">
    <w:name w:val="Body Text"/>
    <w:basedOn w:val="Normal"/>
    <w:link w:val="BodyTextChar"/>
    <w:uiPriority w:val="99"/>
    <w:semiHidden/>
    <w:unhideWhenUsed/>
    <w:rsid w:val="00EC78D6"/>
    <w:pPr>
      <w:spacing w:after="120"/>
    </w:pPr>
    <w:rPr>
      <w:lang w:val="en-GB"/>
    </w:rPr>
  </w:style>
  <w:style w:type="character" w:customStyle="1" w:styleId="BodyTextChar">
    <w:name w:val="Body Text Char"/>
    <w:basedOn w:val="DefaultParagraphFont"/>
    <w:link w:val="BodyText"/>
    <w:uiPriority w:val="99"/>
    <w:semiHidden/>
    <w:rsid w:val="00EC78D6"/>
    <w:rPr>
      <w:sz w:val="22"/>
      <w:szCs w:val="22"/>
      <w:lang w:val="en-GB"/>
    </w:rPr>
  </w:style>
  <w:style w:type="paragraph" w:styleId="ListBullet">
    <w:name w:val="List Bullet"/>
    <w:basedOn w:val="Normal"/>
    <w:uiPriority w:val="99"/>
    <w:semiHidden/>
    <w:unhideWhenUsed/>
    <w:rsid w:val="00EC78D6"/>
    <w:pPr>
      <w:widowControl w:val="0"/>
      <w:tabs>
        <w:tab w:val="num" w:pos="360"/>
      </w:tabs>
      <w:autoSpaceDE w:val="0"/>
      <w:autoSpaceDN w:val="0"/>
      <w:ind w:left="360" w:hanging="360"/>
      <w:contextualSpacing/>
      <w:jc w:val="left"/>
    </w:pPr>
    <w:rPr>
      <w:lang w:val="en-US"/>
    </w:rPr>
  </w:style>
  <w:style w:type="character" w:customStyle="1" w:styleId="Mention1">
    <w:name w:val="Mention1"/>
    <w:basedOn w:val="DefaultParagraphFont"/>
    <w:uiPriority w:val="99"/>
    <w:unhideWhenUsed/>
    <w:rsid w:val="00EC78D6"/>
    <w:rPr>
      <w:color w:val="2B579A"/>
      <w:shd w:val="clear" w:color="auto" w:fill="E1DFDD"/>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Paragraph,Bullets,Bullet OSM,lp1"/>
    <w:basedOn w:val="Normal"/>
    <w:link w:val="ListParagraphChar"/>
    <w:uiPriority w:val="34"/>
    <w:qFormat/>
    <w:rsid w:val="009F4BD7"/>
    <w:pPr>
      <w:ind w:left="720"/>
      <w:contextualSpacing/>
    </w:pPr>
    <w:rPr>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9F4BD7"/>
    <w:rPr>
      <w:sz w:val="22"/>
      <w:szCs w:val="22"/>
      <w:lang w:val="en-GB"/>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E85ED5"/>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85ED5"/>
    <w:rPr>
      <w:sz w:val="22"/>
      <w:szCs w:val="22"/>
      <w:lang w:val="en-CA"/>
    </w:rPr>
  </w:style>
  <w:style w:type="character" w:customStyle="1" w:styleId="Heading5Char">
    <w:name w:val="Heading 5 Char"/>
    <w:basedOn w:val="DefaultParagraphFont"/>
    <w:link w:val="Heading5"/>
    <w:rsid w:val="00E85ED5"/>
    <w:rPr>
      <w:sz w:val="22"/>
      <w:szCs w:val="22"/>
      <w:lang w:val="en-CA"/>
    </w:rPr>
  </w:style>
  <w:style w:type="character" w:customStyle="1" w:styleId="Heading6Char">
    <w:name w:val="Heading 6 Char"/>
    <w:basedOn w:val="DefaultParagraphFont"/>
    <w:link w:val="Heading6"/>
    <w:rsid w:val="00E85ED5"/>
    <w:rPr>
      <w:rFonts w:ascii="Arial" w:hAnsi="Arial"/>
      <w:i/>
      <w:sz w:val="22"/>
      <w:szCs w:val="22"/>
      <w:lang w:val="en-CA"/>
    </w:rPr>
  </w:style>
  <w:style w:type="character" w:customStyle="1" w:styleId="Heading7Char">
    <w:name w:val="Heading 7 Char"/>
    <w:basedOn w:val="DefaultParagraphFont"/>
    <w:link w:val="Heading7"/>
    <w:rsid w:val="00E85ED5"/>
    <w:rPr>
      <w:rFonts w:ascii="Arial" w:hAnsi="Arial"/>
      <w:sz w:val="22"/>
      <w:szCs w:val="22"/>
      <w:lang w:val="en-CA"/>
    </w:rPr>
  </w:style>
  <w:style w:type="character" w:customStyle="1" w:styleId="Heading8Char">
    <w:name w:val="Heading 8 Char"/>
    <w:basedOn w:val="DefaultParagraphFont"/>
    <w:link w:val="Heading8"/>
    <w:rsid w:val="00E85ED5"/>
    <w:rPr>
      <w:b/>
      <w:sz w:val="22"/>
      <w:szCs w:val="22"/>
      <w:lang w:val="en-CA"/>
    </w:rPr>
  </w:style>
  <w:style w:type="character" w:customStyle="1" w:styleId="Heading9Char">
    <w:name w:val="Heading 9 Char"/>
    <w:basedOn w:val="DefaultParagraphFont"/>
    <w:link w:val="Heading9"/>
    <w:rsid w:val="00E85ED5"/>
    <w:rPr>
      <w:rFonts w:ascii="Arial" w:hAnsi="Arial"/>
      <w:i/>
      <w:sz w:val="18"/>
      <w:szCs w:val="22"/>
      <w:lang w:val="en-CA"/>
    </w:rPr>
  </w:style>
  <w:style w:type="numbering" w:customStyle="1" w:styleId="1111111">
    <w:name w:val="1 / 1.1 / 1.1.11"/>
    <w:basedOn w:val="NoList"/>
    <w:next w:val="111111"/>
    <w:semiHidden/>
    <w:rsid w:val="00E85ED5"/>
  </w:style>
  <w:style w:type="character" w:customStyle="1" w:styleId="HeaderChar">
    <w:name w:val="Header Char"/>
    <w:basedOn w:val="DefaultParagraphFont"/>
    <w:link w:val="Header"/>
    <w:rsid w:val="00E85ED5"/>
    <w:rPr>
      <w:sz w:val="22"/>
      <w:szCs w:val="22"/>
      <w:lang w:val="en-CA"/>
    </w:rPr>
  </w:style>
  <w:style w:type="character" w:customStyle="1" w:styleId="FooterChar">
    <w:name w:val="Footer Char"/>
    <w:basedOn w:val="DefaultParagraphFont"/>
    <w:link w:val="Footer"/>
    <w:semiHidden/>
    <w:rsid w:val="00E85ED5"/>
    <w:rPr>
      <w:sz w:val="22"/>
      <w:szCs w:val="22"/>
      <w:lang w:val="en-CA"/>
    </w:rPr>
  </w:style>
  <w:style w:type="numbering" w:customStyle="1" w:styleId="1ai1">
    <w:name w:val="1 / a / i1"/>
    <w:basedOn w:val="NoList"/>
    <w:next w:val="1ai"/>
    <w:semiHidden/>
    <w:rsid w:val="00E85ED5"/>
  </w:style>
  <w:style w:type="numbering" w:customStyle="1" w:styleId="ArticleSection1">
    <w:name w:val="Article / Section1"/>
    <w:basedOn w:val="NoList"/>
    <w:next w:val="ArticleSection"/>
    <w:semiHidden/>
    <w:rsid w:val="00E85ED5"/>
  </w:style>
  <w:style w:type="character" w:customStyle="1" w:styleId="BodyText3Char">
    <w:name w:val="Body Text 3 Char"/>
    <w:basedOn w:val="DefaultParagraphFont"/>
    <w:link w:val="BodyText3"/>
    <w:semiHidden/>
    <w:rsid w:val="00E85ED5"/>
    <w:rPr>
      <w:sz w:val="16"/>
      <w:szCs w:val="16"/>
      <w:lang w:val="en-CA"/>
    </w:rPr>
  </w:style>
  <w:style w:type="character" w:customStyle="1" w:styleId="BodyTextIndent3Char">
    <w:name w:val="Body Text Indent 3 Char"/>
    <w:basedOn w:val="DefaultParagraphFont"/>
    <w:link w:val="BodyTextIndent3"/>
    <w:semiHidden/>
    <w:rsid w:val="00E85ED5"/>
    <w:rPr>
      <w:sz w:val="16"/>
      <w:szCs w:val="16"/>
      <w:lang w:val="en-CA"/>
    </w:rPr>
  </w:style>
  <w:style w:type="character" w:customStyle="1" w:styleId="PlainTextChar">
    <w:name w:val="Plain Text Char"/>
    <w:basedOn w:val="DefaultParagraphFont"/>
    <w:link w:val="PlainText"/>
    <w:semiHidden/>
    <w:rsid w:val="00E85ED5"/>
    <w:rPr>
      <w:rFonts w:ascii="Courier New" w:hAnsi="Courier New" w:cs="Courier New"/>
      <w:szCs w:val="22"/>
      <w:lang w:val="en-CA"/>
    </w:rPr>
  </w:style>
  <w:style w:type="table" w:customStyle="1" w:styleId="Table3Deffects11">
    <w:name w:val="Table 3D effects 11"/>
    <w:basedOn w:val="TableNormal"/>
    <w:next w:val="Table3Deffects1"/>
    <w:semiHidden/>
    <w:rsid w:val="00E85ED5"/>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E85ED5"/>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E85ED5"/>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E85ED5"/>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E85ED5"/>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E85ED5"/>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E85ED5"/>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E85ED5"/>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E85ED5"/>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E85ED5"/>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E85ED5"/>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E85ED5"/>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E85ED5"/>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E85ED5"/>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E85ED5"/>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E85ED5"/>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E85ED5"/>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E85ED5"/>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E85ED5"/>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E85ED5"/>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E85ED5"/>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E85ED5"/>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E85ED5"/>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E85ED5"/>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E85ED5"/>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E85ED5"/>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E85ED5"/>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E85ED5"/>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E85ED5"/>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E85ED5"/>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E85ED5"/>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E85ED5"/>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E85ED5"/>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E85ED5"/>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E85ED5"/>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E85ED5"/>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E85ED5"/>
    <w:rPr>
      <w:rFonts w:ascii="Arial" w:hAnsi="Arial" w:cs="Arial"/>
      <w:sz w:val="22"/>
      <w:szCs w:val="22"/>
      <w:lang w:val="en-CA"/>
    </w:rPr>
  </w:style>
  <w:style w:type="character" w:customStyle="1" w:styleId="TitleChar">
    <w:name w:val="Title Char"/>
    <w:basedOn w:val="DefaultParagraphFont"/>
    <w:link w:val="Title"/>
    <w:rsid w:val="00E85ED5"/>
    <w:rPr>
      <w:rFonts w:ascii="Arial" w:hAnsi="Arial" w:cs="Arial"/>
      <w:b/>
      <w:bCs/>
      <w:kern w:val="28"/>
      <w:sz w:val="22"/>
      <w:szCs w:val="22"/>
      <w:lang w:val="en-CA"/>
    </w:rPr>
  </w:style>
  <w:style w:type="character" w:customStyle="1" w:styleId="DateChar">
    <w:name w:val="Date Char"/>
    <w:basedOn w:val="DefaultParagraphFont"/>
    <w:link w:val="Date"/>
    <w:rsid w:val="00E85ED5"/>
    <w:rPr>
      <w:sz w:val="22"/>
      <w:szCs w:val="22"/>
      <w:lang w:val="en-CA"/>
    </w:rPr>
  </w:style>
  <w:style w:type="table" w:customStyle="1" w:styleId="TableGrid110">
    <w:name w:val="Table Grid1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E85ED5"/>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8371C"/>
    <w:rPr>
      <w:b/>
      <w:bCs/>
    </w:rPr>
  </w:style>
  <w:style w:type="character" w:styleId="Emphasis">
    <w:name w:val="Emphasis"/>
    <w:basedOn w:val="DefaultParagraphFont"/>
    <w:uiPriority w:val="20"/>
    <w:qFormat/>
    <w:rsid w:val="00AF5E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26287">
      <w:bodyDiv w:val="1"/>
      <w:marLeft w:val="0"/>
      <w:marRight w:val="0"/>
      <w:marTop w:val="0"/>
      <w:marBottom w:val="0"/>
      <w:divBdr>
        <w:top w:val="none" w:sz="0" w:space="0" w:color="auto"/>
        <w:left w:val="none" w:sz="0" w:space="0" w:color="auto"/>
        <w:bottom w:val="none" w:sz="0" w:space="0" w:color="auto"/>
        <w:right w:val="none" w:sz="0" w:space="0" w:color="auto"/>
      </w:divBdr>
    </w:div>
    <w:div w:id="16019904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9858920">
      <w:bodyDiv w:val="1"/>
      <w:marLeft w:val="0"/>
      <w:marRight w:val="0"/>
      <w:marTop w:val="0"/>
      <w:marBottom w:val="0"/>
      <w:divBdr>
        <w:top w:val="none" w:sz="0" w:space="0" w:color="auto"/>
        <w:left w:val="none" w:sz="0" w:space="0" w:color="auto"/>
        <w:bottom w:val="none" w:sz="0" w:space="0" w:color="auto"/>
        <w:right w:val="none" w:sz="0" w:space="0" w:color="auto"/>
      </w:divBdr>
    </w:div>
    <w:div w:id="489056194">
      <w:bodyDiv w:val="1"/>
      <w:marLeft w:val="0"/>
      <w:marRight w:val="0"/>
      <w:marTop w:val="0"/>
      <w:marBottom w:val="0"/>
      <w:divBdr>
        <w:top w:val="none" w:sz="0" w:space="0" w:color="auto"/>
        <w:left w:val="none" w:sz="0" w:space="0" w:color="auto"/>
        <w:bottom w:val="none" w:sz="0" w:space="0" w:color="auto"/>
        <w:right w:val="none" w:sz="0" w:space="0" w:color="auto"/>
      </w:divBdr>
    </w:div>
    <w:div w:id="500313491">
      <w:bodyDiv w:val="1"/>
      <w:marLeft w:val="0"/>
      <w:marRight w:val="0"/>
      <w:marTop w:val="0"/>
      <w:marBottom w:val="0"/>
      <w:divBdr>
        <w:top w:val="none" w:sz="0" w:space="0" w:color="auto"/>
        <w:left w:val="none" w:sz="0" w:space="0" w:color="auto"/>
        <w:bottom w:val="none" w:sz="0" w:space="0" w:color="auto"/>
        <w:right w:val="none" w:sz="0" w:space="0" w:color="auto"/>
      </w:divBdr>
    </w:div>
    <w:div w:id="61205701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5303114">
      <w:bodyDiv w:val="1"/>
      <w:marLeft w:val="0"/>
      <w:marRight w:val="0"/>
      <w:marTop w:val="0"/>
      <w:marBottom w:val="0"/>
      <w:divBdr>
        <w:top w:val="none" w:sz="0" w:space="0" w:color="auto"/>
        <w:left w:val="none" w:sz="0" w:space="0" w:color="auto"/>
        <w:bottom w:val="none" w:sz="0" w:space="0" w:color="auto"/>
        <w:right w:val="none" w:sz="0" w:space="0" w:color="auto"/>
      </w:divBdr>
    </w:div>
    <w:div w:id="845752251">
      <w:bodyDiv w:val="1"/>
      <w:marLeft w:val="0"/>
      <w:marRight w:val="0"/>
      <w:marTop w:val="0"/>
      <w:marBottom w:val="0"/>
      <w:divBdr>
        <w:top w:val="none" w:sz="0" w:space="0" w:color="auto"/>
        <w:left w:val="none" w:sz="0" w:space="0" w:color="auto"/>
        <w:bottom w:val="none" w:sz="0" w:space="0" w:color="auto"/>
        <w:right w:val="none" w:sz="0" w:space="0" w:color="auto"/>
      </w:divBdr>
    </w:div>
    <w:div w:id="1103918998">
      <w:bodyDiv w:val="1"/>
      <w:marLeft w:val="0"/>
      <w:marRight w:val="0"/>
      <w:marTop w:val="0"/>
      <w:marBottom w:val="0"/>
      <w:divBdr>
        <w:top w:val="none" w:sz="0" w:space="0" w:color="auto"/>
        <w:left w:val="none" w:sz="0" w:space="0" w:color="auto"/>
        <w:bottom w:val="none" w:sz="0" w:space="0" w:color="auto"/>
        <w:right w:val="none" w:sz="0" w:space="0" w:color="auto"/>
      </w:divBdr>
    </w:div>
    <w:div w:id="1108770654">
      <w:bodyDiv w:val="1"/>
      <w:marLeft w:val="0"/>
      <w:marRight w:val="0"/>
      <w:marTop w:val="0"/>
      <w:marBottom w:val="0"/>
      <w:divBdr>
        <w:top w:val="none" w:sz="0" w:space="0" w:color="auto"/>
        <w:left w:val="none" w:sz="0" w:space="0" w:color="auto"/>
        <w:bottom w:val="none" w:sz="0" w:space="0" w:color="auto"/>
        <w:right w:val="none" w:sz="0" w:space="0" w:color="auto"/>
      </w:divBdr>
    </w:div>
    <w:div w:id="1542324753">
      <w:bodyDiv w:val="1"/>
      <w:marLeft w:val="0"/>
      <w:marRight w:val="0"/>
      <w:marTop w:val="0"/>
      <w:marBottom w:val="0"/>
      <w:divBdr>
        <w:top w:val="none" w:sz="0" w:space="0" w:color="auto"/>
        <w:left w:val="none" w:sz="0" w:space="0" w:color="auto"/>
        <w:bottom w:val="none" w:sz="0" w:space="0" w:color="auto"/>
        <w:right w:val="none" w:sz="0" w:space="0" w:color="auto"/>
      </w:divBdr>
    </w:div>
    <w:div w:id="1549298233">
      <w:bodyDiv w:val="1"/>
      <w:marLeft w:val="0"/>
      <w:marRight w:val="0"/>
      <w:marTop w:val="0"/>
      <w:marBottom w:val="0"/>
      <w:divBdr>
        <w:top w:val="none" w:sz="0" w:space="0" w:color="auto"/>
        <w:left w:val="none" w:sz="0" w:space="0" w:color="auto"/>
        <w:bottom w:val="none" w:sz="0" w:space="0" w:color="auto"/>
        <w:right w:val="none" w:sz="0" w:space="0" w:color="auto"/>
      </w:divBdr>
    </w:div>
    <w:div w:id="1648170351">
      <w:bodyDiv w:val="1"/>
      <w:marLeft w:val="0"/>
      <w:marRight w:val="0"/>
      <w:marTop w:val="0"/>
      <w:marBottom w:val="0"/>
      <w:divBdr>
        <w:top w:val="none" w:sz="0" w:space="0" w:color="auto"/>
        <w:left w:val="none" w:sz="0" w:space="0" w:color="auto"/>
        <w:bottom w:val="none" w:sz="0" w:space="0" w:color="auto"/>
        <w:right w:val="none" w:sz="0" w:space="0" w:color="auto"/>
      </w:divBdr>
    </w:div>
    <w:div w:id="1775594348">
      <w:bodyDiv w:val="1"/>
      <w:marLeft w:val="0"/>
      <w:marRight w:val="0"/>
      <w:marTop w:val="0"/>
      <w:marBottom w:val="0"/>
      <w:divBdr>
        <w:top w:val="none" w:sz="0" w:space="0" w:color="auto"/>
        <w:left w:val="none" w:sz="0" w:space="0" w:color="auto"/>
        <w:bottom w:val="none" w:sz="0" w:space="0" w:color="auto"/>
        <w:right w:val="none" w:sz="0" w:space="0" w:color="auto"/>
      </w:divBdr>
    </w:div>
    <w:div w:id="183298874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369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header" Target="header9.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BA63BD-7EEA-41DB-96EE-20233C3CDCA7}">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2</TotalTime>
  <Pages>32</Pages>
  <Words>13440</Words>
  <Characters>78628</Characters>
  <Application>Microsoft Office Word</Application>
  <DocSecurity>0</DocSecurity>
  <Lines>1917</Lines>
  <Paragraphs>1136</Paragraphs>
  <ScaleCrop>false</ScaleCrop>
  <HeadingPairs>
    <vt:vector size="2" baseType="variant">
      <vt:variant>
        <vt:lpstr>Title</vt:lpstr>
      </vt:variant>
      <vt:variant>
        <vt:i4>1</vt:i4>
      </vt:variant>
    </vt:vector>
  </HeadingPairs>
  <TitlesOfParts>
    <vt:vector size="1" baseType="lpstr">
      <vt:lpstr>UNEP Work Programme for 2025</vt:lpstr>
    </vt:vector>
  </TitlesOfParts>
  <Company>UNMFS</Company>
  <LinksUpToDate>false</LinksUpToDate>
  <CharactersWithSpaces>90932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 Work Programme for 2025</dc:title>
  <dc:creator>Kaleen Mcnamara</dc:creator>
  <cp:lastModifiedBy>Angela Xue He Yan</cp:lastModifiedBy>
  <cp:revision>5</cp:revision>
  <cp:lastPrinted>2001-05-26T19:40:00Z</cp:lastPrinted>
  <dcterms:created xsi:type="dcterms:W3CDTF">2025-05-12T13:40:00Z</dcterms:created>
  <dcterms:modified xsi:type="dcterms:W3CDTF">2025-05-12T15:25:00Z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UNEP/OzL.Pro/ExCom/96/21</vt:lpwstr>
  </property>
  <property fmtid="{D5CDD505-2E9C-101B-9397-08002B2CF9AE}" pid="3" name="Revision date">
    <vt:lpwstr>5/05/2025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05 May 2025</vt:lpwstr>
  </property>
</Properties>
</file>