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B1180" w14:paraId="163268D7" w14:textId="77777777" w:rsidTr="000554B4">
        <w:trPr>
          <w:trHeight w:val="720"/>
        </w:trPr>
        <w:tc>
          <w:tcPr>
            <w:tcW w:w="5490" w:type="dxa"/>
            <w:gridSpan w:val="2"/>
            <w:tcBorders>
              <w:bottom w:val="single" w:sz="18" w:space="0" w:color="auto"/>
            </w:tcBorders>
          </w:tcPr>
          <w:p w14:paraId="38902594" w14:textId="77777777" w:rsidR="00C15867" w:rsidRPr="00EB1180" w:rsidRDefault="00C15867" w:rsidP="000554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EB1180">
              <w:rPr>
                <w:rFonts w:ascii="Univers" w:hAnsi="Univers"/>
                <w:b/>
                <w:sz w:val="28"/>
                <w:szCs w:val="28"/>
              </w:rPr>
              <w:t>UNITED</w:t>
            </w:r>
            <w:r w:rsidRPr="00EB1180">
              <w:rPr>
                <w:rFonts w:ascii="Univers" w:hAnsi="Univers"/>
                <w:b/>
                <w:sz w:val="28"/>
                <w:szCs w:val="28"/>
              </w:rPr>
              <w:br/>
              <w:t>NATIONS</w:t>
            </w:r>
          </w:p>
        </w:tc>
        <w:tc>
          <w:tcPr>
            <w:tcW w:w="4590" w:type="dxa"/>
            <w:tcBorders>
              <w:bottom w:val="single" w:sz="18" w:space="0" w:color="auto"/>
            </w:tcBorders>
          </w:tcPr>
          <w:p w14:paraId="0CFE6341" w14:textId="77777777" w:rsidR="00C15867" w:rsidRPr="00EB1180" w:rsidRDefault="00C15867" w:rsidP="000554B4">
            <w:pPr>
              <w:jc w:val="right"/>
              <w:rPr>
                <w:sz w:val="52"/>
                <w:szCs w:val="52"/>
              </w:rPr>
            </w:pPr>
            <w:r w:rsidRPr="00EB1180">
              <w:rPr>
                <w:rFonts w:ascii="Univers Bold" w:hAnsi="Univers Bold"/>
                <w:b/>
                <w:sz w:val="72"/>
              </w:rPr>
              <w:t>EP</w:t>
            </w:r>
          </w:p>
        </w:tc>
      </w:tr>
      <w:tr w:rsidR="00C15867" w:rsidRPr="00EB1180" w14:paraId="741BB1CA" w14:textId="77777777" w:rsidTr="00055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ECCABC" w14:textId="77777777" w:rsidR="00C15867" w:rsidRPr="00EB1180" w:rsidRDefault="00E52838" w:rsidP="000554B4">
            <w:pPr>
              <w:spacing w:before="120"/>
            </w:pPr>
            <w:r w:rsidRPr="00EB1180">
              <w:rPr>
                <w:noProof/>
                <w:lang w:val="en-US"/>
              </w:rPr>
              <mc:AlternateContent>
                <mc:Choice Requires="wpg">
                  <w:drawing>
                    <wp:anchor distT="0" distB="0" distL="114300" distR="114300" simplePos="0" relativeHeight="251660288" behindDoc="0" locked="0" layoutInCell="1" allowOverlap="1" wp14:anchorId="7C7D2DAD" wp14:editId="694E424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8596C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52A64D6" w14:textId="77777777" w:rsidR="00C15867" w:rsidRPr="00EB1180" w:rsidRDefault="00C15867" w:rsidP="000554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B1180">
              <w:rPr>
                <w:rFonts w:ascii="Univers" w:hAnsi="Univers"/>
                <w:b/>
                <w:sz w:val="32"/>
              </w:rPr>
              <w:t>United Nations</w:t>
            </w:r>
          </w:p>
          <w:p w14:paraId="266B5E14" w14:textId="77777777" w:rsidR="00C15867" w:rsidRPr="00EB1180" w:rsidRDefault="00C15867" w:rsidP="000554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B1180">
              <w:rPr>
                <w:rFonts w:ascii="Univers" w:hAnsi="Univers"/>
                <w:b/>
                <w:sz w:val="32"/>
              </w:rPr>
              <w:t>Environment</w:t>
            </w:r>
          </w:p>
          <w:p w14:paraId="0004F42B" w14:textId="77777777" w:rsidR="00C15867" w:rsidRPr="00EB1180" w:rsidRDefault="00C15867" w:rsidP="000554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B1180">
              <w:rPr>
                <w:rFonts w:ascii="Univers" w:hAnsi="Univers"/>
                <w:b/>
                <w:sz w:val="32"/>
              </w:rPr>
              <w:t>Programme</w:t>
            </w:r>
          </w:p>
          <w:p w14:paraId="5917D35C" w14:textId="77777777" w:rsidR="00C15867" w:rsidRPr="00EB1180" w:rsidRDefault="00C15867" w:rsidP="000554B4">
            <w:pPr>
              <w:spacing w:before="720"/>
              <w:ind w:left="158"/>
            </w:pPr>
          </w:p>
        </w:tc>
        <w:tc>
          <w:tcPr>
            <w:tcW w:w="4590" w:type="dxa"/>
            <w:tcBorders>
              <w:top w:val="nil"/>
              <w:left w:val="nil"/>
              <w:bottom w:val="single" w:sz="36" w:space="0" w:color="auto"/>
              <w:right w:val="nil"/>
            </w:tcBorders>
          </w:tcPr>
          <w:p w14:paraId="0214640B" w14:textId="77777777" w:rsidR="00C15867" w:rsidRPr="00EB1180" w:rsidRDefault="00C15867" w:rsidP="000554B4">
            <w:r w:rsidRPr="00EB1180">
              <w:t>Distr.</w:t>
            </w:r>
          </w:p>
          <w:p w14:paraId="634E9F62" w14:textId="77777777" w:rsidR="00923540" w:rsidRPr="00EB1180" w:rsidRDefault="00923540" w:rsidP="00923540">
            <w:r w:rsidRPr="00EB1180">
              <w:t>GENERAL</w:t>
            </w:r>
          </w:p>
          <w:p w14:paraId="5A4564F1" w14:textId="77777777" w:rsidR="00C15867" w:rsidRPr="00EB1180" w:rsidRDefault="00C15867" w:rsidP="000554B4"/>
          <w:p w14:paraId="333E6970" w14:textId="77777777" w:rsidR="00C15867" w:rsidRPr="00EB1180" w:rsidRDefault="00C15867" w:rsidP="000554B4"/>
          <w:p w14:paraId="7C5FB923" w14:textId="1836E259" w:rsidR="00C15867" w:rsidRPr="00EB1180" w:rsidRDefault="00C67548" w:rsidP="000554B4">
            <w:r>
              <w:fldChar w:fldCharType="begin"/>
            </w:r>
            <w:r>
              <w:instrText xml:space="preserve"> DOCPROPERTY "Document number"  \* MERGEFORMAT </w:instrText>
            </w:r>
            <w:r>
              <w:fldChar w:fldCharType="separate"/>
            </w:r>
            <w:r w:rsidR="00760CB4">
              <w:t>UNEP/</w:t>
            </w:r>
            <w:proofErr w:type="spellStart"/>
            <w:r w:rsidR="00760CB4">
              <w:t>OzL.Pro</w:t>
            </w:r>
            <w:proofErr w:type="spellEnd"/>
            <w:r w:rsidR="00760CB4">
              <w:t>/</w:t>
            </w:r>
            <w:proofErr w:type="spellStart"/>
            <w:r w:rsidR="00760CB4">
              <w:t>ExCom</w:t>
            </w:r>
            <w:proofErr w:type="spellEnd"/>
            <w:r w:rsidR="00760CB4">
              <w:t>/85/13</w:t>
            </w:r>
            <w:r>
              <w:fldChar w:fldCharType="end"/>
            </w:r>
          </w:p>
          <w:p w14:paraId="7F4E708B" w14:textId="6772F06F" w:rsidR="00C15867" w:rsidRPr="00EB1180" w:rsidRDefault="00BC2495" w:rsidP="000554B4">
            <w:r w:rsidRPr="00EB1180">
              <w:fldChar w:fldCharType="begin"/>
            </w:r>
            <w:r w:rsidR="00851352" w:rsidRPr="00EB1180">
              <w:instrText xml:space="preserve"> DOCPROPERTY "Revision date" \@ "d MMMM YYYY"  \* MERGEFORMAT </w:instrText>
            </w:r>
            <w:r w:rsidRPr="00EB1180">
              <w:fldChar w:fldCharType="separate"/>
            </w:r>
            <w:r w:rsidR="00927C7A">
              <w:t>14 May 2020</w:t>
            </w:r>
            <w:r w:rsidRPr="00EB1180">
              <w:fldChar w:fldCharType="end"/>
            </w:r>
          </w:p>
          <w:p w14:paraId="7F407602" w14:textId="77777777" w:rsidR="00C15867" w:rsidRPr="00EB1180" w:rsidRDefault="00C15867" w:rsidP="000554B4">
            <w:pPr>
              <w:rPr>
                <w:caps/>
              </w:rPr>
            </w:pPr>
          </w:p>
          <w:p w14:paraId="66FC321F" w14:textId="77777777" w:rsidR="00C15867" w:rsidRPr="00EB1180" w:rsidRDefault="00C15867" w:rsidP="000554B4">
            <w:r w:rsidRPr="00EB1180">
              <w:t>ORIGINAL: ENGLISH</w:t>
            </w:r>
          </w:p>
        </w:tc>
      </w:tr>
    </w:tbl>
    <w:p w14:paraId="65808D1D" w14:textId="068D4F8C" w:rsidR="00857077" w:rsidRPr="00927C7A" w:rsidRDefault="00C15867" w:rsidP="00857077">
      <w:pPr>
        <w:jc w:val="left"/>
      </w:pPr>
      <w:r w:rsidRPr="00EB1180">
        <w:t>EXECUTIVE COMMITTEE OF</w:t>
      </w:r>
      <w:r w:rsidRPr="00EB1180">
        <w:br/>
        <w:t xml:space="preserve">  </w:t>
      </w:r>
      <w:r w:rsidRPr="00927C7A">
        <w:t>THE MULTILATERAL FUND FOR THE</w:t>
      </w:r>
      <w:r w:rsidRPr="00927C7A">
        <w:br/>
      </w:r>
      <w:r w:rsidR="00FC381F" w:rsidRPr="00927C7A">
        <w:t xml:space="preserve">  </w:t>
      </w:r>
      <w:r w:rsidRPr="00927C7A">
        <w:t>IMPLEMENTATION OF THE MONTREAL PROTOCOL</w:t>
      </w:r>
      <w:r w:rsidRPr="00927C7A">
        <w:br/>
      </w:r>
      <w:r w:rsidR="00EF06EA" w:rsidRPr="00927C7A">
        <w:rPr>
          <w:lang w:val="en-CA"/>
        </w:rPr>
        <w:t>Eighty-</w:t>
      </w:r>
      <w:r w:rsidR="00CC3C9E" w:rsidRPr="00927C7A">
        <w:t>fifth</w:t>
      </w:r>
      <w:r w:rsidR="00857077" w:rsidRPr="00927C7A">
        <w:rPr>
          <w:lang w:val="en-CA"/>
        </w:rPr>
        <w:t xml:space="preserve"> </w:t>
      </w:r>
      <w:r w:rsidR="00857077" w:rsidRPr="00927C7A">
        <w:t>Meeting</w:t>
      </w:r>
    </w:p>
    <w:p w14:paraId="0FB27FC2" w14:textId="77777777" w:rsidR="00857077" w:rsidRPr="00927C7A" w:rsidRDefault="00857077" w:rsidP="00857077">
      <w:pPr>
        <w:jc w:val="left"/>
        <w:rPr>
          <w:lang w:val="en-CA"/>
        </w:rPr>
      </w:pPr>
      <w:r w:rsidRPr="00927C7A">
        <w:rPr>
          <w:lang w:val="en-CA"/>
        </w:rPr>
        <w:t xml:space="preserve">Montreal, </w:t>
      </w:r>
      <w:r w:rsidR="002B254E" w:rsidRPr="00927C7A">
        <w:rPr>
          <w:lang w:val="en-CA"/>
        </w:rPr>
        <w:t>25-</w:t>
      </w:r>
      <w:r w:rsidR="009C5ABB" w:rsidRPr="00927C7A">
        <w:rPr>
          <w:lang w:val="en-CA"/>
        </w:rPr>
        <w:t>29 May 2020</w:t>
      </w:r>
    </w:p>
    <w:p w14:paraId="2A11A262" w14:textId="2ACBD238" w:rsidR="00C8768D" w:rsidRPr="00927C7A" w:rsidRDefault="00682C24" w:rsidP="00857077">
      <w:pPr>
        <w:jc w:val="left"/>
        <w:rPr>
          <w:lang w:val="en-US"/>
        </w:rPr>
      </w:pPr>
      <w:r w:rsidRPr="00927C7A">
        <w:rPr>
          <w:lang w:val="en-US"/>
        </w:rPr>
        <w:t>Postponed to 19-22 July 2020</w:t>
      </w:r>
      <w:r w:rsidR="00C12CB7" w:rsidRPr="00927C7A">
        <w:rPr>
          <w:rStyle w:val="FootnoteReference"/>
          <w:lang w:val="en-US"/>
        </w:rPr>
        <w:footnoteReference w:customMarkFollows="1" w:id="2"/>
        <w:sym w:font="Symbol" w:char="F02A"/>
      </w:r>
    </w:p>
    <w:p w14:paraId="4DDBF05F" w14:textId="5CF37FD6" w:rsidR="00C15867" w:rsidRPr="00927C7A" w:rsidRDefault="00C15867" w:rsidP="00857077">
      <w:pPr>
        <w:jc w:val="left"/>
        <w:rPr>
          <w:lang w:val="en-US"/>
        </w:rPr>
      </w:pPr>
    </w:p>
    <w:p w14:paraId="09C18BA2" w14:textId="275977A8" w:rsidR="00EB1180" w:rsidRPr="00927C7A" w:rsidRDefault="00EB1180" w:rsidP="000554B4">
      <w:pPr>
        <w:tabs>
          <w:tab w:val="left" w:pos="8280"/>
        </w:tabs>
      </w:pPr>
    </w:p>
    <w:p w14:paraId="2E503822" w14:textId="56862A7F" w:rsidR="00C12CB7" w:rsidRPr="00927C7A" w:rsidRDefault="00C12CB7" w:rsidP="000554B4">
      <w:pPr>
        <w:tabs>
          <w:tab w:val="left" w:pos="8280"/>
        </w:tabs>
      </w:pPr>
    </w:p>
    <w:p w14:paraId="700D70EF" w14:textId="77777777" w:rsidR="00C12CB7" w:rsidRPr="00927C7A" w:rsidRDefault="00C12CB7" w:rsidP="000554B4">
      <w:pPr>
        <w:tabs>
          <w:tab w:val="left" w:pos="8280"/>
        </w:tabs>
      </w:pPr>
    </w:p>
    <w:p w14:paraId="61166C70" w14:textId="77777777" w:rsidR="00EB1180" w:rsidRPr="00927C7A" w:rsidRDefault="00EB1180" w:rsidP="000554B4">
      <w:pPr>
        <w:spacing w:after="240"/>
        <w:jc w:val="center"/>
        <w:outlineLvl w:val="0"/>
        <w:rPr>
          <w:b/>
          <w:caps/>
          <w:szCs w:val="28"/>
        </w:rPr>
      </w:pPr>
      <w:r w:rsidRPr="00927C7A">
        <w:rPr>
          <w:b/>
          <w:caps/>
          <w:szCs w:val="28"/>
        </w:rPr>
        <w:t>Overview of issues identified DURING project review</w:t>
      </w:r>
    </w:p>
    <w:p w14:paraId="344AF36F" w14:textId="77777777" w:rsidR="00EB1180" w:rsidRPr="00927C7A" w:rsidRDefault="00EB1180" w:rsidP="000554B4">
      <w:pPr>
        <w:pStyle w:val="Heading1"/>
        <w:rPr>
          <w:snapToGrid w:val="0"/>
        </w:rPr>
      </w:pPr>
      <w:bookmarkStart w:id="1" w:name="_Toc232301366"/>
      <w:r w:rsidRPr="00927C7A">
        <w:t>This document consists of the following sections:</w:t>
      </w:r>
      <w:bookmarkEnd w:id="1"/>
    </w:p>
    <w:p w14:paraId="3A69AEA2" w14:textId="77777777" w:rsidR="00EB1180" w:rsidRPr="00927C7A" w:rsidRDefault="00EB1180" w:rsidP="000554B4">
      <w:pPr>
        <w:pStyle w:val="Heading2"/>
        <w:numPr>
          <w:ilvl w:val="1"/>
          <w:numId w:val="1"/>
        </w:numPr>
        <w:rPr>
          <w:snapToGrid w:val="0"/>
        </w:rPr>
      </w:pPr>
      <w:bookmarkStart w:id="2" w:name="_Toc232301367"/>
      <w:r w:rsidRPr="00927C7A">
        <w:t>An overview of projects and activities submitted by bilateral and implementing agencies;</w:t>
      </w:r>
      <w:bookmarkEnd w:id="2"/>
    </w:p>
    <w:p w14:paraId="035D575E" w14:textId="77777777" w:rsidR="00EB1180" w:rsidRPr="00927C7A" w:rsidRDefault="00EB1180" w:rsidP="000554B4">
      <w:pPr>
        <w:pStyle w:val="Heading2"/>
        <w:numPr>
          <w:ilvl w:val="1"/>
          <w:numId w:val="1"/>
        </w:numPr>
      </w:pPr>
      <w:r w:rsidRPr="00927C7A">
        <w:t>Issues identified du</w:t>
      </w:r>
      <w:bookmarkStart w:id="3" w:name="_Toc232301370"/>
      <w:r w:rsidRPr="00927C7A">
        <w:t>ring the project review process;</w:t>
      </w:r>
    </w:p>
    <w:p w14:paraId="2EED74CF" w14:textId="77777777" w:rsidR="00EB1180" w:rsidRPr="00927C7A" w:rsidRDefault="00EB1180" w:rsidP="000554B4">
      <w:pPr>
        <w:widowControl w:val="0"/>
        <w:numPr>
          <w:ilvl w:val="1"/>
          <w:numId w:val="1"/>
        </w:numPr>
        <w:spacing w:after="240"/>
        <w:outlineLvl w:val="1"/>
        <w:rPr>
          <w:szCs w:val="28"/>
        </w:rPr>
      </w:pPr>
      <w:r w:rsidRPr="00927C7A">
        <w:rPr>
          <w:szCs w:val="28"/>
        </w:rPr>
        <w:t>Projects and activities submitted for blanket approval; and</w:t>
      </w:r>
    </w:p>
    <w:p w14:paraId="66A703DC" w14:textId="77777777" w:rsidR="00EB1180" w:rsidRPr="00927C7A" w:rsidRDefault="00EB1180" w:rsidP="000554B4">
      <w:pPr>
        <w:widowControl w:val="0"/>
        <w:numPr>
          <w:ilvl w:val="1"/>
          <w:numId w:val="1"/>
        </w:numPr>
        <w:spacing w:after="240"/>
        <w:outlineLvl w:val="1"/>
        <w:rPr>
          <w:szCs w:val="28"/>
        </w:rPr>
      </w:pPr>
      <w:r w:rsidRPr="00927C7A">
        <w:rPr>
          <w:szCs w:val="28"/>
        </w:rPr>
        <w:t>Investment projects for individual consideration.</w:t>
      </w:r>
    </w:p>
    <w:bookmarkEnd w:id="3"/>
    <w:p w14:paraId="304C06E2" w14:textId="77777777" w:rsidR="00EB1180" w:rsidRPr="00927C7A" w:rsidRDefault="00EB1180" w:rsidP="000554B4">
      <w:pPr>
        <w:pStyle w:val="StyleHeader4Para4Left0Firstline0"/>
        <w:numPr>
          <w:ilvl w:val="0"/>
          <w:numId w:val="0"/>
        </w:numPr>
        <w:rPr>
          <w:b/>
          <w:sz w:val="22"/>
        </w:rPr>
      </w:pPr>
      <w:r w:rsidRPr="00927C7A">
        <w:rPr>
          <w:b/>
          <w:sz w:val="22"/>
        </w:rPr>
        <w:t>Projects and activities submitted by bilateral and implementing agencies</w:t>
      </w:r>
    </w:p>
    <w:p w14:paraId="6FB0DE85" w14:textId="51680DAB" w:rsidR="00EB1180" w:rsidRPr="00927C7A" w:rsidRDefault="00EB1180" w:rsidP="000554B4">
      <w:pPr>
        <w:pStyle w:val="Heading1"/>
      </w:pPr>
      <w:r w:rsidRPr="00927C7A">
        <w:t xml:space="preserve">Bilateral and implementing agencies submitted </w:t>
      </w:r>
      <w:r w:rsidR="00927C7A" w:rsidRPr="00927C7A">
        <w:t xml:space="preserve">120 </w:t>
      </w:r>
      <w:r w:rsidRPr="00927C7A">
        <w:t>funding requests for tranches of approved multi</w:t>
      </w:r>
      <w:r w:rsidRPr="00927C7A">
        <w:noBreakHyphen/>
        <w:t xml:space="preserve">year agreements, projects and activities amounting to </w:t>
      </w:r>
      <w:r w:rsidR="00927C7A" w:rsidRPr="00927C7A">
        <w:t>US $51,187,522 (US $64,606,565</w:t>
      </w:r>
      <w:r w:rsidRPr="00927C7A">
        <w:t xml:space="preserve"> including amounts requested in principle), including agency support costs, where applicable. The funding requests covered: </w:t>
      </w:r>
    </w:p>
    <w:p w14:paraId="026BB06A" w14:textId="3C0DECE5" w:rsidR="00BA0F33" w:rsidRPr="00927C7A" w:rsidRDefault="00BA0F33" w:rsidP="0070278F">
      <w:pPr>
        <w:pStyle w:val="Heading2"/>
        <w:numPr>
          <w:ilvl w:val="1"/>
          <w:numId w:val="1"/>
        </w:numPr>
      </w:pPr>
      <w:r w:rsidRPr="00927C7A">
        <w:t xml:space="preserve">Stage II of the HCFC phase-out management plan (HPMP) for </w:t>
      </w:r>
      <w:r w:rsidR="00927C7A" w:rsidRPr="00927C7A">
        <w:t>seven</w:t>
      </w:r>
      <w:r w:rsidRPr="00927C7A">
        <w:t xml:space="preserve"> countries;</w:t>
      </w:r>
    </w:p>
    <w:p w14:paraId="7DD3C7AD" w14:textId="46995359" w:rsidR="00927C7A" w:rsidRPr="00927C7A" w:rsidRDefault="00927C7A" w:rsidP="00927C7A">
      <w:pPr>
        <w:pStyle w:val="Heading2"/>
        <w:numPr>
          <w:ilvl w:val="1"/>
          <w:numId w:val="1"/>
        </w:numPr>
      </w:pPr>
      <w:r w:rsidRPr="00927C7A">
        <w:t>Tranches of approved HPMPs for 36 countries and of an approved regional HPMP for 12 Pacific Island countries;</w:t>
      </w:r>
    </w:p>
    <w:p w14:paraId="4368DD2E" w14:textId="7FBC36D3" w:rsidR="00EB1180" w:rsidRPr="00927C7A" w:rsidRDefault="00EB1180" w:rsidP="000554B4">
      <w:pPr>
        <w:pStyle w:val="Heading2"/>
        <w:numPr>
          <w:ilvl w:val="1"/>
          <w:numId w:val="1"/>
        </w:numPr>
      </w:pPr>
      <w:r w:rsidRPr="00927C7A">
        <w:t xml:space="preserve">Renewals of institutional strengthening (IS) projects </w:t>
      </w:r>
      <w:r w:rsidR="00B151F4" w:rsidRPr="00927C7A">
        <w:t>for</w:t>
      </w:r>
      <w:r w:rsidRPr="00927C7A">
        <w:t xml:space="preserve"> </w:t>
      </w:r>
      <w:r w:rsidR="00B151F4" w:rsidRPr="00927C7A">
        <w:t>14</w:t>
      </w:r>
      <w:r w:rsidRPr="00927C7A">
        <w:t xml:space="preserve"> countries; </w:t>
      </w:r>
    </w:p>
    <w:p w14:paraId="28F9FFAF" w14:textId="1EED0F50" w:rsidR="00EB1180" w:rsidRPr="00927C7A" w:rsidRDefault="00EB1180" w:rsidP="00EB1180">
      <w:pPr>
        <w:pStyle w:val="Heading2"/>
        <w:numPr>
          <w:ilvl w:val="1"/>
          <w:numId w:val="1"/>
        </w:numPr>
      </w:pPr>
      <w:r w:rsidRPr="00927C7A">
        <w:t>Preparation for s</w:t>
      </w:r>
      <w:r w:rsidR="003B73A8" w:rsidRPr="00927C7A">
        <w:t>tage I</w:t>
      </w:r>
      <w:r w:rsidRPr="00927C7A">
        <w:t xml:space="preserve">I of HPMPs for </w:t>
      </w:r>
      <w:r w:rsidR="00927C7A" w:rsidRPr="00927C7A">
        <w:t>three</w:t>
      </w:r>
      <w:r w:rsidRPr="00927C7A">
        <w:t xml:space="preserve"> countries and for s</w:t>
      </w:r>
      <w:r w:rsidR="003B73A8" w:rsidRPr="00927C7A">
        <w:t>tage I</w:t>
      </w:r>
      <w:r w:rsidRPr="00927C7A">
        <w:t xml:space="preserve">II for </w:t>
      </w:r>
      <w:r w:rsidR="00927C7A" w:rsidRPr="00927C7A">
        <w:t>two</w:t>
      </w:r>
      <w:r w:rsidRPr="00927C7A">
        <w:t xml:space="preserve"> countries;</w:t>
      </w:r>
    </w:p>
    <w:p w14:paraId="3E26E2E7" w14:textId="77777777" w:rsidR="00927C7A" w:rsidRPr="00927C7A" w:rsidRDefault="00927C7A" w:rsidP="00927C7A">
      <w:pPr>
        <w:pStyle w:val="Heading2"/>
        <w:numPr>
          <w:ilvl w:val="1"/>
          <w:numId w:val="1"/>
        </w:numPr>
      </w:pPr>
      <w:r w:rsidRPr="00927C7A">
        <w:lastRenderedPageBreak/>
        <w:t>Preparation for a verification report for stage I of HPMP for one country;</w:t>
      </w:r>
    </w:p>
    <w:p w14:paraId="19D2AB7A" w14:textId="78EB3992" w:rsidR="00EB1180" w:rsidRPr="00927C7A" w:rsidRDefault="00EB1180" w:rsidP="00A8446A">
      <w:pPr>
        <w:pStyle w:val="Heading2"/>
      </w:pPr>
      <w:r w:rsidRPr="00927C7A">
        <w:t>Control and phase</w:t>
      </w:r>
      <w:r w:rsidRPr="00927C7A">
        <w:noBreakHyphen/>
        <w:t>out of HFC</w:t>
      </w:r>
      <w:r w:rsidRPr="00927C7A">
        <w:noBreakHyphen/>
        <w:t>23 emissions in the production of HCFC</w:t>
      </w:r>
      <w:r w:rsidRPr="00927C7A">
        <w:noBreakHyphen/>
        <w:t xml:space="preserve">22 in </w:t>
      </w:r>
      <w:r w:rsidR="0070278F" w:rsidRPr="00927C7A">
        <w:t>two</w:t>
      </w:r>
      <w:r w:rsidR="00C12CB7" w:rsidRPr="00927C7A">
        <w:t> </w:t>
      </w:r>
      <w:r w:rsidR="0070278F" w:rsidRPr="00927C7A">
        <w:t>countries;</w:t>
      </w:r>
    </w:p>
    <w:p w14:paraId="42092510" w14:textId="2A2BF9E5" w:rsidR="00EB1180" w:rsidRPr="00927C7A" w:rsidRDefault="00EB1180" w:rsidP="00EB1180">
      <w:pPr>
        <w:pStyle w:val="Heading2"/>
        <w:numPr>
          <w:ilvl w:val="1"/>
          <w:numId w:val="1"/>
        </w:numPr>
      </w:pPr>
      <w:r w:rsidRPr="00927C7A">
        <w:t xml:space="preserve">Project preparation for HFC-related investment projects in </w:t>
      </w:r>
      <w:r w:rsidR="00927C7A" w:rsidRPr="00927C7A">
        <w:t>one country</w:t>
      </w:r>
      <w:r w:rsidRPr="00927C7A">
        <w:t>;</w:t>
      </w:r>
    </w:p>
    <w:p w14:paraId="7F0FDCB5" w14:textId="65E6F572" w:rsidR="00682C24" w:rsidRPr="00927C7A" w:rsidRDefault="00EB1180" w:rsidP="00682C24">
      <w:pPr>
        <w:pStyle w:val="Heading2"/>
        <w:numPr>
          <w:ilvl w:val="1"/>
          <w:numId w:val="1"/>
        </w:numPr>
      </w:pPr>
      <w:r w:rsidRPr="00927C7A">
        <w:t xml:space="preserve">Enabling activities for HFC phase-down for </w:t>
      </w:r>
      <w:r w:rsidR="00927C7A" w:rsidRPr="00927C7A">
        <w:t>four countries</w:t>
      </w:r>
      <w:r w:rsidR="005E2ACE" w:rsidRPr="00927C7A">
        <w:t>;</w:t>
      </w:r>
      <w:r w:rsidR="00A8446A" w:rsidRPr="00927C7A">
        <w:t xml:space="preserve"> and</w:t>
      </w:r>
    </w:p>
    <w:p w14:paraId="4F5CC455" w14:textId="7329D117" w:rsidR="005E2ACE" w:rsidRPr="00927C7A" w:rsidRDefault="005E2ACE" w:rsidP="003D60D9">
      <w:pPr>
        <w:pStyle w:val="Heading2"/>
      </w:pPr>
      <w:r w:rsidRPr="00927C7A">
        <w:t xml:space="preserve">Preparation for HFC phase-down plans for </w:t>
      </w:r>
      <w:r w:rsidR="00927C7A" w:rsidRPr="00927C7A">
        <w:t>six</w:t>
      </w:r>
      <w:r w:rsidRPr="00927C7A">
        <w:t xml:space="preserve"> countries.</w:t>
      </w:r>
    </w:p>
    <w:p w14:paraId="65A5DE11" w14:textId="55625754" w:rsidR="00EB1180" w:rsidRPr="00927C7A" w:rsidRDefault="00927C7A" w:rsidP="00927C7A">
      <w:pPr>
        <w:pStyle w:val="Heading1"/>
      </w:pPr>
      <w:r w:rsidRPr="00927C7A">
        <w:t xml:space="preserve">Following the project review process, 88 funding requests for projects and activities totalling US $4,391,011, including agency support costs, </w:t>
      </w:r>
      <w:proofErr w:type="gramStart"/>
      <w:r w:rsidRPr="00927C7A">
        <w:t>are recommended</w:t>
      </w:r>
      <w:proofErr w:type="gramEnd"/>
      <w:r w:rsidRPr="00927C7A">
        <w:t xml:space="preserve"> for blanket approval, and 25 funding requests totalling US $33,276,258 (including agency support costs), are being forwarded for individual consideration. Together, the funding requests for projects and activities for blanket approval and those for individual consideration amount to US $37,667,269.</w:t>
      </w:r>
    </w:p>
    <w:p w14:paraId="4E34C866" w14:textId="77777777" w:rsidR="00FD7D22" w:rsidRPr="0068506E" w:rsidRDefault="00FD7D22" w:rsidP="00FD7D22">
      <w:pPr>
        <w:rPr>
          <w:i/>
          <w:lang w:val="en-CA"/>
        </w:rPr>
      </w:pPr>
      <w:r w:rsidRPr="00EB1180">
        <w:rPr>
          <w:i/>
          <w:snapToGrid w:val="0"/>
          <w:szCs w:val="28"/>
        </w:rPr>
        <w:t xml:space="preserve">HPMPs </w:t>
      </w:r>
      <w:r w:rsidRPr="0068506E">
        <w:rPr>
          <w:i/>
          <w:snapToGrid w:val="0"/>
          <w:szCs w:val="28"/>
        </w:rPr>
        <w:t xml:space="preserve">submitted and subsequently withdrawn </w:t>
      </w:r>
      <w:r w:rsidRPr="0068506E">
        <w:rPr>
          <w:i/>
        </w:rPr>
        <w:t>(Honduras, Iraq, Jamaica</w:t>
      </w:r>
      <w:r>
        <w:rPr>
          <w:i/>
        </w:rPr>
        <w:t>, Lebanon</w:t>
      </w:r>
      <w:r w:rsidRPr="0068506E">
        <w:rPr>
          <w:i/>
        </w:rPr>
        <w:t>)</w:t>
      </w:r>
    </w:p>
    <w:p w14:paraId="59F8BE87" w14:textId="1A57B39F" w:rsidR="00FD7D22" w:rsidRDefault="00FD7D22" w:rsidP="00FD7D22">
      <w:pPr>
        <w:rPr>
          <w:i/>
          <w:lang w:val="en-CA"/>
        </w:rPr>
      </w:pPr>
    </w:p>
    <w:p w14:paraId="36B23A34" w14:textId="77777777" w:rsidR="00FD7D22" w:rsidRPr="0068506E" w:rsidRDefault="00FD7D22" w:rsidP="00FD7D22">
      <w:pPr>
        <w:pStyle w:val="Heading1"/>
        <w:rPr>
          <w:lang w:val="en-CA" w:eastAsia="en-CA"/>
        </w:rPr>
      </w:pPr>
      <w:r w:rsidRPr="0068506E">
        <w:rPr>
          <w:lang w:val="en-CA" w:eastAsia="en-CA"/>
        </w:rPr>
        <w:t>UNIDO, on behalf of the Government of Honduras, submitted the request for the fifth and final tranche of stage I of the HPMP. The Secretariat noted that several conditions pertaining to the UNEP components of stage I for the submission of the fifth tranche of the HPMP</w:t>
      </w:r>
      <w:r w:rsidRPr="0068506E">
        <w:rPr>
          <w:rStyle w:val="FootnoteReference"/>
          <w:lang w:val="en-CA" w:eastAsia="en-CA"/>
        </w:rPr>
        <w:footnoteReference w:id="3"/>
      </w:r>
      <w:r w:rsidRPr="0068506E">
        <w:rPr>
          <w:lang w:val="en-CA" w:eastAsia="en-CA"/>
        </w:rPr>
        <w:t xml:space="preserve"> </w:t>
      </w:r>
      <w:proofErr w:type="gramStart"/>
      <w:r w:rsidRPr="0068506E">
        <w:rPr>
          <w:lang w:val="en-CA" w:eastAsia="en-CA"/>
        </w:rPr>
        <w:t>had not been fulfilled</w:t>
      </w:r>
      <w:proofErr w:type="gramEnd"/>
      <w:r w:rsidRPr="0068506E">
        <w:rPr>
          <w:lang w:val="en-CA" w:eastAsia="en-CA"/>
        </w:rPr>
        <w:t>. Therefore, the Secretariat requested UNIDO to resubmit the proposal to the 86</w:t>
      </w:r>
      <w:r w:rsidRPr="0068506E">
        <w:rPr>
          <w:vertAlign w:val="superscript"/>
          <w:lang w:val="en-CA" w:eastAsia="en-CA"/>
        </w:rPr>
        <w:t>th</w:t>
      </w:r>
      <w:r w:rsidRPr="0068506E">
        <w:rPr>
          <w:lang w:val="en-CA" w:eastAsia="en-CA"/>
        </w:rPr>
        <w:t xml:space="preserve"> meeting, on the understanding that the conditions set</w:t>
      </w:r>
      <w:r>
        <w:rPr>
          <w:lang w:val="en-CA" w:eastAsia="en-CA"/>
        </w:rPr>
        <w:t xml:space="preserve"> out</w:t>
      </w:r>
      <w:r w:rsidRPr="0068506E">
        <w:rPr>
          <w:lang w:val="en-CA" w:eastAsia="en-CA"/>
        </w:rPr>
        <w:t xml:space="preserve"> in decision 84/18 </w:t>
      </w:r>
      <w:proofErr w:type="gramStart"/>
      <w:r>
        <w:rPr>
          <w:lang w:val="en-CA" w:eastAsia="en-CA"/>
        </w:rPr>
        <w:t>would be</w:t>
      </w:r>
      <w:r w:rsidRPr="0068506E">
        <w:rPr>
          <w:lang w:val="en-CA" w:eastAsia="en-CA"/>
        </w:rPr>
        <w:t xml:space="preserve"> fulfilled</w:t>
      </w:r>
      <w:proofErr w:type="gramEnd"/>
      <w:r w:rsidRPr="0068506E">
        <w:rPr>
          <w:lang w:val="en-CA" w:eastAsia="en-CA"/>
        </w:rPr>
        <w:t xml:space="preserve">, including the disbursement targets. </w:t>
      </w:r>
    </w:p>
    <w:p w14:paraId="6E6FABB6" w14:textId="5CB14A78" w:rsidR="00FD7D22" w:rsidRPr="00586AEC" w:rsidRDefault="00FD7D22" w:rsidP="00FD7D22">
      <w:pPr>
        <w:pStyle w:val="Heading1"/>
        <w:rPr>
          <w:lang w:val="en-CA" w:eastAsia="en-CA"/>
        </w:rPr>
      </w:pPr>
      <w:r w:rsidRPr="00586AEC">
        <w:rPr>
          <w:lang w:val="en-CA" w:eastAsia="en-CA"/>
        </w:rPr>
        <w:t>At the 84</w:t>
      </w:r>
      <w:r w:rsidRPr="00586AEC">
        <w:rPr>
          <w:vertAlign w:val="superscript"/>
          <w:lang w:val="en-CA" w:eastAsia="en-CA"/>
        </w:rPr>
        <w:t>th</w:t>
      </w:r>
      <w:r w:rsidRPr="00586AEC">
        <w:rPr>
          <w:lang w:val="en-CA" w:eastAsia="en-CA"/>
        </w:rPr>
        <w:t xml:space="preserve"> meeting, </w:t>
      </w:r>
      <w:r>
        <w:rPr>
          <w:lang w:val="en-CA" w:eastAsia="en-CA"/>
        </w:rPr>
        <w:t>on behalf of the Government of Iraq</w:t>
      </w:r>
      <w:r w:rsidR="00F441FE">
        <w:rPr>
          <w:lang w:val="en-CA" w:eastAsia="en-CA"/>
        </w:rPr>
        <w:t>,</w:t>
      </w:r>
      <w:r>
        <w:rPr>
          <w:lang w:val="en-CA" w:eastAsia="en-CA"/>
        </w:rPr>
        <w:t xml:space="preserve"> UNEP submitted a request for stage II</w:t>
      </w:r>
      <w:r w:rsidRPr="00586AEC">
        <w:rPr>
          <w:lang w:val="en-CA" w:eastAsia="en-CA"/>
        </w:rPr>
        <w:t xml:space="preserve"> </w:t>
      </w:r>
      <w:r>
        <w:rPr>
          <w:lang w:val="en-CA" w:eastAsia="en-CA"/>
        </w:rPr>
        <w:t xml:space="preserve">of the HPMP. Further to the review by the Secretariat, it </w:t>
      </w:r>
      <w:proofErr w:type="gramStart"/>
      <w:r>
        <w:rPr>
          <w:lang w:val="en-CA" w:eastAsia="en-CA"/>
        </w:rPr>
        <w:t>was agreed</w:t>
      </w:r>
      <w:proofErr w:type="gramEnd"/>
      <w:r>
        <w:rPr>
          <w:lang w:val="en-CA" w:eastAsia="en-CA"/>
        </w:rPr>
        <w:t xml:space="preserve"> that the request be deferred to </w:t>
      </w:r>
      <w:r w:rsidRPr="00586AEC">
        <w:rPr>
          <w:lang w:val="en-CA" w:eastAsia="en-CA"/>
        </w:rPr>
        <w:t>the 85</w:t>
      </w:r>
      <w:r w:rsidRPr="00586AEC">
        <w:rPr>
          <w:vertAlign w:val="superscript"/>
          <w:lang w:val="en-CA" w:eastAsia="en-CA"/>
        </w:rPr>
        <w:t>th</w:t>
      </w:r>
      <w:r w:rsidR="00927C7A">
        <w:rPr>
          <w:vertAlign w:val="superscript"/>
          <w:lang w:val="en-CA" w:eastAsia="en-CA"/>
        </w:rPr>
        <w:t> </w:t>
      </w:r>
      <w:r w:rsidRPr="00586AEC">
        <w:rPr>
          <w:lang w:val="en-CA" w:eastAsia="en-CA"/>
        </w:rPr>
        <w:t>meeting, once additional progress had been achieved towards the completion of stage I</w:t>
      </w:r>
      <w:r>
        <w:rPr>
          <w:lang w:val="en-CA" w:eastAsia="en-CA"/>
        </w:rPr>
        <w:t xml:space="preserve"> of the HPMP. At the same meeting,</w:t>
      </w:r>
      <w:r w:rsidRPr="00586AEC">
        <w:rPr>
          <w:lang w:val="en-CA" w:eastAsia="en-CA"/>
        </w:rPr>
        <w:t xml:space="preserve"> </w:t>
      </w:r>
      <w:r>
        <w:rPr>
          <w:lang w:val="en-CA" w:eastAsia="en-CA"/>
        </w:rPr>
        <w:t xml:space="preserve">the Executive Committee decided to </w:t>
      </w:r>
      <w:r w:rsidRPr="00586AEC">
        <w:rPr>
          <w:lang w:val="en-CA" w:eastAsia="en-CA"/>
        </w:rPr>
        <w:t xml:space="preserve">extend </w:t>
      </w:r>
      <w:r>
        <w:rPr>
          <w:lang w:val="en-CA" w:eastAsia="en-CA"/>
        </w:rPr>
        <w:t xml:space="preserve">the completion of stage I </w:t>
      </w:r>
      <w:r w:rsidRPr="00586AEC">
        <w:rPr>
          <w:lang w:val="en-CA" w:eastAsia="en-CA"/>
        </w:rPr>
        <w:t>to 31</w:t>
      </w:r>
      <w:r w:rsidR="00927C7A">
        <w:rPr>
          <w:lang w:val="en-CA" w:eastAsia="en-CA"/>
        </w:rPr>
        <w:t> </w:t>
      </w:r>
      <w:r w:rsidRPr="00586AEC">
        <w:rPr>
          <w:lang w:val="en-CA" w:eastAsia="en-CA"/>
        </w:rPr>
        <w:t>December</w:t>
      </w:r>
      <w:r w:rsidR="00927C7A">
        <w:rPr>
          <w:lang w:val="en-CA" w:eastAsia="en-CA"/>
        </w:rPr>
        <w:t> </w:t>
      </w:r>
      <w:r w:rsidRPr="00586AEC">
        <w:rPr>
          <w:lang w:val="en-CA" w:eastAsia="en-CA"/>
        </w:rPr>
        <w:t xml:space="preserve">2020 </w:t>
      </w:r>
      <w:r>
        <w:rPr>
          <w:lang w:val="en-CA" w:eastAsia="en-CA"/>
        </w:rPr>
        <w:t xml:space="preserve">and </w:t>
      </w:r>
      <w:r w:rsidRPr="00E31E19">
        <w:rPr>
          <w:lang w:val="en-CA" w:eastAsia="en-CA"/>
        </w:rPr>
        <w:t>approve</w:t>
      </w:r>
      <w:r>
        <w:rPr>
          <w:lang w:val="en-CA" w:eastAsia="en-CA"/>
        </w:rPr>
        <w:t>d</w:t>
      </w:r>
      <w:r w:rsidRPr="00E31E19">
        <w:rPr>
          <w:lang w:val="en-CA" w:eastAsia="en-CA"/>
        </w:rPr>
        <w:t xml:space="preserve"> the third and final tranche </w:t>
      </w:r>
      <w:proofErr w:type="gramStart"/>
      <w:r w:rsidRPr="00E31E19">
        <w:rPr>
          <w:lang w:val="en-CA" w:eastAsia="en-CA"/>
        </w:rPr>
        <w:t>in the amount of</w:t>
      </w:r>
      <w:proofErr w:type="gramEnd"/>
      <w:r w:rsidRPr="00E31E19">
        <w:rPr>
          <w:lang w:val="en-CA" w:eastAsia="en-CA"/>
        </w:rPr>
        <w:t xml:space="preserve"> US</w:t>
      </w:r>
      <w:r>
        <w:rPr>
          <w:lang w:val="en-CA" w:eastAsia="en-CA"/>
        </w:rPr>
        <w:t> </w:t>
      </w:r>
      <w:r w:rsidRPr="00E31E19">
        <w:rPr>
          <w:lang w:val="en-CA" w:eastAsia="en-CA"/>
        </w:rPr>
        <w:t>$473,384</w:t>
      </w:r>
      <w:r>
        <w:rPr>
          <w:lang w:val="en-CA" w:eastAsia="en-CA"/>
        </w:rPr>
        <w:t xml:space="preserve"> for UNEP and UNIDO including </w:t>
      </w:r>
      <w:r w:rsidRPr="00E31E19">
        <w:rPr>
          <w:lang w:val="en-CA" w:eastAsia="en-CA"/>
        </w:rPr>
        <w:t>agency support costs</w:t>
      </w:r>
      <w:r>
        <w:rPr>
          <w:lang w:val="en-CA" w:eastAsia="en-CA"/>
        </w:rPr>
        <w:t xml:space="preserve"> (d</w:t>
      </w:r>
      <w:r w:rsidRPr="004722E4">
        <w:rPr>
          <w:lang w:val="en-CA" w:eastAsia="en-CA"/>
        </w:rPr>
        <w:t>ecision 84/75</w:t>
      </w:r>
      <w:r>
        <w:rPr>
          <w:lang w:val="en-CA" w:eastAsia="en-CA"/>
        </w:rPr>
        <w:t xml:space="preserve">). </w:t>
      </w:r>
      <w:r w:rsidRPr="00586AEC">
        <w:rPr>
          <w:lang w:val="en-CA" w:eastAsia="en-CA"/>
        </w:rPr>
        <w:t xml:space="preserve">UNEP, on behalf of the Government of Iraq, </w:t>
      </w:r>
      <w:r>
        <w:rPr>
          <w:lang w:val="en-CA" w:eastAsia="en-CA"/>
        </w:rPr>
        <w:t>re</w:t>
      </w:r>
      <w:r w:rsidRPr="00586AEC">
        <w:rPr>
          <w:lang w:val="en-CA" w:eastAsia="en-CA"/>
        </w:rPr>
        <w:t>submitted the request for stage II of the HPMP</w:t>
      </w:r>
      <w:r>
        <w:rPr>
          <w:lang w:val="en-CA" w:eastAsia="en-CA"/>
        </w:rPr>
        <w:t xml:space="preserve"> to the 85</w:t>
      </w:r>
      <w:r w:rsidRPr="004D1C5B">
        <w:rPr>
          <w:vertAlign w:val="superscript"/>
          <w:lang w:val="en-CA" w:eastAsia="en-CA"/>
        </w:rPr>
        <w:t>th</w:t>
      </w:r>
      <w:r>
        <w:rPr>
          <w:lang w:val="en-CA" w:eastAsia="en-CA"/>
        </w:rPr>
        <w:t xml:space="preserve"> meeting. In reviewing the submission, </w:t>
      </w:r>
      <w:r w:rsidRPr="00586AEC">
        <w:rPr>
          <w:lang w:val="en-CA" w:eastAsia="en-CA"/>
        </w:rPr>
        <w:t xml:space="preserve">the Secretariat noted that no substantial progress </w:t>
      </w:r>
      <w:proofErr w:type="gramStart"/>
      <w:r w:rsidRPr="00586AEC">
        <w:rPr>
          <w:lang w:val="en-CA" w:eastAsia="en-CA"/>
        </w:rPr>
        <w:t>had been made</w:t>
      </w:r>
      <w:proofErr w:type="gramEnd"/>
      <w:r w:rsidRPr="00586AEC">
        <w:rPr>
          <w:lang w:val="en-CA" w:eastAsia="en-CA"/>
        </w:rPr>
        <w:t xml:space="preserve"> since the</w:t>
      </w:r>
      <w:r>
        <w:rPr>
          <w:lang w:val="en-CA" w:eastAsia="en-CA"/>
        </w:rPr>
        <w:t xml:space="preserve"> approval of the last tranche of stage</w:t>
      </w:r>
      <w:r w:rsidR="00927C7A">
        <w:rPr>
          <w:lang w:val="en-CA" w:eastAsia="en-CA"/>
        </w:rPr>
        <w:t> </w:t>
      </w:r>
      <w:r>
        <w:rPr>
          <w:lang w:val="en-CA" w:eastAsia="en-CA"/>
        </w:rPr>
        <w:t>I</w:t>
      </w:r>
      <w:r w:rsidRPr="00586AEC">
        <w:rPr>
          <w:lang w:val="en-CA" w:eastAsia="en-CA"/>
        </w:rPr>
        <w:t xml:space="preserve">, and that the </w:t>
      </w:r>
      <w:r>
        <w:rPr>
          <w:lang w:val="en-CA" w:eastAsia="en-CA"/>
        </w:rPr>
        <w:t xml:space="preserve">funding </w:t>
      </w:r>
      <w:r w:rsidRPr="00586AEC">
        <w:rPr>
          <w:lang w:val="en-CA" w:eastAsia="en-CA"/>
        </w:rPr>
        <w:t>balance was</w:t>
      </w:r>
      <w:r w:rsidRPr="00586AEC">
        <w:rPr>
          <w:shd w:val="clear" w:color="auto" w:fill="FFFFFF"/>
        </w:rPr>
        <w:t xml:space="preserve"> at 70 per cent of the total value of stage I. </w:t>
      </w:r>
      <w:r>
        <w:rPr>
          <w:shd w:val="clear" w:color="auto" w:fill="FFFFFF"/>
        </w:rPr>
        <w:t xml:space="preserve">Furthermore, the </w:t>
      </w:r>
      <w:r w:rsidRPr="00586AEC">
        <w:rPr>
          <w:shd w:val="clear" w:color="auto" w:fill="FFFFFF"/>
        </w:rPr>
        <w:t xml:space="preserve">activities in stage II </w:t>
      </w:r>
      <w:r>
        <w:rPr>
          <w:shd w:val="clear" w:color="auto" w:fill="FFFFFF"/>
        </w:rPr>
        <w:t xml:space="preserve">related only to </w:t>
      </w:r>
      <w:r w:rsidRPr="00586AEC">
        <w:rPr>
          <w:shd w:val="clear" w:color="auto" w:fill="FFFFFF"/>
        </w:rPr>
        <w:t xml:space="preserve">the </w:t>
      </w:r>
      <w:proofErr w:type="gramStart"/>
      <w:r w:rsidRPr="00586AEC">
        <w:rPr>
          <w:shd w:val="clear" w:color="auto" w:fill="FFFFFF"/>
        </w:rPr>
        <w:t>refrigeration servicing</w:t>
      </w:r>
      <w:proofErr w:type="gramEnd"/>
      <w:r w:rsidRPr="00586AEC">
        <w:rPr>
          <w:shd w:val="clear" w:color="auto" w:fill="FFFFFF"/>
        </w:rPr>
        <w:t xml:space="preserve"> sector</w:t>
      </w:r>
      <w:r>
        <w:rPr>
          <w:shd w:val="clear" w:color="auto" w:fill="FFFFFF"/>
        </w:rPr>
        <w:t xml:space="preserve"> and were</w:t>
      </w:r>
      <w:r w:rsidRPr="00586AEC">
        <w:rPr>
          <w:shd w:val="clear" w:color="auto" w:fill="FFFFFF"/>
        </w:rPr>
        <w:t xml:space="preserve"> </w:t>
      </w:r>
      <w:r>
        <w:rPr>
          <w:shd w:val="clear" w:color="auto" w:fill="FFFFFF"/>
        </w:rPr>
        <w:t xml:space="preserve">a </w:t>
      </w:r>
      <w:r w:rsidRPr="00586AEC">
        <w:rPr>
          <w:shd w:val="clear" w:color="auto" w:fill="FFFFFF"/>
        </w:rPr>
        <w:t>continuation of those being implemented in stage I</w:t>
      </w:r>
      <w:r>
        <w:rPr>
          <w:shd w:val="clear" w:color="auto" w:fill="FFFFFF"/>
        </w:rPr>
        <w:t>. Consequently,</w:t>
      </w:r>
      <w:r w:rsidRPr="00586AEC">
        <w:rPr>
          <w:shd w:val="clear" w:color="auto" w:fill="FFFFFF"/>
        </w:rPr>
        <w:t xml:space="preserve"> </w:t>
      </w:r>
      <w:r>
        <w:rPr>
          <w:shd w:val="clear" w:color="auto" w:fill="FFFFFF"/>
        </w:rPr>
        <w:t>UNEP agreed to withdraw the request for</w:t>
      </w:r>
      <w:r w:rsidRPr="00586AEC">
        <w:rPr>
          <w:shd w:val="clear" w:color="auto" w:fill="FFFFFF"/>
        </w:rPr>
        <w:t xml:space="preserve"> stage II of the HPMP</w:t>
      </w:r>
      <w:r>
        <w:rPr>
          <w:shd w:val="clear" w:color="auto" w:fill="FFFFFF"/>
        </w:rPr>
        <w:t>, and to resubmit it at the 86</w:t>
      </w:r>
      <w:r w:rsidRPr="00586AEC">
        <w:rPr>
          <w:shd w:val="clear" w:color="auto" w:fill="FFFFFF"/>
          <w:vertAlign w:val="superscript"/>
        </w:rPr>
        <w:t>th</w:t>
      </w:r>
      <w:r w:rsidR="00F441FE">
        <w:rPr>
          <w:shd w:val="clear" w:color="auto" w:fill="FFFFFF"/>
        </w:rPr>
        <w:t> </w:t>
      </w:r>
      <w:r>
        <w:rPr>
          <w:shd w:val="clear" w:color="auto" w:fill="FFFFFF"/>
        </w:rPr>
        <w:t xml:space="preserve">meeting, once </w:t>
      </w:r>
      <w:r w:rsidRPr="00586AEC">
        <w:rPr>
          <w:shd w:val="clear" w:color="auto" w:fill="FFFFFF"/>
        </w:rPr>
        <w:t xml:space="preserve">additional progress </w:t>
      </w:r>
      <w:r>
        <w:rPr>
          <w:shd w:val="clear" w:color="auto" w:fill="FFFFFF"/>
        </w:rPr>
        <w:t xml:space="preserve">and disbursement </w:t>
      </w:r>
      <w:proofErr w:type="gramStart"/>
      <w:r>
        <w:rPr>
          <w:shd w:val="clear" w:color="auto" w:fill="FFFFFF"/>
        </w:rPr>
        <w:t>had been achieved</w:t>
      </w:r>
      <w:proofErr w:type="gramEnd"/>
      <w:r>
        <w:rPr>
          <w:shd w:val="clear" w:color="auto" w:fill="FFFFFF"/>
        </w:rPr>
        <w:t xml:space="preserve"> towards completion of </w:t>
      </w:r>
      <w:r w:rsidRPr="00586AEC">
        <w:rPr>
          <w:shd w:val="clear" w:color="auto" w:fill="FFFFFF"/>
        </w:rPr>
        <w:t>stage I.</w:t>
      </w:r>
    </w:p>
    <w:p w14:paraId="4D1B689E" w14:textId="6EC5564A" w:rsidR="00FD7D22" w:rsidRPr="004722E4" w:rsidRDefault="00FD7D22" w:rsidP="00FD7D22">
      <w:pPr>
        <w:pStyle w:val="Heading1"/>
        <w:rPr>
          <w:lang w:val="en-US"/>
        </w:rPr>
      </w:pPr>
      <w:r w:rsidRPr="0068506E">
        <w:rPr>
          <w:lang w:val="en-US"/>
        </w:rPr>
        <w:t xml:space="preserve">UNDP, on behalf of the Government of Jamaica, submitted the request for </w:t>
      </w:r>
      <w:r>
        <w:rPr>
          <w:lang w:val="en-US"/>
        </w:rPr>
        <w:t xml:space="preserve">the fourth and last tranche of stage I of the HPMP for Jamaica together with the request for </w:t>
      </w:r>
      <w:r w:rsidRPr="0068506E">
        <w:rPr>
          <w:lang w:val="en-US"/>
        </w:rPr>
        <w:t xml:space="preserve">stage II of the HPMP. </w:t>
      </w:r>
      <w:r>
        <w:rPr>
          <w:lang w:val="en-US"/>
        </w:rPr>
        <w:t xml:space="preserve">The Secretariat noted that there were discrepancies between the reported 2015-2019 consumption data under Article 7 of the Montreal Protocol and the verification report submitted with the request for stage II; that </w:t>
      </w:r>
      <w:r w:rsidRPr="0068506E">
        <w:rPr>
          <w:lang w:val="en-US"/>
        </w:rPr>
        <w:t>the consumption trends for HCFCs during the</w:t>
      </w:r>
      <w:r>
        <w:rPr>
          <w:lang w:val="en-US"/>
        </w:rPr>
        <w:t xml:space="preserve"> same</w:t>
      </w:r>
      <w:r w:rsidRPr="0068506E">
        <w:rPr>
          <w:lang w:val="en-US"/>
        </w:rPr>
        <w:t xml:space="preserve"> period </w:t>
      </w:r>
      <w:r>
        <w:rPr>
          <w:lang w:val="en-US"/>
        </w:rPr>
        <w:t>in relation to the starting point for aggregate reductions in HCFC consumption would need further explanation; and</w:t>
      </w:r>
      <w:r w:rsidR="00FC381F">
        <w:rPr>
          <w:lang w:val="en-US"/>
        </w:rPr>
        <w:t xml:space="preserve"> </w:t>
      </w:r>
      <w:r>
        <w:rPr>
          <w:lang w:val="en-US"/>
        </w:rPr>
        <w:t xml:space="preserve">that verification recommendations, in particular those related to </w:t>
      </w:r>
      <w:r w:rsidRPr="0068506E">
        <w:rPr>
          <w:lang w:val="en-US"/>
        </w:rPr>
        <w:t xml:space="preserve">monitoring and reporting </w:t>
      </w:r>
      <w:r>
        <w:rPr>
          <w:lang w:val="en-US"/>
        </w:rPr>
        <w:t xml:space="preserve">of HCFC consumption, would needed to be </w:t>
      </w:r>
      <w:proofErr w:type="gramStart"/>
      <w:r>
        <w:rPr>
          <w:lang w:val="en-US"/>
        </w:rPr>
        <w:lastRenderedPageBreak/>
        <w:t>addressed</w:t>
      </w:r>
      <w:proofErr w:type="gramEnd"/>
      <w:r>
        <w:rPr>
          <w:lang w:val="en-US"/>
        </w:rPr>
        <w:t xml:space="preserve">. UNDP agreed to withdraw the request for stage II of the HPMP and </w:t>
      </w:r>
      <w:r w:rsidRPr="0068506E">
        <w:rPr>
          <w:lang w:val="en-US"/>
        </w:rPr>
        <w:t>to resubmit</w:t>
      </w:r>
      <w:r>
        <w:rPr>
          <w:lang w:val="en-US"/>
        </w:rPr>
        <w:t xml:space="preserve"> it</w:t>
      </w:r>
      <w:r w:rsidRPr="0068506E">
        <w:rPr>
          <w:lang w:val="en-US"/>
        </w:rPr>
        <w:t xml:space="preserve"> to the 86</w:t>
      </w:r>
      <w:r w:rsidRPr="0068506E">
        <w:rPr>
          <w:vertAlign w:val="superscript"/>
          <w:lang w:val="en-US"/>
        </w:rPr>
        <w:t>th</w:t>
      </w:r>
      <w:r w:rsidR="00927C7A">
        <w:rPr>
          <w:lang w:val="en-US"/>
        </w:rPr>
        <w:t> </w:t>
      </w:r>
      <w:r w:rsidRPr="0068506E">
        <w:rPr>
          <w:lang w:val="en-US"/>
        </w:rPr>
        <w:t xml:space="preserve">meeting after </w:t>
      </w:r>
      <w:r>
        <w:rPr>
          <w:lang w:val="en-US"/>
        </w:rPr>
        <w:t>the aforementioned issues had been addressed. The fourth tranche of stage I has been submitted to the 85</w:t>
      </w:r>
      <w:r w:rsidRPr="00203F86">
        <w:rPr>
          <w:vertAlign w:val="superscript"/>
          <w:lang w:val="en-US"/>
        </w:rPr>
        <w:t>th</w:t>
      </w:r>
      <w:r>
        <w:rPr>
          <w:lang w:val="en-US"/>
        </w:rPr>
        <w:t xml:space="preserve"> meeting, with the on the understanding that the </w:t>
      </w:r>
      <w:r w:rsidRPr="004722E4">
        <w:rPr>
          <w:lang w:val="en-US"/>
        </w:rPr>
        <w:t xml:space="preserve">recommendations from the </w:t>
      </w:r>
      <w:r>
        <w:rPr>
          <w:lang w:val="en-US"/>
        </w:rPr>
        <w:t>verification report</w:t>
      </w:r>
      <w:r w:rsidRPr="004722E4">
        <w:rPr>
          <w:lang w:val="en-US"/>
        </w:rPr>
        <w:t xml:space="preserve"> </w:t>
      </w:r>
      <w:r>
        <w:rPr>
          <w:lang w:val="en-US"/>
        </w:rPr>
        <w:t xml:space="preserve">would </w:t>
      </w:r>
      <w:r w:rsidRPr="004722E4">
        <w:rPr>
          <w:lang w:val="en-US"/>
        </w:rPr>
        <w:t>be implemented</w:t>
      </w:r>
      <w:r>
        <w:rPr>
          <w:lang w:val="en-US"/>
        </w:rPr>
        <w:t xml:space="preserve">, thus </w:t>
      </w:r>
      <w:r w:rsidRPr="004722E4">
        <w:rPr>
          <w:lang w:val="en-US"/>
        </w:rPr>
        <w:t>strengthen</w:t>
      </w:r>
      <w:r>
        <w:rPr>
          <w:lang w:val="en-US"/>
        </w:rPr>
        <w:t>ing</w:t>
      </w:r>
      <w:r w:rsidRPr="004722E4">
        <w:rPr>
          <w:lang w:val="en-US"/>
        </w:rPr>
        <w:t xml:space="preserve"> </w:t>
      </w:r>
      <w:r>
        <w:rPr>
          <w:lang w:val="en-US"/>
        </w:rPr>
        <w:t xml:space="preserve">the </w:t>
      </w:r>
      <w:r w:rsidRPr="004722E4">
        <w:rPr>
          <w:lang w:val="en-US"/>
        </w:rPr>
        <w:t>HCFC data monitoring and reporting system</w:t>
      </w:r>
      <w:r>
        <w:rPr>
          <w:lang w:val="en-US"/>
        </w:rPr>
        <w:t xml:space="preserve"> in Jamaica</w:t>
      </w:r>
      <w:r w:rsidRPr="004722E4">
        <w:rPr>
          <w:lang w:val="en-US"/>
        </w:rPr>
        <w:t xml:space="preserve">. </w:t>
      </w:r>
    </w:p>
    <w:p w14:paraId="2F8946D9" w14:textId="77777777" w:rsidR="00FD7D22" w:rsidRPr="00460E31" w:rsidRDefault="00FD7D22" w:rsidP="00FD7D22">
      <w:pPr>
        <w:pStyle w:val="Heading1"/>
        <w:rPr>
          <w:lang w:val="en-US"/>
        </w:rPr>
      </w:pPr>
      <w:r w:rsidRPr="00E85135">
        <w:rPr>
          <w:lang w:val="en-US"/>
        </w:rPr>
        <w:t>UNDP, on behalf of the Government of Lebanon</w:t>
      </w:r>
      <w:r>
        <w:rPr>
          <w:lang w:val="en-US"/>
        </w:rPr>
        <w:t>,</w:t>
      </w:r>
      <w:r w:rsidRPr="00E85135">
        <w:rPr>
          <w:lang w:val="en-US"/>
        </w:rPr>
        <w:t xml:space="preserve"> submitted the request for the third tranche of stage II of the HPMP</w:t>
      </w:r>
      <w:r>
        <w:rPr>
          <w:lang w:val="en-US"/>
        </w:rPr>
        <w:t>,</w:t>
      </w:r>
      <w:r w:rsidRPr="00E85135">
        <w:rPr>
          <w:lang w:val="en-US"/>
        </w:rPr>
        <w:t xml:space="preserve"> which was due </w:t>
      </w:r>
      <w:r>
        <w:rPr>
          <w:lang w:val="en-US"/>
        </w:rPr>
        <w:t xml:space="preserve">at </w:t>
      </w:r>
      <w:r w:rsidRPr="00E85135">
        <w:rPr>
          <w:lang w:val="en-US"/>
        </w:rPr>
        <w:t xml:space="preserve">the second meeting in 2021. The reason given for the advanced submission was that funds approved </w:t>
      </w:r>
      <w:r>
        <w:rPr>
          <w:lang w:val="en-US"/>
        </w:rPr>
        <w:t xml:space="preserve">for the second </w:t>
      </w:r>
      <w:r w:rsidRPr="00E85135">
        <w:rPr>
          <w:lang w:val="en-US"/>
        </w:rPr>
        <w:t xml:space="preserve">tranche would not be sufficient to implement the investment projects planned under </w:t>
      </w:r>
      <w:r>
        <w:rPr>
          <w:lang w:val="en-US"/>
        </w:rPr>
        <w:t xml:space="preserve">the </w:t>
      </w:r>
      <w:r w:rsidRPr="00E85135">
        <w:rPr>
          <w:lang w:val="en-US"/>
        </w:rPr>
        <w:t xml:space="preserve">tranche. </w:t>
      </w:r>
      <w:r>
        <w:rPr>
          <w:lang w:val="en-US"/>
        </w:rPr>
        <w:t xml:space="preserve">In </w:t>
      </w:r>
      <w:r w:rsidRPr="00E85135">
        <w:rPr>
          <w:lang w:val="en-US"/>
        </w:rPr>
        <w:t>review</w:t>
      </w:r>
      <w:r>
        <w:rPr>
          <w:lang w:val="en-US"/>
        </w:rPr>
        <w:t xml:space="preserve">ing the request, </w:t>
      </w:r>
      <w:r w:rsidRPr="00E85135">
        <w:rPr>
          <w:lang w:val="en-US"/>
        </w:rPr>
        <w:t xml:space="preserve">the Secretariat </w:t>
      </w:r>
      <w:r>
        <w:rPr>
          <w:lang w:val="en-US"/>
        </w:rPr>
        <w:t>noted that US $</w:t>
      </w:r>
      <w:r w:rsidRPr="00E85135">
        <w:rPr>
          <w:lang w:val="en-US"/>
        </w:rPr>
        <w:t>457,000</w:t>
      </w:r>
      <w:r>
        <w:rPr>
          <w:lang w:val="en-US"/>
        </w:rPr>
        <w:t>,</w:t>
      </w:r>
      <w:r w:rsidRPr="00E85135">
        <w:rPr>
          <w:lang w:val="en-US"/>
        </w:rPr>
        <w:t xml:space="preserve"> </w:t>
      </w:r>
      <w:r>
        <w:rPr>
          <w:lang w:val="en-US"/>
        </w:rPr>
        <w:t xml:space="preserve">available from the previous tranche, </w:t>
      </w:r>
      <w:r w:rsidRPr="00E85135">
        <w:rPr>
          <w:lang w:val="en-US"/>
        </w:rPr>
        <w:t xml:space="preserve">was planned for disbursement </w:t>
      </w:r>
      <w:r>
        <w:rPr>
          <w:lang w:val="en-US"/>
        </w:rPr>
        <w:t xml:space="preserve">during </w:t>
      </w:r>
      <w:r w:rsidRPr="00E85135">
        <w:rPr>
          <w:lang w:val="en-US"/>
        </w:rPr>
        <w:t>2020</w:t>
      </w:r>
      <w:r>
        <w:rPr>
          <w:lang w:val="en-US"/>
        </w:rPr>
        <w:t xml:space="preserve">. As the balance </w:t>
      </w:r>
      <w:r w:rsidRPr="00E85135">
        <w:rPr>
          <w:lang w:val="en-US"/>
        </w:rPr>
        <w:t xml:space="preserve">could be used </w:t>
      </w:r>
      <w:r>
        <w:rPr>
          <w:lang w:val="en-US"/>
        </w:rPr>
        <w:t xml:space="preserve">to implement the investment component of the tranche, </w:t>
      </w:r>
      <w:r w:rsidRPr="00E85135">
        <w:rPr>
          <w:lang w:val="en-US"/>
        </w:rPr>
        <w:t>UNDP</w:t>
      </w:r>
      <w:r>
        <w:rPr>
          <w:lang w:val="en-US"/>
        </w:rPr>
        <w:t xml:space="preserve"> agreed to </w:t>
      </w:r>
      <w:r w:rsidRPr="00E85135">
        <w:rPr>
          <w:lang w:val="en-US"/>
        </w:rPr>
        <w:t xml:space="preserve">withdraw </w:t>
      </w:r>
      <w:r>
        <w:rPr>
          <w:lang w:val="en-US"/>
        </w:rPr>
        <w:t>the tranche request.</w:t>
      </w:r>
    </w:p>
    <w:p w14:paraId="406FB751" w14:textId="77777777" w:rsidR="00FD7D22" w:rsidRPr="00EB1180" w:rsidRDefault="00FD7D22" w:rsidP="00FD7D22">
      <w:pPr>
        <w:pStyle w:val="Heading1"/>
        <w:keepNext/>
        <w:numPr>
          <w:ilvl w:val="0"/>
          <w:numId w:val="0"/>
        </w:numPr>
        <w:rPr>
          <w:i/>
        </w:rPr>
      </w:pPr>
      <w:r w:rsidRPr="00EB1180">
        <w:rPr>
          <w:i/>
        </w:rPr>
        <w:t>IS renewal requests</w:t>
      </w:r>
    </w:p>
    <w:p w14:paraId="18D87904" w14:textId="77777777" w:rsidR="00FD7D22" w:rsidRPr="00C12CB7" w:rsidRDefault="00FD7D22" w:rsidP="00FD7D22">
      <w:pPr>
        <w:pStyle w:val="Heading1"/>
        <w:rPr>
          <w:lang w:val="en-CA"/>
        </w:rPr>
      </w:pPr>
      <w:r w:rsidRPr="00EB1180">
        <w:rPr>
          <w:lang w:val="en-CA"/>
        </w:rPr>
        <w:t xml:space="preserve">The Secretariat </w:t>
      </w:r>
      <w:r w:rsidRPr="00C12CB7">
        <w:rPr>
          <w:lang w:val="en-CA"/>
        </w:rPr>
        <w:t>reviewed the terminal reports and requests for extension of IS funding for 14 countries against relevant decisions, including decision 74/51(c) on the funding level for IS projects, and decision 74/51(e) on the requirement</w:t>
      </w:r>
      <w:r w:rsidRPr="00EB1180">
        <w:rPr>
          <w:lang w:val="en-CA"/>
        </w:rPr>
        <w:t xml:space="preserve"> to include specific performance indicators for planned activities. All requests were cross</w:t>
      </w:r>
      <w:r w:rsidRPr="00EB1180">
        <w:rPr>
          <w:lang w:val="en-CA"/>
        </w:rPr>
        <w:noBreakHyphen/>
        <w:t xml:space="preserve">checked against: previous IS reports; progress reports on the implementation of country programmes (CP); data reported under Article 7 of the Montreal Protocol; the latest reports on the implementation of HPMPs; bilateral and implementing agencies’ progress reports submitted to the </w:t>
      </w:r>
      <w:r w:rsidRPr="00C12CB7">
        <w:rPr>
          <w:lang w:val="en-CA"/>
        </w:rPr>
        <w:t>84</w:t>
      </w:r>
      <w:r w:rsidRPr="00C12CB7">
        <w:rPr>
          <w:vertAlign w:val="superscript"/>
          <w:lang w:val="en-CA"/>
        </w:rPr>
        <w:t>th</w:t>
      </w:r>
      <w:r w:rsidRPr="00C12CB7">
        <w:rPr>
          <w:lang w:val="en-CA"/>
        </w:rPr>
        <w:t> meeting; and</w:t>
      </w:r>
      <w:r w:rsidRPr="00EB1180">
        <w:rPr>
          <w:lang w:val="en-CA"/>
        </w:rPr>
        <w:t xml:space="preserve"> relevant decisions on compliance adopted by the Parties to the Montreal </w:t>
      </w:r>
      <w:r w:rsidRPr="00C12CB7">
        <w:rPr>
          <w:lang w:val="en-CA"/>
        </w:rPr>
        <w:t xml:space="preserve">Protocol. All countries had 2018 CP implementation data, and two countries had submitted the 2019 data as at </w:t>
      </w:r>
      <w:r>
        <w:rPr>
          <w:lang w:val="en-CA"/>
        </w:rPr>
        <w:t xml:space="preserve">the </w:t>
      </w:r>
      <w:r w:rsidRPr="00C12CB7">
        <w:rPr>
          <w:lang w:val="en-CA"/>
        </w:rPr>
        <w:t xml:space="preserve">submission date of their requests for extension. All countries reported that they had achieved all or a majority of the targets set for the specific performance indicators that </w:t>
      </w:r>
      <w:r>
        <w:rPr>
          <w:lang w:val="en-CA"/>
        </w:rPr>
        <w:t>were</w:t>
      </w:r>
      <w:r w:rsidRPr="00C12CB7">
        <w:rPr>
          <w:lang w:val="en-CA"/>
        </w:rPr>
        <w:t xml:space="preserve"> part of the progress report for the previous IS phase. The Secretariat recommended all IS projects submitted to the 85</w:t>
      </w:r>
      <w:r w:rsidRPr="00C12CB7">
        <w:rPr>
          <w:vertAlign w:val="superscript"/>
          <w:lang w:val="en-CA"/>
        </w:rPr>
        <w:t>th</w:t>
      </w:r>
      <w:r w:rsidRPr="00C12CB7">
        <w:rPr>
          <w:lang w:val="en-CA"/>
        </w:rPr>
        <w:t xml:space="preserve"> meeting for blanket approval. </w:t>
      </w:r>
    </w:p>
    <w:p w14:paraId="43A75915" w14:textId="77777777" w:rsidR="00FD7D22" w:rsidRPr="00EB1180" w:rsidRDefault="00FD7D22" w:rsidP="00FD7D22">
      <w:pPr>
        <w:pStyle w:val="Heading1"/>
        <w:numPr>
          <w:ilvl w:val="0"/>
          <w:numId w:val="0"/>
        </w:numPr>
        <w:rPr>
          <w:i/>
          <w:szCs w:val="28"/>
          <w:lang w:val="en-CA"/>
        </w:rPr>
      </w:pPr>
      <w:r w:rsidRPr="00EB1180">
        <w:rPr>
          <w:i/>
          <w:szCs w:val="28"/>
          <w:lang w:val="en-CA"/>
        </w:rPr>
        <w:t>Funding withheld pending submission of verification reports or meeting specific conditions</w:t>
      </w:r>
    </w:p>
    <w:p w14:paraId="0611512D" w14:textId="77777777" w:rsidR="00FD7D22" w:rsidRPr="00EB1180" w:rsidRDefault="00FD7D22" w:rsidP="00FD7D22">
      <w:pPr>
        <w:pStyle w:val="Heading1"/>
      </w:pPr>
      <w:r w:rsidRPr="00EB1180">
        <w:t xml:space="preserve">No approved funds </w:t>
      </w:r>
      <w:proofErr w:type="gramStart"/>
      <w:r w:rsidRPr="00EB1180">
        <w:t>are currently being withheld</w:t>
      </w:r>
      <w:proofErr w:type="gramEnd"/>
      <w:r w:rsidRPr="00EB1180">
        <w:t xml:space="preserve"> by the Treasurer pending submission of a verification report or meeting a specific condition.</w:t>
      </w:r>
    </w:p>
    <w:p w14:paraId="6163D6F4" w14:textId="77777777" w:rsidR="00FD7D22" w:rsidRPr="00EB1180" w:rsidRDefault="00FD7D22" w:rsidP="00FD7D22">
      <w:pPr>
        <w:keepNext/>
        <w:rPr>
          <w:i/>
          <w:lang w:val="en-CA"/>
        </w:rPr>
      </w:pPr>
      <w:r w:rsidRPr="00EB1180">
        <w:rPr>
          <w:i/>
          <w:lang w:val="en-CA"/>
        </w:rPr>
        <w:t>Summary of prices of the controlled substances and alternatives</w:t>
      </w:r>
    </w:p>
    <w:p w14:paraId="4E3A43E7" w14:textId="77777777" w:rsidR="00FD7D22" w:rsidRPr="00EB1180" w:rsidRDefault="00FD7D22" w:rsidP="00FD7D22">
      <w:pPr>
        <w:keepNext/>
        <w:rPr>
          <w:u w:val="single"/>
          <w:lang w:val="en-CA"/>
        </w:rPr>
      </w:pPr>
    </w:p>
    <w:p w14:paraId="2C4BD906" w14:textId="77777777" w:rsidR="00FD7D22" w:rsidRDefault="00FD7D22" w:rsidP="00FD7D22">
      <w:pPr>
        <w:pStyle w:val="Heading1"/>
        <w:keepNext/>
        <w:rPr>
          <w:lang w:val="en-CA"/>
        </w:rPr>
      </w:pPr>
      <w:r w:rsidRPr="00C12CB7">
        <w:rPr>
          <w:lang w:val="en-CA"/>
        </w:rPr>
        <w:t xml:space="preserve">At </w:t>
      </w:r>
      <w:r>
        <w:rPr>
          <w:lang w:val="en-CA"/>
        </w:rPr>
        <w:t>its</w:t>
      </w:r>
      <w:r w:rsidRPr="00C12CB7">
        <w:rPr>
          <w:lang w:val="en-CA"/>
        </w:rPr>
        <w:t xml:space="preserve"> 79</w:t>
      </w:r>
      <w:r w:rsidRPr="00C12CB7">
        <w:rPr>
          <w:vertAlign w:val="superscript"/>
          <w:lang w:val="en-CA"/>
        </w:rPr>
        <w:t>th</w:t>
      </w:r>
      <w:r w:rsidRPr="00C12CB7">
        <w:rPr>
          <w:lang w:val="en-CA"/>
        </w:rPr>
        <w:t xml:space="preserve"> meeting,</w:t>
      </w:r>
      <w:r w:rsidRPr="00C12CB7">
        <w:rPr>
          <w:rStyle w:val="FootnoteReference"/>
          <w:lang w:val="en-CA"/>
        </w:rPr>
        <w:footnoteReference w:id="4"/>
      </w:r>
      <w:r w:rsidRPr="00C12CB7">
        <w:rPr>
          <w:lang w:val="en-CA"/>
        </w:rPr>
        <w:t xml:space="preserve"> the Executive Committee requested the Secretariat to include in this document a summary of the prices of the controlled substances and the alternatives to be phased in, as communicated by enterprises requesting funding in any new project proposal, including clarification of any differences between those and the prices reported in the CP data report. No new investment projects </w:t>
      </w:r>
      <w:proofErr w:type="gramStart"/>
      <w:r w:rsidRPr="00C12CB7">
        <w:rPr>
          <w:lang w:val="en-CA"/>
        </w:rPr>
        <w:t>are being presented</w:t>
      </w:r>
      <w:proofErr w:type="gramEnd"/>
      <w:r w:rsidRPr="00C12CB7">
        <w:rPr>
          <w:lang w:val="en-CA"/>
        </w:rPr>
        <w:t xml:space="preserve"> for consideration at the 85</w:t>
      </w:r>
      <w:r w:rsidRPr="00C12CB7">
        <w:rPr>
          <w:vertAlign w:val="superscript"/>
          <w:lang w:val="en-CA"/>
        </w:rPr>
        <w:t>th</w:t>
      </w:r>
      <w:r w:rsidRPr="00C12CB7">
        <w:rPr>
          <w:lang w:val="en-CA"/>
        </w:rPr>
        <w:t> meeting.</w:t>
      </w:r>
    </w:p>
    <w:p w14:paraId="74D1886E" w14:textId="77777777" w:rsidR="00FD7D22" w:rsidRPr="00330FA2" w:rsidRDefault="00FD7D22" w:rsidP="00FD7D22">
      <w:pPr>
        <w:rPr>
          <w:i/>
          <w:color w:val="000000"/>
        </w:rPr>
      </w:pPr>
      <w:r w:rsidRPr="00330FA2">
        <w:rPr>
          <w:i/>
          <w:color w:val="000000"/>
        </w:rPr>
        <w:t>Implementation of Montreal Protocol activities in Article 5 countries under COVID-19</w:t>
      </w:r>
    </w:p>
    <w:p w14:paraId="256BC838" w14:textId="77777777" w:rsidR="00FD7D22" w:rsidRPr="00F81132" w:rsidRDefault="00FD7D22" w:rsidP="00FD7D22">
      <w:pPr>
        <w:rPr>
          <w:color w:val="000000"/>
        </w:rPr>
      </w:pPr>
    </w:p>
    <w:p w14:paraId="32ECC152" w14:textId="204A87D3" w:rsidR="00FD7D22" w:rsidRDefault="00FD7D22" w:rsidP="00FD7D22">
      <w:pPr>
        <w:pStyle w:val="Heading1"/>
      </w:pPr>
      <w:r w:rsidRPr="00F81132">
        <w:t xml:space="preserve">During the project review process, the Secretariat noted </w:t>
      </w:r>
      <w:r>
        <w:t xml:space="preserve">that </w:t>
      </w:r>
      <w:r w:rsidRPr="00F81132">
        <w:t xml:space="preserve">Governments </w:t>
      </w:r>
      <w:r>
        <w:t xml:space="preserve">from Article 5 countries </w:t>
      </w:r>
      <w:r w:rsidRPr="00F81132">
        <w:t xml:space="preserve">and </w:t>
      </w:r>
      <w:r>
        <w:t xml:space="preserve">bilateral and </w:t>
      </w:r>
      <w:r w:rsidRPr="00F81132">
        <w:t xml:space="preserve">implementing agencies </w:t>
      </w:r>
      <w:r>
        <w:t>had been able to adapt some of their operations to</w:t>
      </w:r>
      <w:r w:rsidRPr="00F81132">
        <w:t xml:space="preserve"> continue implementing activities under the </w:t>
      </w:r>
      <w:r>
        <w:t>Multilateral Fund to overcome the limitations imposed by the COVID</w:t>
      </w:r>
      <w:r w:rsidR="0028265B">
        <w:noBreakHyphen/>
      </w:r>
      <w:r>
        <w:t>19 pandemic</w:t>
      </w:r>
      <w:r w:rsidRPr="00F81132">
        <w:t xml:space="preserve">. </w:t>
      </w:r>
      <w:r>
        <w:t xml:space="preserve">Upon a request by the </w:t>
      </w:r>
      <w:r w:rsidRPr="00F81132">
        <w:t>Secretariat</w:t>
      </w:r>
      <w:r>
        <w:t>,</w:t>
      </w:r>
      <w:r w:rsidRPr="00F81132">
        <w:t xml:space="preserve"> bilateral and implementing agencies </w:t>
      </w:r>
      <w:r>
        <w:t xml:space="preserve">provided examples of actions that have been implementing </w:t>
      </w:r>
      <w:r w:rsidRPr="00F81132">
        <w:t xml:space="preserve">in light of COVID-19, </w:t>
      </w:r>
      <w:r>
        <w:t>as summarized below.</w:t>
      </w:r>
    </w:p>
    <w:p w14:paraId="3FC12A60" w14:textId="6F49F42A" w:rsidR="00FD7D22" w:rsidRPr="00767C01" w:rsidRDefault="00FD7D22" w:rsidP="003E0A4A">
      <w:pPr>
        <w:pStyle w:val="Heading1"/>
        <w:keepNext/>
        <w:keepLines/>
      </w:pPr>
      <w:r w:rsidRPr="00F81132">
        <w:lastRenderedPageBreak/>
        <w:t>At the beginning of the year</w:t>
      </w:r>
      <w:r>
        <w:t>,</w:t>
      </w:r>
      <w:r w:rsidRPr="00F81132">
        <w:t xml:space="preserve"> UNDP </w:t>
      </w:r>
      <w:r>
        <w:t xml:space="preserve">organized </w:t>
      </w:r>
      <w:r w:rsidRPr="00F81132">
        <w:t xml:space="preserve">missions to Cambodia, Cuba, </w:t>
      </w:r>
      <w:r w:rsidR="0028265B">
        <w:t xml:space="preserve">the </w:t>
      </w:r>
      <w:r w:rsidRPr="00F81132">
        <w:t xml:space="preserve">Dominican Republic, Egypt, India, Indonesia, Malaysia, Mexico and Peru. </w:t>
      </w:r>
      <w:proofErr w:type="gramStart"/>
      <w:r w:rsidRPr="00F81132">
        <w:t xml:space="preserve">Although </w:t>
      </w:r>
      <w:r>
        <w:t xml:space="preserve">missions were not allowed </w:t>
      </w:r>
      <w:r w:rsidRPr="00F81132">
        <w:t>from March</w:t>
      </w:r>
      <w:r w:rsidR="0028265B">
        <w:t> </w:t>
      </w:r>
      <w:r>
        <w:t>2020</w:t>
      </w:r>
      <w:r w:rsidRPr="00F81132">
        <w:t xml:space="preserve">, UNDP continued to implement the projects through their country offices, </w:t>
      </w:r>
      <w:r>
        <w:t>staying in</w:t>
      </w:r>
      <w:r w:rsidRPr="00F81132">
        <w:t xml:space="preserve"> communication with NOUs and providing support remotely </w:t>
      </w:r>
      <w:r>
        <w:t xml:space="preserve">(through </w:t>
      </w:r>
      <w:r w:rsidRPr="00F81132">
        <w:t>on-line meeting</w:t>
      </w:r>
      <w:r>
        <w:t>s)</w:t>
      </w:r>
      <w:r w:rsidRPr="00F81132">
        <w:t xml:space="preserve"> </w:t>
      </w:r>
      <w:r>
        <w:t xml:space="preserve">on </w:t>
      </w:r>
      <w:r>
        <w:rPr>
          <w:i/>
        </w:rPr>
        <w:t xml:space="preserve">inter alia </w:t>
      </w:r>
      <w:r w:rsidRPr="00330FA2">
        <w:t>prepara</w:t>
      </w:r>
      <w:r>
        <w:t xml:space="preserve">tion of </w:t>
      </w:r>
      <w:r w:rsidRPr="00330FA2">
        <w:t>annual</w:t>
      </w:r>
      <w:r w:rsidRPr="00F81132">
        <w:t xml:space="preserve"> work plans, review</w:t>
      </w:r>
      <w:r>
        <w:t xml:space="preserve"> of project-related </w:t>
      </w:r>
      <w:r w:rsidRPr="00F81132">
        <w:t>documents,</w:t>
      </w:r>
      <w:r>
        <w:t xml:space="preserve"> </w:t>
      </w:r>
      <w:r w:rsidRPr="00F81132">
        <w:t>procurement, clarification of policy and technical issues, submission of tranche request</w:t>
      </w:r>
      <w:r>
        <w:t>s</w:t>
      </w:r>
      <w:r w:rsidRPr="00F81132">
        <w:t xml:space="preserve">, drafting </w:t>
      </w:r>
      <w:r>
        <w:t xml:space="preserve">of </w:t>
      </w:r>
      <w:r w:rsidRPr="00F81132">
        <w:t>project completion report</w:t>
      </w:r>
      <w:r>
        <w:t>s</w:t>
      </w:r>
      <w:r w:rsidRPr="00F81132">
        <w:t xml:space="preserve">, </w:t>
      </w:r>
      <w:r>
        <w:t>and</w:t>
      </w:r>
      <w:r w:rsidRPr="00F81132">
        <w:t xml:space="preserve"> financial disbursement.</w:t>
      </w:r>
      <w:proofErr w:type="gramEnd"/>
      <w:r w:rsidRPr="00F81132">
        <w:t xml:space="preserve"> </w:t>
      </w:r>
      <w:r>
        <w:t>I</w:t>
      </w:r>
      <w:r w:rsidRPr="00F81132">
        <w:t>n April</w:t>
      </w:r>
      <w:r>
        <w:t xml:space="preserve"> 2020</w:t>
      </w:r>
      <w:r w:rsidRPr="00F81132">
        <w:t xml:space="preserve">, UNDP organized a teleconference with </w:t>
      </w:r>
      <w:r>
        <w:t xml:space="preserve">the Government of </w:t>
      </w:r>
      <w:r w:rsidRPr="00F81132">
        <w:t>China</w:t>
      </w:r>
      <w:r>
        <w:t xml:space="preserve"> and </w:t>
      </w:r>
      <w:r w:rsidRPr="00F81132">
        <w:t xml:space="preserve">related associations and universities in </w:t>
      </w:r>
      <w:r w:rsidRPr="00767C01">
        <w:t xml:space="preserve">the industrial and commercial refrigeration and solvent sectors to discuss the revision of stage II of the HPMP. </w:t>
      </w:r>
    </w:p>
    <w:p w14:paraId="70837891" w14:textId="18C5A286" w:rsidR="00FD7D22" w:rsidRPr="00767C01" w:rsidRDefault="00FD7D22" w:rsidP="00FD7D22">
      <w:pPr>
        <w:pStyle w:val="Heading1"/>
      </w:pPr>
      <w:r w:rsidRPr="00767C01">
        <w:t xml:space="preserve">Notwithstanding delays in some aspects of project implementation at the country level, UNDP submitted 19 projects with a total funding request </w:t>
      </w:r>
      <w:r w:rsidRPr="0056216A">
        <w:t>of US $16.4 million, as well as all the reports on projects with specific reporting requirements due to the 85</w:t>
      </w:r>
      <w:r w:rsidRPr="0056216A">
        <w:rPr>
          <w:vertAlign w:val="superscript"/>
        </w:rPr>
        <w:t>th</w:t>
      </w:r>
      <w:r w:rsidRPr="0056216A">
        <w:t xml:space="preserve"> meeting, and </w:t>
      </w:r>
      <w:r w:rsidR="00A047BE" w:rsidRPr="0056216A">
        <w:t xml:space="preserve">implemented </w:t>
      </w:r>
      <w:r w:rsidRPr="0056216A">
        <w:t xml:space="preserve">approximately US $5 million in </w:t>
      </w:r>
      <w:r w:rsidR="00A047BE" w:rsidRPr="0056216A">
        <w:t xml:space="preserve">activities during </w:t>
      </w:r>
      <w:r w:rsidRPr="0056216A">
        <w:t xml:space="preserve">the first quarter of 2020. UNDP expects that it will be able to </w:t>
      </w:r>
      <w:r w:rsidR="00A047BE" w:rsidRPr="0056216A">
        <w:t xml:space="preserve">implement </w:t>
      </w:r>
      <w:r w:rsidRPr="0056216A">
        <w:t>up to US $30</w:t>
      </w:r>
      <w:r w:rsidR="0028265B" w:rsidRPr="0056216A">
        <w:t> </w:t>
      </w:r>
      <w:r w:rsidRPr="0056216A">
        <w:t xml:space="preserve">million in </w:t>
      </w:r>
      <w:r w:rsidR="00A047BE" w:rsidRPr="0056216A">
        <w:t xml:space="preserve">activities in </w:t>
      </w:r>
      <w:r w:rsidRPr="0056216A">
        <w:t xml:space="preserve">2020 should the situation improve over the remaining time and </w:t>
      </w:r>
      <w:proofErr w:type="gramStart"/>
      <w:r w:rsidRPr="0056216A">
        <w:t>should the projects submitted to the 85</w:t>
      </w:r>
      <w:r w:rsidRPr="0056216A">
        <w:rPr>
          <w:vertAlign w:val="superscript"/>
        </w:rPr>
        <w:t>th</w:t>
      </w:r>
      <w:r w:rsidRPr="0056216A">
        <w:t xml:space="preserve"> meeting be approved</w:t>
      </w:r>
      <w:proofErr w:type="gramEnd"/>
      <w:r w:rsidRPr="0056216A">
        <w:t>. UNDP believes that the support for the cooling sector will increase the resilience of Article 5 countries and communities</w:t>
      </w:r>
      <w:r w:rsidRPr="00767C01">
        <w:t xml:space="preserve"> in relation to food security, human health and productivity in their responses to COVID-19. Recognizing the importance and the need for capacity building for the implementation of the Kigali Amendment, UNDP is organizing a series of on-line webinars to exchange information among Article 5 countries and provide training to the NOUs and stakeholders remotely.</w:t>
      </w:r>
      <w:r w:rsidRPr="00767C01">
        <w:rPr>
          <w:rStyle w:val="FootnoteReference"/>
        </w:rPr>
        <w:footnoteReference w:id="5"/>
      </w:r>
      <w:r w:rsidRPr="00767C01">
        <w:t xml:space="preserve"> </w:t>
      </w:r>
    </w:p>
    <w:p w14:paraId="5D545ACB" w14:textId="5FCE5386" w:rsidR="00C74F9E" w:rsidRPr="0056216A" w:rsidRDefault="00C74F9E" w:rsidP="00C74F9E">
      <w:pPr>
        <w:pStyle w:val="Heading1"/>
      </w:pPr>
      <w:r>
        <w:t xml:space="preserve">UNEP provided several examples on how it continued to </w:t>
      </w:r>
      <w:r w:rsidRPr="00697947">
        <w:t xml:space="preserve">work </w:t>
      </w:r>
      <w:r>
        <w:t xml:space="preserve">with representatives from the Governments in </w:t>
      </w:r>
      <w:r w:rsidRPr="00697947">
        <w:t>delivering on its mandate through virtual means</w:t>
      </w:r>
      <w:r>
        <w:t xml:space="preserve">. In West Asia, </w:t>
      </w:r>
      <w:r w:rsidRPr="00697947">
        <w:t xml:space="preserve">the Government of Qatar </w:t>
      </w:r>
      <w:r>
        <w:t xml:space="preserve">and </w:t>
      </w:r>
      <w:r w:rsidRPr="00697947">
        <w:t xml:space="preserve">UNEP teamed up to deliver </w:t>
      </w:r>
      <w:r>
        <w:t>a three-day</w:t>
      </w:r>
      <w:r w:rsidRPr="00697947">
        <w:t xml:space="preserve"> remote </w:t>
      </w:r>
      <w:r>
        <w:t>r</w:t>
      </w:r>
      <w:r w:rsidRPr="00697947">
        <w:t xml:space="preserve">efrigeration </w:t>
      </w:r>
      <w:r>
        <w:t>train</w:t>
      </w:r>
      <w:r w:rsidRPr="00697947">
        <w:t>-the-</w:t>
      </w:r>
      <w:r>
        <w:t>t</w:t>
      </w:r>
      <w:r w:rsidRPr="00697947">
        <w:t>rainer event in cooperation with the University of Qatar and the Italian Association of Refrigeration Technicians (ATF).</w:t>
      </w:r>
      <w:r>
        <w:rPr>
          <w:rStyle w:val="FootnoteReference"/>
        </w:rPr>
        <w:footnoteReference w:id="6"/>
      </w:r>
      <w:r>
        <w:t xml:space="preserve"> In Europe, UNEP established monthly virtual meetings for the national ozone officers and held a webinar on several aspects of the Montreal Protocol with the participation of the Ozone Secretariat. In Asia, </w:t>
      </w:r>
      <w:r w:rsidRPr="00E75568">
        <w:t xml:space="preserve">UNEP assisted Mongolia </w:t>
      </w:r>
      <w:r w:rsidR="0028265B">
        <w:t>in the organization of</w:t>
      </w:r>
      <w:r w:rsidRPr="00E75568">
        <w:t xml:space="preserve"> </w:t>
      </w:r>
      <w:r w:rsidRPr="0056216A">
        <w:t>one</w:t>
      </w:r>
      <w:r w:rsidR="00A047BE" w:rsidRPr="0056216A">
        <w:t xml:space="preserve"> virtual</w:t>
      </w:r>
      <w:r w:rsidRPr="0056216A">
        <w:t xml:space="preserve"> stakeholder consultation and </w:t>
      </w:r>
      <w:r w:rsidR="0028265B" w:rsidRPr="0056216A">
        <w:t xml:space="preserve">one </w:t>
      </w:r>
      <w:r w:rsidRPr="0056216A">
        <w:t xml:space="preserve">awareness workshop on safety and energy efficiency standards for refrigeration and air-conditioning </w:t>
      </w:r>
      <w:r w:rsidR="0028265B" w:rsidRPr="0056216A">
        <w:t xml:space="preserve">(RAC) </w:t>
      </w:r>
      <w:r w:rsidRPr="0056216A">
        <w:t xml:space="preserve">equipment, with 45 participants. In Latin America, UNEP re-designed the network meeting as webinars, with the first one to take place in late May 2020 on “gender mainstreaming in Multilateral Fund projects” and another one on HFCs organized by Paraguay with the participation of six countries. Other activities include the verification of HCFC consumption in Saint Vincent and the Grenadines, which </w:t>
      </w:r>
      <w:proofErr w:type="gramStart"/>
      <w:r w:rsidRPr="0056216A">
        <w:t>is being conducted</w:t>
      </w:r>
      <w:proofErr w:type="gramEnd"/>
      <w:r w:rsidRPr="0056216A">
        <w:t xml:space="preserve"> remotely through interviews with customs department and importers, and </w:t>
      </w:r>
      <w:r w:rsidR="00587502" w:rsidRPr="0056216A">
        <w:t>provision of</w:t>
      </w:r>
      <w:r w:rsidRPr="0056216A">
        <w:t xml:space="preserve"> relevant documentation to the independent</w:t>
      </w:r>
      <w:r w:rsidR="00A047BE" w:rsidRPr="0056216A">
        <w:t xml:space="preserve"> verifier</w:t>
      </w:r>
      <w:r w:rsidRPr="0056216A">
        <w:t xml:space="preserve">. </w:t>
      </w:r>
    </w:p>
    <w:p w14:paraId="082BF3B1" w14:textId="5A3A833A" w:rsidR="00C74F9E" w:rsidRDefault="00C74F9E" w:rsidP="00C74F9E">
      <w:pPr>
        <w:pStyle w:val="Heading1"/>
      </w:pPr>
      <w:r>
        <w:t>UNEP also continued to deliver its services at the global level. On 10 June 2020, UNEP will hold an i</w:t>
      </w:r>
      <w:r w:rsidRPr="003169FC">
        <w:t xml:space="preserve">nternational </w:t>
      </w:r>
      <w:r>
        <w:t>we</w:t>
      </w:r>
      <w:r w:rsidRPr="003169FC">
        <w:t xml:space="preserve">binar </w:t>
      </w:r>
      <w:r>
        <w:t>on a</w:t>
      </w:r>
      <w:r w:rsidRPr="003169FC">
        <w:t xml:space="preserve">lternative </w:t>
      </w:r>
      <w:r>
        <w:t>l</w:t>
      </w:r>
      <w:r w:rsidRPr="003169FC">
        <w:t>ower-</w:t>
      </w:r>
      <w:r w:rsidR="0028265B">
        <w:t>global-warming-potential (</w:t>
      </w:r>
      <w:r w:rsidRPr="003169FC">
        <w:t>GWP</w:t>
      </w:r>
      <w:r w:rsidR="0028265B">
        <w:t>)</w:t>
      </w:r>
      <w:r w:rsidRPr="003169FC">
        <w:t xml:space="preserve"> </w:t>
      </w:r>
      <w:r>
        <w:t>r</w:t>
      </w:r>
      <w:r w:rsidRPr="003169FC">
        <w:t xml:space="preserve">efrigerants for </w:t>
      </w:r>
      <w:r>
        <w:t>h</w:t>
      </w:r>
      <w:r w:rsidRPr="003169FC">
        <w:t>igh</w:t>
      </w:r>
      <w:r w:rsidR="0028265B">
        <w:noBreakHyphen/>
      </w:r>
      <w:r>
        <w:t>a</w:t>
      </w:r>
      <w:r w:rsidRPr="003169FC">
        <w:t xml:space="preserve">mbient </w:t>
      </w:r>
      <w:r>
        <w:t>t</w:t>
      </w:r>
      <w:r w:rsidRPr="003169FC">
        <w:t xml:space="preserve">emperature (HAT) </w:t>
      </w:r>
      <w:r>
        <w:t>c</w:t>
      </w:r>
      <w:r w:rsidRPr="003169FC">
        <w:t xml:space="preserve">ountries </w:t>
      </w:r>
      <w:r>
        <w:t>in lieu of the t</w:t>
      </w:r>
      <w:r w:rsidRPr="003169FC">
        <w:t xml:space="preserve">raining </w:t>
      </w:r>
      <w:r>
        <w:t xml:space="preserve">programme to </w:t>
      </w:r>
      <w:proofErr w:type="gramStart"/>
      <w:r>
        <w:t>be held</w:t>
      </w:r>
      <w:proofErr w:type="gramEnd"/>
      <w:r>
        <w:t xml:space="preserve"> on March 2020 i</w:t>
      </w:r>
      <w:r w:rsidRPr="003169FC">
        <w:t>n Dubai</w:t>
      </w:r>
      <w:r>
        <w:t xml:space="preserve"> </w:t>
      </w:r>
      <w:r w:rsidR="00AB0C07">
        <w:t xml:space="preserve">that </w:t>
      </w:r>
      <w:r>
        <w:t xml:space="preserve">was subsequently cancelled. </w:t>
      </w:r>
      <w:proofErr w:type="gramStart"/>
      <w:r>
        <w:t>UNEP continued to work with its global partners on ongoing activities including the celebration of the World</w:t>
      </w:r>
      <w:r w:rsidRPr="003169FC">
        <w:t xml:space="preserve"> Refrigeration Day (WRD)</w:t>
      </w:r>
      <w:r>
        <w:t xml:space="preserve"> with the WRD</w:t>
      </w:r>
      <w:r w:rsidRPr="003169FC">
        <w:t xml:space="preserve"> Secretariat, </w:t>
      </w:r>
      <w:r>
        <w:t xml:space="preserve">the </w:t>
      </w:r>
      <w:r w:rsidRPr="002D4918">
        <w:t xml:space="preserve">American Society of Heating, Refrigerating and Air-Conditioning Engineers </w:t>
      </w:r>
      <w:r>
        <w:t>(</w:t>
      </w:r>
      <w:r w:rsidRPr="003169FC">
        <w:t>ASHRAE</w:t>
      </w:r>
      <w:r>
        <w:t>)</w:t>
      </w:r>
      <w:r w:rsidRPr="003169FC">
        <w:t xml:space="preserve">, </w:t>
      </w:r>
      <w:r>
        <w:t>the International Institute of Refrigeration (</w:t>
      </w:r>
      <w:r w:rsidRPr="003169FC">
        <w:t>IIR</w:t>
      </w:r>
      <w:r>
        <w:t>)</w:t>
      </w:r>
      <w:r w:rsidRPr="003169FC">
        <w:t xml:space="preserve">, </w:t>
      </w:r>
      <w:r>
        <w:t xml:space="preserve">the </w:t>
      </w:r>
      <w:r w:rsidRPr="002D4918">
        <w:t>European Partnership for Energy and the Environment</w:t>
      </w:r>
      <w:r>
        <w:t xml:space="preserve"> (</w:t>
      </w:r>
      <w:r w:rsidRPr="002D4918">
        <w:t>EPE</w:t>
      </w:r>
      <w:r w:rsidRPr="003169FC">
        <w:t>E</w:t>
      </w:r>
      <w:r>
        <w:t>),</w:t>
      </w:r>
      <w:r w:rsidRPr="003169FC">
        <w:t xml:space="preserve"> and </w:t>
      </w:r>
      <w:r>
        <w:t xml:space="preserve">the </w:t>
      </w:r>
      <w:r w:rsidRPr="002D4918">
        <w:lastRenderedPageBreak/>
        <w:t xml:space="preserve">Global Food Cold Chain Council </w:t>
      </w:r>
      <w:r>
        <w:t>(</w:t>
      </w:r>
      <w:r w:rsidRPr="003169FC">
        <w:t>GFCCC</w:t>
      </w:r>
      <w:r>
        <w:t>); the promotion of the</w:t>
      </w:r>
      <w:r w:rsidRPr="003169FC">
        <w:t xml:space="preserve"> ASHRAE-UN</w:t>
      </w:r>
      <w:r>
        <w:t>E</w:t>
      </w:r>
      <w:r w:rsidRPr="003169FC">
        <w:t>P e-</w:t>
      </w:r>
      <w:r>
        <w:t>l</w:t>
      </w:r>
      <w:r w:rsidRPr="003169FC">
        <w:t>earning program</w:t>
      </w:r>
      <w:r>
        <w:t>me</w:t>
      </w:r>
      <w:r w:rsidRPr="003169FC">
        <w:t xml:space="preserve"> on refrigerants</w:t>
      </w:r>
      <w:r>
        <w:t>; and web</w:t>
      </w:r>
      <w:r w:rsidR="0028265B">
        <w:noBreakHyphen/>
      </w:r>
      <w:r>
        <w:t>orientation sessions on a variety of subjects including HFCs and cold chain for NOUs and national experts in at least seven countries.</w:t>
      </w:r>
      <w:proofErr w:type="gramEnd"/>
      <w:r>
        <w:t xml:space="preserve"> In May and June 2020 UNEP launched or planned </w:t>
      </w:r>
      <w:r w:rsidR="00AB0C07">
        <w:t xml:space="preserve">updates to </w:t>
      </w:r>
      <w:r>
        <w:t xml:space="preserve">its </w:t>
      </w:r>
      <w:r w:rsidRPr="003169FC">
        <w:t>smartphone application</w:t>
      </w:r>
      <w:r>
        <w:t>s</w:t>
      </w:r>
      <w:r w:rsidRPr="00F507E8">
        <w:t xml:space="preserve"> </w:t>
      </w:r>
      <w:r>
        <w:t>(</w:t>
      </w:r>
      <w:proofErr w:type="spellStart"/>
      <w:r>
        <w:t>WhatGas</w:t>
      </w:r>
      <w:proofErr w:type="spellEnd"/>
      <w:r>
        <w:t xml:space="preserve">? and </w:t>
      </w:r>
      <w:proofErr w:type="spellStart"/>
      <w:r w:rsidRPr="003169FC">
        <w:t>OzonAction</w:t>
      </w:r>
      <w:proofErr w:type="spellEnd"/>
      <w:r w:rsidRPr="003169FC">
        <w:t xml:space="preserve"> GWP-ODP </w:t>
      </w:r>
      <w:r>
        <w:t>c</w:t>
      </w:r>
      <w:r w:rsidRPr="003169FC">
        <w:t>alculator</w:t>
      </w:r>
      <w:r>
        <w:t>); developed a new f</w:t>
      </w:r>
      <w:r w:rsidRPr="003169FC">
        <w:t>actsheet</w:t>
      </w:r>
      <w:r>
        <w:t xml:space="preserve"> on the refrigeration s</w:t>
      </w:r>
      <w:r w:rsidRPr="003169FC">
        <w:t xml:space="preserve">ervicing </w:t>
      </w:r>
      <w:r>
        <w:t>t</w:t>
      </w:r>
      <w:r w:rsidRPr="003169FC">
        <w:t>ail for HCFCs</w:t>
      </w:r>
      <w:r w:rsidRPr="00A5664C">
        <w:t>;</w:t>
      </w:r>
      <w:r w:rsidR="004850BC" w:rsidRPr="00A5664C">
        <w:rPr>
          <w:rStyle w:val="FootnoteReference"/>
        </w:rPr>
        <w:footnoteReference w:id="7"/>
      </w:r>
      <w:r w:rsidRPr="00A5664C">
        <w:t xml:space="preserve"> u</w:t>
      </w:r>
      <w:r>
        <w:t>pdated existing factsheets on r</w:t>
      </w:r>
      <w:r w:rsidRPr="003169FC">
        <w:t>efrigerant</w:t>
      </w:r>
      <w:r>
        <w:t xml:space="preserve">s; and produced </w:t>
      </w:r>
      <w:r w:rsidRPr="003169FC">
        <w:t>videos</w:t>
      </w:r>
      <w:r>
        <w:t xml:space="preserve"> on </w:t>
      </w:r>
      <w:r w:rsidRPr="003169FC">
        <w:t>flammable refrigerant safety</w:t>
      </w:r>
      <w:r>
        <w:t xml:space="preserve"> addressed to refrigeration technician</w:t>
      </w:r>
      <w:r w:rsidRPr="003169FC">
        <w:t>.</w:t>
      </w:r>
      <w:r w:rsidRPr="00705DB4">
        <w:t xml:space="preserve"> </w:t>
      </w:r>
      <w:r>
        <w:t xml:space="preserve">UNEP also continued to deliver the </w:t>
      </w:r>
      <w:proofErr w:type="spellStart"/>
      <w:r w:rsidRPr="00934F98">
        <w:t>OzoNews</w:t>
      </w:r>
      <w:proofErr w:type="spellEnd"/>
      <w:r w:rsidRPr="00934F98">
        <w:t xml:space="preserve"> </w:t>
      </w:r>
      <w:r>
        <w:t>biweekly.</w:t>
      </w:r>
    </w:p>
    <w:p w14:paraId="3A20FCA0" w14:textId="77777777" w:rsidR="00FD7D22" w:rsidRDefault="00FD7D22" w:rsidP="00FD7D22">
      <w:pPr>
        <w:pStyle w:val="Heading1"/>
      </w:pPr>
      <w:r>
        <w:t xml:space="preserve">During the project review process, UNIDO provided a few examples of how its work has been adapted in light of the limitations caused by COVID-19. This was the case for the HPMP for Guatemala, which required the completion of a verification report on HCFC consumption that had to </w:t>
      </w:r>
      <w:proofErr w:type="gramStart"/>
      <w:r>
        <w:t>be put</w:t>
      </w:r>
      <w:proofErr w:type="gramEnd"/>
      <w:r>
        <w:t xml:space="preserve"> on hold due to travel restrictions. In view of this, the Government of Guatemala, together with UNIDO and the verifier, discussed and agreed on a procedure to finalize the verification in a remote manner. As a result, on 20 April 2020 UNIDO sent a letter to the Ministry of Environment requesting support and the required information, and informing the Government that the verifier would contact relevant stakeholders. UNIDO also amended the verifier’s terms of reference in line with the new approach. The same approach </w:t>
      </w:r>
      <w:proofErr w:type="gramStart"/>
      <w:r>
        <w:t>is being followed</w:t>
      </w:r>
      <w:proofErr w:type="gramEnd"/>
      <w:r>
        <w:t xml:space="preserve"> by UNIDO to complete the verification of HCFC consumption for Honduras, which is due at the 86</w:t>
      </w:r>
      <w:r w:rsidRPr="00037DBF">
        <w:rPr>
          <w:vertAlign w:val="superscript"/>
        </w:rPr>
        <w:t>th</w:t>
      </w:r>
      <w:r>
        <w:t xml:space="preserve"> meeting.</w:t>
      </w:r>
    </w:p>
    <w:p w14:paraId="1E8846B7" w14:textId="5A1820EB" w:rsidR="00FD7D22" w:rsidRDefault="00FD7D22" w:rsidP="00534108">
      <w:pPr>
        <w:pStyle w:val="Heading1"/>
      </w:pPr>
      <w:r>
        <w:t>UNIDO also conducted the training workshop on good refrigeration practices with an emphasis on safe handling of flammable refrigerants online from 27 to 30 April 2020, with the participation of 15</w:t>
      </w:r>
      <w:r w:rsidR="00927C7A">
        <w:t> </w:t>
      </w:r>
      <w:r>
        <w:t xml:space="preserve">refrigeration experts from Equatorial Guinea. The training included theoretical and practical sessions, and </w:t>
      </w:r>
      <w:proofErr w:type="gramStart"/>
      <w:r>
        <w:t>was successfully completed</w:t>
      </w:r>
      <w:proofErr w:type="gramEnd"/>
      <w:r>
        <w:t xml:space="preserve"> with positive feedback from the participants, who were able to share examples online of applying the concepts they had learned using their equipment. UNIDO also provided equipment and tools for the project, which </w:t>
      </w:r>
      <w:proofErr w:type="gramStart"/>
      <w:r>
        <w:t>is seen</w:t>
      </w:r>
      <w:proofErr w:type="gramEnd"/>
      <w:r>
        <w:t xml:space="preserve"> as a first step toward starting a group of local experts that will be able to provide the training throughout all the regions of the country.</w:t>
      </w:r>
      <w:r w:rsidR="00767C01">
        <w:t xml:space="preserve"> UNIDO is currently conducting a more comprehensive E-training in Ecuador with expected 100 participants in total. UNIDO has also modified the way to operate during project formulation</w:t>
      </w:r>
      <w:proofErr w:type="gramStart"/>
      <w:r w:rsidR="00767C01">
        <w:t>;</w:t>
      </w:r>
      <w:proofErr w:type="gramEnd"/>
      <w:r w:rsidR="00767C01">
        <w:t xml:space="preserve"> especially, the role of international experts, who due to travel restrictions would have a much larger workload on supervision of local consultants on data collection, baseline information and other activities. This was an urgent matter to resolve due to the large number of submissions planned for 86</w:t>
      </w:r>
      <w:r w:rsidR="00767C01" w:rsidRPr="00767C01">
        <w:rPr>
          <w:vertAlign w:val="superscript"/>
        </w:rPr>
        <w:t>th</w:t>
      </w:r>
      <w:r w:rsidR="00767C01">
        <w:t xml:space="preserve"> meeting.</w:t>
      </w:r>
    </w:p>
    <w:p w14:paraId="6D0DA3FC" w14:textId="67D69231" w:rsidR="00FD7D22" w:rsidRDefault="00FD7D22" w:rsidP="00FD7D22">
      <w:pPr>
        <w:pStyle w:val="Heading1"/>
      </w:pPr>
      <w:r>
        <w:t xml:space="preserve">The World Bank has also adapted its programme of work in light of COVID-19. The missions to country partners, which usually take place twice a year with the participation of the project management leader, technical staff, financial and procurement specialists, and environmental and social safeguard specialists, </w:t>
      </w:r>
      <w:proofErr w:type="gramStart"/>
      <w:r>
        <w:t>have been conducted</w:t>
      </w:r>
      <w:proofErr w:type="gramEnd"/>
      <w:r>
        <w:t xml:space="preserve"> remotely through video and audio conferencing software. So far, three</w:t>
      </w:r>
      <w:r w:rsidR="0028265B">
        <w:t> </w:t>
      </w:r>
      <w:r>
        <w:t xml:space="preserve">virtual missions have taken place and another virtual mission </w:t>
      </w:r>
      <w:proofErr w:type="gramStart"/>
      <w:r>
        <w:t>has been scheduled</w:t>
      </w:r>
      <w:proofErr w:type="gramEnd"/>
      <w:r>
        <w:t xml:space="preserve"> for a fourth country. In addition to the missions, each team continues to have separate conference calls on specific topics with the staff of the project management units, NOUs, and other project stakeholders. To date, these discussions have numbered more than a dozen and have ranged from legal, administrative, or procurement matters to advice on technical and policy matters. For one country, two video conferences included beneficiary enterprises to clarify data and implementation arrangements in the context of subproject appraisal; for another country, a discussion </w:t>
      </w:r>
      <w:proofErr w:type="gramStart"/>
      <w:r>
        <w:t>was held</w:t>
      </w:r>
      <w:proofErr w:type="gramEnd"/>
      <w:r>
        <w:t xml:space="preserve"> with chemical suppliers on the availability of low-</w:t>
      </w:r>
      <w:r w:rsidR="0028265B">
        <w:t>GWP</w:t>
      </w:r>
      <w:r>
        <w:t xml:space="preserve"> alternatives. Various consultants hired to assist countries with their HFC enabling activities and other technical work are conducting their work through virtual meetings and electronic communication. </w:t>
      </w:r>
    </w:p>
    <w:p w14:paraId="3F58DBA8" w14:textId="5B59C373" w:rsidR="00FD7D22" w:rsidRDefault="00FD7D22" w:rsidP="00FD7D22">
      <w:pPr>
        <w:pStyle w:val="Heading1"/>
      </w:pPr>
      <w:r>
        <w:t xml:space="preserve">Article 5 countries have also continued their enforcement measures during COVID-19. </w:t>
      </w:r>
      <w:proofErr w:type="gramStart"/>
      <w:r>
        <w:t>For example, China recently reported the first case of criminal punishment related to the illegal use of CFC-11; an enterprise that was found to have illegally used 849.5 metric tonnes (</w:t>
      </w:r>
      <w:proofErr w:type="spellStart"/>
      <w:r>
        <w:t>mt</w:t>
      </w:r>
      <w:proofErr w:type="spellEnd"/>
      <w:r>
        <w:t>) of CFC-11 over three years to produce pre-ble</w:t>
      </w:r>
      <w:r w:rsidR="00063385">
        <w:t xml:space="preserve">nded polyols was fined 700,000 </w:t>
      </w:r>
      <w:proofErr w:type="spellStart"/>
      <w:r w:rsidR="00063385">
        <w:t>R</w:t>
      </w:r>
      <w:r>
        <w:t>enminbi</w:t>
      </w:r>
      <w:proofErr w:type="spellEnd"/>
      <w:r w:rsidR="00063385">
        <w:t xml:space="preserve"> (RMB)</w:t>
      </w:r>
      <w:r>
        <w:t xml:space="preserve"> (approximately US $100,000), and </w:t>
      </w:r>
      <w:r>
        <w:lastRenderedPageBreak/>
        <w:t>forfeited more than 1.4 million RMB (US $197,600) in profits from the sale of those systems.</w:t>
      </w:r>
      <w:proofErr w:type="gramEnd"/>
      <w:r>
        <w:t xml:space="preserve"> The enterprise’s legal representative was fined a further 50,000 RMB (US $7,000) and sentenced to 10 months in prison.</w:t>
      </w:r>
      <w:r>
        <w:rPr>
          <w:rStyle w:val="FootnoteReference"/>
        </w:rPr>
        <w:footnoteReference w:id="8"/>
      </w:r>
      <w:r>
        <w:t xml:space="preserve"> </w:t>
      </w:r>
    </w:p>
    <w:p w14:paraId="3CD37A08" w14:textId="628839A1" w:rsidR="00C74F9E" w:rsidRDefault="00C74F9E" w:rsidP="00C74F9E">
      <w:pPr>
        <w:pStyle w:val="Heading1"/>
      </w:pPr>
      <w:r>
        <w:t xml:space="preserve">In Kyrgyzstan, a new Government resolution on customs codes and mandatory quarterly reporting of imports of HFCs and natural refrigerants </w:t>
      </w:r>
      <w:proofErr w:type="gramStart"/>
      <w:r>
        <w:t>was remotely negotiated with Government representatives and adopted at the end of April 2020</w:t>
      </w:r>
      <w:proofErr w:type="gramEnd"/>
      <w:r>
        <w:t>. In Armenia, a d</w:t>
      </w:r>
      <w:r w:rsidRPr="00E75568">
        <w:t xml:space="preserve">ecision of the Prime Minister to ensure the implementation of the newly adopted </w:t>
      </w:r>
      <w:r>
        <w:t xml:space="preserve">ODS regulation </w:t>
      </w:r>
      <w:r w:rsidRPr="00E75568">
        <w:t>was drafted, agreed within the Ministry and submitted to the Government</w:t>
      </w:r>
      <w:r>
        <w:t>; a g</w:t>
      </w:r>
      <w:r w:rsidRPr="00E75568">
        <w:t xml:space="preserve">uide on </w:t>
      </w:r>
      <w:r>
        <w:t>f</w:t>
      </w:r>
      <w:r w:rsidRPr="00E75568">
        <w:t xml:space="preserve">lammable </w:t>
      </w:r>
      <w:r>
        <w:t>r</w:t>
      </w:r>
      <w:r w:rsidRPr="00E75568">
        <w:t xml:space="preserve">efrigerants </w:t>
      </w:r>
      <w:r>
        <w:t>b</w:t>
      </w:r>
      <w:r w:rsidRPr="00E75568">
        <w:t>rochure was translated, edited, and printed (the printed copies are yet stored at the publishing house until the quarantine expires)</w:t>
      </w:r>
      <w:r>
        <w:t xml:space="preserve">. A contact with the </w:t>
      </w:r>
      <w:r w:rsidRPr="00E75568">
        <w:t>N</w:t>
      </w:r>
      <w:r>
        <w:t>OU</w:t>
      </w:r>
      <w:r w:rsidRPr="00E75568">
        <w:t xml:space="preserve"> of the United Arab Emirates </w:t>
      </w:r>
      <w:r>
        <w:t xml:space="preserve">(UAE) </w:t>
      </w:r>
      <w:r w:rsidRPr="00E75568">
        <w:t xml:space="preserve">has been established to investigate </w:t>
      </w:r>
      <w:r>
        <w:t xml:space="preserve">an </w:t>
      </w:r>
      <w:r w:rsidRPr="00E75568">
        <w:t xml:space="preserve">import of </w:t>
      </w:r>
      <w:r>
        <w:t>HCFC</w:t>
      </w:r>
      <w:r w:rsidRPr="00E75568">
        <w:t xml:space="preserve">-22 to Armenia in </w:t>
      </w:r>
      <w:proofErr w:type="gramStart"/>
      <w:r w:rsidRPr="00E75568">
        <w:t>2018 which</w:t>
      </w:r>
      <w:proofErr w:type="gramEnd"/>
      <w:r w:rsidRPr="00E75568">
        <w:t xml:space="preserve"> was not reported by the UAE.</w:t>
      </w:r>
    </w:p>
    <w:p w14:paraId="4EEF7F17" w14:textId="77777777" w:rsidR="00FD7D22" w:rsidRPr="00EB1180" w:rsidRDefault="00FD7D22" w:rsidP="00FD7D22">
      <w:pPr>
        <w:widowControl w:val="0"/>
        <w:rPr>
          <w:b/>
          <w:lang w:val="en-CA"/>
        </w:rPr>
      </w:pPr>
      <w:r w:rsidRPr="00EB1180">
        <w:rPr>
          <w:b/>
          <w:lang w:val="en-CA"/>
        </w:rPr>
        <w:t>Issues identified during project review</w:t>
      </w:r>
    </w:p>
    <w:p w14:paraId="54EB84FF" w14:textId="0A542FC7" w:rsidR="00FD7D22" w:rsidRDefault="00FD7D22" w:rsidP="00FD7D22">
      <w:pPr>
        <w:widowControl w:val="0"/>
        <w:rPr>
          <w:u w:val="single"/>
          <w:lang w:val="en-CA"/>
        </w:rPr>
      </w:pPr>
    </w:p>
    <w:p w14:paraId="19E74074" w14:textId="77777777" w:rsidR="00D94792" w:rsidRDefault="00D94792" w:rsidP="00D94792">
      <w:pPr>
        <w:rPr>
          <w:i/>
          <w:iCs/>
          <w:lang w:val="en-CA"/>
        </w:rPr>
      </w:pPr>
      <w:r>
        <w:rPr>
          <w:i/>
          <w:iCs/>
        </w:rPr>
        <w:t>Potential delay in implementation of time-sensitive HFC related activities</w:t>
      </w:r>
    </w:p>
    <w:p w14:paraId="57A07323" w14:textId="77777777" w:rsidR="00D94792" w:rsidRDefault="00D94792" w:rsidP="00D94792"/>
    <w:p w14:paraId="416DED1E" w14:textId="50AC2E58" w:rsidR="00D94792" w:rsidRDefault="00D94792" w:rsidP="00063385">
      <w:pPr>
        <w:pStyle w:val="Heading1"/>
      </w:pPr>
      <w:r>
        <w:t xml:space="preserve">During the project review process, after the coronavirus </w:t>
      </w:r>
      <w:proofErr w:type="gramStart"/>
      <w:r>
        <w:t>was declared</w:t>
      </w:r>
      <w:proofErr w:type="gramEnd"/>
      <w:r>
        <w:t xml:space="preserve"> a pandemic, the Secretariat prepared a list of ongoing projects with a completion date prior to 1 January 2021, several of which were approved on the understanding that funding balances would be returned if they were not completed at the completion date decided by the Executive Committee. These projects relate to HFC-investment projects, enabling activities for the phase</w:t>
      </w:r>
      <w:r>
        <w:rPr>
          <w:color w:val="1F497D"/>
        </w:rPr>
        <w:t>-</w:t>
      </w:r>
      <w:r>
        <w:t>down of HFCs, and a few low-</w:t>
      </w:r>
      <w:r w:rsidR="0028265B">
        <w:t>GWP</w:t>
      </w:r>
      <w:r>
        <w:t xml:space="preserve"> demonstration </w:t>
      </w:r>
      <w:r>
        <w:rPr>
          <w:color w:val="000000"/>
        </w:rPr>
        <w:t>projects</w:t>
      </w:r>
      <w:r>
        <w:t xml:space="preserve">. The list </w:t>
      </w:r>
      <w:proofErr w:type="gramStart"/>
      <w:r>
        <w:t>was sent</w:t>
      </w:r>
      <w:proofErr w:type="gramEnd"/>
      <w:r>
        <w:t xml:space="preserve"> to bilateral and implementing agencies requesting them to indicate those projects that might be delayed due to COVID-19.</w:t>
      </w:r>
    </w:p>
    <w:p w14:paraId="5BDFC793" w14:textId="77777777" w:rsidR="00D94792" w:rsidRDefault="00D94792" w:rsidP="00063385">
      <w:pPr>
        <w:pStyle w:val="Heading1"/>
      </w:pPr>
      <w:r>
        <w:t xml:space="preserve">In response to the Secretariat’s request, a few bilateral and implementing agencies anticipated that several of the ongoing projects </w:t>
      </w:r>
      <w:proofErr w:type="gramStart"/>
      <w:r>
        <w:t>could be delayed</w:t>
      </w:r>
      <w:proofErr w:type="gramEnd"/>
      <w:r>
        <w:t xml:space="preserve"> given the evolution of the pandemic across the world and the changing conditions in the countries. Given the uncertainties prevailing </w:t>
      </w:r>
      <w:r>
        <w:rPr>
          <w:i/>
          <w:iCs/>
        </w:rPr>
        <w:t xml:space="preserve">inter alia </w:t>
      </w:r>
      <w:r>
        <w:t xml:space="preserve">lifting international travel constraints, reactivating engagement of international consultants, allowing workshops and meetings in countries, a precise completion date for those activities </w:t>
      </w:r>
      <w:proofErr w:type="gramStart"/>
      <w:r>
        <w:t>could not be provided</w:t>
      </w:r>
      <w:proofErr w:type="gramEnd"/>
      <w:r>
        <w:t xml:space="preserve">. It was noted that for some of the enabling activities for HFC phase-down, the Executive Committee had already extended their completion dates, in line with decision 81/32(a); in several cases the revised completion date was extended to June 2020. Therefore, the bilateral and implementing agencies were seeking the advice from the Executive Committee on how to proceed. </w:t>
      </w:r>
    </w:p>
    <w:p w14:paraId="7872396A" w14:textId="35F6030B" w:rsidR="00D94792" w:rsidRDefault="00D94792" w:rsidP="00063385">
      <w:pPr>
        <w:pStyle w:val="Heading1"/>
      </w:pPr>
      <w:r>
        <w:t xml:space="preserve">The Secretariat notes that the agencies continue working with Article 5 countries to implement all the ongoing projects to the best of their abilities, adapting and modifying their procedures in light of COVID-19; </w:t>
      </w:r>
      <w:proofErr w:type="gramStart"/>
      <w:r>
        <w:t>it also</w:t>
      </w:r>
      <w:proofErr w:type="gramEnd"/>
      <w:r>
        <w:t xml:space="preserve"> notes the uncertainties prevailing on the reactivation of the regular activities in the various countries. Based on these facts, the Executive </w:t>
      </w:r>
      <w:r w:rsidRPr="00A5664C">
        <w:t xml:space="preserve">Committee </w:t>
      </w:r>
      <w:r w:rsidR="00FD3AAA" w:rsidRPr="00A5664C">
        <w:t xml:space="preserve">may </w:t>
      </w:r>
      <w:r w:rsidRPr="00A5664C">
        <w:t>wish to advi</w:t>
      </w:r>
      <w:r w:rsidRPr="00A5664C">
        <w:rPr>
          <w:color w:val="1F497D"/>
        </w:rPr>
        <w:t>s</w:t>
      </w:r>
      <w:r w:rsidRPr="00A5664C">
        <w:t>e bilateral and implementing agencies to continue assisting all Article 5 countries in implementing the ongoing</w:t>
      </w:r>
      <w:r>
        <w:t xml:space="preserve"> activities considering the constraints imposed by COVID-19, irrespective of their completion date</w:t>
      </w:r>
      <w:r>
        <w:rPr>
          <w:color w:val="1F497D"/>
        </w:rPr>
        <w:t>s</w:t>
      </w:r>
      <w:r>
        <w:t>, and report back to the 86</w:t>
      </w:r>
      <w:r>
        <w:rPr>
          <w:vertAlign w:val="superscript"/>
        </w:rPr>
        <w:t>th</w:t>
      </w:r>
      <w:r>
        <w:t xml:space="preserve"> meeting on those specific activities that require an extension of their completion date</w:t>
      </w:r>
      <w:r>
        <w:rPr>
          <w:color w:val="1F497D"/>
        </w:rPr>
        <w:t>s</w:t>
      </w:r>
      <w:r>
        <w:t>.</w:t>
      </w:r>
    </w:p>
    <w:p w14:paraId="6A5A1D33" w14:textId="77777777" w:rsidR="00FD7D22" w:rsidRPr="00682C24" w:rsidRDefault="00FD7D22" w:rsidP="00820354">
      <w:pPr>
        <w:pStyle w:val="Heading1"/>
        <w:keepNext/>
        <w:keepLines/>
        <w:numPr>
          <w:ilvl w:val="0"/>
          <w:numId w:val="0"/>
        </w:numPr>
        <w:rPr>
          <w:i/>
          <w:highlight w:val="cyan"/>
          <w:lang w:val="en-CA"/>
        </w:rPr>
      </w:pPr>
      <w:r w:rsidRPr="00682C24">
        <w:rPr>
          <w:i/>
        </w:rPr>
        <w:lastRenderedPageBreak/>
        <w:t>Requests for preparatory funding for HFC phase</w:t>
      </w:r>
      <w:r w:rsidRPr="00682C24">
        <w:rPr>
          <w:i/>
        </w:rPr>
        <w:noBreakHyphen/>
        <w:t xml:space="preserve">down plans included in the work programmes of UNDP, UNEP and UNIDO </w:t>
      </w:r>
    </w:p>
    <w:p w14:paraId="1E1F2351" w14:textId="65649DEC" w:rsidR="00FD7D22" w:rsidRPr="00887EAB" w:rsidRDefault="00FD7D22" w:rsidP="00820354">
      <w:pPr>
        <w:pStyle w:val="Heading1"/>
        <w:keepNext/>
        <w:keepLines/>
        <w:rPr>
          <w:snapToGrid w:val="0"/>
        </w:rPr>
      </w:pPr>
      <w:r>
        <w:rPr>
          <w:snapToGrid w:val="0"/>
        </w:rPr>
        <w:t xml:space="preserve">Three implementing agencies </w:t>
      </w:r>
      <w:r w:rsidRPr="00887EAB">
        <w:rPr>
          <w:snapToGrid w:val="0"/>
        </w:rPr>
        <w:t xml:space="preserve">included </w:t>
      </w:r>
      <w:r>
        <w:rPr>
          <w:snapToGrid w:val="0"/>
        </w:rPr>
        <w:t>six</w:t>
      </w:r>
      <w:r w:rsidRPr="00887EAB">
        <w:rPr>
          <w:snapToGrid w:val="0"/>
        </w:rPr>
        <w:t xml:space="preserve"> requests for project preparation for HFC phase</w:t>
      </w:r>
      <w:r w:rsidRPr="00887EAB">
        <w:rPr>
          <w:snapToGrid w:val="0"/>
        </w:rPr>
        <w:noBreakHyphen/>
        <w:t xml:space="preserve">down plans for </w:t>
      </w:r>
      <w:r>
        <w:rPr>
          <w:snapToGrid w:val="0"/>
        </w:rPr>
        <w:t xml:space="preserve">five </w:t>
      </w:r>
      <w:r w:rsidRPr="00887EAB">
        <w:rPr>
          <w:snapToGrid w:val="0"/>
        </w:rPr>
        <w:t xml:space="preserve">countries as part of </w:t>
      </w:r>
      <w:r>
        <w:rPr>
          <w:snapToGrid w:val="0"/>
        </w:rPr>
        <w:t>their</w:t>
      </w:r>
      <w:r w:rsidRPr="00887EAB">
        <w:rPr>
          <w:snapToGrid w:val="0"/>
        </w:rPr>
        <w:t xml:space="preserve"> work programme</w:t>
      </w:r>
      <w:r>
        <w:rPr>
          <w:snapToGrid w:val="0"/>
        </w:rPr>
        <w:t>s</w:t>
      </w:r>
      <w:r w:rsidRPr="00887EAB">
        <w:rPr>
          <w:snapToGrid w:val="0"/>
        </w:rPr>
        <w:t xml:space="preserve"> </w:t>
      </w:r>
      <w:r>
        <w:rPr>
          <w:snapToGrid w:val="0"/>
        </w:rPr>
        <w:t>(UNDP,</w:t>
      </w:r>
      <w:r w:rsidRPr="00C12CB7">
        <w:rPr>
          <w:snapToGrid w:val="0"/>
          <w:vertAlign w:val="superscript"/>
        </w:rPr>
        <w:footnoteReference w:id="9"/>
      </w:r>
      <w:r>
        <w:rPr>
          <w:snapToGrid w:val="0"/>
        </w:rPr>
        <w:t xml:space="preserve"> UNEP,</w:t>
      </w:r>
      <w:r w:rsidRPr="00C12CB7">
        <w:rPr>
          <w:rStyle w:val="FootnoteReference"/>
          <w:snapToGrid w:val="0"/>
        </w:rPr>
        <w:footnoteReference w:id="10"/>
      </w:r>
      <w:r>
        <w:rPr>
          <w:snapToGrid w:val="0"/>
        </w:rPr>
        <w:t xml:space="preserve"> and </w:t>
      </w:r>
      <w:r w:rsidRPr="00887EAB">
        <w:rPr>
          <w:snapToGrid w:val="0"/>
        </w:rPr>
        <w:t>UNIDO</w:t>
      </w:r>
      <w:r w:rsidRPr="00C12CB7">
        <w:rPr>
          <w:rStyle w:val="FootnoteReference"/>
          <w:snapToGrid w:val="0"/>
        </w:rPr>
        <w:footnoteReference w:id="11"/>
      </w:r>
      <w:r>
        <w:rPr>
          <w:snapToGrid w:val="0"/>
        </w:rPr>
        <w:t>)</w:t>
      </w:r>
      <w:r w:rsidRPr="00887EAB">
        <w:rPr>
          <w:snapToGrid w:val="0"/>
        </w:rPr>
        <w:t xml:space="preserve"> </w:t>
      </w:r>
      <w:r>
        <w:rPr>
          <w:snapToGrid w:val="0"/>
        </w:rPr>
        <w:t>for 2020</w:t>
      </w:r>
      <w:r w:rsidRPr="00C12CB7">
        <w:rPr>
          <w:snapToGrid w:val="0"/>
        </w:rPr>
        <w:t>,</w:t>
      </w:r>
      <w:r>
        <w:rPr>
          <w:snapToGrid w:val="0"/>
        </w:rPr>
        <w:t xml:space="preserve"> </w:t>
      </w:r>
      <w:r w:rsidRPr="00887EAB">
        <w:rPr>
          <w:snapToGrid w:val="0"/>
        </w:rPr>
        <w:t>as summarized in Table 1.</w:t>
      </w:r>
      <w:r>
        <w:rPr>
          <w:snapToGrid w:val="0"/>
        </w:rPr>
        <w:t xml:space="preserve"> The submissions </w:t>
      </w:r>
      <w:proofErr w:type="gramStart"/>
      <w:r>
        <w:rPr>
          <w:snapToGrid w:val="0"/>
        </w:rPr>
        <w:t>were based</w:t>
      </w:r>
      <w:proofErr w:type="gramEnd"/>
      <w:r>
        <w:rPr>
          <w:snapToGrid w:val="0"/>
        </w:rPr>
        <w:t xml:space="preserve"> on </w:t>
      </w:r>
      <w:r w:rsidRPr="00FF09A7">
        <w:rPr>
          <w:snapToGrid w:val="0"/>
        </w:rPr>
        <w:t>the format for project preparation of stages of the</w:t>
      </w:r>
      <w:r w:rsidR="0033506A">
        <w:rPr>
          <w:snapToGrid w:val="0"/>
        </w:rPr>
        <w:t> </w:t>
      </w:r>
      <w:r w:rsidRPr="00FF09A7">
        <w:rPr>
          <w:snapToGrid w:val="0"/>
        </w:rPr>
        <w:t xml:space="preserve">HPMPs. </w:t>
      </w:r>
    </w:p>
    <w:p w14:paraId="2B9AA295" w14:textId="77777777" w:rsidR="00FD7D22" w:rsidRPr="00887EAB" w:rsidRDefault="00FD7D22" w:rsidP="00FD7D22">
      <w:pPr>
        <w:outlineLvl w:val="0"/>
        <w:rPr>
          <w:b/>
          <w:sz w:val="21"/>
          <w:szCs w:val="21"/>
        </w:rPr>
      </w:pPr>
      <w:r w:rsidRPr="00887EAB">
        <w:rPr>
          <w:b/>
          <w:sz w:val="21"/>
          <w:szCs w:val="21"/>
        </w:rPr>
        <w:t>Table 1: Requests for HFC phase</w:t>
      </w:r>
      <w:r w:rsidRPr="00887EAB">
        <w:rPr>
          <w:b/>
          <w:sz w:val="21"/>
          <w:szCs w:val="21"/>
        </w:rPr>
        <w:noBreakHyphen/>
        <w:t>down projects submitted to the 8</w:t>
      </w:r>
      <w:r>
        <w:rPr>
          <w:b/>
          <w:sz w:val="21"/>
          <w:szCs w:val="21"/>
        </w:rPr>
        <w:t>5</w:t>
      </w:r>
      <w:r w:rsidRPr="00887EAB">
        <w:rPr>
          <w:b/>
          <w:sz w:val="21"/>
          <w:szCs w:val="21"/>
          <w:vertAlign w:val="superscript"/>
        </w:rPr>
        <w:t>th</w:t>
      </w:r>
      <w:r w:rsidRPr="00887EAB">
        <w:rPr>
          <w:b/>
          <w:sz w:val="21"/>
          <w:szCs w:val="21"/>
        </w:rPr>
        <w:t xml:space="preserve"> meeting</w:t>
      </w:r>
    </w:p>
    <w:tbl>
      <w:tblPr>
        <w:tblW w:w="9365" w:type="dxa"/>
        <w:tblInd w:w="-5" w:type="dxa"/>
        <w:tblLook w:val="04A0" w:firstRow="1" w:lastRow="0" w:firstColumn="1" w:lastColumn="0" w:noHBand="0" w:noVBand="1"/>
      </w:tblPr>
      <w:tblGrid>
        <w:gridCol w:w="1800"/>
        <w:gridCol w:w="4050"/>
        <w:gridCol w:w="2165"/>
        <w:gridCol w:w="1350"/>
      </w:tblGrid>
      <w:tr w:rsidR="00FD7D22" w:rsidRPr="00887EAB" w14:paraId="63E91A09" w14:textId="77777777" w:rsidTr="00063385">
        <w:trPr>
          <w:tblHeader/>
        </w:trPr>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665C04E5" w14:textId="77777777" w:rsidR="00FD7D22" w:rsidRPr="008474DF" w:rsidRDefault="00FD7D22" w:rsidP="00F441FE">
            <w:pPr>
              <w:jc w:val="center"/>
              <w:rPr>
                <w:b/>
                <w:color w:val="000000"/>
                <w:sz w:val="21"/>
                <w:szCs w:val="21"/>
              </w:rPr>
            </w:pPr>
            <w:r w:rsidRPr="008474DF">
              <w:rPr>
                <w:b/>
                <w:color w:val="000000"/>
                <w:sz w:val="21"/>
                <w:szCs w:val="21"/>
              </w:rPr>
              <w:t>Country</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7334AC11" w14:textId="77777777" w:rsidR="00FD7D22" w:rsidRPr="008474DF" w:rsidRDefault="00FD7D22" w:rsidP="00F441FE">
            <w:pPr>
              <w:jc w:val="center"/>
              <w:rPr>
                <w:b/>
                <w:bCs/>
                <w:sz w:val="21"/>
                <w:szCs w:val="21"/>
              </w:rPr>
            </w:pPr>
            <w:r w:rsidRPr="008474DF">
              <w:rPr>
                <w:b/>
                <w:bCs/>
                <w:sz w:val="21"/>
                <w:szCs w:val="21"/>
              </w:rPr>
              <w:t>Project title</w:t>
            </w:r>
          </w:p>
        </w:tc>
        <w:tc>
          <w:tcPr>
            <w:tcW w:w="2165" w:type="dxa"/>
            <w:tcBorders>
              <w:top w:val="single" w:sz="4" w:space="0" w:color="auto"/>
              <w:left w:val="single" w:sz="4" w:space="0" w:color="auto"/>
              <w:bottom w:val="single" w:sz="4" w:space="0" w:color="auto"/>
              <w:right w:val="single" w:sz="4" w:space="0" w:color="auto"/>
            </w:tcBorders>
          </w:tcPr>
          <w:p w14:paraId="46B9F113" w14:textId="77777777" w:rsidR="00FD7D22" w:rsidRPr="008474DF" w:rsidRDefault="00FD7D22" w:rsidP="00F441FE">
            <w:pPr>
              <w:jc w:val="center"/>
              <w:rPr>
                <w:b/>
                <w:color w:val="000000"/>
                <w:sz w:val="21"/>
                <w:szCs w:val="21"/>
              </w:rPr>
            </w:pPr>
            <w:r w:rsidRPr="008474DF">
              <w:rPr>
                <w:b/>
                <w:color w:val="000000"/>
                <w:sz w:val="21"/>
                <w:szCs w:val="21"/>
              </w:rPr>
              <w:t>Implementing agency</w:t>
            </w:r>
          </w:p>
        </w:tc>
        <w:tc>
          <w:tcPr>
            <w:tcW w:w="1350" w:type="dxa"/>
            <w:tcBorders>
              <w:top w:val="single" w:sz="4" w:space="0" w:color="auto"/>
              <w:left w:val="single" w:sz="4" w:space="0" w:color="auto"/>
              <w:bottom w:val="single" w:sz="4" w:space="0" w:color="auto"/>
              <w:right w:val="single" w:sz="4" w:space="0" w:color="auto"/>
            </w:tcBorders>
            <w:vAlign w:val="center"/>
          </w:tcPr>
          <w:p w14:paraId="66624B21" w14:textId="77777777" w:rsidR="00FD7D22" w:rsidRPr="008474DF" w:rsidRDefault="00FD7D22" w:rsidP="00F441FE">
            <w:pPr>
              <w:jc w:val="center"/>
              <w:rPr>
                <w:b/>
                <w:color w:val="000000"/>
                <w:sz w:val="21"/>
                <w:szCs w:val="21"/>
              </w:rPr>
            </w:pPr>
            <w:r w:rsidRPr="008474DF">
              <w:rPr>
                <w:b/>
                <w:color w:val="000000"/>
                <w:sz w:val="21"/>
                <w:szCs w:val="21"/>
              </w:rPr>
              <w:t>Cost (US $)</w:t>
            </w:r>
          </w:p>
        </w:tc>
      </w:tr>
      <w:tr w:rsidR="00FD7D22" w:rsidRPr="00887EAB" w14:paraId="1AFB453C" w14:textId="77777777" w:rsidTr="008474DF">
        <w:tc>
          <w:tcPr>
            <w:tcW w:w="1800" w:type="dxa"/>
            <w:vMerge w:val="restart"/>
            <w:tcBorders>
              <w:top w:val="single" w:sz="4" w:space="0" w:color="auto"/>
              <w:left w:val="single" w:sz="4" w:space="0" w:color="auto"/>
              <w:right w:val="single" w:sz="4" w:space="0" w:color="auto"/>
            </w:tcBorders>
            <w:shd w:val="clear" w:color="auto" w:fill="auto"/>
            <w:vAlign w:val="center"/>
          </w:tcPr>
          <w:p w14:paraId="0098BE70" w14:textId="77777777" w:rsidR="00FD7D22" w:rsidRPr="008474DF" w:rsidRDefault="00FD7D22" w:rsidP="00F441FE">
            <w:pPr>
              <w:jc w:val="left"/>
              <w:rPr>
                <w:color w:val="000000"/>
                <w:sz w:val="21"/>
                <w:szCs w:val="21"/>
              </w:rPr>
            </w:pPr>
            <w:r w:rsidRPr="008474DF">
              <w:rPr>
                <w:color w:val="000000"/>
                <w:sz w:val="21"/>
                <w:szCs w:val="21"/>
              </w:rPr>
              <w:t>Albania</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7ECE8921" w14:textId="77777777" w:rsidR="00FD7D22" w:rsidRPr="008474DF" w:rsidRDefault="00FD7D22" w:rsidP="00F441FE">
            <w:pPr>
              <w:jc w:val="left"/>
              <w:rPr>
                <w:sz w:val="21"/>
                <w:szCs w:val="21"/>
              </w:rPr>
            </w:pPr>
            <w:r w:rsidRPr="008474DF">
              <w:rPr>
                <w:bCs/>
                <w:sz w:val="21"/>
                <w:szCs w:val="21"/>
              </w:rPr>
              <w:t>Preparation of HFC phase-down plan</w:t>
            </w:r>
          </w:p>
        </w:tc>
        <w:tc>
          <w:tcPr>
            <w:tcW w:w="2165" w:type="dxa"/>
            <w:tcBorders>
              <w:top w:val="single" w:sz="4" w:space="0" w:color="auto"/>
              <w:left w:val="single" w:sz="4" w:space="0" w:color="auto"/>
              <w:bottom w:val="single" w:sz="4" w:space="0" w:color="auto"/>
              <w:right w:val="single" w:sz="4" w:space="0" w:color="auto"/>
            </w:tcBorders>
          </w:tcPr>
          <w:p w14:paraId="546FAAE7" w14:textId="77777777" w:rsidR="00FD7D22" w:rsidRPr="008474DF" w:rsidRDefault="00FD7D22" w:rsidP="00F441FE">
            <w:pPr>
              <w:jc w:val="left"/>
              <w:rPr>
                <w:color w:val="000000"/>
                <w:sz w:val="21"/>
                <w:szCs w:val="21"/>
              </w:rPr>
            </w:pPr>
            <w:r w:rsidRPr="008474DF">
              <w:rPr>
                <w:color w:val="000000"/>
                <w:sz w:val="21"/>
                <w:szCs w:val="21"/>
              </w:rPr>
              <w:t>UNIDO</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AFC454B" w14:textId="77777777" w:rsidR="00FD7D22" w:rsidRPr="008474DF" w:rsidRDefault="00FD7D22" w:rsidP="00F441FE">
            <w:pPr>
              <w:jc w:val="right"/>
              <w:rPr>
                <w:color w:val="000000"/>
                <w:sz w:val="21"/>
                <w:szCs w:val="21"/>
              </w:rPr>
            </w:pPr>
            <w:r w:rsidRPr="008474DF">
              <w:rPr>
                <w:color w:val="000000"/>
                <w:sz w:val="21"/>
                <w:szCs w:val="21"/>
              </w:rPr>
              <w:t>63,500</w:t>
            </w:r>
          </w:p>
        </w:tc>
      </w:tr>
      <w:tr w:rsidR="00FD7D22" w:rsidRPr="00887EAB" w14:paraId="21A7E3FB" w14:textId="77777777" w:rsidTr="008474DF">
        <w:tc>
          <w:tcPr>
            <w:tcW w:w="1800" w:type="dxa"/>
            <w:vMerge/>
            <w:tcBorders>
              <w:left w:val="single" w:sz="4" w:space="0" w:color="auto"/>
              <w:bottom w:val="single" w:sz="4" w:space="0" w:color="auto"/>
              <w:right w:val="single" w:sz="4" w:space="0" w:color="auto"/>
            </w:tcBorders>
            <w:shd w:val="clear" w:color="auto" w:fill="auto"/>
            <w:vAlign w:val="center"/>
          </w:tcPr>
          <w:p w14:paraId="349BD35B" w14:textId="77777777" w:rsidR="00FD7D22" w:rsidRPr="008474DF" w:rsidRDefault="00FD7D22" w:rsidP="00F441FE">
            <w:pPr>
              <w:jc w:val="left"/>
              <w:rPr>
                <w:color w:val="000000"/>
                <w:sz w:val="21"/>
                <w:szCs w:val="21"/>
              </w:rPr>
            </w:pP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59082B9D" w14:textId="77777777" w:rsidR="00FD7D22" w:rsidRPr="008474DF" w:rsidRDefault="00FD7D22" w:rsidP="00F441FE">
            <w:pPr>
              <w:jc w:val="left"/>
              <w:rPr>
                <w:sz w:val="21"/>
                <w:szCs w:val="21"/>
              </w:rPr>
            </w:pPr>
            <w:r w:rsidRPr="008474DF">
              <w:rPr>
                <w:bCs/>
                <w:sz w:val="21"/>
                <w:szCs w:val="21"/>
              </w:rPr>
              <w:t xml:space="preserve">Preparation of HFC phase-down plan </w:t>
            </w:r>
          </w:p>
        </w:tc>
        <w:tc>
          <w:tcPr>
            <w:tcW w:w="2165" w:type="dxa"/>
            <w:tcBorders>
              <w:top w:val="single" w:sz="4" w:space="0" w:color="auto"/>
              <w:left w:val="single" w:sz="4" w:space="0" w:color="auto"/>
              <w:bottom w:val="single" w:sz="4" w:space="0" w:color="auto"/>
              <w:right w:val="single" w:sz="4" w:space="0" w:color="auto"/>
            </w:tcBorders>
          </w:tcPr>
          <w:p w14:paraId="297E12E8" w14:textId="77777777" w:rsidR="00FD7D22" w:rsidRPr="008474DF" w:rsidRDefault="00FD7D22" w:rsidP="00F441FE">
            <w:pPr>
              <w:jc w:val="left"/>
              <w:rPr>
                <w:color w:val="000000"/>
                <w:sz w:val="21"/>
                <w:szCs w:val="21"/>
              </w:rPr>
            </w:pPr>
            <w:r w:rsidRPr="008474DF">
              <w:rPr>
                <w:color w:val="000000"/>
                <w:sz w:val="21"/>
                <w:szCs w:val="21"/>
              </w:rPr>
              <w:t>UNEP</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4A82532" w14:textId="77777777" w:rsidR="00FD7D22" w:rsidRPr="008474DF" w:rsidRDefault="00FD7D22" w:rsidP="00F441FE">
            <w:pPr>
              <w:jc w:val="right"/>
              <w:rPr>
                <w:color w:val="000000"/>
                <w:sz w:val="21"/>
                <w:szCs w:val="21"/>
              </w:rPr>
            </w:pPr>
            <w:r w:rsidRPr="008474DF">
              <w:rPr>
                <w:color w:val="000000"/>
                <w:sz w:val="21"/>
                <w:szCs w:val="21"/>
              </w:rPr>
              <w:t>31,500</w:t>
            </w:r>
          </w:p>
        </w:tc>
      </w:tr>
      <w:tr w:rsidR="00FD7D22" w:rsidRPr="00887EAB" w14:paraId="6CC9DD52"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40E1CE7A" w14:textId="77777777" w:rsidR="00FD7D22" w:rsidRPr="008474DF" w:rsidRDefault="00FD7D22" w:rsidP="00F441FE">
            <w:pPr>
              <w:jc w:val="left"/>
              <w:rPr>
                <w:color w:val="000000"/>
                <w:sz w:val="21"/>
                <w:szCs w:val="21"/>
              </w:rPr>
            </w:pPr>
            <w:r w:rsidRPr="008474DF">
              <w:rPr>
                <w:color w:val="000000"/>
                <w:sz w:val="21"/>
                <w:szCs w:val="21"/>
              </w:rPr>
              <w:t>Costa Rica</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31BB044D" w14:textId="77777777" w:rsidR="00FD7D22" w:rsidRPr="008474DF" w:rsidRDefault="00FD7D22" w:rsidP="00F441FE">
            <w:pPr>
              <w:jc w:val="left"/>
              <w:rPr>
                <w:sz w:val="21"/>
                <w:szCs w:val="21"/>
              </w:rPr>
            </w:pPr>
            <w:r w:rsidRPr="008474DF">
              <w:rPr>
                <w:bCs/>
                <w:sz w:val="21"/>
                <w:szCs w:val="21"/>
              </w:rPr>
              <w:t xml:space="preserve">Preparation of HFC phase-down plan </w:t>
            </w:r>
          </w:p>
        </w:tc>
        <w:tc>
          <w:tcPr>
            <w:tcW w:w="2165" w:type="dxa"/>
            <w:tcBorders>
              <w:top w:val="single" w:sz="4" w:space="0" w:color="auto"/>
              <w:left w:val="single" w:sz="4" w:space="0" w:color="auto"/>
              <w:bottom w:val="single" w:sz="4" w:space="0" w:color="auto"/>
              <w:right w:val="single" w:sz="4" w:space="0" w:color="auto"/>
            </w:tcBorders>
          </w:tcPr>
          <w:p w14:paraId="6EA0B99D" w14:textId="77777777" w:rsidR="00FD7D22" w:rsidRPr="008474DF" w:rsidRDefault="00FD7D22" w:rsidP="00F441FE">
            <w:pPr>
              <w:jc w:val="left"/>
              <w:rPr>
                <w:color w:val="000000"/>
                <w:sz w:val="21"/>
                <w:szCs w:val="21"/>
              </w:rPr>
            </w:pPr>
            <w:r w:rsidRPr="008474DF">
              <w:rPr>
                <w:color w:val="000000"/>
                <w:sz w:val="21"/>
                <w:szCs w:val="21"/>
              </w:rPr>
              <w:t>UNDP</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6FDAC5B" w14:textId="77777777" w:rsidR="00FD7D22" w:rsidRPr="008474DF" w:rsidRDefault="00FD7D22" w:rsidP="00F441FE">
            <w:pPr>
              <w:jc w:val="right"/>
              <w:rPr>
                <w:color w:val="000000"/>
                <w:sz w:val="21"/>
                <w:szCs w:val="21"/>
              </w:rPr>
            </w:pPr>
            <w:r w:rsidRPr="008474DF">
              <w:rPr>
                <w:color w:val="000000"/>
                <w:sz w:val="21"/>
                <w:szCs w:val="21"/>
              </w:rPr>
              <w:t>150,000</w:t>
            </w:r>
          </w:p>
        </w:tc>
      </w:tr>
      <w:tr w:rsidR="00FD7D22" w:rsidRPr="00887EAB" w14:paraId="6D0CBCD8"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173C90D2" w14:textId="77777777" w:rsidR="00FD7D22" w:rsidRPr="008474DF" w:rsidRDefault="00FD7D22" w:rsidP="00F441FE">
            <w:pPr>
              <w:jc w:val="left"/>
              <w:rPr>
                <w:color w:val="000000"/>
                <w:sz w:val="21"/>
                <w:szCs w:val="21"/>
              </w:rPr>
            </w:pPr>
            <w:r w:rsidRPr="008474DF">
              <w:rPr>
                <w:color w:val="000000"/>
                <w:sz w:val="21"/>
                <w:szCs w:val="21"/>
              </w:rPr>
              <w:t>Cuba</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098C8FD9" w14:textId="77777777" w:rsidR="00FD7D22" w:rsidRPr="008474DF" w:rsidRDefault="00FD7D22" w:rsidP="00F441FE">
            <w:pPr>
              <w:jc w:val="left"/>
              <w:rPr>
                <w:sz w:val="21"/>
                <w:szCs w:val="21"/>
              </w:rPr>
            </w:pPr>
            <w:r w:rsidRPr="008474DF">
              <w:rPr>
                <w:bCs/>
                <w:sz w:val="21"/>
                <w:szCs w:val="21"/>
              </w:rPr>
              <w:t xml:space="preserve">Preparation of HFC phase-down plan </w:t>
            </w:r>
          </w:p>
        </w:tc>
        <w:tc>
          <w:tcPr>
            <w:tcW w:w="2165" w:type="dxa"/>
            <w:tcBorders>
              <w:top w:val="single" w:sz="4" w:space="0" w:color="auto"/>
              <w:left w:val="single" w:sz="4" w:space="0" w:color="auto"/>
              <w:bottom w:val="single" w:sz="4" w:space="0" w:color="auto"/>
              <w:right w:val="single" w:sz="4" w:space="0" w:color="auto"/>
            </w:tcBorders>
          </w:tcPr>
          <w:p w14:paraId="70773D37" w14:textId="77777777" w:rsidR="00FD7D22" w:rsidRPr="008474DF" w:rsidRDefault="00FD7D22" w:rsidP="00F441FE">
            <w:pPr>
              <w:jc w:val="left"/>
              <w:rPr>
                <w:color w:val="000000"/>
                <w:sz w:val="21"/>
                <w:szCs w:val="21"/>
              </w:rPr>
            </w:pPr>
            <w:r w:rsidRPr="008474DF">
              <w:rPr>
                <w:color w:val="000000"/>
                <w:sz w:val="21"/>
                <w:szCs w:val="21"/>
              </w:rPr>
              <w:t>UNDP</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9744877" w14:textId="77777777" w:rsidR="00FD7D22" w:rsidRPr="008474DF" w:rsidRDefault="00FD7D22" w:rsidP="00F441FE">
            <w:pPr>
              <w:jc w:val="right"/>
              <w:rPr>
                <w:color w:val="000000"/>
                <w:sz w:val="21"/>
                <w:szCs w:val="21"/>
              </w:rPr>
            </w:pPr>
            <w:r w:rsidRPr="008474DF">
              <w:rPr>
                <w:color w:val="000000"/>
                <w:sz w:val="21"/>
                <w:szCs w:val="21"/>
              </w:rPr>
              <w:t>150,000</w:t>
            </w:r>
          </w:p>
        </w:tc>
      </w:tr>
      <w:tr w:rsidR="00FD7D22" w:rsidRPr="00887EAB" w14:paraId="04A28F29"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1CB58C7A" w14:textId="77777777" w:rsidR="00FD7D22" w:rsidRPr="008474DF" w:rsidRDefault="00FD7D22" w:rsidP="00F441FE">
            <w:pPr>
              <w:jc w:val="left"/>
              <w:rPr>
                <w:color w:val="000000"/>
                <w:sz w:val="21"/>
                <w:szCs w:val="21"/>
              </w:rPr>
            </w:pPr>
            <w:r w:rsidRPr="008474DF">
              <w:rPr>
                <w:color w:val="000000"/>
                <w:sz w:val="21"/>
                <w:szCs w:val="21"/>
              </w:rPr>
              <w:t>Jordan</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7BDAEE45" w14:textId="77777777" w:rsidR="00FD7D22" w:rsidRPr="008474DF" w:rsidRDefault="00FD7D22" w:rsidP="00F441FE">
            <w:pPr>
              <w:jc w:val="left"/>
              <w:rPr>
                <w:bCs/>
                <w:sz w:val="21"/>
                <w:szCs w:val="21"/>
              </w:rPr>
            </w:pPr>
            <w:r w:rsidRPr="008474DF">
              <w:rPr>
                <w:bCs/>
                <w:sz w:val="21"/>
                <w:szCs w:val="21"/>
              </w:rPr>
              <w:t xml:space="preserve">Preparation of HFC phase-down plan </w:t>
            </w:r>
          </w:p>
        </w:tc>
        <w:tc>
          <w:tcPr>
            <w:tcW w:w="2165" w:type="dxa"/>
            <w:tcBorders>
              <w:top w:val="single" w:sz="4" w:space="0" w:color="auto"/>
              <w:left w:val="single" w:sz="4" w:space="0" w:color="auto"/>
              <w:bottom w:val="single" w:sz="4" w:space="0" w:color="auto"/>
              <w:right w:val="single" w:sz="4" w:space="0" w:color="auto"/>
            </w:tcBorders>
          </w:tcPr>
          <w:p w14:paraId="18F3D7FC" w14:textId="77777777" w:rsidR="00FD7D22" w:rsidRPr="008474DF" w:rsidRDefault="00FD7D22" w:rsidP="00F441FE">
            <w:pPr>
              <w:jc w:val="left"/>
              <w:rPr>
                <w:color w:val="000000"/>
                <w:sz w:val="21"/>
                <w:szCs w:val="21"/>
              </w:rPr>
            </w:pPr>
            <w:r w:rsidRPr="008474DF">
              <w:rPr>
                <w:color w:val="000000"/>
                <w:sz w:val="21"/>
                <w:szCs w:val="21"/>
              </w:rPr>
              <w:t>UNIDO</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DB1AF65" w14:textId="77777777" w:rsidR="00FD7D22" w:rsidRPr="008474DF" w:rsidRDefault="00FD7D22" w:rsidP="00F441FE">
            <w:pPr>
              <w:jc w:val="right"/>
              <w:rPr>
                <w:color w:val="000000"/>
                <w:sz w:val="21"/>
                <w:szCs w:val="21"/>
              </w:rPr>
            </w:pPr>
            <w:r w:rsidRPr="008474DF">
              <w:rPr>
                <w:color w:val="000000"/>
                <w:sz w:val="21"/>
                <w:szCs w:val="21"/>
              </w:rPr>
              <w:t>150,000</w:t>
            </w:r>
          </w:p>
        </w:tc>
      </w:tr>
      <w:tr w:rsidR="00FD7D22" w:rsidRPr="00887EAB" w14:paraId="35B36761"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6B5AC6B9" w14:textId="77777777" w:rsidR="00FD7D22" w:rsidRPr="008474DF" w:rsidRDefault="00FD7D22" w:rsidP="00F441FE">
            <w:pPr>
              <w:jc w:val="left"/>
              <w:rPr>
                <w:color w:val="000000"/>
                <w:sz w:val="21"/>
                <w:szCs w:val="21"/>
              </w:rPr>
            </w:pPr>
            <w:r w:rsidRPr="008474DF">
              <w:rPr>
                <w:color w:val="000000"/>
                <w:sz w:val="21"/>
                <w:szCs w:val="21"/>
              </w:rPr>
              <w:t>Uruguay</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14869534" w14:textId="77777777" w:rsidR="00FD7D22" w:rsidRPr="008474DF" w:rsidRDefault="00FD7D22" w:rsidP="00F441FE">
            <w:pPr>
              <w:jc w:val="left"/>
              <w:rPr>
                <w:bCs/>
                <w:sz w:val="21"/>
                <w:szCs w:val="21"/>
              </w:rPr>
            </w:pPr>
            <w:r w:rsidRPr="008474DF">
              <w:rPr>
                <w:bCs/>
                <w:sz w:val="21"/>
                <w:szCs w:val="21"/>
              </w:rPr>
              <w:t xml:space="preserve">Preparation of HFC phase-down plan </w:t>
            </w:r>
          </w:p>
        </w:tc>
        <w:tc>
          <w:tcPr>
            <w:tcW w:w="2165" w:type="dxa"/>
            <w:tcBorders>
              <w:top w:val="single" w:sz="4" w:space="0" w:color="auto"/>
              <w:left w:val="single" w:sz="4" w:space="0" w:color="auto"/>
              <w:bottom w:val="single" w:sz="4" w:space="0" w:color="auto"/>
              <w:right w:val="single" w:sz="4" w:space="0" w:color="auto"/>
            </w:tcBorders>
          </w:tcPr>
          <w:p w14:paraId="0A16B83F" w14:textId="77777777" w:rsidR="00FD7D22" w:rsidRPr="008474DF" w:rsidRDefault="00FD7D22" w:rsidP="00F441FE">
            <w:pPr>
              <w:jc w:val="left"/>
              <w:rPr>
                <w:color w:val="000000"/>
                <w:sz w:val="21"/>
                <w:szCs w:val="21"/>
              </w:rPr>
            </w:pPr>
            <w:r w:rsidRPr="008474DF">
              <w:rPr>
                <w:color w:val="000000"/>
                <w:sz w:val="21"/>
                <w:szCs w:val="21"/>
              </w:rPr>
              <w:t>UNDP</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4A6FFE3" w14:textId="77777777" w:rsidR="00FD7D22" w:rsidRPr="008474DF" w:rsidRDefault="00FD7D22" w:rsidP="00F441FE">
            <w:pPr>
              <w:jc w:val="right"/>
              <w:rPr>
                <w:color w:val="000000"/>
                <w:sz w:val="21"/>
                <w:szCs w:val="21"/>
              </w:rPr>
            </w:pPr>
            <w:r w:rsidRPr="008474DF">
              <w:rPr>
                <w:color w:val="000000"/>
                <w:sz w:val="21"/>
                <w:szCs w:val="21"/>
              </w:rPr>
              <w:t>150,000</w:t>
            </w:r>
          </w:p>
        </w:tc>
      </w:tr>
      <w:tr w:rsidR="00FD7D22" w:rsidRPr="00887EAB" w14:paraId="65D94BF7" w14:textId="77777777" w:rsidTr="008474DF">
        <w:tc>
          <w:tcPr>
            <w:tcW w:w="80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91CBC1" w14:textId="77777777" w:rsidR="00FD7D22" w:rsidRPr="008474DF" w:rsidRDefault="00FD7D22" w:rsidP="00F441FE">
            <w:pPr>
              <w:jc w:val="left"/>
              <w:rPr>
                <w:color w:val="000000"/>
                <w:sz w:val="21"/>
                <w:szCs w:val="21"/>
              </w:rPr>
            </w:pPr>
            <w:r w:rsidRPr="008474DF">
              <w:rPr>
                <w:bCs/>
                <w:sz w:val="21"/>
                <w:szCs w:val="21"/>
              </w:rPr>
              <w:t>Sub-total</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tcPr>
          <w:p w14:paraId="7A428AF1" w14:textId="77777777" w:rsidR="00FD7D22" w:rsidRPr="008474DF" w:rsidRDefault="00FD7D22" w:rsidP="00F441FE">
            <w:pPr>
              <w:jc w:val="right"/>
              <w:rPr>
                <w:color w:val="000000"/>
                <w:sz w:val="21"/>
                <w:szCs w:val="21"/>
              </w:rPr>
            </w:pPr>
            <w:r w:rsidRPr="008474DF">
              <w:rPr>
                <w:color w:val="000000"/>
                <w:sz w:val="21"/>
                <w:szCs w:val="21"/>
              </w:rPr>
              <w:t>695,000</w:t>
            </w:r>
          </w:p>
        </w:tc>
      </w:tr>
      <w:tr w:rsidR="00FD7D22" w:rsidRPr="00887EAB" w14:paraId="1B712734" w14:textId="77777777" w:rsidTr="008474DF">
        <w:tc>
          <w:tcPr>
            <w:tcW w:w="80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442BDA" w14:textId="77777777" w:rsidR="00FD7D22" w:rsidRPr="008474DF" w:rsidRDefault="00FD7D22" w:rsidP="00F441FE">
            <w:pPr>
              <w:jc w:val="left"/>
              <w:rPr>
                <w:color w:val="000000"/>
                <w:sz w:val="21"/>
                <w:szCs w:val="21"/>
              </w:rPr>
            </w:pPr>
            <w:r w:rsidRPr="008474DF">
              <w:rPr>
                <w:bCs/>
                <w:sz w:val="21"/>
                <w:szCs w:val="21"/>
              </w:rPr>
              <w:t>Agency support cost</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tcPr>
          <w:p w14:paraId="3E534454" w14:textId="77777777" w:rsidR="00FD7D22" w:rsidRPr="008474DF" w:rsidRDefault="00FD7D22" w:rsidP="00F441FE">
            <w:pPr>
              <w:jc w:val="right"/>
              <w:rPr>
                <w:color w:val="000000"/>
                <w:sz w:val="21"/>
                <w:szCs w:val="21"/>
              </w:rPr>
            </w:pPr>
            <w:r w:rsidRPr="008474DF">
              <w:rPr>
                <w:color w:val="000000"/>
                <w:sz w:val="21"/>
                <w:szCs w:val="21"/>
              </w:rPr>
              <w:t>48,650</w:t>
            </w:r>
          </w:p>
        </w:tc>
      </w:tr>
      <w:tr w:rsidR="00FD7D22" w:rsidRPr="00887EAB" w14:paraId="7C1EF114" w14:textId="77777777" w:rsidTr="008474DF">
        <w:tc>
          <w:tcPr>
            <w:tcW w:w="80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F9C3D1" w14:textId="77777777" w:rsidR="00FD7D22" w:rsidRPr="008474DF" w:rsidRDefault="00FD7D22" w:rsidP="00F441FE">
            <w:pPr>
              <w:jc w:val="left"/>
              <w:rPr>
                <w:b/>
                <w:color w:val="000000"/>
                <w:sz w:val="21"/>
                <w:szCs w:val="21"/>
              </w:rPr>
            </w:pPr>
            <w:r w:rsidRPr="008474DF">
              <w:rPr>
                <w:b/>
                <w:bCs/>
                <w:sz w:val="21"/>
                <w:szCs w:val="21"/>
              </w:rPr>
              <w:t xml:space="preserve">Total cost </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tcPr>
          <w:p w14:paraId="2ED9FF2B" w14:textId="77777777" w:rsidR="00FD7D22" w:rsidRPr="008474DF" w:rsidRDefault="00FD7D22" w:rsidP="00F441FE">
            <w:pPr>
              <w:jc w:val="right"/>
              <w:rPr>
                <w:b/>
                <w:color w:val="000000"/>
                <w:sz w:val="21"/>
                <w:szCs w:val="21"/>
              </w:rPr>
            </w:pPr>
            <w:r w:rsidRPr="008474DF">
              <w:rPr>
                <w:b/>
                <w:color w:val="000000"/>
                <w:sz w:val="21"/>
                <w:szCs w:val="21"/>
              </w:rPr>
              <w:t>743,650</w:t>
            </w:r>
          </w:p>
        </w:tc>
      </w:tr>
    </w:tbl>
    <w:p w14:paraId="4A139203" w14:textId="77777777" w:rsidR="00FD7D22" w:rsidRPr="00887EAB" w:rsidRDefault="00FD7D22" w:rsidP="00FD7D22">
      <w:pPr>
        <w:outlineLvl w:val="0"/>
        <w:rPr>
          <w:b/>
          <w:snapToGrid w:val="0"/>
        </w:rPr>
      </w:pPr>
    </w:p>
    <w:p w14:paraId="6BD55FC5" w14:textId="1D2C63D0" w:rsidR="00FD7D22" w:rsidRPr="00063385" w:rsidRDefault="00FD7D22" w:rsidP="00FD7D22">
      <w:pPr>
        <w:pStyle w:val="Heading1"/>
      </w:pPr>
      <w:r>
        <w:t xml:space="preserve">Each lead agency </w:t>
      </w:r>
      <w:r w:rsidRPr="00FD6A4B">
        <w:t xml:space="preserve">provided a description of the activities required for the preparation of </w:t>
      </w:r>
      <w:r>
        <w:t xml:space="preserve">the </w:t>
      </w:r>
      <w:r w:rsidRPr="00FD6A4B">
        <w:t>overarching strategy for HFC phase-</w:t>
      </w:r>
      <w:proofErr w:type="gramStart"/>
      <w:r w:rsidRPr="00A5664C">
        <w:t>down</w:t>
      </w:r>
      <w:r w:rsidR="001251FF" w:rsidRPr="00A5664C">
        <w:t xml:space="preserve"> which</w:t>
      </w:r>
      <w:proofErr w:type="gramEnd"/>
      <w:r w:rsidR="001251FF" w:rsidRPr="00A5664C">
        <w:t xml:space="preserve"> included stakeholder meetings and consultations, a communication and outreach plan, and capacity</w:t>
      </w:r>
      <w:r w:rsidR="001251FF" w:rsidRPr="00A5664C">
        <w:noBreakHyphen/>
        <w:t xml:space="preserve">building activities. The submissions also included </w:t>
      </w:r>
      <w:r w:rsidRPr="00A5664C">
        <w:t>estimated imports of HFCs and HFC blends for 2015-2018</w:t>
      </w:r>
      <w:r w:rsidR="005912F4" w:rsidRPr="00A5664C">
        <w:t>. The</w:t>
      </w:r>
      <w:r w:rsidRPr="00A5664C">
        <w:t xml:space="preserve"> amounts</w:t>
      </w:r>
      <w:r w:rsidRPr="00FD6A4B">
        <w:t xml:space="preserve"> requested </w:t>
      </w:r>
      <w:proofErr w:type="gramStart"/>
      <w:r w:rsidRPr="00FD6A4B">
        <w:t>were based</w:t>
      </w:r>
      <w:proofErr w:type="gramEnd"/>
      <w:r w:rsidRPr="00FD6A4B">
        <w:t xml:space="preserve"> on each </w:t>
      </w:r>
      <w:r w:rsidRPr="00063385">
        <w:t>country’s HCFC baseline consumption and used the eligible funding levels for enabling activities contained in decision 79/46(c).</w:t>
      </w:r>
    </w:p>
    <w:p w14:paraId="73C7EADF" w14:textId="69A7F9AF" w:rsidR="00FD7D22" w:rsidRPr="004D1C5B" w:rsidRDefault="00FD7D22" w:rsidP="00FD7D22">
      <w:pPr>
        <w:pStyle w:val="Heading1"/>
        <w:rPr>
          <w:snapToGrid w:val="0"/>
        </w:rPr>
      </w:pPr>
      <w:r w:rsidRPr="004D1C5B">
        <w:t xml:space="preserve">The Secretariat noted </w:t>
      </w:r>
      <w:r w:rsidRPr="004D1C5B">
        <w:rPr>
          <w:lang w:val="en-CA"/>
        </w:rPr>
        <w:t xml:space="preserve">that requests </w:t>
      </w:r>
      <w:r w:rsidRPr="004D1C5B">
        <w:t>for funding for the preparation of stage I of HFC phase-down plans would be considered once the draft guidelines had been agreed by the Executive Committee (decision</w:t>
      </w:r>
      <w:r w:rsidR="0033506A">
        <w:t> </w:t>
      </w:r>
      <w:r w:rsidRPr="004D1C5B">
        <w:t>84/54(a)(iii)). The Secretariat further noted</w:t>
      </w:r>
      <w:r w:rsidR="00FC381F">
        <w:t xml:space="preserve"> </w:t>
      </w:r>
      <w:r w:rsidRPr="004D1C5B">
        <w:t>that guidelines for funding the preparation of HFC phase</w:t>
      </w:r>
      <w:r w:rsidRPr="004D1C5B">
        <w:noBreakHyphen/>
        <w:t xml:space="preserve">down plans will be considered under agenda item 12(c) – </w:t>
      </w:r>
      <w:r w:rsidRPr="004D1C5B">
        <w:rPr>
          <w:lang w:val="en-CA"/>
        </w:rPr>
        <w:t xml:space="preserve">Draft guidelines for the preparation of HFC phase-down plans for Article 5 countries (decision 84/54(a)). </w:t>
      </w:r>
    </w:p>
    <w:p w14:paraId="7098D63F" w14:textId="66873092" w:rsidR="00FD7D22" w:rsidRPr="004D1C5B" w:rsidRDefault="00FD7D22" w:rsidP="00FD7D22">
      <w:pPr>
        <w:pStyle w:val="Heading1"/>
        <w:rPr>
          <w:snapToGrid w:val="0"/>
        </w:rPr>
      </w:pPr>
      <w:r w:rsidRPr="004D1C5B">
        <w:t>In the absence of guidelines for</w:t>
      </w:r>
      <w:r>
        <w:t xml:space="preserve"> funding the preparation of HFC phase-down plans at the time of submission and a decision impeding the submission of requests for such funding, the Secretariat reviewed the </w:t>
      </w:r>
      <w:r w:rsidRPr="00FD6A4B">
        <w:t>submission</w:t>
      </w:r>
      <w:r>
        <w:t>s</w:t>
      </w:r>
      <w:r w:rsidRPr="00FD6A4B">
        <w:t xml:space="preserve"> based on past experience</w:t>
      </w:r>
      <w:r>
        <w:t xml:space="preserve"> in</w:t>
      </w:r>
      <w:r w:rsidRPr="00FD6A4B">
        <w:t xml:space="preserve"> analysing project preparation requests for HPMPs</w:t>
      </w:r>
      <w:r w:rsidR="005912F4">
        <w:t xml:space="preserve"> </w:t>
      </w:r>
      <w:r w:rsidRPr="00FD6A4B">
        <w:t xml:space="preserve">taking into account </w:t>
      </w:r>
      <w:r>
        <w:t xml:space="preserve">relevant </w:t>
      </w:r>
      <w:r w:rsidRPr="00FD6A4B">
        <w:t xml:space="preserve">guidance and policies </w:t>
      </w:r>
      <w:r>
        <w:t xml:space="preserve">of </w:t>
      </w:r>
      <w:r w:rsidRPr="00FD6A4B">
        <w:t>the Executiv</w:t>
      </w:r>
      <w:r>
        <w:t>e Committee. The Secretariat’s review of these requests is contained in the respective work programmes of each implementing agency.</w:t>
      </w:r>
      <w:r w:rsidRPr="00B3517F">
        <w:t xml:space="preserve"> </w:t>
      </w:r>
      <w:r>
        <w:t>T</w:t>
      </w:r>
      <w:r w:rsidRPr="00887EAB">
        <w:t xml:space="preserve">he </w:t>
      </w:r>
      <w:r w:rsidRPr="00410E0E">
        <w:rPr>
          <w:snapToGrid w:val="0"/>
        </w:rPr>
        <w:t xml:space="preserve">Secretariat </w:t>
      </w:r>
      <w:r>
        <w:rPr>
          <w:snapToGrid w:val="0"/>
        </w:rPr>
        <w:t>was</w:t>
      </w:r>
      <w:r w:rsidRPr="00410E0E">
        <w:rPr>
          <w:snapToGrid w:val="0"/>
        </w:rPr>
        <w:t xml:space="preserve"> unable to make a recommendation on these requests</w:t>
      </w:r>
      <w:r w:rsidR="00063385">
        <w:rPr>
          <w:snapToGrid w:val="0"/>
        </w:rPr>
        <w:t>,</w:t>
      </w:r>
      <w:r w:rsidRPr="00410E0E">
        <w:rPr>
          <w:snapToGrid w:val="0"/>
        </w:rPr>
        <w:t xml:space="preserve"> as guidelines on funding these requests </w:t>
      </w:r>
      <w:proofErr w:type="gramStart"/>
      <w:r w:rsidRPr="00410E0E">
        <w:rPr>
          <w:snapToGrid w:val="0"/>
        </w:rPr>
        <w:t>will be discussed</w:t>
      </w:r>
      <w:proofErr w:type="gramEnd"/>
      <w:r w:rsidRPr="00410E0E">
        <w:rPr>
          <w:snapToGrid w:val="0"/>
        </w:rPr>
        <w:t xml:space="preserve"> only </w:t>
      </w:r>
      <w:r w:rsidRPr="00AA5B19">
        <w:rPr>
          <w:snapToGrid w:val="0"/>
        </w:rPr>
        <w:t>at the 85</w:t>
      </w:r>
      <w:r w:rsidRPr="00AA5B19">
        <w:rPr>
          <w:snapToGrid w:val="0"/>
          <w:vertAlign w:val="superscript"/>
        </w:rPr>
        <w:t>th</w:t>
      </w:r>
      <w:r w:rsidRPr="00AA5B19">
        <w:rPr>
          <w:snapToGrid w:val="0"/>
        </w:rPr>
        <w:t xml:space="preserve"> meeting.</w:t>
      </w:r>
    </w:p>
    <w:p w14:paraId="32602E6A" w14:textId="77777777" w:rsidR="00FD7D22" w:rsidRPr="000554B4" w:rsidRDefault="00FD7D22" w:rsidP="00063385">
      <w:pPr>
        <w:pStyle w:val="Heading1"/>
        <w:rPr>
          <w:snapToGrid w:val="0"/>
        </w:rPr>
      </w:pPr>
      <w:proofErr w:type="gramStart"/>
      <w:r w:rsidRPr="00887EAB">
        <w:rPr>
          <w:snapToGrid w:val="0"/>
        </w:rPr>
        <w:t xml:space="preserve">The </w:t>
      </w:r>
      <w:r w:rsidRPr="00887EAB">
        <w:t>Executive</w:t>
      </w:r>
      <w:r w:rsidRPr="00887EAB">
        <w:rPr>
          <w:snapToGrid w:val="0"/>
        </w:rPr>
        <w:t xml:space="preserve"> </w:t>
      </w:r>
      <w:r w:rsidRPr="00C12CB7">
        <w:rPr>
          <w:snapToGrid w:val="0"/>
        </w:rPr>
        <w:t>Committee may wish to consider</w:t>
      </w:r>
      <w:r>
        <w:rPr>
          <w:snapToGrid w:val="0"/>
        </w:rPr>
        <w:t xml:space="preserve"> </w:t>
      </w:r>
      <w:r w:rsidRPr="0051784C">
        <w:rPr>
          <w:snapToGrid w:val="0"/>
        </w:rPr>
        <w:t>the requests for the preparation of HFC phase</w:t>
      </w:r>
      <w:r>
        <w:rPr>
          <w:snapToGrid w:val="0"/>
        </w:rPr>
        <w:noBreakHyphen/>
      </w:r>
      <w:r w:rsidRPr="0051784C">
        <w:rPr>
          <w:snapToGrid w:val="0"/>
        </w:rPr>
        <w:t>down management plans</w:t>
      </w:r>
      <w:r>
        <w:rPr>
          <w:snapToGrid w:val="0"/>
        </w:rPr>
        <w:t xml:space="preserve"> for the five countries listed in Table 1 once the guidelines for funding the preparation of HFC phase-down management plans have been agreed, in line with decision 84/54(a)(iii), in the context of the discussion of the work programmes of UNDP, UNEP, and UNIDO.</w:t>
      </w:r>
      <w:proofErr w:type="gramEnd"/>
    </w:p>
    <w:p w14:paraId="2EE17858" w14:textId="77777777" w:rsidR="00FD7D22" w:rsidRPr="000C122F" w:rsidRDefault="00FD7D22" w:rsidP="00820354">
      <w:pPr>
        <w:keepNext/>
        <w:keepLines/>
        <w:jc w:val="left"/>
        <w:rPr>
          <w:u w:val="single"/>
          <w:lang w:val="en-US"/>
        </w:rPr>
      </w:pPr>
      <w:r w:rsidRPr="000C122F">
        <w:rPr>
          <w:u w:val="single"/>
          <w:lang w:val="en-US"/>
        </w:rPr>
        <w:lastRenderedPageBreak/>
        <w:t xml:space="preserve">Servicing tail in the context of an </w:t>
      </w:r>
      <w:r>
        <w:rPr>
          <w:u w:val="single"/>
          <w:lang w:val="en-US"/>
        </w:rPr>
        <w:t>HPMP for the total phase-out of HCFCs</w:t>
      </w:r>
    </w:p>
    <w:p w14:paraId="1AD287A9" w14:textId="77777777" w:rsidR="00FD7D22" w:rsidRDefault="00FD7D22" w:rsidP="00820354">
      <w:pPr>
        <w:keepNext/>
        <w:keepLines/>
        <w:jc w:val="left"/>
        <w:rPr>
          <w:lang w:val="en-US"/>
        </w:rPr>
      </w:pPr>
    </w:p>
    <w:p w14:paraId="2D8FB3C5" w14:textId="3B748FA1" w:rsidR="00220E50" w:rsidRPr="009C49BB" w:rsidRDefault="00220E50" w:rsidP="00820354">
      <w:pPr>
        <w:pStyle w:val="Heading1"/>
        <w:keepNext/>
        <w:keepLines/>
      </w:pPr>
      <w:bookmarkStart w:id="4" w:name="_Toc232301385"/>
      <w:proofErr w:type="gramStart"/>
      <w:r w:rsidRPr="009C49BB">
        <w:t>At the 85</w:t>
      </w:r>
      <w:r w:rsidRPr="009C49BB">
        <w:rPr>
          <w:vertAlign w:val="superscript"/>
        </w:rPr>
        <w:t>th</w:t>
      </w:r>
      <w:r w:rsidRPr="009C49BB">
        <w:t xml:space="preserve"> meeting, the Governments of Jamaica</w:t>
      </w:r>
      <w:r>
        <w:rPr>
          <w:rStyle w:val="FootnoteReference"/>
          <w:kern w:val="36"/>
        </w:rPr>
        <w:footnoteReference w:id="12"/>
      </w:r>
      <w:r>
        <w:t xml:space="preserve"> </w:t>
      </w:r>
      <w:r w:rsidR="0033506A">
        <w:t>and Serbia</w:t>
      </w:r>
      <w:r w:rsidRPr="009C49BB">
        <w:t xml:space="preserve"> submitted proposals for stage II of their HPMPs that requested funding based on the total phase-out of HCFCs, although the proposed phase</w:t>
      </w:r>
      <w:r w:rsidR="0033506A">
        <w:noBreakHyphen/>
      </w:r>
      <w:r w:rsidRPr="009C49BB">
        <w:t>out targets were for a reduction of 97.5 per cent of the respective country’s baselines at a given year, while continuing to consume up to 2.5 per cent of their baseline (i.e., the “servicing tail”) after that year.</w:t>
      </w:r>
      <w:proofErr w:type="gramEnd"/>
      <w:r w:rsidRPr="009C49BB">
        <w:t xml:space="preserve"> </w:t>
      </w:r>
    </w:p>
    <w:p w14:paraId="7CF05625" w14:textId="77777777" w:rsidR="00220E50" w:rsidRPr="009C49BB" w:rsidRDefault="00220E50" w:rsidP="00BC2933">
      <w:pPr>
        <w:pStyle w:val="Heading1"/>
        <w:keepNext/>
        <w:keepLines/>
      </w:pPr>
      <w:r w:rsidRPr="009C49BB">
        <w:t>In its review of stage II of the HPMP for Serbia,</w:t>
      </w:r>
      <w:r>
        <w:rPr>
          <w:rStyle w:val="FootnoteReference"/>
          <w:kern w:val="36"/>
        </w:rPr>
        <w:footnoteReference w:id="13"/>
      </w:r>
      <w:r w:rsidRPr="009C49BB">
        <w:t xml:space="preserve"> the Secretariat took into consideration the following decisions by the Executive Committee and the Parties to the Montreal Protocol: </w:t>
      </w:r>
    </w:p>
    <w:p w14:paraId="2B25B185" w14:textId="2F99D299" w:rsidR="00220E50" w:rsidRPr="00A5664C" w:rsidRDefault="00220E50" w:rsidP="00220E50">
      <w:pPr>
        <w:pStyle w:val="Heading2"/>
        <w:widowControl/>
        <w:numPr>
          <w:ilvl w:val="1"/>
          <w:numId w:val="22"/>
        </w:numPr>
      </w:pPr>
      <w:r w:rsidRPr="009C49BB">
        <w:t xml:space="preserve">Decision 74/50(c)(xii) on </w:t>
      </w:r>
      <w:r w:rsidRPr="009C49BB">
        <w:rPr>
          <w:i/>
          <w:iCs/>
        </w:rPr>
        <w:t xml:space="preserve">inter alia </w:t>
      </w:r>
      <w:r w:rsidRPr="009C49BB">
        <w:t>the maximum level of funding available to low</w:t>
      </w:r>
      <w:r w:rsidR="0033506A">
        <w:noBreakHyphen/>
      </w:r>
      <w:r w:rsidRPr="009C49BB">
        <w:t>volume</w:t>
      </w:r>
      <w:r w:rsidR="0033506A">
        <w:noBreakHyphen/>
      </w:r>
      <w:r w:rsidRPr="009C49BB">
        <w:t xml:space="preserve">consuming (LVC) countries to meet their 35 per cent reduction target from the </w:t>
      </w:r>
      <w:r w:rsidRPr="00A5664C">
        <w:t>baseline (2020), 67.5 per cent reduction target (2025), and</w:t>
      </w:r>
      <w:r w:rsidR="00A5664C" w:rsidRPr="00A5664C">
        <w:t xml:space="preserve"> the 100 per cent target,</w:t>
      </w:r>
      <w:r w:rsidRPr="00A5664C">
        <w:t xml:space="preserve"> </w:t>
      </w:r>
      <w:r w:rsidR="005912F4" w:rsidRPr="00A5664C">
        <w:t xml:space="preserve">noting that these guidelines do not specify a funding level </w:t>
      </w:r>
      <w:r w:rsidRPr="00A5664C">
        <w:t>to meet the 97.5 per cent target</w:t>
      </w:r>
      <w:r w:rsidR="005912F4" w:rsidRPr="00A5664C">
        <w:t xml:space="preserve"> only</w:t>
      </w:r>
      <w:r w:rsidRPr="00A5664C">
        <w:t>;</w:t>
      </w:r>
    </w:p>
    <w:p w14:paraId="6017FA54" w14:textId="13797165" w:rsidR="00220E50" w:rsidRPr="009C49BB" w:rsidRDefault="00220E50" w:rsidP="00220E50">
      <w:pPr>
        <w:pStyle w:val="Heading2"/>
        <w:widowControl/>
        <w:numPr>
          <w:ilvl w:val="1"/>
          <w:numId w:val="22"/>
        </w:numPr>
      </w:pPr>
      <w:proofErr w:type="gramStart"/>
      <w:r w:rsidRPr="009C49BB">
        <w:t xml:space="preserve">Article 5, paragraph 8 </w:t>
      </w:r>
      <w:proofErr w:type="spellStart"/>
      <w:r w:rsidRPr="009C49BB">
        <w:t>ter</w:t>
      </w:r>
      <w:proofErr w:type="spellEnd"/>
      <w:r w:rsidRPr="009C49BB">
        <w:t>(e)(</w:t>
      </w:r>
      <w:proofErr w:type="spellStart"/>
      <w:r w:rsidRPr="009C49BB">
        <w:t>i</w:t>
      </w:r>
      <w:proofErr w:type="spellEnd"/>
      <w:r w:rsidRPr="009C49BB">
        <w:t xml:space="preserve">) of the Montreal Protocol </w:t>
      </w:r>
      <w:r w:rsidRPr="009C49BB">
        <w:rPr>
          <w:i/>
          <w:iCs/>
        </w:rPr>
        <w:t>inter alia</w:t>
      </w:r>
      <w:r w:rsidRPr="009C49BB">
        <w:t xml:space="preserve"> specifies that Article 5 countries' consumption between 2030 and 2040 may exceed zero in any year, so long as the sum of its calculated levels of consumption over the ten-year period from 1</w:t>
      </w:r>
      <w:r w:rsidR="0033506A">
        <w:t> </w:t>
      </w:r>
      <w:r w:rsidRPr="009C49BB">
        <w:t>January</w:t>
      </w:r>
      <w:r w:rsidR="0033506A">
        <w:t> </w:t>
      </w:r>
      <w:r w:rsidRPr="009C49BB">
        <w:t>2030 to 1 January 2040, divided by ten, does not exceed 2.5 per cent of the Party's baseline, provided that such consumption is restricted to</w:t>
      </w:r>
      <w:r>
        <w:t xml:space="preserve"> certain specified uses;</w:t>
      </w:r>
      <w:r>
        <w:rPr>
          <w:rStyle w:val="FootnoteReference"/>
        </w:rPr>
        <w:footnoteReference w:id="14"/>
      </w:r>
      <w:r w:rsidRPr="009C49BB">
        <w:t xml:space="preserve"> </w:t>
      </w:r>
      <w:r>
        <w:t>and</w:t>
      </w:r>
      <w:proofErr w:type="gramEnd"/>
      <w:r>
        <w:t xml:space="preserve"> </w:t>
      </w:r>
    </w:p>
    <w:p w14:paraId="12EB5F81" w14:textId="59AB43B2" w:rsidR="00220E50" w:rsidRDefault="00220E50" w:rsidP="00220E50">
      <w:pPr>
        <w:pStyle w:val="Heading2"/>
        <w:widowControl/>
        <w:numPr>
          <w:ilvl w:val="1"/>
          <w:numId w:val="22"/>
        </w:numPr>
      </w:pPr>
      <w:r w:rsidRPr="009C49BB">
        <w:t xml:space="preserve">Paragraph 13 of decision XIX/6, through which the Parties to the Montreal Protocol decided </w:t>
      </w:r>
      <w:r w:rsidRPr="009C49BB">
        <w:rPr>
          <w:i/>
          <w:iCs/>
        </w:rPr>
        <w:t xml:space="preserve">inter alia </w:t>
      </w:r>
      <w:r w:rsidRPr="009C49BB">
        <w:t xml:space="preserve">to review in 2025 the need for the annual average of 2.5 per cent for </w:t>
      </w:r>
      <w:r w:rsidRPr="00A5664C">
        <w:t>servicing for Article 5 countries.</w:t>
      </w:r>
    </w:p>
    <w:p w14:paraId="6ABB9C6C" w14:textId="670A192A" w:rsidR="00220E50" w:rsidRPr="001E0E9A" w:rsidRDefault="00220E50" w:rsidP="00724557">
      <w:pPr>
        <w:pStyle w:val="Heading1"/>
        <w:numPr>
          <w:ilvl w:val="0"/>
          <w:numId w:val="22"/>
        </w:numPr>
        <w:rPr>
          <w:kern w:val="36"/>
        </w:rPr>
      </w:pPr>
      <w:proofErr w:type="gramStart"/>
      <w:r w:rsidRPr="00A5664C">
        <w:rPr>
          <w:kern w:val="36"/>
        </w:rPr>
        <w:t xml:space="preserve">In considering </w:t>
      </w:r>
      <w:r w:rsidR="005672AD">
        <w:rPr>
          <w:kern w:val="36"/>
        </w:rPr>
        <w:t xml:space="preserve">the </w:t>
      </w:r>
      <w:r w:rsidRPr="00A5664C">
        <w:rPr>
          <w:kern w:val="36"/>
        </w:rPr>
        <w:t xml:space="preserve">possible </w:t>
      </w:r>
      <w:r w:rsidR="005672AD">
        <w:rPr>
          <w:kern w:val="36"/>
        </w:rPr>
        <w:t xml:space="preserve">level of </w:t>
      </w:r>
      <w:r w:rsidRPr="00A5664C">
        <w:rPr>
          <w:kern w:val="36"/>
        </w:rPr>
        <w:t xml:space="preserve">consumption </w:t>
      </w:r>
      <w:r w:rsidR="005672AD">
        <w:rPr>
          <w:kern w:val="36"/>
        </w:rPr>
        <w:t xml:space="preserve">in Serbia </w:t>
      </w:r>
      <w:r w:rsidRPr="00A5664C">
        <w:rPr>
          <w:kern w:val="36"/>
        </w:rPr>
        <w:t>after the completion of the HPMP and post 2030, several issues were identified: it was not clear how such HCFC consumption and such specific uses would be monitored and verified; whether and how a penalty would be applied in the unlikely event that the country’s consumption was more than 2.5 per cent of its baseline in 2030-2040, or to consume HCFCs for a use other than that specified in the Article 5 of the Protocol; how the country would modify its licensing and quota system to ensure compliance with the relevant obligations</w:t>
      </w:r>
      <w:r w:rsidR="001777E3" w:rsidRPr="00A5664C">
        <w:rPr>
          <w:kern w:val="36"/>
        </w:rPr>
        <w:t xml:space="preserve"> </w:t>
      </w:r>
      <w:r w:rsidR="004B22B6" w:rsidRPr="00A5664C">
        <w:rPr>
          <w:kern w:val="36"/>
        </w:rPr>
        <w:t>outlined in</w:t>
      </w:r>
      <w:r w:rsidR="001777E3" w:rsidRPr="00A5664C">
        <w:rPr>
          <w:kern w:val="36"/>
        </w:rPr>
        <w:t xml:space="preserve"> </w:t>
      </w:r>
      <w:r w:rsidR="00A5664C" w:rsidRPr="00A5664C">
        <w:rPr>
          <w:kern w:val="36"/>
        </w:rPr>
        <w:t xml:space="preserve">its </w:t>
      </w:r>
      <w:r w:rsidR="004B22B6" w:rsidRPr="00A5664C">
        <w:rPr>
          <w:kern w:val="36"/>
        </w:rPr>
        <w:t>A</w:t>
      </w:r>
      <w:r w:rsidR="001777E3" w:rsidRPr="00A5664C">
        <w:rPr>
          <w:kern w:val="36"/>
        </w:rPr>
        <w:t>greement</w:t>
      </w:r>
      <w:r w:rsidR="004B22B6" w:rsidRPr="00A5664C">
        <w:rPr>
          <w:kern w:val="36"/>
        </w:rPr>
        <w:t xml:space="preserve"> with the Executive Committee</w:t>
      </w:r>
      <w:r w:rsidRPr="00A5664C">
        <w:rPr>
          <w:kern w:val="36"/>
        </w:rPr>
        <w:t xml:space="preserve">; the date of completion of the HPMP given that HCFC consumption </w:t>
      </w:r>
      <w:r w:rsidR="004B22B6" w:rsidRPr="00A5664C">
        <w:rPr>
          <w:kern w:val="36"/>
        </w:rPr>
        <w:t xml:space="preserve">would </w:t>
      </w:r>
      <w:r w:rsidRPr="00A5664C">
        <w:rPr>
          <w:kern w:val="36"/>
        </w:rPr>
        <w:t xml:space="preserve">continue until 1 January 2040; the roles and responsibilities of the lead and cooperating agencies during the </w:t>
      </w:r>
      <w:r w:rsidRPr="001E0E9A">
        <w:rPr>
          <w:kern w:val="36"/>
        </w:rPr>
        <w:t>2030</w:t>
      </w:r>
      <w:r w:rsidRPr="001E0E9A">
        <w:rPr>
          <w:kern w:val="36"/>
        </w:rPr>
        <w:noBreakHyphen/>
        <w:t xml:space="preserve">2040 period; and whether funding would be available </w:t>
      </w:r>
      <w:r w:rsidR="004B22B6" w:rsidRPr="001E0E9A">
        <w:rPr>
          <w:kern w:val="36"/>
        </w:rPr>
        <w:t>beyond 2030</w:t>
      </w:r>
      <w:r w:rsidRPr="001E0E9A">
        <w:rPr>
          <w:kern w:val="36"/>
        </w:rPr>
        <w:t>.</w:t>
      </w:r>
      <w:proofErr w:type="gramEnd"/>
      <w:r w:rsidRPr="001E0E9A">
        <w:rPr>
          <w:kern w:val="36"/>
        </w:rPr>
        <w:t xml:space="preserve"> </w:t>
      </w:r>
    </w:p>
    <w:p w14:paraId="3A6CBCCB" w14:textId="0796FAB7" w:rsidR="00220E50" w:rsidRPr="001E0E9A" w:rsidRDefault="00220E50" w:rsidP="00220E50">
      <w:pPr>
        <w:pStyle w:val="Heading1"/>
        <w:numPr>
          <w:ilvl w:val="0"/>
          <w:numId w:val="22"/>
        </w:numPr>
        <w:rPr>
          <w:kern w:val="36"/>
        </w:rPr>
      </w:pPr>
      <w:r w:rsidRPr="001E0E9A">
        <w:rPr>
          <w:kern w:val="36"/>
        </w:rPr>
        <w:t xml:space="preserve">During the project review process, the Government of Serbia decided to revise its plan of action to meet only the 67.5 per cent reduction target by 2025, with the remaining HCFC consumption to </w:t>
      </w:r>
      <w:proofErr w:type="gramStart"/>
      <w:r w:rsidRPr="001E0E9A">
        <w:rPr>
          <w:kern w:val="36"/>
        </w:rPr>
        <w:t>be addressed</w:t>
      </w:r>
      <w:proofErr w:type="gramEnd"/>
      <w:r w:rsidRPr="001E0E9A">
        <w:rPr>
          <w:kern w:val="36"/>
        </w:rPr>
        <w:t xml:space="preserve"> in stage III. Therefore, the</w:t>
      </w:r>
      <w:r w:rsidR="008F0675" w:rsidRPr="001E0E9A">
        <w:rPr>
          <w:kern w:val="36"/>
        </w:rPr>
        <w:t xml:space="preserve">re was no need to address the </w:t>
      </w:r>
      <w:r w:rsidRPr="001E0E9A">
        <w:rPr>
          <w:kern w:val="36"/>
        </w:rPr>
        <w:t xml:space="preserve">issues associated with the servicing tail </w:t>
      </w:r>
      <w:r w:rsidR="004B22B6" w:rsidRPr="001E0E9A">
        <w:rPr>
          <w:kern w:val="36"/>
        </w:rPr>
        <w:t xml:space="preserve">in </w:t>
      </w:r>
      <w:r w:rsidR="00A5664C" w:rsidRPr="001E0E9A">
        <w:rPr>
          <w:kern w:val="36"/>
        </w:rPr>
        <w:t xml:space="preserve">the </w:t>
      </w:r>
      <w:r w:rsidR="008F0675" w:rsidRPr="001E0E9A">
        <w:rPr>
          <w:kern w:val="36"/>
        </w:rPr>
        <w:t xml:space="preserve">context of </w:t>
      </w:r>
      <w:r w:rsidR="00A5664C" w:rsidRPr="001E0E9A">
        <w:rPr>
          <w:kern w:val="36"/>
        </w:rPr>
        <w:t>the HPMP for Serbia</w:t>
      </w:r>
      <w:r w:rsidRPr="001E0E9A">
        <w:rPr>
          <w:kern w:val="36"/>
        </w:rPr>
        <w:t>.</w:t>
      </w:r>
    </w:p>
    <w:p w14:paraId="70D8A159" w14:textId="5D932430" w:rsidR="00CC1A6D" w:rsidRPr="00CC1A6D" w:rsidRDefault="00FE072C" w:rsidP="00C65A14">
      <w:pPr>
        <w:pStyle w:val="Heading1"/>
        <w:numPr>
          <w:ilvl w:val="0"/>
          <w:numId w:val="22"/>
        </w:numPr>
        <w:rPr>
          <w:kern w:val="36"/>
          <w:lang w:val="en-US"/>
        </w:rPr>
      </w:pPr>
      <w:proofErr w:type="gramStart"/>
      <w:r>
        <w:rPr>
          <w:kern w:val="36"/>
        </w:rPr>
        <w:t>However, it could be expected that some of the stage II of the HPMPs for 49 Article 5 countries that might be submitted to the 86</w:t>
      </w:r>
      <w:r>
        <w:rPr>
          <w:kern w:val="36"/>
          <w:vertAlign w:val="superscript"/>
        </w:rPr>
        <w:t>th</w:t>
      </w:r>
      <w:r>
        <w:rPr>
          <w:kern w:val="36"/>
        </w:rPr>
        <w:t> meeting, may request the funding allowed for the total phase</w:t>
      </w:r>
      <w:r>
        <w:rPr>
          <w:kern w:val="36"/>
        </w:rPr>
        <w:noBreakHyphen/>
        <w:t xml:space="preserve">out of HCFCs, but phasing out only 97.5 per cent of the HCFC baseline at a given year, and consuming the </w:t>
      </w:r>
      <w:r>
        <w:rPr>
          <w:kern w:val="36"/>
        </w:rPr>
        <w:lastRenderedPageBreak/>
        <w:t>remaining 2.5 per cent as the “servicing tail” after 2030 and the completion year of the project (i.e., when the 97.5 per cent reduction in consumption has been achieved).</w:t>
      </w:r>
      <w:proofErr w:type="gramEnd"/>
      <w:r w:rsidRPr="001E0E9A" w:rsidDel="00FE072C">
        <w:rPr>
          <w:kern w:val="36"/>
        </w:rPr>
        <w:t xml:space="preserve"> </w:t>
      </w:r>
      <w:r w:rsidR="00FD186B" w:rsidRPr="001E0E9A">
        <w:rPr>
          <w:kern w:val="36"/>
        </w:rPr>
        <w:t xml:space="preserve"> </w:t>
      </w:r>
    </w:p>
    <w:p w14:paraId="78937E40" w14:textId="74376806" w:rsidR="00220E50" w:rsidRPr="00CC1A6D" w:rsidRDefault="00FE072C" w:rsidP="00CC1A6D">
      <w:pPr>
        <w:pStyle w:val="Heading1"/>
        <w:numPr>
          <w:ilvl w:val="0"/>
          <w:numId w:val="22"/>
        </w:numPr>
        <w:rPr>
          <w:kern w:val="36"/>
          <w:lang w:val="en-US"/>
        </w:rPr>
      </w:pPr>
      <w:proofErr w:type="gramStart"/>
      <w:r>
        <w:rPr>
          <w:kern w:val="36"/>
        </w:rPr>
        <w:t xml:space="preserve">For these cases, given the unforeseeable issues </w:t>
      </w:r>
      <w:r w:rsidRPr="003E0A4A">
        <w:rPr>
          <w:kern w:val="36"/>
        </w:rPr>
        <w:t xml:space="preserve">that may arise </w:t>
      </w:r>
      <w:r w:rsidRPr="003E0A4A">
        <w:rPr>
          <w:color w:val="000000"/>
          <w:kern w:val="36"/>
        </w:rPr>
        <w:t xml:space="preserve">during the </w:t>
      </w:r>
      <w:r w:rsidRPr="003E0A4A">
        <w:rPr>
          <w:kern w:val="36"/>
        </w:rPr>
        <w:t xml:space="preserve">implementation of an HPMP </w:t>
      </w:r>
      <w:r w:rsidRPr="003E0A4A">
        <w:rPr>
          <w:color w:val="000000"/>
          <w:kern w:val="36"/>
        </w:rPr>
        <w:t xml:space="preserve">over a period up to </w:t>
      </w:r>
      <w:r w:rsidRPr="003E0A4A">
        <w:rPr>
          <w:kern w:val="36"/>
        </w:rPr>
        <w:t xml:space="preserve">20 years, with </w:t>
      </w:r>
      <w:r w:rsidRPr="003E0A4A">
        <w:rPr>
          <w:color w:val="000000"/>
          <w:kern w:val="36"/>
        </w:rPr>
        <w:t xml:space="preserve">very low allowable levels </w:t>
      </w:r>
      <w:r w:rsidRPr="003E0A4A">
        <w:rPr>
          <w:kern w:val="36"/>
        </w:rPr>
        <w:t xml:space="preserve">of HCFC consumption after 2030 and </w:t>
      </w:r>
      <w:r w:rsidRPr="003E0A4A">
        <w:rPr>
          <w:color w:val="000000"/>
          <w:kern w:val="36"/>
        </w:rPr>
        <w:t xml:space="preserve">a potential </w:t>
      </w:r>
      <w:r w:rsidRPr="003E0A4A">
        <w:rPr>
          <w:kern w:val="36"/>
        </w:rPr>
        <w:t>high risk of non</w:t>
      </w:r>
      <w:r w:rsidRPr="003E0A4A">
        <w:rPr>
          <w:kern w:val="36"/>
        </w:rPr>
        <w:noBreakHyphen/>
        <w:t>compliance with a target that specifies a maximum of 2.5 per cent of the baseline in any given year, rather than the more flexible provisions under the Montreal Protocol, the Secretariat would advise the Executive Committee to approve funding up to 2025 in line with</w:t>
      </w:r>
      <w:r>
        <w:rPr>
          <w:kern w:val="36"/>
        </w:rPr>
        <w:t xml:space="preserve"> the existing decisions, and that the country concerned could request additional funding for a final stage once the Parties to the Montreal Protocol had reviewed the need for the annual average of 2.5 per cent for servicing for Article 5 countries, in line with paragraph 13 of decision XIX/6.</w:t>
      </w:r>
      <w:proofErr w:type="gramEnd"/>
      <w:r w:rsidRPr="00CC1A6D" w:rsidDel="00FE072C">
        <w:rPr>
          <w:kern w:val="36"/>
        </w:rPr>
        <w:t xml:space="preserve"> </w:t>
      </w:r>
    </w:p>
    <w:p w14:paraId="382E8C25" w14:textId="77777777" w:rsidR="00FD7D22" w:rsidRPr="00EB1180" w:rsidRDefault="00FD7D22" w:rsidP="00E314F8">
      <w:pPr>
        <w:pStyle w:val="Heading1"/>
        <w:keepNext/>
        <w:numPr>
          <w:ilvl w:val="0"/>
          <w:numId w:val="0"/>
        </w:numPr>
        <w:rPr>
          <w:b/>
          <w:szCs w:val="28"/>
        </w:rPr>
      </w:pPr>
      <w:r w:rsidRPr="00EB1180">
        <w:rPr>
          <w:b/>
          <w:szCs w:val="28"/>
        </w:rPr>
        <w:t>Projects and activities submitted for blanket approval</w:t>
      </w:r>
    </w:p>
    <w:p w14:paraId="6CC328A0" w14:textId="77777777" w:rsidR="00FD7D22" w:rsidRPr="00EB1180" w:rsidRDefault="00FD7D22" w:rsidP="00E314F8">
      <w:pPr>
        <w:keepNext/>
        <w:spacing w:after="240"/>
        <w:rPr>
          <w:szCs w:val="28"/>
        </w:rPr>
      </w:pPr>
      <w:r w:rsidRPr="00EB1180">
        <w:rPr>
          <w:szCs w:val="28"/>
          <w:u w:val="single"/>
        </w:rPr>
        <w:t>Verificati</w:t>
      </w:r>
      <w:r>
        <w:rPr>
          <w:szCs w:val="28"/>
          <w:u w:val="single"/>
        </w:rPr>
        <w:t>on reports of LVC</w:t>
      </w:r>
      <w:r w:rsidRPr="00EB1180">
        <w:rPr>
          <w:szCs w:val="28"/>
          <w:u w:val="single"/>
        </w:rPr>
        <w:t xml:space="preserve"> countries’ compliance with their HPMP agreements</w:t>
      </w:r>
    </w:p>
    <w:p w14:paraId="15FA8361" w14:textId="14E5A46E" w:rsidR="00FD7D22" w:rsidRPr="00EB1180" w:rsidRDefault="00FD7D22" w:rsidP="00E314F8">
      <w:pPr>
        <w:pStyle w:val="Heading1"/>
        <w:widowControl w:val="0"/>
      </w:pPr>
      <w:r w:rsidRPr="00EB1180">
        <w:t>In line with decision 61/46(c),</w:t>
      </w:r>
      <w:r w:rsidRPr="00EB1180">
        <w:rPr>
          <w:rStyle w:val="FootnoteReference"/>
          <w:szCs w:val="28"/>
        </w:rPr>
        <w:footnoteReference w:id="15"/>
      </w:r>
      <w:r w:rsidRPr="00EB1180">
        <w:t xml:space="preserve"> the Secretariat selected a sample </w:t>
      </w:r>
      <w:r w:rsidRPr="0003221E">
        <w:t>of 1</w:t>
      </w:r>
      <w:r>
        <w:t>6</w:t>
      </w:r>
      <w:r w:rsidRPr="0003221E">
        <w:t xml:space="preserve"> </w:t>
      </w:r>
      <w:r>
        <w:t xml:space="preserve">Article 5 </w:t>
      </w:r>
      <w:r w:rsidRPr="0003221E">
        <w:t>countries for the purpose of verifying compliance with the HPMP agreement, as shown in Table </w:t>
      </w:r>
      <w:r>
        <w:t>3</w:t>
      </w:r>
      <w:r w:rsidRPr="0003221E">
        <w:t xml:space="preserve">. </w:t>
      </w:r>
      <w:r>
        <w:t>The main</w:t>
      </w:r>
      <w:r w:rsidRPr="0003221E">
        <w:t xml:space="preserve"> criteria used to select the countries for verification w</w:t>
      </w:r>
      <w:r>
        <w:t>ere</w:t>
      </w:r>
      <w:r w:rsidRPr="0003221E">
        <w:t xml:space="preserve"> the proximity of the next tranche of their HPMP (2021</w:t>
      </w:r>
      <w:r>
        <w:t xml:space="preserve">) and, where possible, not </w:t>
      </w:r>
      <w:proofErr w:type="gramStart"/>
      <w:r>
        <w:t>having been previously selected</w:t>
      </w:r>
      <w:proofErr w:type="gramEnd"/>
      <w:r>
        <w:t xml:space="preserve"> for verification. </w:t>
      </w:r>
      <w:proofErr w:type="gramStart"/>
      <w:r>
        <w:t>As only one A</w:t>
      </w:r>
      <w:r w:rsidRPr="0003221E">
        <w:t>rticle 5 countr</w:t>
      </w:r>
      <w:r>
        <w:t>y</w:t>
      </w:r>
      <w:r w:rsidRPr="0003221E">
        <w:t xml:space="preserve"> classified as </w:t>
      </w:r>
      <w:r>
        <w:t xml:space="preserve">an </w:t>
      </w:r>
      <w:r w:rsidRPr="0003221E">
        <w:t>LVC countr</w:t>
      </w:r>
      <w:r>
        <w:t>y</w:t>
      </w:r>
      <w:r w:rsidRPr="00EB1180">
        <w:t xml:space="preserve"> </w:t>
      </w:r>
      <w:r>
        <w:t>had</w:t>
      </w:r>
      <w:r w:rsidRPr="00EB1180">
        <w:t xml:space="preserve"> not been previously selected to undertake verification</w:t>
      </w:r>
      <w:r>
        <w:t xml:space="preserve"> (Timor </w:t>
      </w:r>
      <w:proofErr w:type="spellStart"/>
      <w:r>
        <w:t>Leste</w:t>
      </w:r>
      <w:proofErr w:type="spellEnd"/>
      <w:r>
        <w:t>)</w:t>
      </w:r>
      <w:r w:rsidRPr="00EB1180">
        <w:t>, the Secretariat used additional criteria for selection: that their previous verification should have been approved more than</w:t>
      </w:r>
      <w:r>
        <w:t xml:space="preserve"> three</w:t>
      </w:r>
      <w:r w:rsidRPr="00EB1180">
        <w:t xml:space="preserve"> years ago and was completed, in addition to the criteria of geographic distribution, level of consumption, and distribution among bilateral and implementing agencies.</w:t>
      </w:r>
      <w:proofErr w:type="gramEnd"/>
      <w:r w:rsidRPr="00EB1180">
        <w:t xml:space="preserve"> The countries selected (</w:t>
      </w:r>
      <w:r>
        <w:t>six</w:t>
      </w:r>
      <w:r w:rsidRPr="00EB1180">
        <w:t xml:space="preserve"> in Africa, </w:t>
      </w:r>
      <w:r>
        <w:t>two</w:t>
      </w:r>
      <w:r w:rsidRPr="00EB1180">
        <w:t xml:space="preserve"> in Asia, </w:t>
      </w:r>
      <w:r>
        <w:t>three</w:t>
      </w:r>
      <w:r w:rsidRPr="00EB1180">
        <w:t xml:space="preserve"> in Europe, and </w:t>
      </w:r>
      <w:r>
        <w:t>five</w:t>
      </w:r>
      <w:r w:rsidRPr="00EB1180">
        <w:t xml:space="preserve"> in Latin America and the Caribbean) are listed </w:t>
      </w:r>
      <w:r>
        <w:t xml:space="preserve">in Table </w:t>
      </w:r>
      <w:r w:rsidR="009174C4">
        <w:t>2</w:t>
      </w:r>
      <w:r w:rsidRPr="00EB1180">
        <w:t>.</w:t>
      </w:r>
    </w:p>
    <w:p w14:paraId="468EE074" w14:textId="1A635E08" w:rsidR="00FD7D22" w:rsidRPr="00EB1180" w:rsidRDefault="00FD7D22" w:rsidP="00FD7D22">
      <w:pPr>
        <w:keepNext/>
        <w:contextualSpacing/>
        <w:rPr>
          <w:b/>
        </w:rPr>
      </w:pPr>
      <w:r w:rsidRPr="00EB1180">
        <w:rPr>
          <w:b/>
          <w:lang w:val="en-US"/>
        </w:rPr>
        <w:t xml:space="preserve">Table </w:t>
      </w:r>
      <w:r w:rsidR="009174C4">
        <w:rPr>
          <w:b/>
          <w:lang w:val="en-US"/>
        </w:rPr>
        <w:t>2</w:t>
      </w:r>
      <w:r w:rsidRPr="00EB1180">
        <w:rPr>
          <w:b/>
          <w:lang w:val="en-US"/>
        </w:rPr>
        <w:t xml:space="preserve">. Sample of Article 5 countries </w:t>
      </w:r>
      <w:r w:rsidRPr="00EB1180">
        <w:rPr>
          <w:b/>
        </w:rPr>
        <w:t>for verification of compliance with their HPMP agreement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2470"/>
        <w:gridCol w:w="2160"/>
        <w:gridCol w:w="2176"/>
        <w:gridCol w:w="2160"/>
      </w:tblGrid>
      <w:tr w:rsidR="00FD7D22" w:rsidRPr="00E314F8" w14:paraId="1B37B978" w14:textId="77777777" w:rsidTr="005672AD">
        <w:trPr>
          <w:tblHeader/>
        </w:trPr>
        <w:tc>
          <w:tcPr>
            <w:tcW w:w="0" w:type="auto"/>
            <w:shd w:val="clear" w:color="auto" w:fill="auto"/>
            <w:noWrap/>
            <w:tcMar>
              <w:left w:w="14" w:type="dxa"/>
              <w:right w:w="14" w:type="dxa"/>
            </w:tcMar>
            <w:hideMark/>
          </w:tcPr>
          <w:p w14:paraId="72458F2A" w14:textId="77777777" w:rsidR="00FD7D22" w:rsidRPr="00E314F8" w:rsidRDefault="00FD7D22" w:rsidP="00F441FE">
            <w:pPr>
              <w:keepNext/>
              <w:jc w:val="left"/>
              <w:rPr>
                <w:b/>
                <w:sz w:val="20"/>
                <w:szCs w:val="20"/>
                <w:lang w:val="en-US"/>
              </w:rPr>
            </w:pPr>
            <w:r w:rsidRPr="00E314F8">
              <w:rPr>
                <w:b/>
                <w:sz w:val="20"/>
                <w:szCs w:val="20"/>
                <w:lang w:val="en-US"/>
              </w:rPr>
              <w:t>No.</w:t>
            </w:r>
          </w:p>
        </w:tc>
        <w:tc>
          <w:tcPr>
            <w:tcW w:w="2470" w:type="dxa"/>
            <w:shd w:val="clear" w:color="auto" w:fill="auto"/>
            <w:noWrap/>
            <w:hideMark/>
          </w:tcPr>
          <w:p w14:paraId="719233F8" w14:textId="77777777" w:rsidR="00FD7D22" w:rsidRPr="00E314F8" w:rsidRDefault="00FD7D22" w:rsidP="00F441FE">
            <w:pPr>
              <w:keepNext/>
              <w:jc w:val="left"/>
              <w:rPr>
                <w:b/>
                <w:sz w:val="20"/>
                <w:szCs w:val="20"/>
                <w:lang w:val="en-US"/>
              </w:rPr>
            </w:pPr>
            <w:r w:rsidRPr="00E314F8">
              <w:rPr>
                <w:b/>
                <w:sz w:val="20"/>
                <w:szCs w:val="20"/>
                <w:lang w:val="en-US"/>
              </w:rPr>
              <w:t>Country</w:t>
            </w:r>
          </w:p>
        </w:tc>
        <w:tc>
          <w:tcPr>
            <w:tcW w:w="2160" w:type="dxa"/>
          </w:tcPr>
          <w:p w14:paraId="10E098B9" w14:textId="77777777" w:rsidR="00FD7D22" w:rsidRPr="00E314F8" w:rsidRDefault="00FD7D22" w:rsidP="00F441FE">
            <w:pPr>
              <w:keepNext/>
              <w:jc w:val="center"/>
              <w:rPr>
                <w:b/>
                <w:sz w:val="20"/>
                <w:szCs w:val="20"/>
                <w:lang w:val="en-US"/>
              </w:rPr>
            </w:pPr>
            <w:r w:rsidRPr="00E314F8">
              <w:rPr>
                <w:b/>
                <w:sz w:val="20"/>
                <w:szCs w:val="20"/>
                <w:lang w:val="en-US"/>
              </w:rPr>
              <w:t>HCFC baseline (</w:t>
            </w:r>
            <w:proofErr w:type="spellStart"/>
            <w:r w:rsidRPr="00E314F8">
              <w:rPr>
                <w:b/>
                <w:sz w:val="20"/>
                <w:szCs w:val="20"/>
                <w:lang w:val="en-US"/>
              </w:rPr>
              <w:t>mt</w:t>
            </w:r>
            <w:proofErr w:type="spellEnd"/>
            <w:r w:rsidRPr="00E314F8">
              <w:rPr>
                <w:b/>
                <w:sz w:val="20"/>
                <w:szCs w:val="20"/>
                <w:lang w:val="en-US"/>
              </w:rPr>
              <w:t>)</w:t>
            </w:r>
          </w:p>
        </w:tc>
        <w:tc>
          <w:tcPr>
            <w:tcW w:w="2160" w:type="dxa"/>
            <w:shd w:val="clear" w:color="auto" w:fill="auto"/>
            <w:noWrap/>
            <w:tcMar>
              <w:left w:w="0" w:type="dxa"/>
              <w:right w:w="0" w:type="dxa"/>
            </w:tcMar>
            <w:hideMark/>
          </w:tcPr>
          <w:p w14:paraId="134FACC7" w14:textId="77777777" w:rsidR="00FD7D22" w:rsidRPr="00E314F8" w:rsidRDefault="00FD7D22" w:rsidP="00F441FE">
            <w:pPr>
              <w:keepNext/>
              <w:jc w:val="center"/>
              <w:rPr>
                <w:b/>
                <w:sz w:val="20"/>
                <w:szCs w:val="20"/>
                <w:lang w:val="en-US"/>
              </w:rPr>
            </w:pPr>
            <w:r w:rsidRPr="00E314F8">
              <w:rPr>
                <w:b/>
                <w:sz w:val="20"/>
                <w:szCs w:val="20"/>
                <w:lang w:val="en-US"/>
              </w:rPr>
              <w:t>Lead/cooperating agency</w:t>
            </w:r>
          </w:p>
        </w:tc>
        <w:tc>
          <w:tcPr>
            <w:tcW w:w="2160" w:type="dxa"/>
          </w:tcPr>
          <w:p w14:paraId="72A41147" w14:textId="77777777" w:rsidR="00FD7D22" w:rsidRPr="00E314F8" w:rsidRDefault="00FD7D22" w:rsidP="00F441FE">
            <w:pPr>
              <w:keepNext/>
              <w:jc w:val="center"/>
              <w:rPr>
                <w:b/>
                <w:sz w:val="20"/>
                <w:szCs w:val="20"/>
                <w:lang w:val="en-US"/>
              </w:rPr>
            </w:pPr>
            <w:r w:rsidRPr="00E314F8">
              <w:rPr>
                <w:b/>
                <w:sz w:val="20"/>
                <w:szCs w:val="20"/>
                <w:lang w:val="en-US"/>
              </w:rPr>
              <w:t>Next tranche request</w:t>
            </w:r>
          </w:p>
        </w:tc>
      </w:tr>
      <w:tr w:rsidR="00FD7D22" w:rsidRPr="00E314F8" w14:paraId="4783338E" w14:textId="77777777" w:rsidTr="005672AD">
        <w:tc>
          <w:tcPr>
            <w:tcW w:w="0" w:type="auto"/>
            <w:shd w:val="clear" w:color="auto" w:fill="auto"/>
            <w:noWrap/>
            <w:tcMar>
              <w:left w:w="14" w:type="dxa"/>
              <w:right w:w="144" w:type="dxa"/>
            </w:tcMar>
            <w:vAlign w:val="bottom"/>
          </w:tcPr>
          <w:p w14:paraId="43D300FE" w14:textId="77777777" w:rsidR="00FD7D22" w:rsidRPr="00E314F8" w:rsidRDefault="00FD7D22" w:rsidP="00F441FE">
            <w:pPr>
              <w:jc w:val="right"/>
              <w:rPr>
                <w:sz w:val="20"/>
                <w:szCs w:val="20"/>
                <w:lang w:val="en-US"/>
              </w:rPr>
            </w:pPr>
            <w:r w:rsidRPr="00E314F8">
              <w:rPr>
                <w:sz w:val="20"/>
                <w:szCs w:val="20"/>
                <w:lang w:val="en-US"/>
              </w:rPr>
              <w:t>1</w:t>
            </w:r>
          </w:p>
        </w:tc>
        <w:tc>
          <w:tcPr>
            <w:tcW w:w="2470" w:type="dxa"/>
            <w:noWrap/>
            <w:vAlign w:val="center"/>
          </w:tcPr>
          <w:p w14:paraId="10D9E64B"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 xml:space="preserve">Barbados </w:t>
            </w:r>
          </w:p>
        </w:tc>
        <w:tc>
          <w:tcPr>
            <w:tcW w:w="2160" w:type="dxa"/>
            <w:tcMar>
              <w:left w:w="115" w:type="dxa"/>
              <w:right w:w="720" w:type="dxa"/>
            </w:tcMar>
          </w:tcPr>
          <w:p w14:paraId="126492CE"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66.73</w:t>
            </w:r>
          </w:p>
        </w:tc>
        <w:tc>
          <w:tcPr>
            <w:tcW w:w="2160" w:type="dxa"/>
            <w:noWrap/>
            <w:vAlign w:val="center"/>
          </w:tcPr>
          <w:p w14:paraId="3760AE38"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UNEP/UNDP</w:t>
            </w:r>
          </w:p>
        </w:tc>
        <w:tc>
          <w:tcPr>
            <w:tcW w:w="2160" w:type="dxa"/>
            <w:vAlign w:val="center"/>
          </w:tcPr>
          <w:p w14:paraId="13087BD4"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0C3B1C7F" w14:textId="77777777" w:rsidTr="005672AD">
        <w:tc>
          <w:tcPr>
            <w:tcW w:w="0" w:type="auto"/>
            <w:shd w:val="clear" w:color="auto" w:fill="auto"/>
            <w:noWrap/>
            <w:tcMar>
              <w:left w:w="14" w:type="dxa"/>
              <w:right w:w="144" w:type="dxa"/>
            </w:tcMar>
            <w:vAlign w:val="bottom"/>
          </w:tcPr>
          <w:p w14:paraId="0F5DA9A1" w14:textId="77777777" w:rsidR="00FD7D22" w:rsidRPr="00E314F8" w:rsidRDefault="00FD7D22" w:rsidP="00F441FE">
            <w:pPr>
              <w:jc w:val="right"/>
              <w:rPr>
                <w:sz w:val="20"/>
                <w:szCs w:val="20"/>
                <w:lang w:val="es-CO"/>
              </w:rPr>
            </w:pPr>
            <w:r w:rsidRPr="00E314F8">
              <w:rPr>
                <w:sz w:val="20"/>
                <w:szCs w:val="20"/>
                <w:lang w:val="es-CO"/>
              </w:rPr>
              <w:t>2</w:t>
            </w:r>
          </w:p>
        </w:tc>
        <w:tc>
          <w:tcPr>
            <w:tcW w:w="2470" w:type="dxa"/>
            <w:noWrap/>
            <w:vAlign w:val="center"/>
          </w:tcPr>
          <w:p w14:paraId="17412D34" w14:textId="77777777" w:rsidR="00FD7D22" w:rsidRPr="00E314F8" w:rsidRDefault="00FD7D22" w:rsidP="00F441FE">
            <w:pPr>
              <w:pStyle w:val="Heading1"/>
              <w:numPr>
                <w:ilvl w:val="0"/>
                <w:numId w:val="0"/>
              </w:numPr>
              <w:spacing w:after="0"/>
              <w:contextualSpacing/>
              <w:jc w:val="left"/>
              <w:rPr>
                <w:sz w:val="20"/>
                <w:szCs w:val="20"/>
              </w:rPr>
            </w:pPr>
            <w:r w:rsidRPr="00E314F8">
              <w:rPr>
                <w:sz w:val="20"/>
                <w:szCs w:val="20"/>
              </w:rPr>
              <w:t>Bosnia and Herzegovina</w:t>
            </w:r>
          </w:p>
        </w:tc>
        <w:tc>
          <w:tcPr>
            <w:tcW w:w="2160" w:type="dxa"/>
            <w:tcMar>
              <w:left w:w="115" w:type="dxa"/>
              <w:right w:w="720" w:type="dxa"/>
            </w:tcMar>
          </w:tcPr>
          <w:p w14:paraId="3A6FE1B5" w14:textId="77777777" w:rsidR="00FD7D22" w:rsidRPr="00E314F8" w:rsidRDefault="00FD7D22" w:rsidP="00F441FE">
            <w:pPr>
              <w:pStyle w:val="Heading1"/>
              <w:numPr>
                <w:ilvl w:val="0"/>
                <w:numId w:val="0"/>
              </w:numPr>
              <w:spacing w:after="100" w:afterAutospacing="1"/>
              <w:contextualSpacing/>
              <w:jc w:val="right"/>
              <w:rPr>
                <w:sz w:val="20"/>
                <w:szCs w:val="20"/>
              </w:rPr>
            </w:pPr>
            <w:r w:rsidRPr="00E314F8">
              <w:rPr>
                <w:sz w:val="20"/>
                <w:szCs w:val="20"/>
              </w:rPr>
              <w:t>70.65</w:t>
            </w:r>
          </w:p>
        </w:tc>
        <w:tc>
          <w:tcPr>
            <w:tcW w:w="2160" w:type="dxa"/>
            <w:noWrap/>
            <w:vAlign w:val="center"/>
          </w:tcPr>
          <w:p w14:paraId="7132B0F8" w14:textId="77777777" w:rsidR="00FD7D22" w:rsidRPr="00E314F8" w:rsidRDefault="00FD7D22" w:rsidP="00F441FE">
            <w:pPr>
              <w:pStyle w:val="Heading1"/>
              <w:numPr>
                <w:ilvl w:val="0"/>
                <w:numId w:val="0"/>
              </w:numPr>
              <w:spacing w:after="100" w:afterAutospacing="1"/>
              <w:contextualSpacing/>
              <w:jc w:val="left"/>
              <w:rPr>
                <w:sz w:val="20"/>
                <w:szCs w:val="20"/>
              </w:rPr>
            </w:pPr>
            <w:r w:rsidRPr="00E314F8">
              <w:rPr>
                <w:sz w:val="20"/>
                <w:szCs w:val="20"/>
              </w:rPr>
              <w:t>UNIDO</w:t>
            </w:r>
          </w:p>
        </w:tc>
        <w:tc>
          <w:tcPr>
            <w:tcW w:w="2160" w:type="dxa"/>
            <w:vAlign w:val="center"/>
          </w:tcPr>
          <w:p w14:paraId="40BC2097" w14:textId="77777777" w:rsidR="00FD7D22" w:rsidRPr="00E314F8" w:rsidRDefault="00FD7D22" w:rsidP="00F441FE">
            <w:pPr>
              <w:pStyle w:val="Heading1"/>
              <w:numPr>
                <w:ilvl w:val="0"/>
                <w:numId w:val="0"/>
              </w:numPr>
              <w:spacing w:after="100" w:afterAutospacing="1"/>
              <w:contextualSpacing/>
              <w:jc w:val="center"/>
              <w:rPr>
                <w:sz w:val="20"/>
                <w:szCs w:val="20"/>
              </w:rPr>
            </w:pPr>
            <w:r w:rsidRPr="00E314F8">
              <w:rPr>
                <w:sz w:val="20"/>
                <w:szCs w:val="20"/>
              </w:rPr>
              <w:t>2021</w:t>
            </w:r>
          </w:p>
        </w:tc>
      </w:tr>
      <w:tr w:rsidR="00FD7D22" w:rsidRPr="00E314F8" w14:paraId="23B54756" w14:textId="77777777" w:rsidTr="005672AD">
        <w:tc>
          <w:tcPr>
            <w:tcW w:w="0" w:type="auto"/>
            <w:shd w:val="clear" w:color="auto" w:fill="auto"/>
            <w:noWrap/>
            <w:tcMar>
              <w:left w:w="14" w:type="dxa"/>
              <w:right w:w="144" w:type="dxa"/>
            </w:tcMar>
            <w:vAlign w:val="bottom"/>
          </w:tcPr>
          <w:p w14:paraId="52C0ED3B" w14:textId="77777777" w:rsidR="00FD7D22" w:rsidRPr="00E314F8" w:rsidRDefault="00FD7D22" w:rsidP="00F441FE">
            <w:pPr>
              <w:jc w:val="right"/>
              <w:rPr>
                <w:sz w:val="20"/>
                <w:szCs w:val="20"/>
                <w:lang w:val="es-CO"/>
              </w:rPr>
            </w:pPr>
            <w:r w:rsidRPr="00E314F8">
              <w:rPr>
                <w:sz w:val="20"/>
                <w:szCs w:val="20"/>
                <w:lang w:val="es-CO"/>
              </w:rPr>
              <w:t>3</w:t>
            </w:r>
          </w:p>
        </w:tc>
        <w:tc>
          <w:tcPr>
            <w:tcW w:w="2470" w:type="dxa"/>
            <w:noWrap/>
            <w:vAlign w:val="center"/>
          </w:tcPr>
          <w:p w14:paraId="4E59DA02"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Burundi</w:t>
            </w:r>
          </w:p>
        </w:tc>
        <w:tc>
          <w:tcPr>
            <w:tcW w:w="2160" w:type="dxa"/>
            <w:tcMar>
              <w:left w:w="115" w:type="dxa"/>
              <w:right w:w="720" w:type="dxa"/>
            </w:tcMar>
          </w:tcPr>
          <w:p w14:paraId="680D55F1"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129.20</w:t>
            </w:r>
          </w:p>
        </w:tc>
        <w:tc>
          <w:tcPr>
            <w:tcW w:w="2160" w:type="dxa"/>
            <w:noWrap/>
            <w:vAlign w:val="center"/>
          </w:tcPr>
          <w:p w14:paraId="62A6E8DF"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w:t>
            </w:r>
          </w:p>
        </w:tc>
        <w:tc>
          <w:tcPr>
            <w:tcW w:w="2160" w:type="dxa"/>
            <w:vAlign w:val="center"/>
          </w:tcPr>
          <w:p w14:paraId="3840A98D"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0973070B" w14:textId="77777777" w:rsidTr="005672AD">
        <w:tc>
          <w:tcPr>
            <w:tcW w:w="0" w:type="auto"/>
            <w:shd w:val="clear" w:color="auto" w:fill="auto"/>
            <w:noWrap/>
            <w:tcMar>
              <w:left w:w="14" w:type="dxa"/>
              <w:right w:w="144" w:type="dxa"/>
            </w:tcMar>
            <w:vAlign w:val="bottom"/>
          </w:tcPr>
          <w:p w14:paraId="7C7E8229" w14:textId="77777777" w:rsidR="00FD7D22" w:rsidRPr="00E314F8" w:rsidRDefault="00FD7D22" w:rsidP="00F441FE">
            <w:pPr>
              <w:jc w:val="right"/>
              <w:rPr>
                <w:sz w:val="20"/>
                <w:szCs w:val="20"/>
                <w:lang w:val="es-CO"/>
              </w:rPr>
            </w:pPr>
            <w:r w:rsidRPr="00E314F8">
              <w:rPr>
                <w:sz w:val="20"/>
                <w:szCs w:val="20"/>
                <w:lang w:val="es-CO"/>
              </w:rPr>
              <w:t>4</w:t>
            </w:r>
          </w:p>
        </w:tc>
        <w:tc>
          <w:tcPr>
            <w:tcW w:w="2470" w:type="dxa"/>
            <w:noWrap/>
            <w:vAlign w:val="center"/>
          </w:tcPr>
          <w:p w14:paraId="1C544985"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 xml:space="preserve">Dominica </w:t>
            </w:r>
          </w:p>
        </w:tc>
        <w:tc>
          <w:tcPr>
            <w:tcW w:w="2160" w:type="dxa"/>
            <w:tcMar>
              <w:left w:w="115" w:type="dxa"/>
              <w:right w:w="720" w:type="dxa"/>
            </w:tcMar>
          </w:tcPr>
          <w:p w14:paraId="68953913"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7.24</w:t>
            </w:r>
          </w:p>
        </w:tc>
        <w:tc>
          <w:tcPr>
            <w:tcW w:w="2160" w:type="dxa"/>
            <w:noWrap/>
            <w:vAlign w:val="center"/>
          </w:tcPr>
          <w:p w14:paraId="3FBB6BDD"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w:t>
            </w:r>
          </w:p>
        </w:tc>
        <w:tc>
          <w:tcPr>
            <w:tcW w:w="2160" w:type="dxa"/>
            <w:vAlign w:val="center"/>
          </w:tcPr>
          <w:p w14:paraId="1425CE96"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7172B1CB" w14:textId="77777777" w:rsidTr="005672AD">
        <w:tc>
          <w:tcPr>
            <w:tcW w:w="0" w:type="auto"/>
            <w:shd w:val="clear" w:color="auto" w:fill="auto"/>
            <w:noWrap/>
            <w:tcMar>
              <w:left w:w="14" w:type="dxa"/>
              <w:right w:w="144" w:type="dxa"/>
            </w:tcMar>
            <w:vAlign w:val="bottom"/>
          </w:tcPr>
          <w:p w14:paraId="1CE1ED77" w14:textId="77777777" w:rsidR="00FD7D22" w:rsidRPr="00E314F8" w:rsidRDefault="00FD7D22" w:rsidP="00F441FE">
            <w:pPr>
              <w:jc w:val="right"/>
              <w:rPr>
                <w:sz w:val="20"/>
                <w:szCs w:val="20"/>
                <w:lang w:val="es-CO"/>
              </w:rPr>
            </w:pPr>
            <w:r w:rsidRPr="00E314F8">
              <w:rPr>
                <w:sz w:val="20"/>
                <w:szCs w:val="20"/>
                <w:lang w:val="es-CO"/>
              </w:rPr>
              <w:t>5</w:t>
            </w:r>
          </w:p>
        </w:tc>
        <w:tc>
          <w:tcPr>
            <w:tcW w:w="2470" w:type="dxa"/>
            <w:noWrap/>
            <w:vAlign w:val="center"/>
          </w:tcPr>
          <w:p w14:paraId="225FB81D"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Equatorial Guinea</w:t>
            </w:r>
          </w:p>
        </w:tc>
        <w:tc>
          <w:tcPr>
            <w:tcW w:w="2160" w:type="dxa"/>
            <w:tcMar>
              <w:left w:w="115" w:type="dxa"/>
              <w:right w:w="720" w:type="dxa"/>
            </w:tcMar>
          </w:tcPr>
          <w:p w14:paraId="4D26E7C2"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114.36</w:t>
            </w:r>
          </w:p>
        </w:tc>
        <w:tc>
          <w:tcPr>
            <w:tcW w:w="2160" w:type="dxa"/>
            <w:noWrap/>
            <w:vAlign w:val="center"/>
          </w:tcPr>
          <w:p w14:paraId="6895D24B"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UNEP/UNIDO</w:t>
            </w:r>
          </w:p>
        </w:tc>
        <w:tc>
          <w:tcPr>
            <w:tcW w:w="2160" w:type="dxa"/>
            <w:vAlign w:val="center"/>
          </w:tcPr>
          <w:p w14:paraId="56B178C3"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726D3947" w14:textId="77777777" w:rsidTr="005672AD">
        <w:tc>
          <w:tcPr>
            <w:tcW w:w="0" w:type="auto"/>
            <w:shd w:val="clear" w:color="auto" w:fill="auto"/>
            <w:noWrap/>
            <w:tcMar>
              <w:left w:w="14" w:type="dxa"/>
              <w:right w:w="144" w:type="dxa"/>
            </w:tcMar>
            <w:vAlign w:val="bottom"/>
          </w:tcPr>
          <w:p w14:paraId="581BBA98" w14:textId="77777777" w:rsidR="00FD7D22" w:rsidRPr="00E314F8" w:rsidRDefault="00FD7D22" w:rsidP="00F441FE">
            <w:pPr>
              <w:jc w:val="right"/>
              <w:rPr>
                <w:sz w:val="20"/>
                <w:szCs w:val="20"/>
                <w:lang w:val="en-US"/>
              </w:rPr>
            </w:pPr>
            <w:r w:rsidRPr="00E314F8">
              <w:rPr>
                <w:sz w:val="20"/>
                <w:szCs w:val="20"/>
                <w:lang w:val="en-US"/>
              </w:rPr>
              <w:t>6</w:t>
            </w:r>
          </w:p>
        </w:tc>
        <w:tc>
          <w:tcPr>
            <w:tcW w:w="2470" w:type="dxa"/>
            <w:noWrap/>
            <w:vAlign w:val="center"/>
          </w:tcPr>
          <w:p w14:paraId="3AD2512E"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proofErr w:type="spellStart"/>
            <w:r w:rsidRPr="00E314F8">
              <w:rPr>
                <w:sz w:val="20"/>
                <w:szCs w:val="20"/>
              </w:rPr>
              <w:t>Eswatini</w:t>
            </w:r>
            <w:proofErr w:type="spellEnd"/>
          </w:p>
        </w:tc>
        <w:tc>
          <w:tcPr>
            <w:tcW w:w="2160" w:type="dxa"/>
            <w:tcMar>
              <w:left w:w="115" w:type="dxa"/>
              <w:right w:w="720" w:type="dxa"/>
            </w:tcMar>
          </w:tcPr>
          <w:p w14:paraId="31812422"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81.74</w:t>
            </w:r>
          </w:p>
        </w:tc>
        <w:tc>
          <w:tcPr>
            <w:tcW w:w="2160" w:type="dxa"/>
            <w:noWrap/>
            <w:vAlign w:val="center"/>
          </w:tcPr>
          <w:p w14:paraId="4253FEB3"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UNEP/UNDP</w:t>
            </w:r>
          </w:p>
        </w:tc>
        <w:tc>
          <w:tcPr>
            <w:tcW w:w="2160" w:type="dxa"/>
            <w:vAlign w:val="center"/>
          </w:tcPr>
          <w:p w14:paraId="2B5EE468"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7868113C" w14:textId="77777777" w:rsidTr="005672AD">
        <w:tc>
          <w:tcPr>
            <w:tcW w:w="0" w:type="auto"/>
            <w:shd w:val="clear" w:color="auto" w:fill="auto"/>
            <w:noWrap/>
            <w:tcMar>
              <w:left w:w="14" w:type="dxa"/>
              <w:right w:w="144" w:type="dxa"/>
            </w:tcMar>
            <w:vAlign w:val="bottom"/>
          </w:tcPr>
          <w:p w14:paraId="633B4E47" w14:textId="77777777" w:rsidR="00FD7D22" w:rsidRPr="00E314F8" w:rsidRDefault="00FD7D22" w:rsidP="00F441FE">
            <w:pPr>
              <w:jc w:val="right"/>
              <w:rPr>
                <w:sz w:val="20"/>
                <w:szCs w:val="20"/>
                <w:lang w:val="en-US"/>
              </w:rPr>
            </w:pPr>
            <w:r w:rsidRPr="00E314F8">
              <w:rPr>
                <w:sz w:val="20"/>
                <w:szCs w:val="20"/>
                <w:lang w:val="en-US"/>
              </w:rPr>
              <w:t>7</w:t>
            </w:r>
          </w:p>
        </w:tc>
        <w:tc>
          <w:tcPr>
            <w:tcW w:w="2470" w:type="dxa"/>
            <w:noWrap/>
            <w:vAlign w:val="center"/>
          </w:tcPr>
          <w:p w14:paraId="7536F2CD"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Guyana</w:t>
            </w:r>
          </w:p>
        </w:tc>
        <w:tc>
          <w:tcPr>
            <w:tcW w:w="2160" w:type="dxa"/>
            <w:tcMar>
              <w:left w:w="115" w:type="dxa"/>
              <w:right w:w="720" w:type="dxa"/>
            </w:tcMar>
          </w:tcPr>
          <w:p w14:paraId="580D89B9"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31.02</w:t>
            </w:r>
          </w:p>
        </w:tc>
        <w:tc>
          <w:tcPr>
            <w:tcW w:w="2160" w:type="dxa"/>
            <w:noWrap/>
            <w:vAlign w:val="center"/>
          </w:tcPr>
          <w:p w14:paraId="1A6963BD"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UNEP/UNDP</w:t>
            </w:r>
          </w:p>
        </w:tc>
        <w:tc>
          <w:tcPr>
            <w:tcW w:w="2160" w:type="dxa"/>
            <w:vAlign w:val="center"/>
          </w:tcPr>
          <w:p w14:paraId="582401DB"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555D4C6E" w14:textId="77777777" w:rsidTr="005672AD">
        <w:tc>
          <w:tcPr>
            <w:tcW w:w="0" w:type="auto"/>
            <w:shd w:val="clear" w:color="auto" w:fill="auto"/>
            <w:noWrap/>
            <w:tcMar>
              <w:left w:w="14" w:type="dxa"/>
              <w:right w:w="144" w:type="dxa"/>
            </w:tcMar>
            <w:vAlign w:val="bottom"/>
          </w:tcPr>
          <w:p w14:paraId="4B6A3377" w14:textId="77777777" w:rsidR="00FD7D22" w:rsidRPr="00E314F8" w:rsidRDefault="00FD7D22" w:rsidP="00F441FE">
            <w:pPr>
              <w:jc w:val="right"/>
              <w:rPr>
                <w:sz w:val="20"/>
                <w:szCs w:val="20"/>
                <w:lang w:val="en-US"/>
              </w:rPr>
            </w:pPr>
            <w:r w:rsidRPr="00E314F8">
              <w:rPr>
                <w:sz w:val="20"/>
                <w:szCs w:val="20"/>
                <w:lang w:val="en-US"/>
              </w:rPr>
              <w:t>8</w:t>
            </w:r>
          </w:p>
        </w:tc>
        <w:tc>
          <w:tcPr>
            <w:tcW w:w="2470" w:type="dxa"/>
            <w:noWrap/>
            <w:vAlign w:val="center"/>
          </w:tcPr>
          <w:p w14:paraId="4445420F"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Haiti</w:t>
            </w:r>
          </w:p>
        </w:tc>
        <w:tc>
          <w:tcPr>
            <w:tcW w:w="2160" w:type="dxa"/>
            <w:tcMar>
              <w:left w:w="115" w:type="dxa"/>
              <w:right w:w="720" w:type="dxa"/>
            </w:tcMar>
          </w:tcPr>
          <w:p w14:paraId="30040D85"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66.00</w:t>
            </w:r>
          </w:p>
        </w:tc>
        <w:tc>
          <w:tcPr>
            <w:tcW w:w="2160" w:type="dxa"/>
            <w:noWrap/>
            <w:vAlign w:val="center"/>
          </w:tcPr>
          <w:p w14:paraId="26877984"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w:t>
            </w:r>
          </w:p>
        </w:tc>
        <w:tc>
          <w:tcPr>
            <w:tcW w:w="2160" w:type="dxa"/>
            <w:vAlign w:val="center"/>
          </w:tcPr>
          <w:p w14:paraId="364D7A65"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79B3E94B" w14:textId="77777777" w:rsidTr="005672AD">
        <w:tc>
          <w:tcPr>
            <w:tcW w:w="0" w:type="auto"/>
            <w:shd w:val="clear" w:color="auto" w:fill="auto"/>
            <w:noWrap/>
            <w:tcMar>
              <w:left w:w="14" w:type="dxa"/>
              <w:right w:w="144" w:type="dxa"/>
            </w:tcMar>
            <w:vAlign w:val="bottom"/>
          </w:tcPr>
          <w:p w14:paraId="774A0CB2" w14:textId="77777777" w:rsidR="00FD7D22" w:rsidRPr="00E314F8" w:rsidRDefault="00FD7D22" w:rsidP="00F441FE">
            <w:pPr>
              <w:jc w:val="right"/>
              <w:rPr>
                <w:sz w:val="20"/>
                <w:szCs w:val="20"/>
                <w:lang w:val="en-US"/>
              </w:rPr>
            </w:pPr>
            <w:r w:rsidRPr="00E314F8">
              <w:rPr>
                <w:sz w:val="20"/>
                <w:szCs w:val="20"/>
                <w:lang w:val="en-US"/>
              </w:rPr>
              <w:t>9</w:t>
            </w:r>
          </w:p>
        </w:tc>
        <w:tc>
          <w:tcPr>
            <w:tcW w:w="2470" w:type="dxa"/>
            <w:noWrap/>
            <w:vAlign w:val="center"/>
          </w:tcPr>
          <w:p w14:paraId="6ED608B7"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Mali</w:t>
            </w:r>
          </w:p>
        </w:tc>
        <w:tc>
          <w:tcPr>
            <w:tcW w:w="2160" w:type="dxa"/>
            <w:tcMar>
              <w:left w:w="115" w:type="dxa"/>
              <w:right w:w="720" w:type="dxa"/>
            </w:tcMar>
          </w:tcPr>
          <w:p w14:paraId="24193EA8"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272.25</w:t>
            </w:r>
          </w:p>
        </w:tc>
        <w:tc>
          <w:tcPr>
            <w:tcW w:w="2160" w:type="dxa"/>
            <w:noWrap/>
            <w:vAlign w:val="center"/>
          </w:tcPr>
          <w:p w14:paraId="77857557"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UNEP/UNDP</w:t>
            </w:r>
          </w:p>
        </w:tc>
        <w:tc>
          <w:tcPr>
            <w:tcW w:w="2160" w:type="dxa"/>
            <w:vAlign w:val="center"/>
          </w:tcPr>
          <w:p w14:paraId="55F3814A"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6DBB56E3" w14:textId="77777777" w:rsidTr="005672AD">
        <w:tc>
          <w:tcPr>
            <w:tcW w:w="0" w:type="auto"/>
            <w:shd w:val="clear" w:color="auto" w:fill="auto"/>
            <w:noWrap/>
            <w:tcMar>
              <w:left w:w="14" w:type="dxa"/>
              <w:right w:w="144" w:type="dxa"/>
            </w:tcMar>
            <w:vAlign w:val="bottom"/>
          </w:tcPr>
          <w:p w14:paraId="0609D44A" w14:textId="77777777" w:rsidR="00FD7D22" w:rsidRPr="00E314F8" w:rsidRDefault="00FD7D22" w:rsidP="00F441FE">
            <w:pPr>
              <w:jc w:val="right"/>
              <w:rPr>
                <w:sz w:val="20"/>
                <w:szCs w:val="20"/>
                <w:lang w:val="en-US"/>
              </w:rPr>
            </w:pPr>
            <w:r w:rsidRPr="00E314F8">
              <w:rPr>
                <w:sz w:val="20"/>
                <w:szCs w:val="20"/>
                <w:lang w:val="en-US"/>
              </w:rPr>
              <w:t>10</w:t>
            </w:r>
          </w:p>
        </w:tc>
        <w:tc>
          <w:tcPr>
            <w:tcW w:w="2470" w:type="dxa"/>
            <w:noWrap/>
            <w:vAlign w:val="center"/>
          </w:tcPr>
          <w:p w14:paraId="4221E00B" w14:textId="77777777" w:rsidR="00FD7D22" w:rsidRPr="00E314F8" w:rsidRDefault="00FD7D22" w:rsidP="00F441FE">
            <w:pPr>
              <w:pStyle w:val="Heading1"/>
              <w:numPr>
                <w:ilvl w:val="0"/>
                <w:numId w:val="0"/>
              </w:numPr>
              <w:spacing w:after="0"/>
              <w:contextualSpacing/>
              <w:jc w:val="left"/>
              <w:rPr>
                <w:sz w:val="20"/>
                <w:szCs w:val="20"/>
              </w:rPr>
            </w:pPr>
            <w:r w:rsidRPr="00E314F8">
              <w:rPr>
                <w:sz w:val="20"/>
                <w:szCs w:val="20"/>
              </w:rPr>
              <w:t>Mozambique</w:t>
            </w:r>
          </w:p>
        </w:tc>
        <w:tc>
          <w:tcPr>
            <w:tcW w:w="2160" w:type="dxa"/>
            <w:tcMar>
              <w:left w:w="115" w:type="dxa"/>
              <w:right w:w="720" w:type="dxa"/>
            </w:tcMar>
          </w:tcPr>
          <w:p w14:paraId="289CD293"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118.18</w:t>
            </w:r>
          </w:p>
        </w:tc>
        <w:tc>
          <w:tcPr>
            <w:tcW w:w="2160" w:type="dxa"/>
            <w:noWrap/>
            <w:vAlign w:val="center"/>
          </w:tcPr>
          <w:p w14:paraId="23471D4F"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UNEP/UNIDO</w:t>
            </w:r>
          </w:p>
        </w:tc>
        <w:tc>
          <w:tcPr>
            <w:tcW w:w="2160" w:type="dxa"/>
            <w:vAlign w:val="center"/>
          </w:tcPr>
          <w:p w14:paraId="7A3C133F"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505F6A4C" w14:textId="77777777" w:rsidTr="005672AD">
        <w:tc>
          <w:tcPr>
            <w:tcW w:w="0" w:type="auto"/>
            <w:shd w:val="clear" w:color="auto" w:fill="auto"/>
            <w:noWrap/>
            <w:tcMar>
              <w:left w:w="14" w:type="dxa"/>
              <w:right w:w="144" w:type="dxa"/>
            </w:tcMar>
            <w:vAlign w:val="bottom"/>
          </w:tcPr>
          <w:p w14:paraId="47013E2C" w14:textId="77777777" w:rsidR="00FD7D22" w:rsidRPr="00E314F8" w:rsidRDefault="00FD7D22" w:rsidP="00F441FE">
            <w:pPr>
              <w:jc w:val="right"/>
              <w:rPr>
                <w:sz w:val="20"/>
                <w:szCs w:val="20"/>
                <w:lang w:val="en-US"/>
              </w:rPr>
            </w:pPr>
            <w:r w:rsidRPr="00E314F8">
              <w:rPr>
                <w:sz w:val="20"/>
                <w:szCs w:val="20"/>
                <w:lang w:val="en-US"/>
              </w:rPr>
              <w:t>11</w:t>
            </w:r>
          </w:p>
        </w:tc>
        <w:tc>
          <w:tcPr>
            <w:tcW w:w="2470" w:type="dxa"/>
            <w:noWrap/>
            <w:vAlign w:val="center"/>
          </w:tcPr>
          <w:p w14:paraId="15BAF3A1" w14:textId="77777777" w:rsidR="00FD7D22" w:rsidRPr="00E314F8" w:rsidRDefault="00FD7D22" w:rsidP="00F441FE">
            <w:pPr>
              <w:pStyle w:val="Heading1"/>
              <w:numPr>
                <w:ilvl w:val="0"/>
                <w:numId w:val="0"/>
              </w:numPr>
              <w:contextualSpacing/>
              <w:jc w:val="left"/>
              <w:rPr>
                <w:sz w:val="20"/>
                <w:szCs w:val="20"/>
              </w:rPr>
            </w:pPr>
            <w:r w:rsidRPr="00E314F8">
              <w:rPr>
                <w:sz w:val="20"/>
                <w:szCs w:val="20"/>
              </w:rPr>
              <w:t>Myanmar</w:t>
            </w:r>
          </w:p>
        </w:tc>
        <w:tc>
          <w:tcPr>
            <w:tcW w:w="2160" w:type="dxa"/>
            <w:tcMar>
              <w:left w:w="115" w:type="dxa"/>
              <w:right w:w="720" w:type="dxa"/>
            </w:tcMar>
          </w:tcPr>
          <w:p w14:paraId="40213291"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77.80</w:t>
            </w:r>
          </w:p>
        </w:tc>
        <w:tc>
          <w:tcPr>
            <w:tcW w:w="2160" w:type="dxa"/>
            <w:noWrap/>
            <w:vAlign w:val="center"/>
          </w:tcPr>
          <w:p w14:paraId="549DBEAA"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w:t>
            </w:r>
          </w:p>
        </w:tc>
        <w:tc>
          <w:tcPr>
            <w:tcW w:w="2160" w:type="dxa"/>
            <w:vAlign w:val="center"/>
          </w:tcPr>
          <w:p w14:paraId="42A85F5E"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29E9113D" w14:textId="77777777" w:rsidTr="005672AD">
        <w:tc>
          <w:tcPr>
            <w:tcW w:w="0" w:type="auto"/>
            <w:shd w:val="clear" w:color="auto" w:fill="auto"/>
            <w:noWrap/>
            <w:tcMar>
              <w:left w:w="14" w:type="dxa"/>
              <w:right w:w="144" w:type="dxa"/>
            </w:tcMar>
            <w:vAlign w:val="bottom"/>
          </w:tcPr>
          <w:p w14:paraId="777DB495" w14:textId="77777777" w:rsidR="00FD7D22" w:rsidRPr="00E314F8" w:rsidRDefault="00FD7D22" w:rsidP="00F441FE">
            <w:pPr>
              <w:jc w:val="right"/>
              <w:rPr>
                <w:sz w:val="20"/>
                <w:szCs w:val="20"/>
                <w:lang w:val="en-US"/>
              </w:rPr>
            </w:pPr>
            <w:r w:rsidRPr="00E314F8">
              <w:rPr>
                <w:sz w:val="20"/>
                <w:szCs w:val="20"/>
                <w:lang w:val="en-US"/>
              </w:rPr>
              <w:t>12</w:t>
            </w:r>
          </w:p>
        </w:tc>
        <w:tc>
          <w:tcPr>
            <w:tcW w:w="2470" w:type="dxa"/>
            <w:noWrap/>
            <w:vAlign w:val="center"/>
          </w:tcPr>
          <w:p w14:paraId="2C85A334"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North Macedonia</w:t>
            </w:r>
          </w:p>
        </w:tc>
        <w:tc>
          <w:tcPr>
            <w:tcW w:w="2160" w:type="dxa"/>
            <w:tcMar>
              <w:left w:w="115" w:type="dxa"/>
              <w:right w:w="720" w:type="dxa"/>
            </w:tcMar>
          </w:tcPr>
          <w:p w14:paraId="1DD2CB19" w14:textId="77777777" w:rsidR="00FD7D22" w:rsidRPr="00E314F8" w:rsidRDefault="00FD7D22" w:rsidP="00F441FE">
            <w:pPr>
              <w:jc w:val="right"/>
              <w:rPr>
                <w:color w:val="000000"/>
                <w:sz w:val="20"/>
                <w:szCs w:val="20"/>
              </w:rPr>
            </w:pPr>
            <w:r w:rsidRPr="00E314F8">
              <w:rPr>
                <w:sz w:val="20"/>
                <w:szCs w:val="20"/>
              </w:rPr>
              <w:t>32.78</w:t>
            </w:r>
          </w:p>
        </w:tc>
        <w:tc>
          <w:tcPr>
            <w:tcW w:w="2160" w:type="dxa"/>
            <w:noWrap/>
            <w:vAlign w:val="center"/>
          </w:tcPr>
          <w:p w14:paraId="3AC64351"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UNIDO</w:t>
            </w:r>
          </w:p>
        </w:tc>
        <w:tc>
          <w:tcPr>
            <w:tcW w:w="2160" w:type="dxa"/>
            <w:vAlign w:val="center"/>
          </w:tcPr>
          <w:p w14:paraId="63114DF8"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38385572" w14:textId="77777777" w:rsidTr="005672AD">
        <w:tc>
          <w:tcPr>
            <w:tcW w:w="0" w:type="auto"/>
            <w:shd w:val="clear" w:color="auto" w:fill="auto"/>
            <w:noWrap/>
            <w:tcMar>
              <w:left w:w="14" w:type="dxa"/>
              <w:right w:w="144" w:type="dxa"/>
            </w:tcMar>
            <w:vAlign w:val="bottom"/>
            <w:hideMark/>
          </w:tcPr>
          <w:p w14:paraId="6D472B72" w14:textId="77777777" w:rsidR="00FD7D22" w:rsidRPr="00E314F8" w:rsidRDefault="00FD7D22" w:rsidP="00F441FE">
            <w:pPr>
              <w:jc w:val="right"/>
              <w:rPr>
                <w:sz w:val="20"/>
                <w:szCs w:val="20"/>
                <w:lang w:val="en-US"/>
              </w:rPr>
            </w:pPr>
            <w:r w:rsidRPr="00E314F8">
              <w:rPr>
                <w:sz w:val="20"/>
                <w:szCs w:val="20"/>
                <w:lang w:val="en-US"/>
              </w:rPr>
              <w:t>13</w:t>
            </w:r>
          </w:p>
        </w:tc>
        <w:tc>
          <w:tcPr>
            <w:tcW w:w="2470" w:type="dxa"/>
            <w:noWrap/>
            <w:vAlign w:val="center"/>
          </w:tcPr>
          <w:p w14:paraId="5E5AAFE5"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Republic of Moldova (the)</w:t>
            </w:r>
          </w:p>
        </w:tc>
        <w:tc>
          <w:tcPr>
            <w:tcW w:w="2160" w:type="dxa"/>
            <w:tcMar>
              <w:left w:w="115" w:type="dxa"/>
              <w:right w:w="720" w:type="dxa"/>
            </w:tcMar>
          </w:tcPr>
          <w:p w14:paraId="581ACB37"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17.00</w:t>
            </w:r>
          </w:p>
        </w:tc>
        <w:tc>
          <w:tcPr>
            <w:tcW w:w="2160" w:type="dxa"/>
            <w:noWrap/>
            <w:vAlign w:val="center"/>
          </w:tcPr>
          <w:p w14:paraId="16F2F3D2"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UNDP/UNEP</w:t>
            </w:r>
          </w:p>
        </w:tc>
        <w:tc>
          <w:tcPr>
            <w:tcW w:w="2160" w:type="dxa"/>
            <w:vAlign w:val="center"/>
          </w:tcPr>
          <w:p w14:paraId="018075EA"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299729B6" w14:textId="77777777" w:rsidTr="005672AD">
        <w:tc>
          <w:tcPr>
            <w:tcW w:w="0" w:type="auto"/>
            <w:shd w:val="clear" w:color="auto" w:fill="auto"/>
            <w:noWrap/>
            <w:tcMar>
              <w:left w:w="14" w:type="dxa"/>
              <w:right w:w="144" w:type="dxa"/>
            </w:tcMar>
            <w:vAlign w:val="bottom"/>
          </w:tcPr>
          <w:p w14:paraId="6432BC2C" w14:textId="77777777" w:rsidR="00FD7D22" w:rsidRPr="00E314F8" w:rsidRDefault="00FD7D22" w:rsidP="00F441FE">
            <w:pPr>
              <w:jc w:val="right"/>
              <w:rPr>
                <w:sz w:val="20"/>
                <w:szCs w:val="20"/>
                <w:lang w:val="en-US"/>
              </w:rPr>
            </w:pPr>
            <w:r w:rsidRPr="00E314F8">
              <w:rPr>
                <w:sz w:val="20"/>
                <w:szCs w:val="20"/>
                <w:lang w:val="en-US"/>
              </w:rPr>
              <w:t>14</w:t>
            </w:r>
          </w:p>
        </w:tc>
        <w:tc>
          <w:tcPr>
            <w:tcW w:w="2470" w:type="dxa"/>
            <w:noWrap/>
            <w:vAlign w:val="center"/>
          </w:tcPr>
          <w:p w14:paraId="0969CD6A"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Sierra Leone</w:t>
            </w:r>
          </w:p>
        </w:tc>
        <w:tc>
          <w:tcPr>
            <w:tcW w:w="2160" w:type="dxa"/>
            <w:tcMar>
              <w:left w:w="115" w:type="dxa"/>
              <w:right w:w="720" w:type="dxa"/>
            </w:tcMar>
          </w:tcPr>
          <w:p w14:paraId="3AF9FE6D"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30.37</w:t>
            </w:r>
          </w:p>
        </w:tc>
        <w:tc>
          <w:tcPr>
            <w:tcW w:w="2160" w:type="dxa"/>
            <w:noWrap/>
            <w:vAlign w:val="center"/>
          </w:tcPr>
          <w:p w14:paraId="23A267CD"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UNEP/UNIDO</w:t>
            </w:r>
          </w:p>
        </w:tc>
        <w:tc>
          <w:tcPr>
            <w:tcW w:w="2160" w:type="dxa"/>
            <w:vAlign w:val="center"/>
          </w:tcPr>
          <w:p w14:paraId="2874F2E6"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7C34A086" w14:textId="77777777" w:rsidTr="005672AD">
        <w:tc>
          <w:tcPr>
            <w:tcW w:w="0" w:type="auto"/>
            <w:shd w:val="clear" w:color="auto" w:fill="auto"/>
            <w:noWrap/>
            <w:tcMar>
              <w:left w:w="14" w:type="dxa"/>
              <w:right w:w="144" w:type="dxa"/>
            </w:tcMar>
            <w:vAlign w:val="bottom"/>
          </w:tcPr>
          <w:p w14:paraId="272801E3" w14:textId="77777777" w:rsidR="00FD7D22" w:rsidRPr="00E314F8" w:rsidRDefault="00FD7D22" w:rsidP="00F441FE">
            <w:pPr>
              <w:jc w:val="right"/>
              <w:rPr>
                <w:sz w:val="20"/>
                <w:szCs w:val="20"/>
                <w:lang w:val="en-US"/>
              </w:rPr>
            </w:pPr>
            <w:r w:rsidRPr="00E314F8">
              <w:rPr>
                <w:sz w:val="20"/>
                <w:szCs w:val="20"/>
                <w:lang w:val="en-US"/>
              </w:rPr>
              <w:t>15</w:t>
            </w:r>
          </w:p>
        </w:tc>
        <w:tc>
          <w:tcPr>
            <w:tcW w:w="2470" w:type="dxa"/>
            <w:noWrap/>
            <w:vAlign w:val="center"/>
          </w:tcPr>
          <w:p w14:paraId="44DD21FA"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Suriname</w:t>
            </w:r>
          </w:p>
        </w:tc>
        <w:tc>
          <w:tcPr>
            <w:tcW w:w="2160" w:type="dxa"/>
            <w:tcMar>
              <w:left w:w="115" w:type="dxa"/>
              <w:right w:w="720" w:type="dxa"/>
            </w:tcMar>
          </w:tcPr>
          <w:p w14:paraId="726D5CB8"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35.92</w:t>
            </w:r>
          </w:p>
        </w:tc>
        <w:tc>
          <w:tcPr>
            <w:tcW w:w="2160" w:type="dxa"/>
            <w:noWrap/>
            <w:vAlign w:val="center"/>
          </w:tcPr>
          <w:p w14:paraId="688AE412"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UNEP/UNIDO</w:t>
            </w:r>
          </w:p>
        </w:tc>
        <w:tc>
          <w:tcPr>
            <w:tcW w:w="2160" w:type="dxa"/>
            <w:vAlign w:val="center"/>
          </w:tcPr>
          <w:p w14:paraId="335C6FAA"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r w:rsidR="00FD7D22" w:rsidRPr="00E314F8" w14:paraId="22E0A80C" w14:textId="77777777" w:rsidTr="005672AD">
        <w:tc>
          <w:tcPr>
            <w:tcW w:w="0" w:type="auto"/>
            <w:noWrap/>
            <w:tcMar>
              <w:left w:w="14" w:type="dxa"/>
              <w:right w:w="144" w:type="dxa"/>
            </w:tcMar>
          </w:tcPr>
          <w:p w14:paraId="09FF37BC" w14:textId="77777777" w:rsidR="00FD7D22" w:rsidRPr="00E314F8" w:rsidRDefault="00FD7D22" w:rsidP="00F441FE">
            <w:pPr>
              <w:pStyle w:val="Heading1"/>
              <w:numPr>
                <w:ilvl w:val="0"/>
                <w:numId w:val="0"/>
              </w:numPr>
              <w:spacing w:before="100" w:beforeAutospacing="1" w:after="100" w:afterAutospacing="1"/>
              <w:jc w:val="right"/>
              <w:rPr>
                <w:sz w:val="20"/>
                <w:szCs w:val="20"/>
              </w:rPr>
            </w:pPr>
            <w:r w:rsidRPr="00E314F8">
              <w:rPr>
                <w:sz w:val="20"/>
                <w:szCs w:val="20"/>
              </w:rPr>
              <w:t>16</w:t>
            </w:r>
          </w:p>
        </w:tc>
        <w:tc>
          <w:tcPr>
            <w:tcW w:w="2470" w:type="dxa"/>
            <w:noWrap/>
            <w:vAlign w:val="center"/>
          </w:tcPr>
          <w:p w14:paraId="1F09CEF0"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Timor-Leste</w:t>
            </w:r>
          </w:p>
        </w:tc>
        <w:tc>
          <w:tcPr>
            <w:tcW w:w="2160" w:type="dxa"/>
            <w:tcMar>
              <w:left w:w="115" w:type="dxa"/>
              <w:right w:w="720" w:type="dxa"/>
            </w:tcMar>
          </w:tcPr>
          <w:p w14:paraId="56548409" w14:textId="77777777" w:rsidR="00FD7D22" w:rsidRPr="00E314F8" w:rsidRDefault="00FD7D22" w:rsidP="00F441FE">
            <w:pPr>
              <w:pStyle w:val="Heading1"/>
              <w:numPr>
                <w:ilvl w:val="0"/>
                <w:numId w:val="0"/>
              </w:numPr>
              <w:spacing w:before="100" w:beforeAutospacing="1" w:after="100" w:afterAutospacing="1"/>
              <w:contextualSpacing/>
              <w:jc w:val="right"/>
              <w:rPr>
                <w:sz w:val="20"/>
                <w:szCs w:val="20"/>
              </w:rPr>
            </w:pPr>
            <w:r w:rsidRPr="00E314F8">
              <w:rPr>
                <w:sz w:val="20"/>
                <w:szCs w:val="20"/>
              </w:rPr>
              <w:t>9.08</w:t>
            </w:r>
          </w:p>
        </w:tc>
        <w:tc>
          <w:tcPr>
            <w:tcW w:w="2160" w:type="dxa"/>
            <w:noWrap/>
            <w:vAlign w:val="center"/>
          </w:tcPr>
          <w:p w14:paraId="035A259D" w14:textId="77777777" w:rsidR="00FD7D22" w:rsidRPr="00E314F8" w:rsidRDefault="00FD7D22" w:rsidP="00F441FE">
            <w:pPr>
              <w:pStyle w:val="Heading1"/>
              <w:numPr>
                <w:ilvl w:val="0"/>
                <w:numId w:val="0"/>
              </w:numPr>
              <w:spacing w:before="100" w:beforeAutospacing="1" w:after="100" w:afterAutospacing="1"/>
              <w:contextualSpacing/>
              <w:jc w:val="left"/>
              <w:rPr>
                <w:sz w:val="20"/>
                <w:szCs w:val="20"/>
              </w:rPr>
            </w:pPr>
            <w:r w:rsidRPr="00E314F8">
              <w:rPr>
                <w:sz w:val="20"/>
                <w:szCs w:val="20"/>
              </w:rPr>
              <w:t>UNEP/UNDP</w:t>
            </w:r>
          </w:p>
        </w:tc>
        <w:tc>
          <w:tcPr>
            <w:tcW w:w="2160" w:type="dxa"/>
            <w:vAlign w:val="center"/>
          </w:tcPr>
          <w:p w14:paraId="3461B16E" w14:textId="77777777" w:rsidR="00FD7D22" w:rsidRPr="00E314F8" w:rsidRDefault="00FD7D22" w:rsidP="00F441FE">
            <w:pPr>
              <w:pStyle w:val="Heading1"/>
              <w:numPr>
                <w:ilvl w:val="0"/>
                <w:numId w:val="0"/>
              </w:numPr>
              <w:spacing w:before="100" w:beforeAutospacing="1" w:after="100" w:afterAutospacing="1"/>
              <w:contextualSpacing/>
              <w:jc w:val="center"/>
              <w:rPr>
                <w:sz w:val="20"/>
                <w:szCs w:val="20"/>
              </w:rPr>
            </w:pPr>
            <w:r w:rsidRPr="00E314F8">
              <w:rPr>
                <w:sz w:val="20"/>
                <w:szCs w:val="20"/>
              </w:rPr>
              <w:t>2021</w:t>
            </w:r>
          </w:p>
        </w:tc>
      </w:tr>
    </w:tbl>
    <w:p w14:paraId="1F9B9B18" w14:textId="77777777" w:rsidR="00FD7D22" w:rsidRPr="00EB1180" w:rsidRDefault="00FD7D22" w:rsidP="00FD7D22">
      <w:pPr>
        <w:rPr>
          <w:lang w:val="en-CA"/>
        </w:rPr>
      </w:pPr>
    </w:p>
    <w:p w14:paraId="2F99AD2E" w14:textId="77777777" w:rsidR="00FD7D22" w:rsidRPr="00EB1180" w:rsidRDefault="00FD7D22" w:rsidP="00FD7D22">
      <w:pPr>
        <w:widowControl w:val="0"/>
        <w:spacing w:after="240"/>
        <w:rPr>
          <w:i/>
          <w:szCs w:val="28"/>
          <w:lang w:val="en-CA"/>
        </w:rPr>
      </w:pPr>
      <w:r w:rsidRPr="00EB1180">
        <w:rPr>
          <w:i/>
          <w:szCs w:val="28"/>
          <w:lang w:val="en-CA"/>
        </w:rPr>
        <w:t>Secretariat’s recommendation</w:t>
      </w:r>
    </w:p>
    <w:p w14:paraId="35957FCC" w14:textId="30AB7DA6" w:rsidR="00FD7D22" w:rsidRDefault="00FD7D22" w:rsidP="00FD7D22">
      <w:pPr>
        <w:pStyle w:val="Heading1"/>
      </w:pPr>
      <w:proofErr w:type="gramStart"/>
      <w:r w:rsidRPr="00EB1180">
        <w:t>The Executive Committee may wish to request relevant bilateral and implementing agencies to include in their amendments to their respective work programm</w:t>
      </w:r>
      <w:r>
        <w:t xml:space="preserve">es, due for submission to the </w:t>
      </w:r>
      <w:r w:rsidRPr="00183E11">
        <w:t>86</w:t>
      </w:r>
      <w:r w:rsidRPr="00400CFF">
        <w:rPr>
          <w:vertAlign w:val="superscript"/>
        </w:rPr>
        <w:t>th</w:t>
      </w:r>
      <w:r w:rsidRPr="00EB1180">
        <w:t xml:space="preserve"> meeting, funding in the amount of </w:t>
      </w:r>
      <w:r>
        <w:t>US $</w:t>
      </w:r>
      <w:r w:rsidRPr="00EB1180">
        <w:t>30,000 plus agency support costs for verificatio</w:t>
      </w:r>
      <w:r w:rsidRPr="00362E2A">
        <w:t>n reports for s</w:t>
      </w:r>
      <w:r>
        <w:t>tage II</w:t>
      </w:r>
      <w:r w:rsidRPr="00362E2A">
        <w:t xml:space="preserve"> or </w:t>
      </w:r>
      <w:r w:rsidRPr="00362E2A">
        <w:lastRenderedPageBreak/>
        <w:t>s</w:t>
      </w:r>
      <w:r>
        <w:t>tage II</w:t>
      </w:r>
      <w:r w:rsidRPr="00362E2A">
        <w:t>I of th</w:t>
      </w:r>
      <w:r w:rsidRPr="00EB1180">
        <w:t xml:space="preserve">e HPMPs for </w:t>
      </w:r>
      <w:r>
        <w:t xml:space="preserve">Barbados, Bosnia and Herzegovina, Burundi, Dominica, Equatorial Guinea, </w:t>
      </w:r>
      <w:proofErr w:type="spellStart"/>
      <w:r>
        <w:t>Eswatini</w:t>
      </w:r>
      <w:proofErr w:type="spellEnd"/>
      <w:r>
        <w:t>, Guyana, Haiti, Mali, Mozambique, Myanmar, North Macedonia, Republic of Moldova (the), Sierra Leone, Suriname, and Timor-Leste.</w:t>
      </w:r>
      <w:proofErr w:type="gramEnd"/>
    </w:p>
    <w:bookmarkEnd w:id="4"/>
    <w:p w14:paraId="7DF3E7A6" w14:textId="77777777" w:rsidR="00927C7A" w:rsidRPr="00927C7A" w:rsidRDefault="00927C7A" w:rsidP="00927C7A">
      <w:pPr>
        <w:pStyle w:val="Heading1"/>
        <w:numPr>
          <w:ilvl w:val="0"/>
          <w:numId w:val="0"/>
        </w:numPr>
        <w:rPr>
          <w:u w:val="single"/>
        </w:rPr>
      </w:pPr>
      <w:r w:rsidRPr="00927C7A">
        <w:rPr>
          <w:u w:val="single"/>
        </w:rPr>
        <w:t>Projects and activities recommended for blanket approval</w:t>
      </w:r>
    </w:p>
    <w:p w14:paraId="435496E4" w14:textId="03699CA1" w:rsidR="00FD7D22" w:rsidRPr="00927C7A" w:rsidRDefault="00927C7A" w:rsidP="00927C7A">
      <w:pPr>
        <w:pStyle w:val="Heading1"/>
        <w:rPr>
          <w:u w:val="single"/>
        </w:rPr>
      </w:pPr>
      <w:r w:rsidRPr="00927C7A">
        <w:t>Annex I to the present document lists 88 funding requests for projects and activities totalling US</w:t>
      </w:r>
      <w:r w:rsidR="0033506A">
        <w:t> </w:t>
      </w:r>
      <w:r w:rsidRPr="00927C7A">
        <w:t xml:space="preserve">$4,391,011, including agency support </w:t>
      </w:r>
      <w:proofErr w:type="gramStart"/>
      <w:r w:rsidRPr="00927C7A">
        <w:t>costs, that</w:t>
      </w:r>
      <w:proofErr w:type="gramEnd"/>
      <w:r w:rsidRPr="00927C7A">
        <w:t xml:space="preserve"> are recommended for blanket approval. </w:t>
      </w:r>
      <w:r w:rsidR="00FD7D22" w:rsidRPr="00927C7A">
        <w:rPr>
          <w:snapToGrid w:val="0"/>
        </w:rPr>
        <w:t>The approval of these projects would include the relevant conditions or provisions in the corresponding project evaluation sheets, as well as the approval of implementation programmes associated with the relevant tranches of multi</w:t>
      </w:r>
      <w:r w:rsidR="00FD7D22" w:rsidRPr="00927C7A">
        <w:rPr>
          <w:snapToGrid w:val="0"/>
        </w:rPr>
        <w:noBreakHyphen/>
        <w:t>year projects.</w:t>
      </w:r>
    </w:p>
    <w:p w14:paraId="1F2D843E" w14:textId="77777777" w:rsidR="00FD7D22" w:rsidRPr="001A27C2" w:rsidRDefault="00FD7D22" w:rsidP="00FD7D22">
      <w:pPr>
        <w:widowControl w:val="0"/>
        <w:spacing w:after="240"/>
        <w:outlineLvl w:val="0"/>
        <w:rPr>
          <w:b/>
          <w:bCs/>
          <w:szCs w:val="28"/>
        </w:rPr>
      </w:pPr>
      <w:r w:rsidRPr="001A27C2">
        <w:rPr>
          <w:b/>
          <w:bCs/>
          <w:szCs w:val="28"/>
        </w:rPr>
        <w:t>Investment projects for individual consideration</w:t>
      </w:r>
    </w:p>
    <w:p w14:paraId="30370914" w14:textId="0C29DDA2" w:rsidR="00FD7D22" w:rsidRPr="0033506A" w:rsidRDefault="00927C7A" w:rsidP="00927C7A">
      <w:pPr>
        <w:pStyle w:val="Heading1"/>
      </w:pPr>
      <w:r w:rsidRPr="0033506A">
        <w:t>After review by the Secretariat, 25</w:t>
      </w:r>
      <w:r w:rsidRPr="0033506A">
        <w:rPr>
          <w:snapToGrid w:val="0"/>
        </w:rPr>
        <w:t xml:space="preserve"> funding requests for projects/activities totalling US $33,276,258, including agency support costs, </w:t>
      </w:r>
      <w:proofErr w:type="gramStart"/>
      <w:r w:rsidRPr="0033506A">
        <w:rPr>
          <w:snapToGrid w:val="0"/>
        </w:rPr>
        <w:t>are proposed</w:t>
      </w:r>
      <w:proofErr w:type="gramEnd"/>
      <w:r w:rsidRPr="0033506A">
        <w:rPr>
          <w:snapToGrid w:val="0"/>
        </w:rPr>
        <w:t xml:space="preserve"> for individual consideration.</w:t>
      </w:r>
    </w:p>
    <w:p w14:paraId="5D035D55" w14:textId="602A9B94" w:rsidR="00EB1180" w:rsidRPr="00EB1180" w:rsidRDefault="00FD7D22" w:rsidP="00FD7D22">
      <w:pPr>
        <w:pStyle w:val="Heading1"/>
        <w:rPr>
          <w:strike/>
        </w:rPr>
      </w:pPr>
      <w:r w:rsidRPr="001A27C2">
        <w:rPr>
          <w:snapToGrid w:val="0"/>
        </w:rPr>
        <w:t xml:space="preserve">To facilitate the Executive Committee’s consideration of the investment projects for individual consideration, the Secretariat has classified the projects by sector and has grouped them </w:t>
      </w:r>
      <w:r>
        <w:rPr>
          <w:snapToGrid w:val="0"/>
        </w:rPr>
        <w:t>by</w:t>
      </w:r>
      <w:r w:rsidRPr="001A27C2">
        <w:rPr>
          <w:snapToGrid w:val="0"/>
        </w:rPr>
        <w:t xml:space="preserve"> issue, as shown in Table </w:t>
      </w:r>
      <w:r w:rsidR="009174C4">
        <w:rPr>
          <w:snapToGrid w:val="0"/>
        </w:rPr>
        <w:t>3</w:t>
      </w:r>
      <w:r w:rsidRPr="001A27C2">
        <w:rPr>
          <w:snapToGrid w:val="0"/>
        </w:rPr>
        <w:t>.</w:t>
      </w:r>
    </w:p>
    <w:p w14:paraId="65205ED1" w14:textId="5631DF4B" w:rsidR="00EB1180" w:rsidRPr="00EB1180" w:rsidRDefault="00EB1180" w:rsidP="000554B4">
      <w:pPr>
        <w:pStyle w:val="Heading1"/>
        <w:keepNext/>
        <w:numPr>
          <w:ilvl w:val="0"/>
          <w:numId w:val="0"/>
        </w:numPr>
        <w:spacing w:after="0"/>
        <w:rPr>
          <w:b/>
          <w:snapToGrid w:val="0"/>
        </w:rPr>
      </w:pPr>
      <w:r w:rsidRPr="00EB1180">
        <w:rPr>
          <w:b/>
          <w:snapToGrid w:val="0"/>
        </w:rPr>
        <w:t xml:space="preserve">Table </w:t>
      </w:r>
      <w:r w:rsidR="009174C4">
        <w:rPr>
          <w:b/>
          <w:snapToGrid w:val="0"/>
        </w:rPr>
        <w:t>3</w:t>
      </w:r>
      <w:r w:rsidRPr="00EB1180">
        <w:rPr>
          <w:b/>
          <w:snapToGrid w:val="0"/>
        </w:rPr>
        <w:t>. Investment projects submitted for individual consideration</w:t>
      </w:r>
    </w:p>
    <w:tbl>
      <w:tblPr>
        <w:tblStyle w:val="TableGrid"/>
        <w:tblW w:w="9360" w:type="dxa"/>
        <w:tblInd w:w="-5" w:type="dxa"/>
        <w:tblLayout w:type="fixed"/>
        <w:tblLook w:val="04A0" w:firstRow="1" w:lastRow="0" w:firstColumn="1" w:lastColumn="0" w:noHBand="0" w:noVBand="1"/>
      </w:tblPr>
      <w:tblGrid>
        <w:gridCol w:w="1560"/>
        <w:gridCol w:w="311"/>
        <w:gridCol w:w="1872"/>
        <w:gridCol w:w="368"/>
        <w:gridCol w:w="1379"/>
        <w:gridCol w:w="125"/>
        <w:gridCol w:w="955"/>
        <w:gridCol w:w="917"/>
        <w:gridCol w:w="1873"/>
      </w:tblGrid>
      <w:tr w:rsidR="00EB1180" w:rsidRPr="005672AD" w14:paraId="6F63BF4E" w14:textId="77777777" w:rsidTr="00E314F8">
        <w:trPr>
          <w:tblHeader/>
        </w:trPr>
        <w:tc>
          <w:tcPr>
            <w:tcW w:w="1560" w:type="dxa"/>
            <w:vAlign w:val="center"/>
          </w:tcPr>
          <w:p w14:paraId="25E26912" w14:textId="77777777" w:rsidR="00EB1180" w:rsidRPr="005672AD" w:rsidRDefault="00EB1180" w:rsidP="000554B4">
            <w:pPr>
              <w:keepNext/>
              <w:jc w:val="center"/>
              <w:rPr>
                <w:b/>
                <w:sz w:val="20"/>
                <w:szCs w:val="20"/>
              </w:rPr>
            </w:pPr>
            <w:r w:rsidRPr="005672AD">
              <w:rPr>
                <w:b/>
                <w:sz w:val="20"/>
                <w:szCs w:val="20"/>
              </w:rPr>
              <w:t>Country</w:t>
            </w:r>
          </w:p>
        </w:tc>
        <w:tc>
          <w:tcPr>
            <w:tcW w:w="2551" w:type="dxa"/>
            <w:gridSpan w:val="3"/>
            <w:vAlign w:val="center"/>
          </w:tcPr>
          <w:p w14:paraId="79E595A7" w14:textId="77777777" w:rsidR="00EB1180" w:rsidRPr="005672AD" w:rsidRDefault="00EB1180" w:rsidP="000554B4">
            <w:pPr>
              <w:keepNext/>
              <w:jc w:val="center"/>
              <w:rPr>
                <w:b/>
                <w:sz w:val="20"/>
                <w:szCs w:val="20"/>
              </w:rPr>
            </w:pPr>
            <w:r w:rsidRPr="005672AD">
              <w:rPr>
                <w:b/>
                <w:sz w:val="20"/>
                <w:szCs w:val="20"/>
              </w:rPr>
              <w:t>Project</w:t>
            </w:r>
          </w:p>
        </w:tc>
        <w:tc>
          <w:tcPr>
            <w:tcW w:w="1379" w:type="dxa"/>
            <w:vAlign w:val="center"/>
          </w:tcPr>
          <w:p w14:paraId="77AB17C2" w14:textId="77777777" w:rsidR="00EB1180" w:rsidRPr="005672AD" w:rsidRDefault="00EB1180" w:rsidP="000554B4">
            <w:pPr>
              <w:keepNext/>
              <w:jc w:val="center"/>
              <w:rPr>
                <w:b/>
                <w:sz w:val="20"/>
                <w:szCs w:val="20"/>
              </w:rPr>
            </w:pPr>
            <w:r w:rsidRPr="005672AD">
              <w:rPr>
                <w:b/>
                <w:sz w:val="20"/>
                <w:szCs w:val="20"/>
              </w:rPr>
              <w:t>Agency</w:t>
            </w:r>
          </w:p>
        </w:tc>
        <w:tc>
          <w:tcPr>
            <w:tcW w:w="1080" w:type="dxa"/>
            <w:gridSpan w:val="2"/>
            <w:vAlign w:val="center"/>
          </w:tcPr>
          <w:p w14:paraId="79BB637C" w14:textId="2F1E2D31" w:rsidR="00EB1180" w:rsidRPr="005672AD" w:rsidRDefault="00EB1180" w:rsidP="003D60D9">
            <w:pPr>
              <w:keepNext/>
              <w:jc w:val="center"/>
              <w:rPr>
                <w:b/>
                <w:sz w:val="20"/>
                <w:szCs w:val="20"/>
              </w:rPr>
            </w:pPr>
            <w:proofErr w:type="spellStart"/>
            <w:r w:rsidRPr="005672AD">
              <w:rPr>
                <w:b/>
                <w:sz w:val="20"/>
                <w:szCs w:val="20"/>
              </w:rPr>
              <w:t>ExCom</w:t>
            </w:r>
            <w:proofErr w:type="spellEnd"/>
            <w:r w:rsidRPr="005672AD">
              <w:rPr>
                <w:b/>
                <w:sz w:val="20"/>
                <w:szCs w:val="20"/>
              </w:rPr>
              <w:t xml:space="preserve"> document </w:t>
            </w:r>
          </w:p>
        </w:tc>
        <w:tc>
          <w:tcPr>
            <w:tcW w:w="2786" w:type="dxa"/>
            <w:gridSpan w:val="2"/>
            <w:vAlign w:val="center"/>
          </w:tcPr>
          <w:p w14:paraId="24E48F8C" w14:textId="77777777" w:rsidR="00EB1180" w:rsidRPr="005672AD" w:rsidRDefault="00EB1180" w:rsidP="000554B4">
            <w:pPr>
              <w:keepNext/>
              <w:jc w:val="center"/>
              <w:rPr>
                <w:b/>
                <w:sz w:val="20"/>
                <w:szCs w:val="20"/>
              </w:rPr>
            </w:pPr>
            <w:r w:rsidRPr="005672AD">
              <w:rPr>
                <w:b/>
                <w:sz w:val="20"/>
                <w:szCs w:val="20"/>
              </w:rPr>
              <w:t>Issue</w:t>
            </w:r>
          </w:p>
        </w:tc>
      </w:tr>
      <w:tr w:rsidR="00EB1180" w:rsidRPr="005672AD" w14:paraId="345A2BD0" w14:textId="77777777" w:rsidTr="00E314F8">
        <w:tc>
          <w:tcPr>
            <w:tcW w:w="9356" w:type="dxa"/>
            <w:gridSpan w:val="9"/>
            <w:vAlign w:val="center"/>
          </w:tcPr>
          <w:p w14:paraId="60AEFE2F" w14:textId="1860EDBE" w:rsidR="00EB1180" w:rsidRPr="005672AD" w:rsidRDefault="00C054A9" w:rsidP="00C054A9">
            <w:pPr>
              <w:keepNext/>
              <w:jc w:val="left"/>
              <w:rPr>
                <w:sz w:val="20"/>
                <w:szCs w:val="20"/>
              </w:rPr>
            </w:pPr>
            <w:r w:rsidRPr="005672AD">
              <w:rPr>
                <w:b/>
                <w:sz w:val="20"/>
                <w:szCs w:val="20"/>
              </w:rPr>
              <w:t>S</w:t>
            </w:r>
            <w:r w:rsidR="003B73A8" w:rsidRPr="005672AD">
              <w:rPr>
                <w:b/>
                <w:sz w:val="20"/>
                <w:szCs w:val="20"/>
              </w:rPr>
              <w:t>tage I</w:t>
            </w:r>
            <w:r w:rsidRPr="005672AD">
              <w:rPr>
                <w:b/>
                <w:sz w:val="20"/>
                <w:szCs w:val="20"/>
              </w:rPr>
              <w:t>I o</w:t>
            </w:r>
            <w:r w:rsidR="00CA1709" w:rsidRPr="005672AD">
              <w:rPr>
                <w:b/>
                <w:sz w:val="20"/>
                <w:szCs w:val="20"/>
              </w:rPr>
              <w:t>f</w:t>
            </w:r>
            <w:r w:rsidRPr="005672AD">
              <w:rPr>
                <w:b/>
                <w:sz w:val="20"/>
                <w:szCs w:val="20"/>
              </w:rPr>
              <w:t xml:space="preserve"> HPMPs</w:t>
            </w:r>
          </w:p>
        </w:tc>
      </w:tr>
      <w:tr w:rsidR="003B73A8" w:rsidRPr="005672AD" w14:paraId="2A39B8C7" w14:textId="77777777" w:rsidTr="00E314F8">
        <w:tc>
          <w:tcPr>
            <w:tcW w:w="1560" w:type="dxa"/>
            <w:tcBorders>
              <w:top w:val="single" w:sz="4" w:space="0" w:color="auto"/>
              <w:left w:val="single" w:sz="4" w:space="0" w:color="auto"/>
              <w:bottom w:val="single" w:sz="4" w:space="0" w:color="auto"/>
              <w:right w:val="single" w:sz="4" w:space="0" w:color="auto"/>
            </w:tcBorders>
          </w:tcPr>
          <w:p w14:paraId="60D431ED" w14:textId="22A8716F" w:rsidR="003B73A8" w:rsidRPr="005672AD" w:rsidRDefault="003B73A8" w:rsidP="003B73A8">
            <w:pPr>
              <w:widowControl w:val="0"/>
              <w:jc w:val="left"/>
              <w:rPr>
                <w:sz w:val="20"/>
                <w:szCs w:val="20"/>
              </w:rPr>
            </w:pPr>
            <w:r w:rsidRPr="005672AD">
              <w:rPr>
                <w:sz w:val="20"/>
                <w:szCs w:val="20"/>
              </w:rPr>
              <w:t>Afghanistan</w:t>
            </w:r>
          </w:p>
        </w:tc>
        <w:tc>
          <w:tcPr>
            <w:tcW w:w="2551" w:type="dxa"/>
            <w:gridSpan w:val="3"/>
            <w:tcBorders>
              <w:top w:val="single" w:sz="4" w:space="0" w:color="auto"/>
              <w:left w:val="single" w:sz="4" w:space="0" w:color="auto"/>
              <w:bottom w:val="single" w:sz="4" w:space="0" w:color="auto"/>
              <w:right w:val="single" w:sz="4" w:space="0" w:color="auto"/>
            </w:tcBorders>
          </w:tcPr>
          <w:p w14:paraId="478C3D72" w14:textId="74FE8A03" w:rsidR="003B73A8" w:rsidRPr="005672AD" w:rsidRDefault="003B73A8" w:rsidP="003B73A8">
            <w:pPr>
              <w:jc w:val="left"/>
              <w:rPr>
                <w:sz w:val="20"/>
                <w:szCs w:val="20"/>
              </w:rPr>
            </w:pPr>
            <w:r w:rsidRPr="005672AD">
              <w:rPr>
                <w:sz w:val="20"/>
                <w:szCs w:val="20"/>
              </w:rPr>
              <w:t>HCFC phase-out management plan (stage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A1E0AEA" w14:textId="46936962" w:rsidR="003B73A8" w:rsidRPr="005672AD" w:rsidRDefault="003B73A8" w:rsidP="003B73A8">
            <w:pPr>
              <w:widowControl w:val="0"/>
              <w:jc w:val="left"/>
              <w:rPr>
                <w:sz w:val="20"/>
                <w:szCs w:val="20"/>
                <w:lang w:eastAsia="en-CA"/>
              </w:rPr>
            </w:pPr>
            <w:r w:rsidRPr="005672AD">
              <w:rPr>
                <w:sz w:val="20"/>
                <w:szCs w:val="20"/>
                <w:lang w:eastAsia="en-CA"/>
              </w:rPr>
              <w:t>UNEP/UNIDO</w:t>
            </w:r>
          </w:p>
        </w:tc>
        <w:tc>
          <w:tcPr>
            <w:tcW w:w="1080" w:type="dxa"/>
            <w:gridSpan w:val="2"/>
            <w:tcBorders>
              <w:top w:val="single" w:sz="4" w:space="0" w:color="auto"/>
              <w:left w:val="single" w:sz="4" w:space="0" w:color="auto"/>
              <w:bottom w:val="single" w:sz="4" w:space="0" w:color="auto"/>
              <w:right w:val="single" w:sz="4" w:space="0" w:color="auto"/>
            </w:tcBorders>
          </w:tcPr>
          <w:p w14:paraId="1D959E4F" w14:textId="083D780A" w:rsidR="003B73A8" w:rsidRPr="005672AD" w:rsidRDefault="003B73A8" w:rsidP="003B73A8">
            <w:pPr>
              <w:jc w:val="center"/>
              <w:rPr>
                <w:sz w:val="20"/>
                <w:szCs w:val="20"/>
              </w:rPr>
            </w:pPr>
            <w:r w:rsidRPr="005672AD">
              <w:rPr>
                <w:sz w:val="20"/>
                <w:szCs w:val="20"/>
              </w:rPr>
              <w:t>85/18</w:t>
            </w:r>
          </w:p>
        </w:tc>
        <w:tc>
          <w:tcPr>
            <w:tcW w:w="2786" w:type="dxa"/>
            <w:gridSpan w:val="2"/>
            <w:tcBorders>
              <w:top w:val="single" w:sz="4" w:space="0" w:color="auto"/>
              <w:left w:val="single" w:sz="4" w:space="0" w:color="auto"/>
              <w:bottom w:val="single" w:sz="4" w:space="0" w:color="auto"/>
              <w:right w:val="single" w:sz="4" w:space="0" w:color="auto"/>
            </w:tcBorders>
          </w:tcPr>
          <w:p w14:paraId="0FE6F460" w14:textId="1878ECDC" w:rsidR="003B73A8" w:rsidRPr="005672AD" w:rsidRDefault="003B73A8" w:rsidP="003D60D9">
            <w:pPr>
              <w:widowControl w:val="0"/>
              <w:jc w:val="left"/>
              <w:rPr>
                <w:sz w:val="20"/>
                <w:szCs w:val="20"/>
                <w:lang w:val="en-CA"/>
              </w:rPr>
            </w:pPr>
            <w:r w:rsidRPr="005672AD">
              <w:rPr>
                <w:sz w:val="20"/>
                <w:szCs w:val="20"/>
                <w:lang w:val="en-CA"/>
              </w:rPr>
              <w:t>New stage II. All cost and policy issues addressed</w:t>
            </w:r>
          </w:p>
        </w:tc>
      </w:tr>
      <w:tr w:rsidR="003B73A8" w:rsidRPr="005672AD" w14:paraId="22ED97CB" w14:textId="77777777" w:rsidTr="00E314F8">
        <w:tc>
          <w:tcPr>
            <w:tcW w:w="1560" w:type="dxa"/>
            <w:tcBorders>
              <w:top w:val="single" w:sz="4" w:space="0" w:color="auto"/>
              <w:left w:val="single" w:sz="4" w:space="0" w:color="auto"/>
              <w:bottom w:val="single" w:sz="4" w:space="0" w:color="auto"/>
              <w:right w:val="single" w:sz="4" w:space="0" w:color="auto"/>
            </w:tcBorders>
          </w:tcPr>
          <w:p w14:paraId="03728316" w14:textId="61DDEE4E" w:rsidR="003B73A8" w:rsidRPr="005672AD" w:rsidRDefault="003B73A8" w:rsidP="003B73A8">
            <w:pPr>
              <w:widowControl w:val="0"/>
              <w:jc w:val="left"/>
              <w:rPr>
                <w:sz w:val="20"/>
                <w:szCs w:val="20"/>
              </w:rPr>
            </w:pPr>
            <w:r w:rsidRPr="005672AD">
              <w:rPr>
                <w:sz w:val="20"/>
                <w:szCs w:val="20"/>
              </w:rPr>
              <w:t>Albania</w:t>
            </w:r>
          </w:p>
        </w:tc>
        <w:tc>
          <w:tcPr>
            <w:tcW w:w="2551" w:type="dxa"/>
            <w:gridSpan w:val="3"/>
            <w:tcBorders>
              <w:top w:val="single" w:sz="4" w:space="0" w:color="auto"/>
              <w:left w:val="single" w:sz="4" w:space="0" w:color="auto"/>
              <w:bottom w:val="single" w:sz="4" w:space="0" w:color="auto"/>
              <w:right w:val="single" w:sz="4" w:space="0" w:color="auto"/>
            </w:tcBorders>
          </w:tcPr>
          <w:p w14:paraId="5B1B9FD5" w14:textId="39441800" w:rsidR="003B73A8" w:rsidRPr="005672AD" w:rsidRDefault="003B73A8" w:rsidP="003B73A8">
            <w:pPr>
              <w:jc w:val="left"/>
              <w:rPr>
                <w:sz w:val="20"/>
                <w:szCs w:val="20"/>
              </w:rPr>
            </w:pPr>
            <w:r w:rsidRPr="005672AD">
              <w:rPr>
                <w:sz w:val="20"/>
                <w:szCs w:val="20"/>
              </w:rPr>
              <w:t>HCFC phase-out management plan (stage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DCF9B19" w14:textId="7A82D43D" w:rsidR="003B73A8" w:rsidRPr="005672AD" w:rsidRDefault="003B73A8" w:rsidP="003B73A8">
            <w:pPr>
              <w:widowControl w:val="0"/>
              <w:jc w:val="left"/>
              <w:rPr>
                <w:sz w:val="20"/>
                <w:szCs w:val="20"/>
                <w:lang w:eastAsia="en-CA"/>
              </w:rPr>
            </w:pPr>
            <w:r w:rsidRPr="005672AD">
              <w:rPr>
                <w:sz w:val="20"/>
                <w:szCs w:val="20"/>
                <w:lang w:eastAsia="en-CA"/>
              </w:rPr>
              <w:t>UNIDO</w:t>
            </w:r>
          </w:p>
        </w:tc>
        <w:tc>
          <w:tcPr>
            <w:tcW w:w="1080" w:type="dxa"/>
            <w:gridSpan w:val="2"/>
            <w:tcBorders>
              <w:top w:val="single" w:sz="4" w:space="0" w:color="auto"/>
              <w:left w:val="single" w:sz="4" w:space="0" w:color="auto"/>
              <w:bottom w:val="single" w:sz="4" w:space="0" w:color="auto"/>
              <w:right w:val="single" w:sz="4" w:space="0" w:color="auto"/>
            </w:tcBorders>
          </w:tcPr>
          <w:p w14:paraId="307DFD6D" w14:textId="2BD78AD8" w:rsidR="003B73A8" w:rsidRPr="005672AD" w:rsidRDefault="003B73A8" w:rsidP="003B73A8">
            <w:pPr>
              <w:jc w:val="center"/>
              <w:rPr>
                <w:sz w:val="20"/>
                <w:szCs w:val="20"/>
              </w:rPr>
            </w:pPr>
            <w:r w:rsidRPr="005672AD">
              <w:rPr>
                <w:sz w:val="20"/>
                <w:szCs w:val="20"/>
              </w:rPr>
              <w:t>85/19</w:t>
            </w:r>
          </w:p>
        </w:tc>
        <w:tc>
          <w:tcPr>
            <w:tcW w:w="2786" w:type="dxa"/>
            <w:gridSpan w:val="2"/>
            <w:tcBorders>
              <w:top w:val="single" w:sz="4" w:space="0" w:color="auto"/>
              <w:left w:val="single" w:sz="4" w:space="0" w:color="auto"/>
              <w:bottom w:val="single" w:sz="4" w:space="0" w:color="auto"/>
              <w:right w:val="single" w:sz="4" w:space="0" w:color="auto"/>
            </w:tcBorders>
          </w:tcPr>
          <w:p w14:paraId="6C70154A" w14:textId="55536DEE" w:rsidR="003B73A8" w:rsidRPr="005672AD" w:rsidRDefault="003B73A8" w:rsidP="003D60D9">
            <w:pPr>
              <w:widowControl w:val="0"/>
              <w:jc w:val="left"/>
              <w:rPr>
                <w:sz w:val="20"/>
                <w:szCs w:val="20"/>
                <w:lang w:val="en-CA"/>
              </w:rPr>
            </w:pPr>
            <w:r w:rsidRPr="005672AD">
              <w:rPr>
                <w:sz w:val="20"/>
                <w:szCs w:val="20"/>
                <w:lang w:val="en-CA"/>
              </w:rPr>
              <w:t>New stage II. All cost and policy issues addressed</w:t>
            </w:r>
          </w:p>
        </w:tc>
      </w:tr>
      <w:tr w:rsidR="003B73A8" w:rsidRPr="005672AD" w14:paraId="2E1A5FD3" w14:textId="77777777" w:rsidTr="00E314F8">
        <w:tc>
          <w:tcPr>
            <w:tcW w:w="1560" w:type="dxa"/>
            <w:tcBorders>
              <w:top w:val="single" w:sz="4" w:space="0" w:color="auto"/>
              <w:left w:val="single" w:sz="4" w:space="0" w:color="auto"/>
              <w:bottom w:val="single" w:sz="4" w:space="0" w:color="auto"/>
              <w:right w:val="single" w:sz="4" w:space="0" w:color="auto"/>
            </w:tcBorders>
          </w:tcPr>
          <w:p w14:paraId="0FE50D68" w14:textId="77777777" w:rsidR="003B73A8" w:rsidRPr="005672AD" w:rsidRDefault="003B73A8" w:rsidP="003B73A8">
            <w:pPr>
              <w:widowControl w:val="0"/>
              <w:jc w:val="left"/>
              <w:rPr>
                <w:sz w:val="20"/>
                <w:szCs w:val="20"/>
              </w:rPr>
            </w:pPr>
            <w:r w:rsidRPr="005672AD">
              <w:rPr>
                <w:sz w:val="20"/>
                <w:szCs w:val="20"/>
              </w:rPr>
              <w:t>Malawi</w:t>
            </w:r>
          </w:p>
        </w:tc>
        <w:tc>
          <w:tcPr>
            <w:tcW w:w="2551" w:type="dxa"/>
            <w:gridSpan w:val="3"/>
            <w:tcBorders>
              <w:top w:val="single" w:sz="4" w:space="0" w:color="auto"/>
              <w:left w:val="single" w:sz="4" w:space="0" w:color="auto"/>
              <w:bottom w:val="single" w:sz="4" w:space="0" w:color="auto"/>
              <w:right w:val="single" w:sz="4" w:space="0" w:color="auto"/>
            </w:tcBorders>
          </w:tcPr>
          <w:p w14:paraId="61400D45" w14:textId="14EFFB12" w:rsidR="003B73A8" w:rsidRPr="005672AD" w:rsidRDefault="003B73A8" w:rsidP="003B73A8">
            <w:pPr>
              <w:jc w:val="left"/>
              <w:rPr>
                <w:sz w:val="20"/>
                <w:szCs w:val="20"/>
              </w:rPr>
            </w:pPr>
            <w:r w:rsidRPr="005672AD">
              <w:rPr>
                <w:sz w:val="20"/>
                <w:szCs w:val="20"/>
              </w:rPr>
              <w:t>HCFC phase-out management plan (stage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149FCA3" w14:textId="4E06673B" w:rsidR="003B73A8" w:rsidRPr="005672AD" w:rsidRDefault="003B73A8" w:rsidP="003B73A8">
            <w:pPr>
              <w:widowControl w:val="0"/>
              <w:jc w:val="left"/>
              <w:rPr>
                <w:sz w:val="20"/>
                <w:szCs w:val="20"/>
                <w:lang w:eastAsia="en-CA"/>
              </w:rPr>
            </w:pPr>
            <w:r w:rsidRPr="005672AD">
              <w:rPr>
                <w:sz w:val="20"/>
                <w:szCs w:val="20"/>
                <w:lang w:eastAsia="en-CA"/>
              </w:rPr>
              <w:t>UNEP/UNIDO</w:t>
            </w:r>
          </w:p>
        </w:tc>
        <w:tc>
          <w:tcPr>
            <w:tcW w:w="1080" w:type="dxa"/>
            <w:gridSpan w:val="2"/>
            <w:tcBorders>
              <w:top w:val="single" w:sz="4" w:space="0" w:color="auto"/>
              <w:left w:val="single" w:sz="4" w:space="0" w:color="auto"/>
              <w:bottom w:val="single" w:sz="4" w:space="0" w:color="auto"/>
              <w:right w:val="single" w:sz="4" w:space="0" w:color="auto"/>
            </w:tcBorders>
          </w:tcPr>
          <w:p w14:paraId="3E6DDA9F" w14:textId="2CFB892F" w:rsidR="003B73A8" w:rsidRPr="005672AD" w:rsidRDefault="003B73A8">
            <w:pPr>
              <w:jc w:val="center"/>
              <w:rPr>
                <w:sz w:val="20"/>
                <w:szCs w:val="20"/>
              </w:rPr>
            </w:pPr>
            <w:r w:rsidRPr="005672AD">
              <w:rPr>
                <w:sz w:val="20"/>
                <w:szCs w:val="20"/>
              </w:rPr>
              <w:t>85/37</w:t>
            </w:r>
            <w:r w:rsidR="00CA1709" w:rsidRPr="005672AD">
              <w:rPr>
                <w:sz w:val="20"/>
                <w:szCs w:val="20"/>
              </w:rPr>
              <w:t xml:space="preserve"> and Corr.1</w:t>
            </w:r>
          </w:p>
        </w:tc>
        <w:tc>
          <w:tcPr>
            <w:tcW w:w="2786" w:type="dxa"/>
            <w:gridSpan w:val="2"/>
            <w:tcBorders>
              <w:top w:val="single" w:sz="4" w:space="0" w:color="auto"/>
              <w:left w:val="single" w:sz="4" w:space="0" w:color="auto"/>
              <w:bottom w:val="single" w:sz="4" w:space="0" w:color="auto"/>
              <w:right w:val="single" w:sz="4" w:space="0" w:color="auto"/>
            </w:tcBorders>
          </w:tcPr>
          <w:p w14:paraId="1768E4B3" w14:textId="199755A5" w:rsidR="003B73A8" w:rsidRPr="005672AD" w:rsidRDefault="003B73A8" w:rsidP="003D60D9">
            <w:pPr>
              <w:widowControl w:val="0"/>
              <w:jc w:val="left"/>
              <w:rPr>
                <w:sz w:val="20"/>
                <w:szCs w:val="20"/>
                <w:lang w:val="en-CA"/>
              </w:rPr>
            </w:pPr>
            <w:r w:rsidRPr="005672AD">
              <w:rPr>
                <w:sz w:val="20"/>
                <w:szCs w:val="20"/>
                <w:lang w:val="en-CA"/>
              </w:rPr>
              <w:t>New stage II. All cost and policy issues addressed</w:t>
            </w:r>
          </w:p>
        </w:tc>
      </w:tr>
      <w:tr w:rsidR="00234CA1" w:rsidRPr="005672AD" w14:paraId="3C97208A" w14:textId="77777777" w:rsidTr="00E314F8">
        <w:tc>
          <w:tcPr>
            <w:tcW w:w="1560" w:type="dxa"/>
            <w:tcBorders>
              <w:top w:val="single" w:sz="4" w:space="0" w:color="auto"/>
              <w:left w:val="single" w:sz="4" w:space="0" w:color="auto"/>
              <w:bottom w:val="single" w:sz="4" w:space="0" w:color="auto"/>
              <w:right w:val="single" w:sz="4" w:space="0" w:color="auto"/>
            </w:tcBorders>
          </w:tcPr>
          <w:p w14:paraId="08BB5A59" w14:textId="77777777" w:rsidR="00234CA1" w:rsidRPr="005672AD" w:rsidRDefault="00234CA1" w:rsidP="000554B4">
            <w:pPr>
              <w:widowControl w:val="0"/>
              <w:jc w:val="left"/>
              <w:rPr>
                <w:sz w:val="20"/>
                <w:szCs w:val="20"/>
              </w:rPr>
            </w:pPr>
            <w:r w:rsidRPr="005672AD">
              <w:rPr>
                <w:sz w:val="20"/>
                <w:szCs w:val="20"/>
              </w:rPr>
              <w:t>Montenegro</w:t>
            </w:r>
          </w:p>
        </w:tc>
        <w:tc>
          <w:tcPr>
            <w:tcW w:w="2551" w:type="dxa"/>
            <w:gridSpan w:val="3"/>
            <w:tcBorders>
              <w:top w:val="single" w:sz="4" w:space="0" w:color="auto"/>
              <w:left w:val="single" w:sz="4" w:space="0" w:color="auto"/>
              <w:bottom w:val="single" w:sz="4" w:space="0" w:color="auto"/>
              <w:right w:val="single" w:sz="4" w:space="0" w:color="auto"/>
            </w:tcBorders>
          </w:tcPr>
          <w:p w14:paraId="1685BC2F" w14:textId="418FBD71" w:rsidR="00234CA1" w:rsidRPr="005672AD" w:rsidRDefault="00234CA1">
            <w:pPr>
              <w:widowControl w:val="0"/>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I )</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391253A" w14:textId="77777777" w:rsidR="00234CA1" w:rsidRPr="005672AD" w:rsidRDefault="00234CA1" w:rsidP="000554B4">
            <w:pPr>
              <w:widowControl w:val="0"/>
              <w:jc w:val="left"/>
              <w:rPr>
                <w:sz w:val="20"/>
                <w:szCs w:val="20"/>
                <w:lang w:eastAsia="en-CA"/>
              </w:rPr>
            </w:pPr>
            <w:r w:rsidRPr="005672AD">
              <w:rPr>
                <w:sz w:val="20"/>
                <w:szCs w:val="20"/>
                <w:lang w:eastAsia="en-CA"/>
              </w:rPr>
              <w:t>UNIDO</w:t>
            </w:r>
          </w:p>
        </w:tc>
        <w:tc>
          <w:tcPr>
            <w:tcW w:w="1080" w:type="dxa"/>
            <w:gridSpan w:val="2"/>
            <w:tcBorders>
              <w:top w:val="single" w:sz="4" w:space="0" w:color="auto"/>
              <w:left w:val="single" w:sz="4" w:space="0" w:color="auto"/>
              <w:bottom w:val="single" w:sz="4" w:space="0" w:color="auto"/>
              <w:right w:val="single" w:sz="4" w:space="0" w:color="auto"/>
            </w:tcBorders>
          </w:tcPr>
          <w:p w14:paraId="124DE6DC" w14:textId="77777777" w:rsidR="00234CA1" w:rsidRPr="005672AD" w:rsidRDefault="00234CA1" w:rsidP="000554B4">
            <w:pPr>
              <w:jc w:val="center"/>
              <w:rPr>
                <w:sz w:val="20"/>
                <w:szCs w:val="20"/>
              </w:rPr>
            </w:pPr>
            <w:r w:rsidRPr="005672AD">
              <w:rPr>
                <w:sz w:val="20"/>
                <w:szCs w:val="20"/>
              </w:rPr>
              <w:t>85/39</w:t>
            </w:r>
          </w:p>
        </w:tc>
        <w:tc>
          <w:tcPr>
            <w:tcW w:w="2786" w:type="dxa"/>
            <w:gridSpan w:val="2"/>
            <w:tcBorders>
              <w:top w:val="single" w:sz="4" w:space="0" w:color="auto"/>
              <w:left w:val="single" w:sz="4" w:space="0" w:color="auto"/>
              <w:bottom w:val="single" w:sz="4" w:space="0" w:color="auto"/>
              <w:right w:val="single" w:sz="4" w:space="0" w:color="auto"/>
            </w:tcBorders>
          </w:tcPr>
          <w:p w14:paraId="519E2FA8" w14:textId="6AB2006C" w:rsidR="00234CA1" w:rsidRPr="005672AD" w:rsidRDefault="00234CA1" w:rsidP="003D60D9">
            <w:pPr>
              <w:widowControl w:val="0"/>
              <w:jc w:val="left"/>
              <w:rPr>
                <w:sz w:val="20"/>
                <w:szCs w:val="20"/>
                <w:lang w:val="en-CA"/>
              </w:rPr>
            </w:pPr>
            <w:r w:rsidRPr="005672AD">
              <w:rPr>
                <w:sz w:val="20"/>
                <w:szCs w:val="20"/>
                <w:lang w:val="en-US"/>
              </w:rPr>
              <w:t>New</w:t>
            </w:r>
            <w:r w:rsidRPr="005672AD">
              <w:rPr>
                <w:sz w:val="20"/>
                <w:szCs w:val="20"/>
              </w:rPr>
              <w:t xml:space="preserve"> s</w:t>
            </w:r>
            <w:r w:rsidR="003B73A8" w:rsidRPr="005672AD">
              <w:rPr>
                <w:sz w:val="20"/>
                <w:szCs w:val="20"/>
              </w:rPr>
              <w:t>tage I</w:t>
            </w:r>
            <w:r w:rsidRPr="005672AD">
              <w:rPr>
                <w:sz w:val="20"/>
                <w:szCs w:val="20"/>
              </w:rPr>
              <w:t>I. All cost and policy issues addressed; accelerated HPMP with total phase-out in 2025</w:t>
            </w:r>
          </w:p>
        </w:tc>
      </w:tr>
      <w:tr w:rsidR="003B274C" w:rsidRPr="005672AD" w14:paraId="09B4F9D0" w14:textId="77777777" w:rsidTr="00E314F8">
        <w:tc>
          <w:tcPr>
            <w:tcW w:w="1560" w:type="dxa"/>
            <w:tcBorders>
              <w:top w:val="single" w:sz="4" w:space="0" w:color="auto"/>
              <w:left w:val="single" w:sz="4" w:space="0" w:color="auto"/>
              <w:bottom w:val="single" w:sz="4" w:space="0" w:color="auto"/>
              <w:right w:val="single" w:sz="4" w:space="0" w:color="auto"/>
            </w:tcBorders>
          </w:tcPr>
          <w:p w14:paraId="44DAEF5A" w14:textId="77777777" w:rsidR="003B274C" w:rsidRPr="005672AD" w:rsidRDefault="003B274C" w:rsidP="003B274C">
            <w:pPr>
              <w:widowControl w:val="0"/>
              <w:jc w:val="left"/>
              <w:rPr>
                <w:sz w:val="20"/>
                <w:szCs w:val="20"/>
              </w:rPr>
            </w:pPr>
            <w:r w:rsidRPr="005672AD">
              <w:rPr>
                <w:sz w:val="20"/>
                <w:szCs w:val="20"/>
              </w:rPr>
              <w:t>Serbia</w:t>
            </w:r>
          </w:p>
        </w:tc>
        <w:tc>
          <w:tcPr>
            <w:tcW w:w="2551" w:type="dxa"/>
            <w:gridSpan w:val="3"/>
            <w:tcBorders>
              <w:top w:val="single" w:sz="4" w:space="0" w:color="auto"/>
              <w:left w:val="single" w:sz="4" w:space="0" w:color="auto"/>
              <w:bottom w:val="single" w:sz="4" w:space="0" w:color="auto"/>
              <w:right w:val="single" w:sz="4" w:space="0" w:color="auto"/>
            </w:tcBorders>
          </w:tcPr>
          <w:p w14:paraId="1E1D3766" w14:textId="1F38BA71" w:rsidR="003B274C" w:rsidRPr="005672AD" w:rsidRDefault="003B274C" w:rsidP="006B15DE">
            <w:pPr>
              <w:widowControl w:val="0"/>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1E30684" w14:textId="77777777" w:rsidR="003B274C" w:rsidRPr="005672AD" w:rsidRDefault="003B274C" w:rsidP="003B274C">
            <w:pPr>
              <w:widowControl w:val="0"/>
              <w:jc w:val="left"/>
              <w:rPr>
                <w:sz w:val="20"/>
                <w:szCs w:val="20"/>
                <w:lang w:eastAsia="en-CA"/>
              </w:rPr>
            </w:pPr>
            <w:r w:rsidRPr="005672AD">
              <w:rPr>
                <w:sz w:val="20"/>
                <w:szCs w:val="20"/>
                <w:lang w:eastAsia="en-CA"/>
              </w:rPr>
              <w:t>UNIDO</w:t>
            </w:r>
          </w:p>
        </w:tc>
        <w:tc>
          <w:tcPr>
            <w:tcW w:w="1080" w:type="dxa"/>
            <w:gridSpan w:val="2"/>
            <w:tcBorders>
              <w:top w:val="single" w:sz="4" w:space="0" w:color="auto"/>
              <w:left w:val="single" w:sz="4" w:space="0" w:color="auto"/>
              <w:bottom w:val="single" w:sz="4" w:space="0" w:color="auto"/>
              <w:right w:val="single" w:sz="4" w:space="0" w:color="auto"/>
            </w:tcBorders>
          </w:tcPr>
          <w:p w14:paraId="5D7DD436" w14:textId="5E89EBEA" w:rsidR="003B274C" w:rsidRPr="005672AD" w:rsidRDefault="003B274C" w:rsidP="003B274C">
            <w:pPr>
              <w:jc w:val="center"/>
              <w:rPr>
                <w:sz w:val="20"/>
                <w:szCs w:val="20"/>
              </w:rPr>
            </w:pPr>
            <w:r w:rsidRPr="005672AD">
              <w:rPr>
                <w:sz w:val="20"/>
                <w:szCs w:val="20"/>
              </w:rPr>
              <w:t>85/</w:t>
            </w:r>
            <w:r w:rsidR="00362E2A" w:rsidRPr="005672AD">
              <w:rPr>
                <w:sz w:val="20"/>
                <w:szCs w:val="20"/>
              </w:rPr>
              <w:t>46</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3F4308CA" w14:textId="0714B8FA" w:rsidR="003B274C" w:rsidRPr="005672AD" w:rsidRDefault="00B151F4" w:rsidP="003D60D9">
            <w:pPr>
              <w:widowControl w:val="0"/>
              <w:jc w:val="left"/>
              <w:rPr>
                <w:sz w:val="20"/>
                <w:szCs w:val="20"/>
                <w:lang w:val="en-CA"/>
              </w:rPr>
            </w:pPr>
            <w:r w:rsidRPr="005672AD">
              <w:rPr>
                <w:sz w:val="20"/>
                <w:szCs w:val="20"/>
                <w:lang w:val="en-CA"/>
              </w:rPr>
              <w:t>New s</w:t>
            </w:r>
            <w:r w:rsidR="003B73A8" w:rsidRPr="005672AD">
              <w:rPr>
                <w:sz w:val="20"/>
                <w:szCs w:val="20"/>
                <w:lang w:val="en-CA"/>
              </w:rPr>
              <w:t>tage I</w:t>
            </w:r>
            <w:r w:rsidRPr="005672AD">
              <w:rPr>
                <w:sz w:val="20"/>
                <w:szCs w:val="20"/>
                <w:lang w:val="en-CA"/>
              </w:rPr>
              <w:t>I. All cost and policy issues addressed</w:t>
            </w:r>
          </w:p>
        </w:tc>
      </w:tr>
      <w:tr w:rsidR="003B274C" w:rsidRPr="005672AD" w14:paraId="00974334" w14:textId="77777777" w:rsidTr="00E314F8">
        <w:tc>
          <w:tcPr>
            <w:tcW w:w="9356" w:type="dxa"/>
            <w:gridSpan w:val="9"/>
            <w:shd w:val="clear" w:color="auto" w:fill="auto"/>
          </w:tcPr>
          <w:p w14:paraId="7EE05E86" w14:textId="5585C51C" w:rsidR="003B274C" w:rsidRPr="005672AD" w:rsidRDefault="003B274C" w:rsidP="003D60D9">
            <w:pPr>
              <w:keepNext/>
              <w:jc w:val="left"/>
              <w:rPr>
                <w:sz w:val="20"/>
                <w:szCs w:val="20"/>
              </w:rPr>
            </w:pPr>
            <w:r w:rsidRPr="005672AD">
              <w:rPr>
                <w:b/>
                <w:sz w:val="20"/>
                <w:szCs w:val="20"/>
              </w:rPr>
              <w:t>Tranche request</w:t>
            </w:r>
            <w:r w:rsidR="00CA1709" w:rsidRPr="005672AD">
              <w:rPr>
                <w:b/>
                <w:sz w:val="20"/>
                <w:szCs w:val="20"/>
              </w:rPr>
              <w:t>s</w:t>
            </w:r>
            <w:r w:rsidRPr="005672AD">
              <w:rPr>
                <w:b/>
                <w:sz w:val="20"/>
                <w:szCs w:val="20"/>
              </w:rPr>
              <w:t xml:space="preserve"> of s</w:t>
            </w:r>
            <w:r w:rsidR="003B73A8" w:rsidRPr="005672AD">
              <w:rPr>
                <w:b/>
                <w:sz w:val="20"/>
                <w:szCs w:val="20"/>
              </w:rPr>
              <w:t>tage I</w:t>
            </w:r>
            <w:r w:rsidRPr="005672AD">
              <w:rPr>
                <w:b/>
                <w:sz w:val="20"/>
                <w:szCs w:val="20"/>
              </w:rPr>
              <w:t>, s</w:t>
            </w:r>
            <w:r w:rsidR="003B73A8" w:rsidRPr="005672AD">
              <w:rPr>
                <w:b/>
                <w:sz w:val="20"/>
                <w:szCs w:val="20"/>
              </w:rPr>
              <w:t>tage I</w:t>
            </w:r>
            <w:r w:rsidRPr="005672AD">
              <w:rPr>
                <w:b/>
                <w:sz w:val="20"/>
                <w:szCs w:val="20"/>
              </w:rPr>
              <w:t>I HPMP</w:t>
            </w:r>
            <w:r w:rsidR="00CA1709" w:rsidRPr="005672AD">
              <w:rPr>
                <w:b/>
                <w:sz w:val="20"/>
                <w:szCs w:val="20"/>
              </w:rPr>
              <w:t>s</w:t>
            </w:r>
          </w:p>
        </w:tc>
      </w:tr>
      <w:tr w:rsidR="003B274C" w:rsidRPr="005672AD" w14:paraId="31412E4C" w14:textId="77777777" w:rsidTr="00E314F8">
        <w:tc>
          <w:tcPr>
            <w:tcW w:w="1560" w:type="dxa"/>
            <w:tcBorders>
              <w:top w:val="single" w:sz="4" w:space="0" w:color="auto"/>
              <w:left w:val="single" w:sz="4" w:space="0" w:color="auto"/>
              <w:bottom w:val="single" w:sz="4" w:space="0" w:color="auto"/>
              <w:right w:val="single" w:sz="4" w:space="0" w:color="auto"/>
            </w:tcBorders>
          </w:tcPr>
          <w:p w14:paraId="45F9D391" w14:textId="77777777" w:rsidR="003B274C" w:rsidRPr="005672AD" w:rsidRDefault="003B274C" w:rsidP="003B274C">
            <w:pPr>
              <w:widowControl w:val="0"/>
              <w:jc w:val="left"/>
              <w:rPr>
                <w:sz w:val="20"/>
                <w:szCs w:val="20"/>
              </w:rPr>
            </w:pPr>
            <w:r w:rsidRPr="005672AD">
              <w:rPr>
                <w:sz w:val="20"/>
                <w:szCs w:val="20"/>
              </w:rPr>
              <w:t>China (Overarching)</w:t>
            </w:r>
          </w:p>
        </w:tc>
        <w:tc>
          <w:tcPr>
            <w:tcW w:w="2551" w:type="dxa"/>
            <w:gridSpan w:val="3"/>
            <w:tcBorders>
              <w:top w:val="single" w:sz="4" w:space="0" w:color="auto"/>
              <w:left w:val="single" w:sz="4" w:space="0" w:color="auto"/>
              <w:bottom w:val="single" w:sz="4" w:space="0" w:color="auto"/>
              <w:right w:val="single" w:sz="4" w:space="0" w:color="auto"/>
            </w:tcBorders>
          </w:tcPr>
          <w:p w14:paraId="1C364BEE" w14:textId="4B809648" w:rsidR="003B274C" w:rsidRPr="005672AD" w:rsidRDefault="003B274C" w:rsidP="006B15DE">
            <w:pPr>
              <w:widowControl w:val="0"/>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A0B97C4" w14:textId="1E5FE9DC" w:rsidR="003B274C" w:rsidRPr="005672AD" w:rsidRDefault="003B274C" w:rsidP="003B274C">
            <w:pPr>
              <w:widowControl w:val="0"/>
              <w:jc w:val="left"/>
              <w:rPr>
                <w:sz w:val="20"/>
                <w:szCs w:val="20"/>
                <w:lang w:eastAsia="en-CA"/>
              </w:rPr>
            </w:pPr>
            <w:r w:rsidRPr="005672AD">
              <w:rPr>
                <w:sz w:val="20"/>
                <w:szCs w:val="20"/>
                <w:lang w:eastAsia="en-CA"/>
              </w:rPr>
              <w:t xml:space="preserve">UNDP/UNEP/ UNIDO/World Bank/Germany/ </w:t>
            </w:r>
            <w:r w:rsidR="00CA1709" w:rsidRPr="005672AD">
              <w:rPr>
                <w:sz w:val="20"/>
                <w:szCs w:val="20"/>
                <w:lang w:eastAsia="en-CA"/>
              </w:rPr>
              <w:t>Italy/</w:t>
            </w:r>
            <w:r w:rsidRPr="005672AD">
              <w:rPr>
                <w:sz w:val="20"/>
                <w:szCs w:val="20"/>
                <w:lang w:eastAsia="en-CA"/>
              </w:rPr>
              <w:t>Japan</w:t>
            </w:r>
          </w:p>
        </w:tc>
        <w:tc>
          <w:tcPr>
            <w:tcW w:w="1080" w:type="dxa"/>
            <w:gridSpan w:val="2"/>
            <w:tcBorders>
              <w:top w:val="single" w:sz="4" w:space="0" w:color="auto"/>
              <w:left w:val="single" w:sz="4" w:space="0" w:color="auto"/>
              <w:bottom w:val="single" w:sz="4" w:space="0" w:color="auto"/>
              <w:right w:val="single" w:sz="4" w:space="0" w:color="auto"/>
            </w:tcBorders>
          </w:tcPr>
          <w:p w14:paraId="59CA1DC8" w14:textId="664FA343" w:rsidR="003B274C" w:rsidRPr="005672AD" w:rsidRDefault="003B274C" w:rsidP="003B274C">
            <w:pPr>
              <w:jc w:val="center"/>
              <w:rPr>
                <w:sz w:val="20"/>
                <w:szCs w:val="20"/>
              </w:rPr>
            </w:pPr>
            <w:r w:rsidRPr="005672AD">
              <w:rPr>
                <w:sz w:val="20"/>
                <w:szCs w:val="20"/>
              </w:rPr>
              <w:t>85/</w:t>
            </w:r>
            <w:r w:rsidR="00B151F4" w:rsidRPr="005672AD">
              <w:rPr>
                <w:sz w:val="20"/>
                <w:szCs w:val="20"/>
              </w:rPr>
              <w:t>21</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39E56ADB" w14:textId="33F9F88E" w:rsidR="003B274C" w:rsidRPr="005672AD" w:rsidRDefault="003B73A8" w:rsidP="003D60D9">
            <w:pPr>
              <w:widowControl w:val="0"/>
              <w:jc w:val="left"/>
              <w:rPr>
                <w:sz w:val="20"/>
                <w:szCs w:val="20"/>
                <w:lang w:val="en-CA"/>
              </w:rPr>
            </w:pPr>
            <w:r w:rsidRPr="005672AD">
              <w:rPr>
                <w:sz w:val="20"/>
                <w:szCs w:val="20"/>
                <w:lang w:val="en-CA"/>
              </w:rPr>
              <w:t>Financial reporting format for the project implementation and monitoring unit expenditures</w:t>
            </w:r>
          </w:p>
        </w:tc>
      </w:tr>
      <w:tr w:rsidR="00B151F4" w:rsidRPr="005672AD" w14:paraId="2D2A0705" w14:textId="77777777" w:rsidTr="00E314F8">
        <w:tc>
          <w:tcPr>
            <w:tcW w:w="1560" w:type="dxa"/>
            <w:tcBorders>
              <w:top w:val="single" w:sz="4" w:space="0" w:color="auto"/>
              <w:left w:val="single" w:sz="4" w:space="0" w:color="auto"/>
              <w:bottom w:val="single" w:sz="4" w:space="0" w:color="auto"/>
              <w:right w:val="single" w:sz="4" w:space="0" w:color="auto"/>
            </w:tcBorders>
          </w:tcPr>
          <w:p w14:paraId="2C99F22D" w14:textId="77777777" w:rsidR="00B151F4" w:rsidRPr="005672AD" w:rsidRDefault="00B151F4" w:rsidP="00B151F4">
            <w:pPr>
              <w:keepNext/>
              <w:jc w:val="left"/>
              <w:rPr>
                <w:sz w:val="20"/>
                <w:szCs w:val="20"/>
              </w:rPr>
            </w:pPr>
            <w:r w:rsidRPr="005672AD">
              <w:rPr>
                <w:sz w:val="20"/>
                <w:szCs w:val="20"/>
              </w:rPr>
              <w:t xml:space="preserve">China </w:t>
            </w:r>
          </w:p>
          <w:p w14:paraId="28EC76A6" w14:textId="77777777" w:rsidR="00B151F4" w:rsidRPr="005672AD" w:rsidRDefault="00B151F4" w:rsidP="00B151F4">
            <w:pPr>
              <w:keepNext/>
              <w:jc w:val="left"/>
              <w:rPr>
                <w:sz w:val="20"/>
                <w:szCs w:val="20"/>
              </w:rPr>
            </w:pPr>
            <w:r w:rsidRPr="005672AD">
              <w:rPr>
                <w:sz w:val="20"/>
                <w:szCs w:val="20"/>
              </w:rPr>
              <w:t>(XPS foam)</w:t>
            </w:r>
          </w:p>
        </w:tc>
        <w:tc>
          <w:tcPr>
            <w:tcW w:w="2551" w:type="dxa"/>
            <w:gridSpan w:val="3"/>
            <w:tcBorders>
              <w:top w:val="single" w:sz="4" w:space="0" w:color="auto"/>
              <w:left w:val="single" w:sz="4" w:space="0" w:color="auto"/>
              <w:bottom w:val="single" w:sz="4" w:space="0" w:color="auto"/>
              <w:right w:val="single" w:sz="4" w:space="0" w:color="auto"/>
            </w:tcBorders>
          </w:tcPr>
          <w:p w14:paraId="12909107" w14:textId="16CB9882" w:rsidR="00B151F4" w:rsidRPr="005672AD" w:rsidRDefault="00B151F4" w:rsidP="006B15DE">
            <w:pPr>
              <w:keepNext/>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I, third tranche)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A29074F" w14:textId="2ABDB4AA" w:rsidR="00B151F4" w:rsidRPr="005672AD" w:rsidRDefault="00B151F4" w:rsidP="003D60D9">
            <w:pPr>
              <w:keepNext/>
              <w:jc w:val="left"/>
              <w:rPr>
                <w:sz w:val="20"/>
                <w:szCs w:val="20"/>
              </w:rPr>
            </w:pPr>
            <w:r w:rsidRPr="005672AD">
              <w:rPr>
                <w:sz w:val="20"/>
                <w:szCs w:val="20"/>
              </w:rPr>
              <w:t>UNIDO/</w:t>
            </w:r>
            <w:r w:rsidR="003D60D9" w:rsidRPr="005672AD">
              <w:rPr>
                <w:sz w:val="20"/>
                <w:szCs w:val="20"/>
              </w:rPr>
              <w:t xml:space="preserve"> </w:t>
            </w:r>
            <w:r w:rsidRPr="005672AD">
              <w:rPr>
                <w:sz w:val="20"/>
                <w:szCs w:val="20"/>
              </w:rPr>
              <w:t>Germany</w:t>
            </w:r>
          </w:p>
        </w:tc>
        <w:tc>
          <w:tcPr>
            <w:tcW w:w="1080" w:type="dxa"/>
            <w:gridSpan w:val="2"/>
            <w:tcBorders>
              <w:top w:val="single" w:sz="4" w:space="0" w:color="auto"/>
              <w:left w:val="single" w:sz="4" w:space="0" w:color="auto"/>
              <w:bottom w:val="single" w:sz="4" w:space="0" w:color="auto"/>
              <w:right w:val="single" w:sz="4" w:space="0" w:color="auto"/>
            </w:tcBorders>
          </w:tcPr>
          <w:p w14:paraId="130A5910" w14:textId="16825F64" w:rsidR="00B151F4" w:rsidRPr="005672AD" w:rsidRDefault="00B151F4" w:rsidP="00B151F4">
            <w:pPr>
              <w:jc w:val="center"/>
              <w:rPr>
                <w:sz w:val="20"/>
                <w:szCs w:val="20"/>
              </w:rPr>
            </w:pPr>
            <w:r w:rsidRPr="005672AD">
              <w:rPr>
                <w:sz w:val="20"/>
                <w:szCs w:val="20"/>
              </w:rPr>
              <w:t>85/21</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0F077BEE" w14:textId="532946B6" w:rsidR="00B151F4" w:rsidRPr="005672AD" w:rsidRDefault="00B151F4" w:rsidP="003D60D9">
            <w:pPr>
              <w:keepNext/>
              <w:jc w:val="left"/>
              <w:rPr>
                <w:sz w:val="20"/>
                <w:szCs w:val="20"/>
                <w:lang w:val="en-CA"/>
              </w:rPr>
            </w:pPr>
            <w:r w:rsidRPr="005672AD">
              <w:rPr>
                <w:sz w:val="20"/>
                <w:szCs w:val="20"/>
                <w:lang w:val="en-CA"/>
              </w:rPr>
              <w:t xml:space="preserve">Tranche above </w:t>
            </w:r>
            <w:r w:rsidR="003D60D9" w:rsidRPr="005672AD">
              <w:rPr>
                <w:sz w:val="20"/>
                <w:szCs w:val="20"/>
                <w:lang w:val="en-CA"/>
              </w:rPr>
              <w:t>US $</w:t>
            </w:r>
            <w:r w:rsidRPr="005672AD">
              <w:rPr>
                <w:sz w:val="20"/>
                <w:szCs w:val="20"/>
                <w:lang w:val="en-CA"/>
              </w:rPr>
              <w:t>5 million.</w:t>
            </w:r>
            <w:r w:rsidRPr="005672AD">
              <w:rPr>
                <w:sz w:val="20"/>
                <w:szCs w:val="20"/>
              </w:rPr>
              <w:t xml:space="preserve"> </w:t>
            </w:r>
            <w:r w:rsidRPr="005672AD">
              <w:rPr>
                <w:sz w:val="20"/>
                <w:szCs w:val="20"/>
                <w:lang w:val="en-CA"/>
              </w:rPr>
              <w:t>All technical and cost issues resolved</w:t>
            </w:r>
          </w:p>
        </w:tc>
      </w:tr>
      <w:tr w:rsidR="00B151F4" w:rsidRPr="005672AD" w14:paraId="468DD01D" w14:textId="77777777" w:rsidTr="00E314F8">
        <w:tc>
          <w:tcPr>
            <w:tcW w:w="1560" w:type="dxa"/>
            <w:tcBorders>
              <w:top w:val="single" w:sz="4" w:space="0" w:color="auto"/>
              <w:left w:val="single" w:sz="4" w:space="0" w:color="auto"/>
              <w:bottom w:val="single" w:sz="4" w:space="0" w:color="auto"/>
              <w:right w:val="single" w:sz="4" w:space="0" w:color="auto"/>
            </w:tcBorders>
          </w:tcPr>
          <w:p w14:paraId="405C0F14" w14:textId="77777777" w:rsidR="00B151F4" w:rsidRPr="005672AD" w:rsidRDefault="00B151F4" w:rsidP="00B151F4">
            <w:pPr>
              <w:keepNext/>
              <w:jc w:val="left"/>
              <w:rPr>
                <w:sz w:val="20"/>
                <w:szCs w:val="20"/>
              </w:rPr>
            </w:pPr>
            <w:r w:rsidRPr="005672AD">
              <w:rPr>
                <w:sz w:val="20"/>
                <w:szCs w:val="20"/>
              </w:rPr>
              <w:t xml:space="preserve">China </w:t>
            </w:r>
          </w:p>
          <w:p w14:paraId="26BB37F3" w14:textId="77777777" w:rsidR="00B151F4" w:rsidRPr="005672AD" w:rsidRDefault="00B151F4" w:rsidP="00B151F4">
            <w:pPr>
              <w:keepNext/>
              <w:jc w:val="left"/>
              <w:rPr>
                <w:sz w:val="20"/>
                <w:szCs w:val="20"/>
              </w:rPr>
            </w:pPr>
            <w:r w:rsidRPr="005672AD">
              <w:rPr>
                <w:sz w:val="20"/>
                <w:szCs w:val="20"/>
              </w:rPr>
              <w:t>(PU foam)</w:t>
            </w:r>
          </w:p>
        </w:tc>
        <w:tc>
          <w:tcPr>
            <w:tcW w:w="2551" w:type="dxa"/>
            <w:gridSpan w:val="3"/>
            <w:tcBorders>
              <w:top w:val="single" w:sz="4" w:space="0" w:color="auto"/>
              <w:left w:val="single" w:sz="4" w:space="0" w:color="auto"/>
              <w:bottom w:val="single" w:sz="4" w:space="0" w:color="auto"/>
              <w:right w:val="single" w:sz="4" w:space="0" w:color="auto"/>
            </w:tcBorders>
          </w:tcPr>
          <w:p w14:paraId="775E3C44" w14:textId="5BC721A7" w:rsidR="00B151F4" w:rsidRPr="005672AD" w:rsidRDefault="00B151F4" w:rsidP="006B15DE">
            <w:pPr>
              <w:keepNext/>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I, second tranche)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53AF87B" w14:textId="77777777" w:rsidR="00B151F4" w:rsidRPr="005672AD" w:rsidRDefault="00B151F4" w:rsidP="00B151F4">
            <w:pPr>
              <w:keepNext/>
              <w:jc w:val="left"/>
              <w:rPr>
                <w:sz w:val="20"/>
                <w:szCs w:val="20"/>
              </w:rPr>
            </w:pPr>
            <w:r w:rsidRPr="005672AD">
              <w:rPr>
                <w:sz w:val="20"/>
                <w:szCs w:val="20"/>
              </w:rPr>
              <w:t>World Bank</w:t>
            </w:r>
          </w:p>
        </w:tc>
        <w:tc>
          <w:tcPr>
            <w:tcW w:w="1080" w:type="dxa"/>
            <w:gridSpan w:val="2"/>
            <w:tcBorders>
              <w:top w:val="single" w:sz="4" w:space="0" w:color="auto"/>
              <w:left w:val="single" w:sz="4" w:space="0" w:color="auto"/>
              <w:bottom w:val="single" w:sz="4" w:space="0" w:color="auto"/>
              <w:right w:val="single" w:sz="4" w:space="0" w:color="auto"/>
            </w:tcBorders>
          </w:tcPr>
          <w:p w14:paraId="725B8995" w14:textId="603D7D47" w:rsidR="00B151F4" w:rsidRPr="005672AD" w:rsidRDefault="00B151F4" w:rsidP="00B151F4">
            <w:pPr>
              <w:jc w:val="center"/>
              <w:rPr>
                <w:sz w:val="20"/>
                <w:szCs w:val="20"/>
              </w:rPr>
            </w:pPr>
            <w:r w:rsidRPr="005672AD">
              <w:rPr>
                <w:sz w:val="20"/>
                <w:szCs w:val="20"/>
              </w:rPr>
              <w:t>85/21</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3CB9FF8E" w14:textId="77777777" w:rsidR="00B151F4" w:rsidRPr="005672AD" w:rsidRDefault="00B151F4" w:rsidP="003D60D9">
            <w:pPr>
              <w:keepNext/>
              <w:jc w:val="left"/>
              <w:rPr>
                <w:sz w:val="20"/>
                <w:szCs w:val="20"/>
                <w:lang w:val="en-CA"/>
              </w:rPr>
            </w:pPr>
            <w:r w:rsidRPr="005672AD">
              <w:rPr>
                <w:sz w:val="20"/>
                <w:szCs w:val="20"/>
                <w:lang w:val="en-CA"/>
              </w:rPr>
              <w:t>All technical and cost issues resolved</w:t>
            </w:r>
          </w:p>
        </w:tc>
      </w:tr>
      <w:tr w:rsidR="00B151F4" w:rsidRPr="005672AD" w14:paraId="3A82B73E" w14:textId="77777777" w:rsidTr="00E314F8">
        <w:tc>
          <w:tcPr>
            <w:tcW w:w="1560" w:type="dxa"/>
            <w:tcBorders>
              <w:top w:val="single" w:sz="4" w:space="0" w:color="auto"/>
              <w:left w:val="single" w:sz="4" w:space="0" w:color="auto"/>
              <w:bottom w:val="single" w:sz="4" w:space="0" w:color="auto"/>
              <w:right w:val="single" w:sz="4" w:space="0" w:color="auto"/>
            </w:tcBorders>
          </w:tcPr>
          <w:p w14:paraId="4975C718" w14:textId="77777777" w:rsidR="00B151F4" w:rsidRPr="005672AD" w:rsidRDefault="00B151F4" w:rsidP="00B151F4">
            <w:pPr>
              <w:widowControl w:val="0"/>
              <w:jc w:val="left"/>
              <w:rPr>
                <w:sz w:val="20"/>
                <w:szCs w:val="20"/>
              </w:rPr>
            </w:pPr>
            <w:r w:rsidRPr="005672AD">
              <w:rPr>
                <w:sz w:val="20"/>
                <w:szCs w:val="20"/>
              </w:rPr>
              <w:t xml:space="preserve">China </w:t>
            </w:r>
          </w:p>
          <w:p w14:paraId="4663C666" w14:textId="77777777" w:rsidR="00B151F4" w:rsidRPr="005672AD" w:rsidRDefault="00B151F4" w:rsidP="00B151F4">
            <w:pPr>
              <w:widowControl w:val="0"/>
              <w:jc w:val="left"/>
              <w:rPr>
                <w:sz w:val="20"/>
                <w:szCs w:val="20"/>
              </w:rPr>
            </w:pPr>
            <w:r w:rsidRPr="005672AD">
              <w:rPr>
                <w:sz w:val="20"/>
                <w:szCs w:val="20"/>
              </w:rPr>
              <w:t>(ICR)</w:t>
            </w:r>
          </w:p>
        </w:tc>
        <w:tc>
          <w:tcPr>
            <w:tcW w:w="2551" w:type="dxa"/>
            <w:gridSpan w:val="3"/>
            <w:tcBorders>
              <w:top w:val="single" w:sz="4" w:space="0" w:color="auto"/>
              <w:left w:val="single" w:sz="4" w:space="0" w:color="auto"/>
              <w:bottom w:val="single" w:sz="4" w:space="0" w:color="auto"/>
              <w:right w:val="single" w:sz="4" w:space="0" w:color="auto"/>
            </w:tcBorders>
          </w:tcPr>
          <w:p w14:paraId="7CBF195B" w14:textId="4BFA91D1" w:rsidR="00B151F4" w:rsidRPr="005672AD" w:rsidRDefault="00B151F4" w:rsidP="006B15DE">
            <w:pPr>
              <w:widowControl w:val="0"/>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I, third tranche)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A3CC440" w14:textId="77777777" w:rsidR="00B151F4" w:rsidRPr="005672AD" w:rsidRDefault="00B151F4" w:rsidP="00B151F4">
            <w:pPr>
              <w:widowControl w:val="0"/>
              <w:jc w:val="left"/>
              <w:rPr>
                <w:sz w:val="20"/>
                <w:szCs w:val="20"/>
              </w:rPr>
            </w:pPr>
            <w:r w:rsidRPr="005672AD">
              <w:rPr>
                <w:sz w:val="20"/>
                <w:szCs w:val="20"/>
              </w:rPr>
              <w:t>UNDP</w:t>
            </w:r>
          </w:p>
        </w:tc>
        <w:tc>
          <w:tcPr>
            <w:tcW w:w="1080" w:type="dxa"/>
            <w:gridSpan w:val="2"/>
            <w:tcBorders>
              <w:top w:val="single" w:sz="4" w:space="0" w:color="auto"/>
              <w:left w:val="single" w:sz="4" w:space="0" w:color="auto"/>
              <w:bottom w:val="single" w:sz="4" w:space="0" w:color="auto"/>
              <w:right w:val="single" w:sz="4" w:space="0" w:color="auto"/>
            </w:tcBorders>
          </w:tcPr>
          <w:p w14:paraId="18419F66" w14:textId="2BE1F773" w:rsidR="00B151F4" w:rsidRPr="005672AD" w:rsidRDefault="00B151F4" w:rsidP="00B151F4">
            <w:pPr>
              <w:jc w:val="center"/>
              <w:rPr>
                <w:sz w:val="20"/>
                <w:szCs w:val="20"/>
              </w:rPr>
            </w:pPr>
            <w:r w:rsidRPr="005672AD">
              <w:rPr>
                <w:sz w:val="20"/>
                <w:szCs w:val="20"/>
              </w:rPr>
              <w:t>85/21</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288CBEDC" w14:textId="7EBF9D7F" w:rsidR="00B151F4" w:rsidRPr="005672AD" w:rsidRDefault="00B151F4" w:rsidP="003D60D9">
            <w:pPr>
              <w:widowControl w:val="0"/>
              <w:jc w:val="left"/>
              <w:rPr>
                <w:sz w:val="20"/>
                <w:szCs w:val="20"/>
                <w:lang w:val="en-CA"/>
              </w:rPr>
            </w:pPr>
            <w:r w:rsidRPr="005672AD">
              <w:rPr>
                <w:sz w:val="20"/>
                <w:szCs w:val="20"/>
                <w:lang w:val="en-CA"/>
              </w:rPr>
              <w:t>All technical and cost issues resolved</w:t>
            </w:r>
          </w:p>
        </w:tc>
      </w:tr>
      <w:tr w:rsidR="003B274C" w:rsidRPr="005672AD" w14:paraId="0509C742" w14:textId="77777777" w:rsidTr="00E314F8">
        <w:tc>
          <w:tcPr>
            <w:tcW w:w="1560" w:type="dxa"/>
            <w:tcBorders>
              <w:top w:val="single" w:sz="4" w:space="0" w:color="auto"/>
              <w:left w:val="single" w:sz="4" w:space="0" w:color="auto"/>
              <w:bottom w:val="single" w:sz="4" w:space="0" w:color="auto"/>
              <w:right w:val="single" w:sz="4" w:space="0" w:color="auto"/>
            </w:tcBorders>
          </w:tcPr>
          <w:p w14:paraId="6699AB1E" w14:textId="77777777" w:rsidR="007463F2" w:rsidRDefault="003B274C" w:rsidP="003B274C">
            <w:pPr>
              <w:widowControl w:val="0"/>
              <w:jc w:val="left"/>
              <w:rPr>
                <w:sz w:val="20"/>
                <w:szCs w:val="20"/>
              </w:rPr>
            </w:pPr>
            <w:r w:rsidRPr="005672AD">
              <w:rPr>
                <w:sz w:val="20"/>
                <w:szCs w:val="20"/>
              </w:rPr>
              <w:t>China</w:t>
            </w:r>
          </w:p>
          <w:p w14:paraId="43BC9DA4" w14:textId="3887EA68" w:rsidR="003B274C" w:rsidRPr="005672AD" w:rsidRDefault="003B274C" w:rsidP="003B274C">
            <w:pPr>
              <w:widowControl w:val="0"/>
              <w:jc w:val="left"/>
              <w:rPr>
                <w:sz w:val="20"/>
                <w:szCs w:val="20"/>
              </w:rPr>
            </w:pPr>
            <w:r w:rsidRPr="005672AD">
              <w:rPr>
                <w:sz w:val="20"/>
                <w:szCs w:val="20"/>
              </w:rPr>
              <w:t>(Solvent)</w:t>
            </w:r>
          </w:p>
        </w:tc>
        <w:tc>
          <w:tcPr>
            <w:tcW w:w="2551" w:type="dxa"/>
            <w:gridSpan w:val="3"/>
            <w:tcBorders>
              <w:top w:val="single" w:sz="4" w:space="0" w:color="auto"/>
              <w:left w:val="single" w:sz="4" w:space="0" w:color="auto"/>
              <w:bottom w:val="single" w:sz="4" w:space="0" w:color="auto"/>
              <w:right w:val="single" w:sz="4" w:space="0" w:color="auto"/>
            </w:tcBorders>
          </w:tcPr>
          <w:p w14:paraId="35F8676F" w14:textId="5C7A932C" w:rsidR="003B274C" w:rsidRPr="005672AD" w:rsidRDefault="003B274C" w:rsidP="006B15DE">
            <w:pPr>
              <w:widowControl w:val="0"/>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I, third tranche)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A4D269" w14:textId="77777777" w:rsidR="003B274C" w:rsidRPr="005672AD" w:rsidRDefault="003B274C" w:rsidP="003B274C">
            <w:pPr>
              <w:widowControl w:val="0"/>
              <w:jc w:val="left"/>
              <w:rPr>
                <w:sz w:val="20"/>
                <w:szCs w:val="20"/>
                <w:lang w:eastAsia="en-CA"/>
              </w:rPr>
            </w:pPr>
            <w:r w:rsidRPr="005672AD">
              <w:rPr>
                <w:sz w:val="20"/>
                <w:szCs w:val="20"/>
                <w:lang w:eastAsia="en-CA"/>
              </w:rPr>
              <w:t>UNDP</w:t>
            </w:r>
          </w:p>
        </w:tc>
        <w:tc>
          <w:tcPr>
            <w:tcW w:w="1080" w:type="dxa"/>
            <w:gridSpan w:val="2"/>
            <w:tcBorders>
              <w:top w:val="single" w:sz="4" w:space="0" w:color="auto"/>
              <w:left w:val="single" w:sz="4" w:space="0" w:color="auto"/>
              <w:bottom w:val="single" w:sz="4" w:space="0" w:color="auto"/>
              <w:right w:val="single" w:sz="4" w:space="0" w:color="auto"/>
            </w:tcBorders>
          </w:tcPr>
          <w:p w14:paraId="6F28CBC0" w14:textId="5C779F7C" w:rsidR="003B274C" w:rsidRPr="005672AD" w:rsidRDefault="003B274C" w:rsidP="003B274C">
            <w:pPr>
              <w:jc w:val="center"/>
              <w:rPr>
                <w:sz w:val="20"/>
                <w:szCs w:val="20"/>
              </w:rPr>
            </w:pPr>
            <w:r w:rsidRPr="005672AD">
              <w:rPr>
                <w:sz w:val="20"/>
                <w:szCs w:val="20"/>
              </w:rPr>
              <w:t>85/</w:t>
            </w:r>
            <w:r w:rsidR="00B151F4" w:rsidRPr="005672AD">
              <w:rPr>
                <w:sz w:val="20"/>
                <w:szCs w:val="20"/>
              </w:rPr>
              <w:t>21</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0B1D7B24" w14:textId="6C355902" w:rsidR="003B274C" w:rsidRPr="005672AD" w:rsidRDefault="004A47B9" w:rsidP="003D60D9">
            <w:pPr>
              <w:widowControl w:val="0"/>
              <w:jc w:val="left"/>
              <w:rPr>
                <w:sz w:val="20"/>
                <w:szCs w:val="20"/>
                <w:lang w:val="en-CA"/>
              </w:rPr>
            </w:pPr>
            <w:r w:rsidRPr="005672AD">
              <w:rPr>
                <w:sz w:val="20"/>
                <w:szCs w:val="20"/>
                <w:lang w:val="en-CA"/>
              </w:rPr>
              <w:t xml:space="preserve">Tranche above </w:t>
            </w:r>
            <w:r w:rsidR="003D60D9" w:rsidRPr="005672AD">
              <w:rPr>
                <w:sz w:val="20"/>
                <w:szCs w:val="20"/>
                <w:lang w:val="en-CA"/>
              </w:rPr>
              <w:t>US $</w:t>
            </w:r>
            <w:r w:rsidRPr="005672AD">
              <w:rPr>
                <w:sz w:val="20"/>
                <w:szCs w:val="20"/>
                <w:lang w:val="en-CA"/>
              </w:rPr>
              <w:t>5 million.</w:t>
            </w:r>
            <w:r w:rsidRPr="005672AD">
              <w:rPr>
                <w:sz w:val="20"/>
                <w:szCs w:val="20"/>
              </w:rPr>
              <w:t xml:space="preserve"> </w:t>
            </w:r>
            <w:r w:rsidR="00B151F4" w:rsidRPr="005672AD">
              <w:rPr>
                <w:sz w:val="20"/>
                <w:szCs w:val="20"/>
                <w:lang w:val="en-CA"/>
              </w:rPr>
              <w:t>All technical and cost issues resolved</w:t>
            </w:r>
          </w:p>
        </w:tc>
      </w:tr>
      <w:tr w:rsidR="003B274C" w:rsidRPr="005672AD" w14:paraId="045DE480" w14:textId="77777777" w:rsidTr="00E314F8">
        <w:tc>
          <w:tcPr>
            <w:tcW w:w="1560" w:type="dxa"/>
            <w:tcBorders>
              <w:top w:val="single" w:sz="4" w:space="0" w:color="auto"/>
              <w:left w:val="single" w:sz="4" w:space="0" w:color="auto"/>
              <w:bottom w:val="single" w:sz="4" w:space="0" w:color="auto"/>
              <w:right w:val="single" w:sz="4" w:space="0" w:color="auto"/>
            </w:tcBorders>
          </w:tcPr>
          <w:p w14:paraId="632DE4C6" w14:textId="77777777" w:rsidR="003B274C" w:rsidRPr="005672AD" w:rsidRDefault="003B274C" w:rsidP="003B274C">
            <w:pPr>
              <w:widowControl w:val="0"/>
              <w:jc w:val="left"/>
              <w:rPr>
                <w:sz w:val="20"/>
                <w:szCs w:val="20"/>
              </w:rPr>
            </w:pPr>
            <w:r w:rsidRPr="005672AD">
              <w:rPr>
                <w:sz w:val="20"/>
                <w:szCs w:val="20"/>
              </w:rPr>
              <w:t>Guinea</w:t>
            </w:r>
          </w:p>
        </w:tc>
        <w:tc>
          <w:tcPr>
            <w:tcW w:w="2551" w:type="dxa"/>
            <w:gridSpan w:val="3"/>
            <w:tcBorders>
              <w:top w:val="single" w:sz="4" w:space="0" w:color="auto"/>
              <w:left w:val="single" w:sz="4" w:space="0" w:color="auto"/>
              <w:bottom w:val="single" w:sz="4" w:space="0" w:color="auto"/>
              <w:right w:val="single" w:sz="4" w:space="0" w:color="auto"/>
            </w:tcBorders>
          </w:tcPr>
          <w:p w14:paraId="72AE69CD" w14:textId="2072B287" w:rsidR="003B274C" w:rsidRPr="005672AD" w:rsidRDefault="003B274C" w:rsidP="006B15DE">
            <w:pPr>
              <w:widowControl w:val="0"/>
              <w:jc w:val="left"/>
              <w:rPr>
                <w:sz w:val="20"/>
                <w:szCs w:val="20"/>
              </w:rPr>
            </w:pPr>
            <w:r w:rsidRPr="005672AD">
              <w:rPr>
                <w:sz w:val="20"/>
                <w:szCs w:val="20"/>
              </w:rPr>
              <w:t>HCFC phase-out management plan (s</w:t>
            </w:r>
            <w:r w:rsidR="003B73A8" w:rsidRPr="005672AD">
              <w:rPr>
                <w:sz w:val="20"/>
                <w:szCs w:val="20"/>
              </w:rPr>
              <w:t>tage I</w:t>
            </w:r>
            <w:r w:rsidRPr="005672AD">
              <w:rPr>
                <w:sz w:val="20"/>
                <w:szCs w:val="20"/>
              </w:rPr>
              <w:t xml:space="preserve">, </w:t>
            </w:r>
            <w:r w:rsidRPr="005672AD">
              <w:rPr>
                <w:sz w:val="20"/>
                <w:szCs w:val="20"/>
              </w:rPr>
              <w:lastRenderedPageBreak/>
              <w:t>third tranche)</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81DD090" w14:textId="77777777" w:rsidR="003B274C" w:rsidRPr="005672AD" w:rsidRDefault="003B274C" w:rsidP="003B274C">
            <w:pPr>
              <w:widowControl w:val="0"/>
              <w:jc w:val="left"/>
              <w:rPr>
                <w:sz w:val="20"/>
                <w:szCs w:val="20"/>
                <w:lang w:eastAsia="en-CA"/>
              </w:rPr>
            </w:pPr>
            <w:r w:rsidRPr="005672AD">
              <w:rPr>
                <w:sz w:val="20"/>
                <w:szCs w:val="20"/>
                <w:lang w:eastAsia="en-CA"/>
              </w:rPr>
              <w:lastRenderedPageBreak/>
              <w:t>UNEP/UNIDO</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tcPr>
          <w:p w14:paraId="1AD6FE27" w14:textId="2EDA5B12" w:rsidR="003B274C" w:rsidRPr="005672AD" w:rsidRDefault="003B274C" w:rsidP="003B274C">
            <w:pPr>
              <w:jc w:val="center"/>
              <w:rPr>
                <w:sz w:val="20"/>
                <w:szCs w:val="20"/>
              </w:rPr>
            </w:pPr>
            <w:r w:rsidRPr="005672AD">
              <w:rPr>
                <w:sz w:val="20"/>
                <w:szCs w:val="20"/>
              </w:rPr>
              <w:t>85/</w:t>
            </w:r>
            <w:r w:rsidR="00362E2A" w:rsidRPr="005672AD">
              <w:rPr>
                <w:sz w:val="20"/>
                <w:szCs w:val="20"/>
              </w:rPr>
              <w:t>29</w:t>
            </w:r>
            <w:r w:rsidR="007463F2">
              <w:rPr>
                <w:sz w:val="20"/>
                <w:szCs w:val="20"/>
              </w:rPr>
              <w:t xml:space="preserve"> and Corr.1</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44E0EFD7" w14:textId="42CED156" w:rsidR="003B274C" w:rsidRPr="005672AD" w:rsidRDefault="00D52532" w:rsidP="009C3C71">
            <w:pPr>
              <w:widowControl w:val="0"/>
              <w:jc w:val="left"/>
              <w:rPr>
                <w:sz w:val="20"/>
                <w:szCs w:val="20"/>
                <w:lang w:val="en-CA"/>
              </w:rPr>
            </w:pPr>
            <w:r w:rsidRPr="005672AD">
              <w:rPr>
                <w:sz w:val="20"/>
                <w:szCs w:val="20"/>
                <w:lang w:val="en-CA"/>
              </w:rPr>
              <w:t>Change of starting point and extension of s</w:t>
            </w:r>
            <w:r w:rsidR="003B73A8" w:rsidRPr="005672AD">
              <w:rPr>
                <w:sz w:val="20"/>
                <w:szCs w:val="20"/>
                <w:lang w:val="en-CA"/>
              </w:rPr>
              <w:t>tage I</w:t>
            </w:r>
            <w:r w:rsidR="00BE0C5D" w:rsidRPr="005672AD">
              <w:rPr>
                <w:sz w:val="20"/>
                <w:szCs w:val="20"/>
                <w:lang w:val="en-CA"/>
              </w:rPr>
              <w:t xml:space="preserve">, all </w:t>
            </w:r>
            <w:r w:rsidR="00BE0C5D" w:rsidRPr="005672AD">
              <w:rPr>
                <w:sz w:val="20"/>
                <w:szCs w:val="20"/>
                <w:lang w:val="en-CA"/>
              </w:rPr>
              <w:lastRenderedPageBreak/>
              <w:t>technical and cost issues resolved</w:t>
            </w:r>
          </w:p>
        </w:tc>
      </w:tr>
      <w:tr w:rsidR="00CA1709" w:rsidRPr="005672AD" w14:paraId="63EC4DC9" w14:textId="77777777" w:rsidTr="00E314F8">
        <w:tc>
          <w:tcPr>
            <w:tcW w:w="1560" w:type="dxa"/>
            <w:tcBorders>
              <w:top w:val="single" w:sz="4" w:space="0" w:color="auto"/>
              <w:left w:val="single" w:sz="4" w:space="0" w:color="auto"/>
              <w:bottom w:val="single" w:sz="4" w:space="0" w:color="auto"/>
              <w:right w:val="single" w:sz="4" w:space="0" w:color="auto"/>
            </w:tcBorders>
          </w:tcPr>
          <w:p w14:paraId="4547A434" w14:textId="64A5C12B" w:rsidR="00CA1709" w:rsidRPr="005672AD" w:rsidRDefault="00CA1709" w:rsidP="003B274C">
            <w:pPr>
              <w:widowControl w:val="0"/>
              <w:jc w:val="left"/>
              <w:rPr>
                <w:sz w:val="20"/>
                <w:szCs w:val="20"/>
              </w:rPr>
            </w:pPr>
            <w:r w:rsidRPr="005672AD">
              <w:rPr>
                <w:sz w:val="20"/>
                <w:szCs w:val="20"/>
              </w:rPr>
              <w:lastRenderedPageBreak/>
              <w:t>Senegal</w:t>
            </w:r>
          </w:p>
        </w:tc>
        <w:tc>
          <w:tcPr>
            <w:tcW w:w="2551" w:type="dxa"/>
            <w:gridSpan w:val="3"/>
            <w:tcBorders>
              <w:top w:val="single" w:sz="4" w:space="0" w:color="auto"/>
              <w:left w:val="single" w:sz="4" w:space="0" w:color="auto"/>
              <w:bottom w:val="single" w:sz="4" w:space="0" w:color="auto"/>
              <w:right w:val="single" w:sz="4" w:space="0" w:color="auto"/>
            </w:tcBorders>
          </w:tcPr>
          <w:p w14:paraId="687331E9" w14:textId="2C29A186" w:rsidR="00CA1709" w:rsidRPr="005672AD" w:rsidRDefault="002249FB" w:rsidP="006B15DE">
            <w:pPr>
              <w:widowControl w:val="0"/>
              <w:jc w:val="left"/>
              <w:rPr>
                <w:sz w:val="20"/>
                <w:szCs w:val="20"/>
              </w:rPr>
            </w:pPr>
            <w:r w:rsidRPr="005672AD">
              <w:rPr>
                <w:sz w:val="20"/>
                <w:szCs w:val="20"/>
              </w:rPr>
              <w:t>HCFC phase-out management plan (stage I, third and fourth tranches)</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64E9B60" w14:textId="27327A5C" w:rsidR="00CA1709" w:rsidRPr="005672AD" w:rsidRDefault="002249FB" w:rsidP="003B274C">
            <w:pPr>
              <w:widowControl w:val="0"/>
              <w:jc w:val="left"/>
              <w:rPr>
                <w:sz w:val="20"/>
                <w:szCs w:val="20"/>
                <w:lang w:eastAsia="en-CA"/>
              </w:rPr>
            </w:pPr>
            <w:r w:rsidRPr="005672AD">
              <w:rPr>
                <w:sz w:val="20"/>
                <w:szCs w:val="20"/>
                <w:lang w:eastAsia="en-CA"/>
              </w:rPr>
              <w:t>UNEP/UNIDO</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tcPr>
          <w:p w14:paraId="30AB82A6" w14:textId="1D6092A0" w:rsidR="00CA1709" w:rsidRPr="005672AD" w:rsidRDefault="002249FB" w:rsidP="003B274C">
            <w:pPr>
              <w:jc w:val="center"/>
              <w:rPr>
                <w:sz w:val="20"/>
                <w:szCs w:val="20"/>
              </w:rPr>
            </w:pPr>
            <w:r w:rsidRPr="005672AD">
              <w:rPr>
                <w:sz w:val="20"/>
                <w:szCs w:val="20"/>
              </w:rPr>
              <w:t>85/45</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3EBFECCD" w14:textId="542A759C" w:rsidR="00CA1709" w:rsidRPr="005672AD" w:rsidRDefault="002249FB" w:rsidP="009C3C71">
            <w:pPr>
              <w:widowControl w:val="0"/>
              <w:jc w:val="left"/>
              <w:rPr>
                <w:sz w:val="20"/>
                <w:szCs w:val="20"/>
                <w:lang w:val="en-CA"/>
              </w:rPr>
            </w:pPr>
            <w:r w:rsidRPr="005672AD">
              <w:rPr>
                <w:sz w:val="20"/>
                <w:szCs w:val="20"/>
                <w:lang w:val="en-CA"/>
              </w:rPr>
              <w:t>Combined tranches and extension of stage I</w:t>
            </w:r>
            <w:r w:rsidR="001251FF" w:rsidRPr="005672AD">
              <w:rPr>
                <w:sz w:val="20"/>
                <w:szCs w:val="20"/>
                <w:lang w:val="en-CA"/>
              </w:rPr>
              <w:t>, all technical and cost issues resolved</w:t>
            </w:r>
          </w:p>
        </w:tc>
      </w:tr>
      <w:tr w:rsidR="003B274C" w:rsidRPr="005672AD" w14:paraId="4C45F75E" w14:textId="77777777" w:rsidTr="00E314F8">
        <w:tc>
          <w:tcPr>
            <w:tcW w:w="9356" w:type="dxa"/>
            <w:gridSpan w:val="9"/>
            <w:shd w:val="clear" w:color="auto" w:fill="auto"/>
          </w:tcPr>
          <w:p w14:paraId="215B728B" w14:textId="77777777" w:rsidR="003B274C" w:rsidRPr="005672AD" w:rsidRDefault="00D52532" w:rsidP="003D60D9">
            <w:pPr>
              <w:keepNext/>
              <w:jc w:val="left"/>
              <w:rPr>
                <w:sz w:val="20"/>
                <w:szCs w:val="20"/>
              </w:rPr>
            </w:pPr>
            <w:r w:rsidRPr="005672AD">
              <w:rPr>
                <w:b/>
                <w:sz w:val="20"/>
                <w:szCs w:val="20"/>
              </w:rPr>
              <w:t xml:space="preserve">HFC-23 by product emissions </w:t>
            </w:r>
          </w:p>
        </w:tc>
      </w:tr>
      <w:tr w:rsidR="00D52532" w:rsidRPr="005672AD" w14:paraId="33751BC3" w14:textId="77777777" w:rsidTr="00E314F8">
        <w:tc>
          <w:tcPr>
            <w:tcW w:w="1560" w:type="dxa"/>
            <w:tcBorders>
              <w:top w:val="single" w:sz="4" w:space="0" w:color="auto"/>
              <w:left w:val="single" w:sz="4" w:space="0" w:color="auto"/>
              <w:bottom w:val="single" w:sz="4" w:space="0" w:color="auto"/>
              <w:right w:val="single" w:sz="4" w:space="0" w:color="auto"/>
            </w:tcBorders>
          </w:tcPr>
          <w:p w14:paraId="332FA5D2" w14:textId="77777777" w:rsidR="00D52532" w:rsidRPr="005672AD" w:rsidRDefault="00D52532" w:rsidP="00D52532">
            <w:pPr>
              <w:widowControl w:val="0"/>
              <w:jc w:val="left"/>
              <w:rPr>
                <w:sz w:val="20"/>
                <w:szCs w:val="20"/>
              </w:rPr>
            </w:pPr>
            <w:r w:rsidRPr="005672AD">
              <w:rPr>
                <w:sz w:val="20"/>
                <w:szCs w:val="20"/>
              </w:rPr>
              <w:t>Argentina</w:t>
            </w:r>
          </w:p>
        </w:tc>
        <w:tc>
          <w:tcPr>
            <w:tcW w:w="2551" w:type="dxa"/>
            <w:gridSpan w:val="3"/>
            <w:tcBorders>
              <w:top w:val="single" w:sz="4" w:space="0" w:color="auto"/>
              <w:left w:val="single" w:sz="4" w:space="0" w:color="auto"/>
              <w:bottom w:val="single" w:sz="4" w:space="0" w:color="auto"/>
              <w:right w:val="single" w:sz="4" w:space="0" w:color="auto"/>
            </w:tcBorders>
          </w:tcPr>
          <w:p w14:paraId="45F92681" w14:textId="0BC9CF03" w:rsidR="00D52532" w:rsidRPr="005672AD" w:rsidRDefault="004C1724">
            <w:pPr>
              <w:widowControl w:val="0"/>
              <w:jc w:val="left"/>
              <w:rPr>
                <w:sz w:val="20"/>
                <w:szCs w:val="20"/>
              </w:rPr>
            </w:pPr>
            <w:r w:rsidRPr="005672AD">
              <w:rPr>
                <w:sz w:val="20"/>
                <w:szCs w:val="20"/>
              </w:rPr>
              <w:t>Project to c</w:t>
            </w:r>
            <w:r w:rsidR="006D26F0" w:rsidRPr="005672AD">
              <w:rPr>
                <w:sz w:val="20"/>
                <w:szCs w:val="20"/>
              </w:rPr>
              <w:t>ontrol HFC-23 by-product emissions</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2470C11" w14:textId="77777777" w:rsidR="00D52532" w:rsidRPr="005672AD" w:rsidRDefault="00D52532" w:rsidP="00D52532">
            <w:pPr>
              <w:widowControl w:val="0"/>
              <w:jc w:val="left"/>
              <w:rPr>
                <w:sz w:val="20"/>
                <w:szCs w:val="20"/>
              </w:rPr>
            </w:pPr>
            <w:r w:rsidRPr="005672AD">
              <w:rPr>
                <w:sz w:val="20"/>
                <w:szCs w:val="20"/>
              </w:rPr>
              <w:t>UNIDO</w:t>
            </w:r>
          </w:p>
        </w:tc>
        <w:tc>
          <w:tcPr>
            <w:tcW w:w="1080" w:type="dxa"/>
            <w:gridSpan w:val="2"/>
            <w:tcBorders>
              <w:top w:val="single" w:sz="4" w:space="0" w:color="auto"/>
              <w:left w:val="single" w:sz="4" w:space="0" w:color="auto"/>
              <w:bottom w:val="single" w:sz="4" w:space="0" w:color="auto"/>
              <w:right w:val="single" w:sz="4" w:space="0" w:color="auto"/>
            </w:tcBorders>
          </w:tcPr>
          <w:p w14:paraId="7AA69C8C" w14:textId="42E02E3E" w:rsidR="00D52532" w:rsidRPr="005672AD" w:rsidRDefault="00D52532" w:rsidP="00D52532">
            <w:pPr>
              <w:jc w:val="center"/>
              <w:rPr>
                <w:sz w:val="20"/>
                <w:szCs w:val="20"/>
              </w:rPr>
            </w:pPr>
            <w:r w:rsidRPr="005672AD">
              <w:rPr>
                <w:sz w:val="20"/>
                <w:szCs w:val="20"/>
              </w:rPr>
              <w:t>85/</w:t>
            </w:r>
            <w:r w:rsidR="00B151F4" w:rsidRPr="005672AD">
              <w:rPr>
                <w:sz w:val="20"/>
                <w:szCs w:val="20"/>
              </w:rPr>
              <w:t>64</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64D0A5CA" w14:textId="2B7C9A10" w:rsidR="00D52532" w:rsidRPr="005672AD" w:rsidRDefault="00B151F4" w:rsidP="003D60D9">
            <w:pPr>
              <w:widowControl w:val="0"/>
              <w:jc w:val="left"/>
              <w:rPr>
                <w:sz w:val="20"/>
                <w:szCs w:val="20"/>
                <w:lang w:val="en-CA"/>
              </w:rPr>
            </w:pPr>
            <w:r w:rsidRPr="005672AD">
              <w:rPr>
                <w:sz w:val="20"/>
                <w:szCs w:val="20"/>
                <w:lang w:val="en-CA"/>
              </w:rPr>
              <w:t>P</w:t>
            </w:r>
            <w:r w:rsidR="007E507E" w:rsidRPr="005672AD">
              <w:rPr>
                <w:sz w:val="20"/>
                <w:szCs w:val="20"/>
                <w:lang w:val="en-CA"/>
              </w:rPr>
              <w:t>olicy issues and no agreement on costs</w:t>
            </w:r>
          </w:p>
        </w:tc>
      </w:tr>
      <w:tr w:rsidR="004C1724" w:rsidRPr="005672AD" w14:paraId="33888599" w14:textId="77777777" w:rsidTr="00E314F8">
        <w:tc>
          <w:tcPr>
            <w:tcW w:w="1560" w:type="dxa"/>
            <w:tcBorders>
              <w:top w:val="single" w:sz="4" w:space="0" w:color="auto"/>
              <w:left w:val="single" w:sz="4" w:space="0" w:color="auto"/>
              <w:bottom w:val="single" w:sz="4" w:space="0" w:color="auto"/>
              <w:right w:val="single" w:sz="4" w:space="0" w:color="auto"/>
            </w:tcBorders>
          </w:tcPr>
          <w:p w14:paraId="2EB6D877" w14:textId="77777777" w:rsidR="004C1724" w:rsidRPr="005672AD" w:rsidRDefault="004C1724" w:rsidP="004C1724">
            <w:pPr>
              <w:widowControl w:val="0"/>
              <w:jc w:val="left"/>
              <w:rPr>
                <w:sz w:val="20"/>
                <w:szCs w:val="20"/>
              </w:rPr>
            </w:pPr>
            <w:r w:rsidRPr="005672AD">
              <w:rPr>
                <w:sz w:val="20"/>
                <w:szCs w:val="20"/>
              </w:rPr>
              <w:t>Mexico</w:t>
            </w:r>
          </w:p>
        </w:tc>
        <w:tc>
          <w:tcPr>
            <w:tcW w:w="2551" w:type="dxa"/>
            <w:gridSpan w:val="3"/>
            <w:tcBorders>
              <w:top w:val="single" w:sz="4" w:space="0" w:color="auto"/>
              <w:left w:val="single" w:sz="4" w:space="0" w:color="auto"/>
              <w:bottom w:val="single" w:sz="4" w:space="0" w:color="auto"/>
              <w:right w:val="single" w:sz="4" w:space="0" w:color="auto"/>
            </w:tcBorders>
          </w:tcPr>
          <w:p w14:paraId="379B11CA" w14:textId="4ECD860F" w:rsidR="004C1724" w:rsidRPr="005672AD" w:rsidRDefault="004C1724" w:rsidP="004C1724">
            <w:pPr>
              <w:widowControl w:val="0"/>
              <w:jc w:val="left"/>
              <w:rPr>
                <w:sz w:val="20"/>
                <w:szCs w:val="20"/>
              </w:rPr>
            </w:pPr>
            <w:r w:rsidRPr="005672AD">
              <w:rPr>
                <w:sz w:val="20"/>
                <w:szCs w:val="20"/>
              </w:rPr>
              <w:t>Project to control HFC-23 by-product emissions</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0653F0" w14:textId="77777777" w:rsidR="004C1724" w:rsidRPr="005672AD" w:rsidRDefault="004C1724" w:rsidP="004C1724">
            <w:pPr>
              <w:widowControl w:val="0"/>
              <w:jc w:val="left"/>
              <w:rPr>
                <w:sz w:val="20"/>
                <w:szCs w:val="20"/>
              </w:rPr>
            </w:pPr>
            <w:r w:rsidRPr="005672AD">
              <w:rPr>
                <w:sz w:val="20"/>
                <w:szCs w:val="20"/>
              </w:rPr>
              <w:t>UNIDO</w:t>
            </w:r>
          </w:p>
        </w:tc>
        <w:tc>
          <w:tcPr>
            <w:tcW w:w="1080" w:type="dxa"/>
            <w:gridSpan w:val="2"/>
            <w:tcBorders>
              <w:top w:val="single" w:sz="4" w:space="0" w:color="auto"/>
              <w:left w:val="single" w:sz="4" w:space="0" w:color="auto"/>
              <w:bottom w:val="single" w:sz="4" w:space="0" w:color="auto"/>
              <w:right w:val="single" w:sz="4" w:space="0" w:color="auto"/>
            </w:tcBorders>
          </w:tcPr>
          <w:p w14:paraId="34CF0B0F" w14:textId="1010C027" w:rsidR="004C1724" w:rsidRPr="005672AD" w:rsidRDefault="004C1724" w:rsidP="004C1724">
            <w:pPr>
              <w:jc w:val="center"/>
              <w:rPr>
                <w:sz w:val="20"/>
                <w:szCs w:val="20"/>
              </w:rPr>
            </w:pPr>
            <w:r w:rsidRPr="005672AD">
              <w:rPr>
                <w:sz w:val="20"/>
                <w:szCs w:val="20"/>
              </w:rPr>
              <w:t>85/65</w:t>
            </w:r>
          </w:p>
        </w:tc>
        <w:tc>
          <w:tcPr>
            <w:tcW w:w="2786" w:type="dxa"/>
            <w:gridSpan w:val="2"/>
            <w:tcBorders>
              <w:top w:val="single" w:sz="4" w:space="0" w:color="auto"/>
              <w:left w:val="single" w:sz="4" w:space="0" w:color="auto"/>
              <w:bottom w:val="single" w:sz="4" w:space="0" w:color="auto"/>
              <w:right w:val="single" w:sz="4" w:space="0" w:color="auto"/>
            </w:tcBorders>
            <w:shd w:val="clear" w:color="auto" w:fill="auto"/>
          </w:tcPr>
          <w:p w14:paraId="05E8155F" w14:textId="75BAC0DA" w:rsidR="004C1724" w:rsidRPr="005672AD" w:rsidRDefault="004C1724" w:rsidP="003D60D9">
            <w:pPr>
              <w:widowControl w:val="0"/>
              <w:jc w:val="left"/>
              <w:rPr>
                <w:sz w:val="20"/>
                <w:szCs w:val="20"/>
                <w:lang w:val="en-CA"/>
              </w:rPr>
            </w:pPr>
            <w:r w:rsidRPr="005672AD">
              <w:rPr>
                <w:sz w:val="20"/>
                <w:szCs w:val="20"/>
                <w:lang w:val="en-CA"/>
              </w:rPr>
              <w:t>Two policy issues may affect costs</w:t>
            </w:r>
          </w:p>
        </w:tc>
      </w:tr>
      <w:tr w:rsidR="00E85409" w14:paraId="4347E754" w14:textId="77777777" w:rsidTr="00BC29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8"/>
        </w:trPr>
        <w:tc>
          <w:tcPr>
            <w:tcW w:w="1871" w:type="dxa"/>
            <w:gridSpan w:val="2"/>
          </w:tcPr>
          <w:p w14:paraId="285C4A79" w14:textId="77777777" w:rsidR="00E85409" w:rsidRDefault="00E85409" w:rsidP="000554B4"/>
        </w:tc>
        <w:tc>
          <w:tcPr>
            <w:tcW w:w="1872" w:type="dxa"/>
          </w:tcPr>
          <w:p w14:paraId="77A1C751" w14:textId="77777777" w:rsidR="00E85409" w:rsidRDefault="00E85409" w:rsidP="000554B4"/>
        </w:tc>
        <w:tc>
          <w:tcPr>
            <w:tcW w:w="1872" w:type="dxa"/>
            <w:gridSpan w:val="3"/>
            <w:tcBorders>
              <w:bottom w:val="single" w:sz="4" w:space="0" w:color="auto"/>
            </w:tcBorders>
          </w:tcPr>
          <w:p w14:paraId="14685395" w14:textId="77777777" w:rsidR="00E85409" w:rsidRDefault="00E85409" w:rsidP="000554B4"/>
        </w:tc>
        <w:tc>
          <w:tcPr>
            <w:tcW w:w="1872" w:type="dxa"/>
            <w:gridSpan w:val="2"/>
          </w:tcPr>
          <w:p w14:paraId="015B3700" w14:textId="77777777" w:rsidR="00E85409" w:rsidRDefault="00E85409" w:rsidP="000554B4"/>
        </w:tc>
        <w:tc>
          <w:tcPr>
            <w:tcW w:w="1873" w:type="dxa"/>
          </w:tcPr>
          <w:p w14:paraId="2359B37F" w14:textId="77777777" w:rsidR="00E85409" w:rsidRDefault="00E85409" w:rsidP="000554B4"/>
        </w:tc>
      </w:tr>
    </w:tbl>
    <w:p w14:paraId="38825ED7" w14:textId="77777777" w:rsidR="00E85409" w:rsidRPr="00B04161" w:rsidRDefault="00E85409" w:rsidP="004E7F9C">
      <w:pPr>
        <w:rPr>
          <w:lang w:val="en-CA"/>
        </w:rPr>
      </w:pPr>
    </w:p>
    <w:sectPr w:rsidR="00E85409" w:rsidRPr="00B04161" w:rsidSect="00C8768D">
      <w:headerReference w:type="even" r:id="rId12"/>
      <w:headerReference w:type="default" r:id="rId13"/>
      <w:footerReference w:type="even" r:id="rId14"/>
      <w:footerReference w:type="default" r:id="rId15"/>
      <w:footerReference w:type="first" r:id="rId16"/>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C0B52" w14:textId="77777777" w:rsidR="0051757C" w:rsidRDefault="0051757C" w:rsidP="004A504B">
      <w:r>
        <w:separator/>
      </w:r>
    </w:p>
  </w:endnote>
  <w:endnote w:type="continuationSeparator" w:id="0">
    <w:p w14:paraId="4ADBF634" w14:textId="77777777" w:rsidR="0051757C" w:rsidRDefault="0051757C" w:rsidP="004A504B">
      <w:r>
        <w:continuationSeparator/>
      </w:r>
    </w:p>
  </w:endnote>
  <w:endnote w:type="continuationNotice" w:id="1">
    <w:p w14:paraId="35026C3F" w14:textId="77777777" w:rsidR="0051757C" w:rsidRDefault="00517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56A07" w14:textId="591DA17D" w:rsidR="00534108" w:rsidRPr="0033525D" w:rsidRDefault="00534108">
    <w:pPr>
      <w:jc w:val="center"/>
    </w:pPr>
    <w:r>
      <w:fldChar w:fldCharType="begin"/>
    </w:r>
    <w:r>
      <w:instrText xml:space="preserve"> PAGE </w:instrText>
    </w:r>
    <w:r>
      <w:fldChar w:fldCharType="separate"/>
    </w:r>
    <w:r w:rsidR="00C67548">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46EB1" w14:textId="4B6D0140" w:rsidR="00534108" w:rsidRPr="0033525D" w:rsidRDefault="00534108">
    <w:pPr>
      <w:jc w:val="center"/>
    </w:pPr>
    <w:r>
      <w:fldChar w:fldCharType="begin"/>
    </w:r>
    <w:r>
      <w:instrText xml:space="preserve"> PAGE </w:instrText>
    </w:r>
    <w:r>
      <w:fldChar w:fldCharType="separate"/>
    </w:r>
    <w:r w:rsidR="00C6754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0C15F" w14:textId="77777777" w:rsidR="00534108" w:rsidRDefault="0053410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170EDC" w14:textId="77777777" w:rsidR="00534108" w:rsidRDefault="0053410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4DB9B" w14:textId="77777777" w:rsidR="0051757C" w:rsidRDefault="0051757C" w:rsidP="004A504B">
      <w:r>
        <w:separator/>
      </w:r>
    </w:p>
  </w:footnote>
  <w:footnote w:type="continuationSeparator" w:id="0">
    <w:p w14:paraId="761FBD94" w14:textId="77777777" w:rsidR="0051757C" w:rsidRDefault="0051757C" w:rsidP="004A504B">
      <w:r>
        <w:continuationSeparator/>
      </w:r>
    </w:p>
  </w:footnote>
  <w:footnote w:type="continuationNotice" w:id="1">
    <w:p w14:paraId="5D9D968D" w14:textId="77777777" w:rsidR="0051757C" w:rsidRDefault="0051757C"/>
  </w:footnote>
  <w:footnote w:id="2">
    <w:p w14:paraId="24DC1985" w14:textId="6057AC6C" w:rsidR="00534108" w:rsidRPr="00C8768D" w:rsidRDefault="00534108" w:rsidP="00A8446A">
      <w:pPr>
        <w:pStyle w:val="StyleHeader4Para4Left0Firstline0"/>
        <w:numPr>
          <w:ilvl w:val="0"/>
          <w:numId w:val="0"/>
        </w:numPr>
        <w:rPr>
          <w:lang w:val="en-US"/>
        </w:rPr>
      </w:pPr>
      <w:r w:rsidRPr="00C12CB7">
        <w:rPr>
          <w:rStyle w:val="FootnoteReference"/>
          <w:szCs w:val="20"/>
        </w:rPr>
        <w:sym w:font="Symbol" w:char="F02A"/>
      </w:r>
      <w:r w:rsidRPr="005063AD">
        <w:t xml:space="preserve"> </w:t>
      </w:r>
      <w:r w:rsidRPr="00C12CB7">
        <w:rPr>
          <w:sz w:val="18"/>
          <w:szCs w:val="18"/>
        </w:rPr>
        <w:t>Due to coronavirus disease (COVID-19)</w:t>
      </w:r>
    </w:p>
  </w:footnote>
  <w:footnote w:id="3">
    <w:p w14:paraId="7C59F532" w14:textId="77777777" w:rsidR="00534108" w:rsidRPr="00560AE9" w:rsidRDefault="00534108" w:rsidP="00FD7D22">
      <w:pPr>
        <w:pStyle w:val="FootnoteText"/>
        <w:rPr>
          <w:lang w:val="en-US"/>
        </w:rPr>
      </w:pPr>
      <w:r>
        <w:rPr>
          <w:rStyle w:val="FootnoteReference"/>
        </w:rPr>
        <w:footnoteRef/>
      </w:r>
      <w:r>
        <w:t xml:space="preserve"> </w:t>
      </w:r>
      <w:proofErr w:type="gramStart"/>
      <w:r>
        <w:rPr>
          <w:lang w:val="en-CA" w:eastAsia="en-CA"/>
        </w:rPr>
        <w:t>D</w:t>
      </w:r>
      <w:r w:rsidRPr="00EA3734">
        <w:rPr>
          <w:lang w:val="en-CA" w:eastAsia="en-CA"/>
        </w:rPr>
        <w:t>ecision 84/18</w:t>
      </w:r>
      <w:r>
        <w:rPr>
          <w:lang w:val="en-CA" w:eastAsia="en-CA"/>
        </w:rPr>
        <w:t xml:space="preserve"> noted that </w:t>
      </w:r>
      <w:r w:rsidRPr="00407BB6">
        <w:rPr>
          <w:lang w:val="en-CA" w:eastAsia="en-CA"/>
        </w:rPr>
        <w:t>the fifth and final tranche of stage I of the HPMP could be submitted only</w:t>
      </w:r>
      <w:r>
        <w:rPr>
          <w:lang w:val="en-CA" w:eastAsia="en-CA"/>
        </w:rPr>
        <w:t xml:space="preserve"> </w:t>
      </w:r>
      <w:r w:rsidRPr="00407BB6">
        <w:rPr>
          <w:lang w:val="en-CA" w:eastAsia="en-CA"/>
        </w:rPr>
        <w:t>once the following conditions had been met:</w:t>
      </w:r>
      <w:r>
        <w:rPr>
          <w:lang w:val="en-CA" w:eastAsia="en-CA"/>
        </w:rPr>
        <w:t xml:space="preserve"> c</w:t>
      </w:r>
      <w:r w:rsidRPr="00407BB6">
        <w:rPr>
          <w:lang w:val="en-CA" w:eastAsia="en-CA"/>
        </w:rPr>
        <w:t>ompletion of training for customs and enforcement officers, covering 31</w:t>
      </w:r>
      <w:r>
        <w:rPr>
          <w:lang w:val="en-CA" w:eastAsia="en-CA"/>
        </w:rPr>
        <w:t> </w:t>
      </w:r>
      <w:r w:rsidRPr="00407BB6">
        <w:rPr>
          <w:lang w:val="en-CA" w:eastAsia="en-CA"/>
        </w:rPr>
        <w:t>customs</w:t>
      </w:r>
      <w:r>
        <w:rPr>
          <w:lang w:val="en-CA" w:eastAsia="en-CA"/>
        </w:rPr>
        <w:t xml:space="preserve"> </w:t>
      </w:r>
      <w:r w:rsidRPr="00407BB6">
        <w:rPr>
          <w:lang w:val="en-CA" w:eastAsia="en-CA"/>
        </w:rPr>
        <w:t>entry points, on the control of imports of HCFCs and HCFC-based equipment;</w:t>
      </w:r>
      <w:r>
        <w:rPr>
          <w:lang w:val="en-CA" w:eastAsia="en-CA"/>
        </w:rPr>
        <w:t xml:space="preserve"> c</w:t>
      </w:r>
      <w:r w:rsidRPr="00407BB6">
        <w:rPr>
          <w:lang w:val="en-CA" w:eastAsia="en-CA"/>
        </w:rPr>
        <w:t xml:space="preserve">ompletion of </w:t>
      </w:r>
      <w:r>
        <w:rPr>
          <w:lang w:val="en-CA" w:eastAsia="en-CA"/>
        </w:rPr>
        <w:t xml:space="preserve">the </w:t>
      </w:r>
      <w:r w:rsidRPr="00407BB6">
        <w:rPr>
          <w:lang w:val="en-CA" w:eastAsia="en-CA"/>
        </w:rPr>
        <w:t>establishment of an electronic system for the registration of</w:t>
      </w:r>
      <w:r>
        <w:rPr>
          <w:lang w:val="en-CA" w:eastAsia="en-CA"/>
        </w:rPr>
        <w:t xml:space="preserve"> </w:t>
      </w:r>
      <w:r w:rsidRPr="00407BB6">
        <w:rPr>
          <w:lang w:val="en-CA" w:eastAsia="en-CA"/>
        </w:rPr>
        <w:t>importers, suppliers and end-users;</w:t>
      </w:r>
      <w:r>
        <w:rPr>
          <w:lang w:val="en-CA" w:eastAsia="en-CA"/>
        </w:rPr>
        <w:t xml:space="preserve"> s</w:t>
      </w:r>
      <w:r w:rsidRPr="00407BB6">
        <w:rPr>
          <w:lang w:val="en-CA" w:eastAsia="en-CA"/>
        </w:rPr>
        <w:t>ubstantive progress in the revision of technical standards, including safety</w:t>
      </w:r>
      <w:r>
        <w:rPr>
          <w:lang w:val="en-CA" w:eastAsia="en-CA"/>
        </w:rPr>
        <w:t xml:space="preserve"> </w:t>
      </w:r>
      <w:r w:rsidRPr="00407BB6">
        <w:rPr>
          <w:lang w:val="en-CA" w:eastAsia="en-CA"/>
        </w:rPr>
        <w:t>measures for flammable refrigerants;</w:t>
      </w:r>
      <w:r>
        <w:rPr>
          <w:lang w:val="en-CA" w:eastAsia="en-CA"/>
        </w:rPr>
        <w:t xml:space="preserve"> d</w:t>
      </w:r>
      <w:r w:rsidRPr="00407BB6">
        <w:rPr>
          <w:lang w:val="en-CA" w:eastAsia="en-CA"/>
        </w:rPr>
        <w:t>isbursement of 100 per cent of the total funds approved for the UNEP</w:t>
      </w:r>
      <w:r>
        <w:rPr>
          <w:lang w:val="en-CA" w:eastAsia="en-CA"/>
        </w:rPr>
        <w:t xml:space="preserve"> </w:t>
      </w:r>
      <w:r w:rsidRPr="00407BB6">
        <w:rPr>
          <w:lang w:val="en-CA" w:eastAsia="en-CA"/>
        </w:rPr>
        <w:t>components of the first, second and third tranches of stage I of the HPMP and</w:t>
      </w:r>
      <w:r>
        <w:rPr>
          <w:lang w:val="en-CA" w:eastAsia="en-CA"/>
        </w:rPr>
        <w:t xml:space="preserve"> </w:t>
      </w:r>
      <w:r w:rsidRPr="00407BB6">
        <w:rPr>
          <w:lang w:val="en-CA" w:eastAsia="en-CA"/>
        </w:rPr>
        <w:t>disbursement of 70 per cent for the UNEP component of the fourth tranche</w:t>
      </w:r>
      <w:r>
        <w:rPr>
          <w:lang w:val="en-CA" w:eastAsia="en-CA"/>
        </w:rPr>
        <w:t>.</w:t>
      </w:r>
      <w:proofErr w:type="gramEnd"/>
    </w:p>
  </w:footnote>
  <w:footnote w:id="4">
    <w:p w14:paraId="2220740E" w14:textId="77777777" w:rsidR="00534108" w:rsidRPr="00915068" w:rsidRDefault="00534108" w:rsidP="00FD7D22">
      <w:pPr>
        <w:pStyle w:val="FootnoteText"/>
        <w:rPr>
          <w:lang w:val="en-CA"/>
        </w:rPr>
      </w:pPr>
      <w:r>
        <w:rPr>
          <w:rStyle w:val="FootnoteReference"/>
        </w:rPr>
        <w:footnoteRef/>
      </w:r>
      <w:r>
        <w:t xml:space="preserve"> </w:t>
      </w:r>
      <w:r>
        <w:rPr>
          <w:lang w:val="en-CA"/>
        </w:rPr>
        <w:t>Decision 79/4(c)</w:t>
      </w:r>
    </w:p>
  </w:footnote>
  <w:footnote w:id="5">
    <w:p w14:paraId="5210FE59" w14:textId="70F3C98C" w:rsidR="00534108" w:rsidRPr="004D1C5B" w:rsidRDefault="00534108" w:rsidP="00FD7D22">
      <w:pPr>
        <w:pStyle w:val="FootnoteText"/>
      </w:pPr>
      <w:r>
        <w:rPr>
          <w:rStyle w:val="FootnoteReference"/>
        </w:rPr>
        <w:footnoteRef/>
      </w:r>
      <w:r>
        <w:t xml:space="preserve"> </w:t>
      </w:r>
      <w:proofErr w:type="gramStart"/>
      <w:r>
        <w:t xml:space="preserve">For example: </w:t>
      </w:r>
      <w:r w:rsidRPr="004D1C5B">
        <w:t xml:space="preserve">how to safely work in the </w:t>
      </w:r>
      <w:r w:rsidR="0028265B">
        <w:t>RAC</w:t>
      </w:r>
      <w:r w:rsidRPr="004D1C5B">
        <w:t xml:space="preserve"> sector with COVID</w:t>
      </w:r>
      <w:r w:rsidR="0028265B">
        <w:noBreakHyphen/>
      </w:r>
      <w:r w:rsidRPr="004D1C5B">
        <w:t>19, with special attention to the reopening of the economy (English and Spanish, April 2020); training on CO</w:t>
      </w:r>
      <w:r w:rsidRPr="0028265B">
        <w:rPr>
          <w:vertAlign w:val="subscript"/>
        </w:rPr>
        <w:t>2</w:t>
      </w:r>
      <w:r w:rsidRPr="004D1C5B">
        <w:t xml:space="preserve"> in commercial refrigeration for RAC technicians (two</w:t>
      </w:r>
      <w:r w:rsidR="0028265B">
        <w:t> </w:t>
      </w:r>
      <w:r w:rsidRPr="004D1C5B">
        <w:t>theoretical seminars and one practical seminar via web), (English, April and Spanish, May 2020); data reporting and licensing and quota system for</w:t>
      </w:r>
      <w:r w:rsidR="0028265B">
        <w:t xml:space="preserve"> HFCs (English-</w:t>
      </w:r>
      <w:r w:rsidRPr="004D1C5B">
        <w:t>speaking countries in Latin America and the Caribbean, May/June</w:t>
      </w:r>
      <w:r w:rsidR="0028265B">
        <w:t> </w:t>
      </w:r>
      <w:r w:rsidRPr="004D1C5B">
        <w:t>2020); training on safe handling of hydrocarbons for RAC technicians (June</w:t>
      </w:r>
      <w:r w:rsidR="0028265B">
        <w:t> </w:t>
      </w:r>
      <w:r w:rsidRPr="004D1C5B">
        <w:t xml:space="preserve">2020); and training </w:t>
      </w:r>
      <w:r w:rsidR="0028265B">
        <w:t xml:space="preserve">on </w:t>
      </w:r>
      <w:r w:rsidRPr="004D1C5B">
        <w:t>CO</w:t>
      </w:r>
      <w:r w:rsidRPr="0028265B">
        <w:rPr>
          <w:vertAlign w:val="subscript"/>
        </w:rPr>
        <w:t>2</w:t>
      </w:r>
      <w:r w:rsidRPr="004D1C5B">
        <w:t xml:space="preserve"> technology for countries in East Europe and Africa (June 2020)).</w:t>
      </w:r>
      <w:proofErr w:type="gramEnd"/>
    </w:p>
  </w:footnote>
  <w:footnote w:id="6">
    <w:p w14:paraId="19308DE4" w14:textId="2424CD9A" w:rsidR="00C74F9E" w:rsidRPr="002A27FD" w:rsidRDefault="00C74F9E" w:rsidP="0028265B">
      <w:pPr>
        <w:pStyle w:val="FootnoteText"/>
        <w:jc w:val="left"/>
        <w:rPr>
          <w:lang w:val="en-CA"/>
        </w:rPr>
      </w:pPr>
      <w:r>
        <w:rPr>
          <w:rStyle w:val="FootnoteReference"/>
        </w:rPr>
        <w:footnoteRef/>
      </w:r>
      <w:r>
        <w:t xml:space="preserve"> </w:t>
      </w:r>
      <w:hyperlink r:id="rId1" w:history="1">
        <w:r w:rsidR="0028265B" w:rsidRPr="003C302F">
          <w:rPr>
            <w:rStyle w:val="Hyperlink"/>
          </w:rPr>
          <w:t>https://www.unenvironment.org/ozonaction/news/news/first-montreal-protocol-related-online-training-during-covid-19-pandemic</w:t>
        </w:r>
      </w:hyperlink>
      <w:r w:rsidR="002A1EEB">
        <w:t xml:space="preserve"> </w:t>
      </w:r>
    </w:p>
  </w:footnote>
  <w:footnote w:id="7">
    <w:p w14:paraId="62054D3B" w14:textId="49FE619F" w:rsidR="004850BC" w:rsidRPr="00A047BE" w:rsidRDefault="004850BC">
      <w:pPr>
        <w:pStyle w:val="FootnoteText"/>
        <w:rPr>
          <w:lang w:val="en-CA"/>
        </w:rPr>
      </w:pPr>
      <w:r w:rsidRPr="00A5664C">
        <w:rPr>
          <w:rStyle w:val="FootnoteReference"/>
        </w:rPr>
        <w:footnoteRef/>
      </w:r>
      <w:r w:rsidRPr="00A5664C">
        <w:t xml:space="preserve"> </w:t>
      </w:r>
      <w:hyperlink r:id="rId2" w:history="1">
        <w:r w:rsidRPr="00A5664C">
          <w:rPr>
            <w:rStyle w:val="Hyperlink"/>
          </w:rPr>
          <w:t>https://wedocs.unep.org/bitstream/handle/20.500.11822/31933/HCFCTail.pdf?sequence=1&amp;isAllowed=y</w:t>
        </w:r>
      </w:hyperlink>
    </w:p>
  </w:footnote>
  <w:footnote w:id="8">
    <w:p w14:paraId="54C7D9D1" w14:textId="77777777" w:rsidR="00534108" w:rsidRPr="00DF58F5" w:rsidRDefault="00534108" w:rsidP="00FD7D22">
      <w:pPr>
        <w:pStyle w:val="FootnoteText"/>
        <w:rPr>
          <w:lang w:val="en-CA"/>
        </w:rPr>
      </w:pPr>
      <w:r>
        <w:rPr>
          <w:rStyle w:val="FootnoteReference"/>
        </w:rPr>
        <w:footnoteRef/>
      </w:r>
      <w:r>
        <w:t xml:space="preserve"> </w:t>
      </w:r>
      <w:r w:rsidRPr="00DF58F5">
        <w:t xml:space="preserve">Further information on this and other actions undertaken by the Government of China to strengthen </w:t>
      </w:r>
      <w:proofErr w:type="gramStart"/>
      <w:r w:rsidRPr="00DF58F5">
        <w:t>its</w:t>
      </w:r>
      <w:proofErr w:type="gramEnd"/>
      <w:r w:rsidRPr="00DF58F5">
        <w:t xml:space="preserve"> monitoring, reporting, verification and enforcement systems will be provided in the report to be submitted to the 86</w:t>
      </w:r>
      <w:r w:rsidRPr="00DF58F5">
        <w:rPr>
          <w:vertAlign w:val="superscript"/>
        </w:rPr>
        <w:t>th</w:t>
      </w:r>
      <w:r>
        <w:t xml:space="preserve"> </w:t>
      </w:r>
      <w:r w:rsidRPr="00DF58F5">
        <w:t>meeting</w:t>
      </w:r>
      <w:r>
        <w:t>,</w:t>
      </w:r>
      <w:r w:rsidRPr="00DF58F5">
        <w:t xml:space="preserve"> in line with decision 83/41.</w:t>
      </w:r>
    </w:p>
  </w:footnote>
  <w:footnote w:id="9">
    <w:p w14:paraId="11FC13CD" w14:textId="77777777" w:rsidR="00534108" w:rsidRPr="002B08B0" w:rsidRDefault="00534108" w:rsidP="00FD7D22">
      <w:pPr>
        <w:pStyle w:val="FootnoteText"/>
        <w:rPr>
          <w:lang w:val="en-US"/>
        </w:rPr>
      </w:pPr>
      <w:r>
        <w:rPr>
          <w:rStyle w:val="FootnoteReference"/>
        </w:rPr>
        <w:footnoteRef/>
      </w:r>
      <w:r>
        <w:t xml:space="preserve"> </w:t>
      </w:r>
      <w:r w:rsidRPr="00646540">
        <w:t>UNEP/</w:t>
      </w:r>
      <w:proofErr w:type="spellStart"/>
      <w:r w:rsidRPr="00646540">
        <w:t>OzL.Pro</w:t>
      </w:r>
      <w:proofErr w:type="spellEnd"/>
      <w:r w:rsidRPr="00646540">
        <w:t>/</w:t>
      </w:r>
      <w:proofErr w:type="spellStart"/>
      <w:r w:rsidRPr="00646540">
        <w:t>ExCom</w:t>
      </w:r>
      <w:proofErr w:type="spellEnd"/>
      <w:r w:rsidRPr="00646540">
        <w:t>/8</w:t>
      </w:r>
      <w:r>
        <w:t>5</w:t>
      </w:r>
      <w:r w:rsidRPr="00646540">
        <w:t>/</w:t>
      </w:r>
      <w:r>
        <w:t>15</w:t>
      </w:r>
    </w:p>
  </w:footnote>
  <w:footnote w:id="10">
    <w:p w14:paraId="0E905008" w14:textId="77777777" w:rsidR="00534108" w:rsidRPr="00BE0549" w:rsidRDefault="00534108" w:rsidP="00FD7D22">
      <w:pPr>
        <w:pStyle w:val="FootnoteText"/>
        <w:rPr>
          <w:lang w:val="en-US"/>
        </w:rPr>
      </w:pPr>
      <w:r>
        <w:rPr>
          <w:rStyle w:val="FootnoteReference"/>
        </w:rPr>
        <w:footnoteRef/>
      </w:r>
      <w:r>
        <w:t xml:space="preserve"> </w:t>
      </w:r>
      <w:r w:rsidRPr="00BE0549">
        <w:t>UNEP/</w:t>
      </w:r>
      <w:proofErr w:type="spellStart"/>
      <w:r w:rsidRPr="00BE0549">
        <w:t>OzL.Pro</w:t>
      </w:r>
      <w:proofErr w:type="spellEnd"/>
      <w:r w:rsidRPr="00BE0549">
        <w:t>/</w:t>
      </w:r>
      <w:proofErr w:type="spellStart"/>
      <w:r w:rsidRPr="00BE0549">
        <w:t>ExCom</w:t>
      </w:r>
      <w:proofErr w:type="spellEnd"/>
      <w:r w:rsidRPr="00BE0549">
        <w:t>/8</w:t>
      </w:r>
      <w:r>
        <w:t>5</w:t>
      </w:r>
      <w:r w:rsidRPr="00BE0549">
        <w:t>/</w:t>
      </w:r>
      <w:r>
        <w:t>16</w:t>
      </w:r>
    </w:p>
  </w:footnote>
  <w:footnote w:id="11">
    <w:p w14:paraId="515AEAFE" w14:textId="77777777" w:rsidR="00534108" w:rsidRPr="00BE0549" w:rsidRDefault="00534108" w:rsidP="00FD7D22">
      <w:pPr>
        <w:pStyle w:val="FootnoteText"/>
        <w:rPr>
          <w:lang w:val="en-US"/>
        </w:rPr>
      </w:pPr>
      <w:r>
        <w:rPr>
          <w:rStyle w:val="FootnoteReference"/>
        </w:rPr>
        <w:footnoteRef/>
      </w:r>
      <w:r>
        <w:t xml:space="preserve"> </w:t>
      </w:r>
      <w:r w:rsidRPr="00BE0549">
        <w:t>UNEP/</w:t>
      </w:r>
      <w:proofErr w:type="spellStart"/>
      <w:r w:rsidRPr="00BE0549">
        <w:t>OzL.Pro</w:t>
      </w:r>
      <w:proofErr w:type="spellEnd"/>
      <w:r w:rsidRPr="00BE0549">
        <w:t>/</w:t>
      </w:r>
      <w:proofErr w:type="spellStart"/>
      <w:r w:rsidRPr="00BE0549">
        <w:t>ExCom</w:t>
      </w:r>
      <w:proofErr w:type="spellEnd"/>
      <w:r w:rsidRPr="00BE0549">
        <w:t>/8</w:t>
      </w:r>
      <w:r>
        <w:t>5</w:t>
      </w:r>
      <w:r w:rsidRPr="00BE0549">
        <w:t>/</w:t>
      </w:r>
      <w:r>
        <w:t>17</w:t>
      </w:r>
    </w:p>
  </w:footnote>
  <w:footnote w:id="12">
    <w:p w14:paraId="5E20E1DB" w14:textId="579E5A06" w:rsidR="00220E50" w:rsidRPr="00FE1D5B" w:rsidRDefault="00220E50" w:rsidP="00220E50">
      <w:pPr>
        <w:pStyle w:val="FootnoteText"/>
        <w:rPr>
          <w:rFonts w:eastAsiaTheme="minorHAnsi"/>
          <w:lang w:val="en-US"/>
        </w:rPr>
      </w:pPr>
      <w:r>
        <w:rPr>
          <w:rStyle w:val="FootnoteReference"/>
        </w:rPr>
        <w:footnoteRef/>
      </w:r>
      <w:r>
        <w:t xml:space="preserve"> As previously mentioned, due to discrepancies on the HCFC consumption data reported under Article 7 of the Protocol and the verification report, stage II of the HPMP </w:t>
      </w:r>
      <w:proofErr w:type="gramStart"/>
      <w:r>
        <w:t>was withdraw</w:t>
      </w:r>
      <w:r w:rsidR="005912F4">
        <w:t>n</w:t>
      </w:r>
      <w:proofErr w:type="gramEnd"/>
      <w:r>
        <w:t>.</w:t>
      </w:r>
    </w:p>
  </w:footnote>
  <w:footnote w:id="13">
    <w:p w14:paraId="2E856F38" w14:textId="77777777" w:rsidR="00220E50" w:rsidRPr="00FE1D5B" w:rsidRDefault="00220E50" w:rsidP="00220E50">
      <w:pPr>
        <w:pStyle w:val="FootnoteText"/>
        <w:rPr>
          <w:lang w:val="en-US"/>
        </w:rPr>
      </w:pPr>
      <w:r>
        <w:rPr>
          <w:rStyle w:val="FootnoteReference"/>
        </w:rPr>
        <w:footnoteRef/>
      </w:r>
      <w:r>
        <w:t xml:space="preserve"> </w:t>
      </w:r>
      <w:r w:rsidRPr="00FE1D5B">
        <w:t>UNEP/</w:t>
      </w:r>
      <w:proofErr w:type="spellStart"/>
      <w:r w:rsidRPr="00FE1D5B">
        <w:t>OzL.Pro</w:t>
      </w:r>
      <w:proofErr w:type="spellEnd"/>
      <w:r w:rsidRPr="00FE1D5B">
        <w:t>/</w:t>
      </w:r>
      <w:proofErr w:type="spellStart"/>
      <w:r w:rsidRPr="00FE1D5B">
        <w:t>ExCom</w:t>
      </w:r>
      <w:proofErr w:type="spellEnd"/>
      <w:r w:rsidRPr="00FE1D5B">
        <w:t>/85/46</w:t>
      </w:r>
    </w:p>
  </w:footnote>
  <w:footnote w:id="14">
    <w:p w14:paraId="500876F5" w14:textId="77777777" w:rsidR="00220E50" w:rsidRPr="00FE1D5B" w:rsidRDefault="00220E50" w:rsidP="00220E50">
      <w:pPr>
        <w:pStyle w:val="FootnoteText"/>
        <w:rPr>
          <w:lang w:val="en-CA"/>
        </w:rPr>
      </w:pPr>
      <w:r>
        <w:rPr>
          <w:rStyle w:val="FootnoteReference"/>
        </w:rPr>
        <w:footnoteRef/>
      </w:r>
      <w:r>
        <w:t xml:space="preserve"> T</w:t>
      </w:r>
      <w:r w:rsidRPr="00A81DC8">
        <w:t>he servicing of RAC equipment existing on 1 January 2030; and the servicing of fire suppression and fire protection equipment existing on 1 January 2030; solvent applications in rocket engine manufacturing; and topical medical aerosol applications for the specialized treatment of burns</w:t>
      </w:r>
      <w:r>
        <w:t>.</w:t>
      </w:r>
    </w:p>
  </w:footnote>
  <w:footnote w:id="15">
    <w:p w14:paraId="21757A71" w14:textId="77777777" w:rsidR="00534108" w:rsidRPr="003A4439" w:rsidRDefault="00534108" w:rsidP="00FD7D22">
      <w:pPr>
        <w:pStyle w:val="FootnoteText"/>
      </w:pPr>
      <w:r>
        <w:rPr>
          <w:rStyle w:val="FootnoteReference"/>
        </w:rPr>
        <w:footnoteRef/>
      </w:r>
      <w:r>
        <w:t xml:space="preserve"> T</w:t>
      </w:r>
      <w:r w:rsidRPr="003A4439">
        <w:t xml:space="preserve">he Secretariat </w:t>
      </w:r>
      <w:proofErr w:type="gramStart"/>
      <w:r w:rsidRPr="003A4439">
        <w:t>was requested</w:t>
      </w:r>
      <w:proofErr w:type="gramEnd"/>
      <w:r w:rsidRPr="003A4439">
        <w:t xml:space="preserve">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 (</w:t>
      </w:r>
      <w:proofErr w:type="spellStart"/>
      <w:r w:rsidRPr="003A4439">
        <w:t>mt</w:t>
      </w:r>
      <w:proofErr w:type="spellEnd"/>
      <w:r w:rsidRPr="003A4439">
        <w: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C14CB" w14:textId="6F2B136F" w:rsidR="00534108" w:rsidRPr="0033525D" w:rsidRDefault="00C67548">
    <w:r>
      <w:fldChar w:fldCharType="begin"/>
    </w:r>
    <w:r>
      <w:instrText xml:space="preserve"> DOCPROPERTY "Document number"  \* MERGEFORMAT </w:instrText>
    </w:r>
    <w:r>
      <w:fldChar w:fldCharType="separate"/>
    </w:r>
    <w:r w:rsidR="00534108">
      <w:t>UNEP/</w:t>
    </w:r>
    <w:proofErr w:type="spellStart"/>
    <w:r w:rsidR="00534108">
      <w:t>OzL.Pro</w:t>
    </w:r>
    <w:proofErr w:type="spellEnd"/>
    <w:r w:rsidR="00534108">
      <w:t>/</w:t>
    </w:r>
    <w:proofErr w:type="spellStart"/>
    <w:r w:rsidR="00534108">
      <w:t>ExCom</w:t>
    </w:r>
    <w:proofErr w:type="spellEnd"/>
    <w:r w:rsidR="00534108">
      <w:t>/85/13</w:t>
    </w:r>
    <w:r>
      <w:fldChar w:fldCharType="end"/>
    </w:r>
  </w:p>
  <w:p w14:paraId="5DE68B02" w14:textId="77777777" w:rsidR="00534108" w:rsidRPr="0033525D" w:rsidRDefault="00534108"/>
  <w:p w14:paraId="706FAEB4" w14:textId="77777777" w:rsidR="00534108" w:rsidRPr="0033525D" w:rsidRDefault="0053410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70F61" w14:textId="20F3C18B" w:rsidR="00534108" w:rsidRPr="0033525D" w:rsidRDefault="00C67548">
    <w:pPr>
      <w:jc w:val="right"/>
    </w:pPr>
    <w:r>
      <w:fldChar w:fldCharType="begin"/>
    </w:r>
    <w:r>
      <w:instrText xml:space="preserve"> DOCPROPERTY "Document number"  \* MERGEFORMAT </w:instrText>
    </w:r>
    <w:r>
      <w:fldChar w:fldCharType="separate"/>
    </w:r>
    <w:r w:rsidR="00534108">
      <w:t>UNEP/</w:t>
    </w:r>
    <w:proofErr w:type="spellStart"/>
    <w:r w:rsidR="00534108">
      <w:t>OzL.Pro</w:t>
    </w:r>
    <w:proofErr w:type="spellEnd"/>
    <w:r w:rsidR="00534108">
      <w:t>/</w:t>
    </w:r>
    <w:proofErr w:type="spellStart"/>
    <w:r w:rsidR="00534108">
      <w:t>ExCom</w:t>
    </w:r>
    <w:proofErr w:type="spellEnd"/>
    <w:r w:rsidR="00534108">
      <w:t>/85/13</w:t>
    </w:r>
    <w:r>
      <w:fldChar w:fldCharType="end"/>
    </w:r>
  </w:p>
  <w:p w14:paraId="1695F82C" w14:textId="77777777" w:rsidR="00534108" w:rsidRPr="0033525D" w:rsidRDefault="00534108"/>
  <w:p w14:paraId="125E743F" w14:textId="77777777" w:rsidR="00534108" w:rsidRPr="0033525D" w:rsidRDefault="00534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25EBB7A"/>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133EDE"/>
    <w:multiLevelType w:val="hybridMultilevel"/>
    <w:tmpl w:val="2D42B9A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6"/>
  </w:num>
  <w:num w:numId="20">
    <w:abstractNumId w:val="12"/>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CO" w:vendorID="64" w:dllVersion="131078" w:nlCheck="1" w:checkStyle="0"/>
  <w:activeWritingStyle w:appName="MSWord" w:lang="en-GB" w:vendorID="64" w:dllVersion="131078" w:nlCheck="1" w:checkStyle="0"/>
  <w:activeWritingStyle w:appName="MSWord" w:lang="en-US" w:vendorID="64" w:dllVersion="131078" w:nlCheck="1" w:checkStyle="1"/>
  <w:activeWritingStyle w:appName="MSWord" w:lang="en-CA"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B66CF"/>
    <w:rsid w:val="00000FED"/>
    <w:rsid w:val="0000434E"/>
    <w:rsid w:val="0001514C"/>
    <w:rsid w:val="0001714F"/>
    <w:rsid w:val="000211A9"/>
    <w:rsid w:val="00031260"/>
    <w:rsid w:val="0003221E"/>
    <w:rsid w:val="0003681A"/>
    <w:rsid w:val="000372B7"/>
    <w:rsid w:val="00037DBF"/>
    <w:rsid w:val="00050F6E"/>
    <w:rsid w:val="0005385E"/>
    <w:rsid w:val="000554B4"/>
    <w:rsid w:val="000567BF"/>
    <w:rsid w:val="00061EC2"/>
    <w:rsid w:val="00063385"/>
    <w:rsid w:val="00080ED0"/>
    <w:rsid w:val="00085B8F"/>
    <w:rsid w:val="00090481"/>
    <w:rsid w:val="00095E0C"/>
    <w:rsid w:val="000A3826"/>
    <w:rsid w:val="000A56EF"/>
    <w:rsid w:val="000A6C26"/>
    <w:rsid w:val="000D52A4"/>
    <w:rsid w:val="000E07BC"/>
    <w:rsid w:val="000F1CD4"/>
    <w:rsid w:val="000F4103"/>
    <w:rsid w:val="000F70A7"/>
    <w:rsid w:val="00113CCA"/>
    <w:rsid w:val="00122F25"/>
    <w:rsid w:val="001251FF"/>
    <w:rsid w:val="00130EF6"/>
    <w:rsid w:val="00135980"/>
    <w:rsid w:val="00136746"/>
    <w:rsid w:val="001459B4"/>
    <w:rsid w:val="00161F5A"/>
    <w:rsid w:val="00164719"/>
    <w:rsid w:val="00165490"/>
    <w:rsid w:val="00166FC4"/>
    <w:rsid w:val="001677AC"/>
    <w:rsid w:val="001777E3"/>
    <w:rsid w:val="001804EA"/>
    <w:rsid w:val="00183E11"/>
    <w:rsid w:val="00190A61"/>
    <w:rsid w:val="00192ECC"/>
    <w:rsid w:val="001A0017"/>
    <w:rsid w:val="001A3342"/>
    <w:rsid w:val="001A3E3D"/>
    <w:rsid w:val="001A5BCB"/>
    <w:rsid w:val="001A7049"/>
    <w:rsid w:val="001B1E40"/>
    <w:rsid w:val="001C04BC"/>
    <w:rsid w:val="001C3891"/>
    <w:rsid w:val="001C764E"/>
    <w:rsid w:val="001E0E9A"/>
    <w:rsid w:val="001E1052"/>
    <w:rsid w:val="001E21B1"/>
    <w:rsid w:val="001E2F93"/>
    <w:rsid w:val="001E4554"/>
    <w:rsid w:val="001E61E5"/>
    <w:rsid w:val="001F2159"/>
    <w:rsid w:val="001F314F"/>
    <w:rsid w:val="00203F86"/>
    <w:rsid w:val="002046FC"/>
    <w:rsid w:val="00210B8B"/>
    <w:rsid w:val="00214863"/>
    <w:rsid w:val="002156B4"/>
    <w:rsid w:val="00220E50"/>
    <w:rsid w:val="002249FB"/>
    <w:rsid w:val="00230E53"/>
    <w:rsid w:val="002310D5"/>
    <w:rsid w:val="00234CA1"/>
    <w:rsid w:val="00253222"/>
    <w:rsid w:val="002569D0"/>
    <w:rsid w:val="00262847"/>
    <w:rsid w:val="00274C73"/>
    <w:rsid w:val="00281BB2"/>
    <w:rsid w:val="0028265B"/>
    <w:rsid w:val="002A1EEB"/>
    <w:rsid w:val="002A27FD"/>
    <w:rsid w:val="002B254E"/>
    <w:rsid w:val="002B72E9"/>
    <w:rsid w:val="002C6B59"/>
    <w:rsid w:val="002C7998"/>
    <w:rsid w:val="002D2303"/>
    <w:rsid w:val="002F1E53"/>
    <w:rsid w:val="002F2CAA"/>
    <w:rsid w:val="0030052C"/>
    <w:rsid w:val="00303E02"/>
    <w:rsid w:val="00303F8A"/>
    <w:rsid w:val="003306E1"/>
    <w:rsid w:val="00330FA2"/>
    <w:rsid w:val="003320E4"/>
    <w:rsid w:val="0033506A"/>
    <w:rsid w:val="0033525D"/>
    <w:rsid w:val="003414F3"/>
    <w:rsid w:val="003517D6"/>
    <w:rsid w:val="00352D82"/>
    <w:rsid w:val="0035613E"/>
    <w:rsid w:val="00362E2A"/>
    <w:rsid w:val="00363EE9"/>
    <w:rsid w:val="0036731C"/>
    <w:rsid w:val="003712C2"/>
    <w:rsid w:val="00376128"/>
    <w:rsid w:val="0037742E"/>
    <w:rsid w:val="00377D56"/>
    <w:rsid w:val="0038245A"/>
    <w:rsid w:val="003840E6"/>
    <w:rsid w:val="00385CFC"/>
    <w:rsid w:val="0039337A"/>
    <w:rsid w:val="003A3189"/>
    <w:rsid w:val="003A3CA7"/>
    <w:rsid w:val="003B274C"/>
    <w:rsid w:val="003B33BD"/>
    <w:rsid w:val="003B498A"/>
    <w:rsid w:val="003B569D"/>
    <w:rsid w:val="003B73A8"/>
    <w:rsid w:val="003C3C0E"/>
    <w:rsid w:val="003D42A6"/>
    <w:rsid w:val="003D496D"/>
    <w:rsid w:val="003D4FAC"/>
    <w:rsid w:val="003D60D9"/>
    <w:rsid w:val="003E0A4A"/>
    <w:rsid w:val="003E7906"/>
    <w:rsid w:val="003F3C50"/>
    <w:rsid w:val="00400734"/>
    <w:rsid w:val="00400CFF"/>
    <w:rsid w:val="00406A6A"/>
    <w:rsid w:val="00406B22"/>
    <w:rsid w:val="00407BB6"/>
    <w:rsid w:val="00410E0E"/>
    <w:rsid w:val="0043281C"/>
    <w:rsid w:val="004328A7"/>
    <w:rsid w:val="00434C74"/>
    <w:rsid w:val="00456EB4"/>
    <w:rsid w:val="00457BEE"/>
    <w:rsid w:val="00460E31"/>
    <w:rsid w:val="00465E16"/>
    <w:rsid w:val="004718F3"/>
    <w:rsid w:val="004722E4"/>
    <w:rsid w:val="00475040"/>
    <w:rsid w:val="004850BC"/>
    <w:rsid w:val="004904F8"/>
    <w:rsid w:val="00493D40"/>
    <w:rsid w:val="004967B6"/>
    <w:rsid w:val="004A47B9"/>
    <w:rsid w:val="004A504B"/>
    <w:rsid w:val="004A6911"/>
    <w:rsid w:val="004B22B6"/>
    <w:rsid w:val="004B4FEE"/>
    <w:rsid w:val="004B54E0"/>
    <w:rsid w:val="004B7384"/>
    <w:rsid w:val="004C1724"/>
    <w:rsid w:val="004C4269"/>
    <w:rsid w:val="004D6236"/>
    <w:rsid w:val="004D6BFB"/>
    <w:rsid w:val="004D7F90"/>
    <w:rsid w:val="004E14BF"/>
    <w:rsid w:val="004E1729"/>
    <w:rsid w:val="004E4DBB"/>
    <w:rsid w:val="004E4E41"/>
    <w:rsid w:val="004E5192"/>
    <w:rsid w:val="004E7F9C"/>
    <w:rsid w:val="004F3493"/>
    <w:rsid w:val="004F4441"/>
    <w:rsid w:val="004F5143"/>
    <w:rsid w:val="00504E6C"/>
    <w:rsid w:val="00512B09"/>
    <w:rsid w:val="0051757C"/>
    <w:rsid w:val="005272B6"/>
    <w:rsid w:val="00533796"/>
    <w:rsid w:val="00534108"/>
    <w:rsid w:val="005362CE"/>
    <w:rsid w:val="00537343"/>
    <w:rsid w:val="00555D75"/>
    <w:rsid w:val="00557593"/>
    <w:rsid w:val="00560AE9"/>
    <w:rsid w:val="00560DF0"/>
    <w:rsid w:val="0056216A"/>
    <w:rsid w:val="00563D8F"/>
    <w:rsid w:val="00566615"/>
    <w:rsid w:val="005672AD"/>
    <w:rsid w:val="0056759C"/>
    <w:rsid w:val="005730A6"/>
    <w:rsid w:val="00586AEC"/>
    <w:rsid w:val="00587502"/>
    <w:rsid w:val="005912F4"/>
    <w:rsid w:val="005914BD"/>
    <w:rsid w:val="0059513E"/>
    <w:rsid w:val="005B48FF"/>
    <w:rsid w:val="005D363F"/>
    <w:rsid w:val="005D3EAC"/>
    <w:rsid w:val="005E2ACE"/>
    <w:rsid w:val="005F4E07"/>
    <w:rsid w:val="00602638"/>
    <w:rsid w:val="006028E6"/>
    <w:rsid w:val="00604C15"/>
    <w:rsid w:val="006158D5"/>
    <w:rsid w:val="006230BD"/>
    <w:rsid w:val="00625D83"/>
    <w:rsid w:val="00656911"/>
    <w:rsid w:val="006623E7"/>
    <w:rsid w:val="00662B80"/>
    <w:rsid w:val="00670F6C"/>
    <w:rsid w:val="00682C24"/>
    <w:rsid w:val="006848E5"/>
    <w:rsid w:val="0068506E"/>
    <w:rsid w:val="006852C7"/>
    <w:rsid w:val="006852CE"/>
    <w:rsid w:val="0069156B"/>
    <w:rsid w:val="00693549"/>
    <w:rsid w:val="006969D4"/>
    <w:rsid w:val="006A01BB"/>
    <w:rsid w:val="006B15DE"/>
    <w:rsid w:val="006C1727"/>
    <w:rsid w:val="006C32FD"/>
    <w:rsid w:val="006C39CE"/>
    <w:rsid w:val="006D03FC"/>
    <w:rsid w:val="006D0FCC"/>
    <w:rsid w:val="006D21F5"/>
    <w:rsid w:val="006D26F0"/>
    <w:rsid w:val="006E1FC3"/>
    <w:rsid w:val="006F4470"/>
    <w:rsid w:val="00701702"/>
    <w:rsid w:val="0070278F"/>
    <w:rsid w:val="0070616B"/>
    <w:rsid w:val="00706295"/>
    <w:rsid w:val="00706FDA"/>
    <w:rsid w:val="00711F9A"/>
    <w:rsid w:val="00713810"/>
    <w:rsid w:val="00722B5B"/>
    <w:rsid w:val="00724557"/>
    <w:rsid w:val="007303A5"/>
    <w:rsid w:val="00730B3E"/>
    <w:rsid w:val="0073420B"/>
    <w:rsid w:val="00736F8C"/>
    <w:rsid w:val="007463F2"/>
    <w:rsid w:val="0074760E"/>
    <w:rsid w:val="00754ABA"/>
    <w:rsid w:val="00760CB4"/>
    <w:rsid w:val="00767C01"/>
    <w:rsid w:val="0079641D"/>
    <w:rsid w:val="007A1546"/>
    <w:rsid w:val="007A228C"/>
    <w:rsid w:val="007A368E"/>
    <w:rsid w:val="007A5868"/>
    <w:rsid w:val="007B04CE"/>
    <w:rsid w:val="007B1144"/>
    <w:rsid w:val="007B6871"/>
    <w:rsid w:val="007B7A2F"/>
    <w:rsid w:val="007C3D33"/>
    <w:rsid w:val="007D294A"/>
    <w:rsid w:val="007D47D2"/>
    <w:rsid w:val="007D6EC0"/>
    <w:rsid w:val="007D7E1D"/>
    <w:rsid w:val="007E3331"/>
    <w:rsid w:val="007E507E"/>
    <w:rsid w:val="007E5F9E"/>
    <w:rsid w:val="00820354"/>
    <w:rsid w:val="00820BE5"/>
    <w:rsid w:val="00826C04"/>
    <w:rsid w:val="00831979"/>
    <w:rsid w:val="00837D96"/>
    <w:rsid w:val="008474DF"/>
    <w:rsid w:val="00851352"/>
    <w:rsid w:val="00857077"/>
    <w:rsid w:val="00863230"/>
    <w:rsid w:val="008717D8"/>
    <w:rsid w:val="0087215C"/>
    <w:rsid w:val="00875D25"/>
    <w:rsid w:val="00880E35"/>
    <w:rsid w:val="008875FE"/>
    <w:rsid w:val="00887F8E"/>
    <w:rsid w:val="00895DD8"/>
    <w:rsid w:val="00896234"/>
    <w:rsid w:val="00897E43"/>
    <w:rsid w:val="008B6BFA"/>
    <w:rsid w:val="008C5738"/>
    <w:rsid w:val="008C7EAD"/>
    <w:rsid w:val="008D0CFE"/>
    <w:rsid w:val="008D6152"/>
    <w:rsid w:val="008F0675"/>
    <w:rsid w:val="008F0F81"/>
    <w:rsid w:val="008F27BF"/>
    <w:rsid w:val="008F6AC0"/>
    <w:rsid w:val="009142EC"/>
    <w:rsid w:val="009154C3"/>
    <w:rsid w:val="009174C4"/>
    <w:rsid w:val="00923540"/>
    <w:rsid w:val="00926767"/>
    <w:rsid w:val="00927C7A"/>
    <w:rsid w:val="009361D5"/>
    <w:rsid w:val="009424C7"/>
    <w:rsid w:val="009428A4"/>
    <w:rsid w:val="009659F4"/>
    <w:rsid w:val="00970C21"/>
    <w:rsid w:val="00970D60"/>
    <w:rsid w:val="00980E3A"/>
    <w:rsid w:val="0099390E"/>
    <w:rsid w:val="009960E5"/>
    <w:rsid w:val="009A7ADC"/>
    <w:rsid w:val="009C19B7"/>
    <w:rsid w:val="009C3C71"/>
    <w:rsid w:val="009C5ABB"/>
    <w:rsid w:val="009D3E20"/>
    <w:rsid w:val="009D440A"/>
    <w:rsid w:val="009D7C51"/>
    <w:rsid w:val="009E196C"/>
    <w:rsid w:val="009F36BF"/>
    <w:rsid w:val="009F7593"/>
    <w:rsid w:val="00A00969"/>
    <w:rsid w:val="00A019EC"/>
    <w:rsid w:val="00A047BE"/>
    <w:rsid w:val="00A111B6"/>
    <w:rsid w:val="00A1427E"/>
    <w:rsid w:val="00A244B7"/>
    <w:rsid w:val="00A24C75"/>
    <w:rsid w:val="00A26D27"/>
    <w:rsid w:val="00A376EE"/>
    <w:rsid w:val="00A42A99"/>
    <w:rsid w:val="00A47BAE"/>
    <w:rsid w:val="00A5151A"/>
    <w:rsid w:val="00A5664C"/>
    <w:rsid w:val="00A57E0A"/>
    <w:rsid w:val="00A67057"/>
    <w:rsid w:val="00A823F6"/>
    <w:rsid w:val="00A8446A"/>
    <w:rsid w:val="00A8719E"/>
    <w:rsid w:val="00A92ABE"/>
    <w:rsid w:val="00AA0A89"/>
    <w:rsid w:val="00AA5B19"/>
    <w:rsid w:val="00AA6429"/>
    <w:rsid w:val="00AB0C07"/>
    <w:rsid w:val="00AC01AA"/>
    <w:rsid w:val="00AC4F72"/>
    <w:rsid w:val="00AD5046"/>
    <w:rsid w:val="00AD7006"/>
    <w:rsid w:val="00AE2CA6"/>
    <w:rsid w:val="00AE393F"/>
    <w:rsid w:val="00AE4B4B"/>
    <w:rsid w:val="00AF1CD0"/>
    <w:rsid w:val="00AF741A"/>
    <w:rsid w:val="00B000C6"/>
    <w:rsid w:val="00B01ADB"/>
    <w:rsid w:val="00B027FD"/>
    <w:rsid w:val="00B04161"/>
    <w:rsid w:val="00B056F9"/>
    <w:rsid w:val="00B11E3D"/>
    <w:rsid w:val="00B151F4"/>
    <w:rsid w:val="00B17E82"/>
    <w:rsid w:val="00B276F9"/>
    <w:rsid w:val="00B4575A"/>
    <w:rsid w:val="00B575BA"/>
    <w:rsid w:val="00B71608"/>
    <w:rsid w:val="00B76429"/>
    <w:rsid w:val="00B956D4"/>
    <w:rsid w:val="00B97446"/>
    <w:rsid w:val="00BA0F33"/>
    <w:rsid w:val="00BA7432"/>
    <w:rsid w:val="00BC1AA0"/>
    <w:rsid w:val="00BC2495"/>
    <w:rsid w:val="00BC2933"/>
    <w:rsid w:val="00BC48A1"/>
    <w:rsid w:val="00BC7EB9"/>
    <w:rsid w:val="00BD2643"/>
    <w:rsid w:val="00BD56B1"/>
    <w:rsid w:val="00BD5D6D"/>
    <w:rsid w:val="00BD6558"/>
    <w:rsid w:val="00BE0C5D"/>
    <w:rsid w:val="00BF2F76"/>
    <w:rsid w:val="00BF3022"/>
    <w:rsid w:val="00BF3214"/>
    <w:rsid w:val="00BF5573"/>
    <w:rsid w:val="00C00A30"/>
    <w:rsid w:val="00C054A9"/>
    <w:rsid w:val="00C12CB7"/>
    <w:rsid w:val="00C15867"/>
    <w:rsid w:val="00C2296D"/>
    <w:rsid w:val="00C23155"/>
    <w:rsid w:val="00C337DC"/>
    <w:rsid w:val="00C40C41"/>
    <w:rsid w:val="00C45885"/>
    <w:rsid w:val="00C50F22"/>
    <w:rsid w:val="00C51073"/>
    <w:rsid w:val="00C57971"/>
    <w:rsid w:val="00C65BD7"/>
    <w:rsid w:val="00C67548"/>
    <w:rsid w:val="00C74F9E"/>
    <w:rsid w:val="00C76BA4"/>
    <w:rsid w:val="00C83A48"/>
    <w:rsid w:val="00C85865"/>
    <w:rsid w:val="00C85E85"/>
    <w:rsid w:val="00C8719E"/>
    <w:rsid w:val="00C8768D"/>
    <w:rsid w:val="00CA10FE"/>
    <w:rsid w:val="00CA1709"/>
    <w:rsid w:val="00CA2EAE"/>
    <w:rsid w:val="00CA4AC1"/>
    <w:rsid w:val="00CB0316"/>
    <w:rsid w:val="00CB0B11"/>
    <w:rsid w:val="00CB426A"/>
    <w:rsid w:val="00CB5354"/>
    <w:rsid w:val="00CB66CF"/>
    <w:rsid w:val="00CB6E35"/>
    <w:rsid w:val="00CC1A6D"/>
    <w:rsid w:val="00CC3C9E"/>
    <w:rsid w:val="00CC6A14"/>
    <w:rsid w:val="00CC70A3"/>
    <w:rsid w:val="00CD3E3C"/>
    <w:rsid w:val="00CD4442"/>
    <w:rsid w:val="00CD53C3"/>
    <w:rsid w:val="00CD574E"/>
    <w:rsid w:val="00CE18BC"/>
    <w:rsid w:val="00CE190B"/>
    <w:rsid w:val="00CE4C22"/>
    <w:rsid w:val="00CF41EC"/>
    <w:rsid w:val="00CF5D04"/>
    <w:rsid w:val="00D04DE4"/>
    <w:rsid w:val="00D063F1"/>
    <w:rsid w:val="00D14F22"/>
    <w:rsid w:val="00D23DE3"/>
    <w:rsid w:val="00D4741C"/>
    <w:rsid w:val="00D52532"/>
    <w:rsid w:val="00D57918"/>
    <w:rsid w:val="00D73DC6"/>
    <w:rsid w:val="00D74C1A"/>
    <w:rsid w:val="00D754C1"/>
    <w:rsid w:val="00D77393"/>
    <w:rsid w:val="00D77A35"/>
    <w:rsid w:val="00D81B3E"/>
    <w:rsid w:val="00D84F85"/>
    <w:rsid w:val="00D90C70"/>
    <w:rsid w:val="00D90E49"/>
    <w:rsid w:val="00D9421D"/>
    <w:rsid w:val="00D94792"/>
    <w:rsid w:val="00D96ADE"/>
    <w:rsid w:val="00DA0CE2"/>
    <w:rsid w:val="00DB3CEB"/>
    <w:rsid w:val="00DC6A10"/>
    <w:rsid w:val="00DD0BDB"/>
    <w:rsid w:val="00DE657E"/>
    <w:rsid w:val="00DF1C2A"/>
    <w:rsid w:val="00DF4704"/>
    <w:rsid w:val="00DF58F5"/>
    <w:rsid w:val="00E024AA"/>
    <w:rsid w:val="00E250F1"/>
    <w:rsid w:val="00E314F8"/>
    <w:rsid w:val="00E31E19"/>
    <w:rsid w:val="00E3550D"/>
    <w:rsid w:val="00E40B39"/>
    <w:rsid w:val="00E50419"/>
    <w:rsid w:val="00E52838"/>
    <w:rsid w:val="00E614E0"/>
    <w:rsid w:val="00E73F7F"/>
    <w:rsid w:val="00E85135"/>
    <w:rsid w:val="00E85409"/>
    <w:rsid w:val="00EA3734"/>
    <w:rsid w:val="00EA429F"/>
    <w:rsid w:val="00EA4F9E"/>
    <w:rsid w:val="00EA63CA"/>
    <w:rsid w:val="00EA6D3B"/>
    <w:rsid w:val="00EB00AD"/>
    <w:rsid w:val="00EB1180"/>
    <w:rsid w:val="00EB136C"/>
    <w:rsid w:val="00EB480E"/>
    <w:rsid w:val="00EB5EC6"/>
    <w:rsid w:val="00EB7FC9"/>
    <w:rsid w:val="00ED27E8"/>
    <w:rsid w:val="00ED7137"/>
    <w:rsid w:val="00EF06EA"/>
    <w:rsid w:val="00F03D5B"/>
    <w:rsid w:val="00F06F4F"/>
    <w:rsid w:val="00F21088"/>
    <w:rsid w:val="00F23C6F"/>
    <w:rsid w:val="00F26553"/>
    <w:rsid w:val="00F327E7"/>
    <w:rsid w:val="00F34DBB"/>
    <w:rsid w:val="00F35746"/>
    <w:rsid w:val="00F441FE"/>
    <w:rsid w:val="00F447C7"/>
    <w:rsid w:val="00F5211B"/>
    <w:rsid w:val="00F554A9"/>
    <w:rsid w:val="00F7137C"/>
    <w:rsid w:val="00F716FD"/>
    <w:rsid w:val="00F80355"/>
    <w:rsid w:val="00F87C43"/>
    <w:rsid w:val="00FB0C81"/>
    <w:rsid w:val="00FB1D09"/>
    <w:rsid w:val="00FC0386"/>
    <w:rsid w:val="00FC2200"/>
    <w:rsid w:val="00FC2540"/>
    <w:rsid w:val="00FC381F"/>
    <w:rsid w:val="00FC6223"/>
    <w:rsid w:val="00FC7F0A"/>
    <w:rsid w:val="00FD186B"/>
    <w:rsid w:val="00FD225D"/>
    <w:rsid w:val="00FD3AAA"/>
    <w:rsid w:val="00FD7D22"/>
    <w:rsid w:val="00FE072C"/>
    <w:rsid w:val="00FF0204"/>
    <w:rsid w:val="00FF09A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06DA6"/>
  <w15:docId w15:val="{3C20B39F-D568-40DB-8021-0ADCF23A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14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1180"/>
    <w:rPr>
      <w:sz w:val="22"/>
      <w:szCs w:val="22"/>
      <w:lang w:val="en-GB"/>
    </w:rPr>
  </w:style>
  <w:style w:type="character" w:styleId="FootnoteReference">
    <w:name w:val="footnote reference"/>
    <w:basedOn w:val="DefaultParagraphFont"/>
    <w:uiPriority w:val="99"/>
    <w:semiHidden/>
    <w:unhideWhenUsed/>
    <w:rsid w:val="00EB1180"/>
    <w:rPr>
      <w:vertAlign w:val="superscript"/>
    </w:rPr>
  </w:style>
  <w:style w:type="paragraph" w:styleId="FootnoteText">
    <w:name w:val="footnote text"/>
    <w:aliases w:val="Char1,Char1 Char Char, Char1, Char1 Char Char"/>
    <w:basedOn w:val="Normal"/>
    <w:link w:val="FootnoteTextChar"/>
    <w:uiPriority w:val="99"/>
    <w:unhideWhenUsed/>
    <w:qFormat/>
    <w:rsid w:val="00EB1180"/>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EB1180"/>
    <w:rPr>
      <w:lang w:val="en-GB"/>
    </w:rPr>
  </w:style>
  <w:style w:type="character" w:styleId="Hyperlink">
    <w:name w:val="Hyperlink"/>
    <w:basedOn w:val="DefaultParagraphFont"/>
    <w:uiPriority w:val="99"/>
    <w:unhideWhenUsed/>
    <w:rsid w:val="000554B4"/>
    <w:rPr>
      <w:color w:val="0000FF" w:themeColor="hyperlink"/>
      <w:u w:val="single"/>
    </w:rPr>
  </w:style>
  <w:style w:type="paragraph" w:styleId="EndnoteText">
    <w:name w:val="endnote text"/>
    <w:basedOn w:val="Normal"/>
    <w:link w:val="EndnoteTextChar"/>
    <w:uiPriority w:val="99"/>
    <w:semiHidden/>
    <w:unhideWhenUsed/>
    <w:rsid w:val="00560AE9"/>
    <w:rPr>
      <w:sz w:val="20"/>
      <w:szCs w:val="20"/>
    </w:rPr>
  </w:style>
  <w:style w:type="character" w:customStyle="1" w:styleId="EndnoteTextChar">
    <w:name w:val="Endnote Text Char"/>
    <w:basedOn w:val="DefaultParagraphFont"/>
    <w:link w:val="EndnoteText"/>
    <w:uiPriority w:val="99"/>
    <w:semiHidden/>
    <w:rsid w:val="00560AE9"/>
    <w:rPr>
      <w:lang w:val="en-GB"/>
    </w:rPr>
  </w:style>
  <w:style w:type="character" w:styleId="EndnoteReference">
    <w:name w:val="endnote reference"/>
    <w:basedOn w:val="DefaultParagraphFont"/>
    <w:uiPriority w:val="99"/>
    <w:semiHidden/>
    <w:unhideWhenUsed/>
    <w:rsid w:val="00560AE9"/>
    <w:rPr>
      <w:vertAlign w:val="superscript"/>
    </w:rPr>
  </w:style>
  <w:style w:type="paragraph" w:styleId="ListParagraph">
    <w:name w:val="List Paragraph"/>
    <w:basedOn w:val="Normal"/>
    <w:uiPriority w:val="34"/>
    <w:qFormat/>
    <w:rsid w:val="00980E3A"/>
    <w:pPr>
      <w:ind w:left="720"/>
      <w:jc w:val="left"/>
    </w:pPr>
    <w:rPr>
      <w:rFonts w:ascii="Calibri" w:eastAsiaTheme="minorHAnsi" w:hAnsi="Calibri"/>
      <w:lang w:val="en-CA"/>
    </w:rPr>
  </w:style>
  <w:style w:type="paragraph" w:styleId="Revision">
    <w:name w:val="Revision"/>
    <w:hidden/>
    <w:uiPriority w:val="99"/>
    <w:semiHidden/>
    <w:rsid w:val="00D23DE3"/>
    <w:rPr>
      <w:sz w:val="22"/>
      <w:szCs w:val="22"/>
      <w:lang w:val="en-GB"/>
    </w:rPr>
  </w:style>
  <w:style w:type="character" w:styleId="FollowedHyperlink">
    <w:name w:val="FollowedHyperlink"/>
    <w:basedOn w:val="DefaultParagraphFont"/>
    <w:uiPriority w:val="99"/>
    <w:semiHidden/>
    <w:unhideWhenUsed/>
    <w:rsid w:val="00A047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00028">
      <w:bodyDiv w:val="1"/>
      <w:marLeft w:val="0"/>
      <w:marRight w:val="0"/>
      <w:marTop w:val="0"/>
      <w:marBottom w:val="0"/>
      <w:divBdr>
        <w:top w:val="none" w:sz="0" w:space="0" w:color="auto"/>
        <w:left w:val="none" w:sz="0" w:space="0" w:color="auto"/>
        <w:bottom w:val="none" w:sz="0" w:space="0" w:color="auto"/>
        <w:right w:val="none" w:sz="0" w:space="0" w:color="auto"/>
      </w:divBdr>
    </w:div>
    <w:div w:id="8326502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694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edocs.unep.org/bitstream/handle/20.500.11822/31933/HCFCTail.pdf?sequence=1&amp;isAllowed=y" TargetMode="External"/><Relationship Id="rId1" Type="http://schemas.openxmlformats.org/officeDocument/2006/relationships/hyperlink" Target="https://www.unenvironment.org/ozonaction/news/news/first-montreal-protocol-related-online-training-during-covid-19-pande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UNEP/OzL.Pro/ExCom/85/13</Document_x0020_Number>
    <DocumentType xmlns="64e33b30-101d-41de-b951-961aab25ea29">Pre-session</DocumentType>
  </documentManagement>
</p:properties>
</file>

<file path=customXml/itemProps1.xml><?xml version="1.0" encoding="utf-8"?>
<ds:datastoreItem xmlns:ds="http://schemas.openxmlformats.org/officeDocument/2006/customXml" ds:itemID="{DBB99848-E0C6-4DE9-BC2D-DB9A933086B2}"/>
</file>

<file path=customXml/itemProps2.xml><?xml version="1.0" encoding="utf-8"?>
<ds:datastoreItem xmlns:ds="http://schemas.openxmlformats.org/officeDocument/2006/customXml" ds:itemID="{6372EAC0-61B9-41D6-81ED-779E220F3321}"/>
</file>

<file path=customXml/itemProps3.xml><?xml version="1.0" encoding="utf-8"?>
<ds:datastoreItem xmlns:ds="http://schemas.openxmlformats.org/officeDocument/2006/customXml" ds:itemID="{4BF0FBDD-552D-4F1D-8C03-7B5E9926C993}"/>
</file>

<file path=customXml/itemProps4.xml><?xml version="1.0" encoding="utf-8"?>
<ds:datastoreItem xmlns:ds="http://schemas.openxmlformats.org/officeDocument/2006/customXml" ds:itemID="{77F82586-50B5-4C9E-80EB-D347A3D3D2DD}"/>
</file>

<file path=docProps/app.xml><?xml version="1.0" encoding="utf-8"?>
<Properties xmlns="http://schemas.openxmlformats.org/officeDocument/2006/extended-properties" xmlns:vt="http://schemas.openxmlformats.org/officeDocument/2006/docPropsVTypes">
  <Template>Normal</Template>
  <TotalTime>1</TotalTime>
  <Pages>11</Pages>
  <Words>5031</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Overview of issues identified during projet review</vt:lpstr>
    </vt:vector>
  </TitlesOfParts>
  <Company>UNMFS</Company>
  <LinksUpToDate>false</LinksUpToDate>
  <CharactersWithSpaces>32739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projet review</dc:title>
  <dc:creator>Dominika Anna Suwik</dc:creator>
  <cp:keywords>85th ExCom</cp:keywords>
  <cp:lastModifiedBy>Dominika Anna Suwik</cp:lastModifiedBy>
  <cp:revision>3</cp:revision>
  <cp:lastPrinted>2001-05-26T16:40:00Z</cp:lastPrinted>
  <dcterms:created xsi:type="dcterms:W3CDTF">2020-05-15T00:18:00Z</dcterms:created>
  <dcterms:modified xsi:type="dcterms:W3CDTF">2020-05-15T00:19:00Z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UNEP/OzL.Pro/ExCom/85/13</vt:lpwstr>
  </property>
  <property fmtid="{D5CDD505-2E9C-101B-9397-08002B2CF9AE}" pid="3" name="Revision date">
    <vt:lpwstr>14/05/2020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