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75289" w:rsidRPr="00FD7CB7" w:rsidTr="00425AB0">
        <w:trPr>
          <w:trHeight w:val="720"/>
        </w:trPr>
        <w:tc>
          <w:tcPr>
            <w:tcW w:w="5490" w:type="dxa"/>
            <w:gridSpan w:val="2"/>
            <w:tcBorders>
              <w:bottom w:val="single" w:sz="18" w:space="0" w:color="auto"/>
            </w:tcBorders>
          </w:tcPr>
          <w:p w:rsidR="00575289" w:rsidRPr="00FD7CB7" w:rsidRDefault="00575289" w:rsidP="00425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575289" w:rsidRPr="00FD7CB7" w:rsidRDefault="00575289" w:rsidP="00425AB0">
            <w:pPr>
              <w:jc w:val="right"/>
              <w:rPr>
                <w:rFonts w:ascii="Arial" w:hAnsi="Arial" w:cs="Arial"/>
                <w:sz w:val="52"/>
                <w:szCs w:val="52"/>
              </w:rPr>
            </w:pPr>
            <w:r w:rsidRPr="00FD7CB7">
              <w:rPr>
                <w:rFonts w:ascii="Arial" w:hAnsi="Arial" w:cs="Arial"/>
                <w:b/>
                <w:sz w:val="72"/>
              </w:rPr>
              <w:t>EP</w:t>
            </w:r>
          </w:p>
        </w:tc>
      </w:tr>
      <w:tr w:rsidR="00575289" w:rsidRPr="00FD7CB7" w:rsidTr="00425A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75289" w:rsidRPr="00FD7CB7" w:rsidRDefault="00685A89" w:rsidP="00425AB0">
            <w:pPr>
              <w:spacing w:before="120"/>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4.5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575289" w:rsidRDefault="00575289" w:rsidP="003F6F77">
            <w:pPr>
              <w:pStyle w:val="Heading3"/>
              <w:numPr>
                <w:ilvl w:val="0"/>
                <w:numId w:val="0"/>
              </w:numPr>
              <w:spacing w:after="0"/>
              <w:jc w:val="left"/>
              <w:rPr>
                <w:rFonts w:eastAsia="Times New Roman"/>
                <w:color w:val="000000"/>
                <w:sz w:val="44"/>
                <w:lang w:val="en-US"/>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575289" w:rsidRDefault="00575289" w:rsidP="00425AB0">
            <w:pPr>
              <w:rPr>
                <w:lang w:val="en-US"/>
              </w:rPr>
            </w:pPr>
          </w:p>
          <w:p w:rsidR="00575289" w:rsidRPr="00177CBE" w:rsidRDefault="00575289" w:rsidP="00425AB0">
            <w:pPr>
              <w:rPr>
                <w:lang w:val="en-US"/>
              </w:rPr>
            </w:pPr>
          </w:p>
          <w:p w:rsidR="00575289" w:rsidRDefault="00575289" w:rsidP="00425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Times New Roman"/>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575289" w:rsidRPr="00FD7CB7" w:rsidRDefault="00575289" w:rsidP="00425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575289" w:rsidRPr="00FD7CB7" w:rsidRDefault="00575289" w:rsidP="00425AB0">
            <w:pPr>
              <w:rPr>
                <w:color w:val="000000"/>
                <w:szCs w:val="24"/>
                <w:lang w:val="ru-RU"/>
              </w:rPr>
            </w:pPr>
          </w:p>
          <w:p w:rsidR="00575289" w:rsidRPr="00FD7CB7" w:rsidRDefault="00575289" w:rsidP="00425AB0">
            <w:pPr>
              <w:rPr>
                <w:color w:val="000000"/>
                <w:szCs w:val="24"/>
              </w:rPr>
            </w:pPr>
            <w:r w:rsidRPr="00FD7CB7">
              <w:rPr>
                <w:color w:val="000000"/>
                <w:szCs w:val="24"/>
              </w:rPr>
              <w:t>Distr.</w:t>
            </w:r>
          </w:p>
          <w:p w:rsidR="00575289" w:rsidRPr="00FD7CB7" w:rsidRDefault="00575289" w:rsidP="00425AB0">
            <w:pPr>
              <w:rPr>
                <w:color w:val="000000"/>
                <w:szCs w:val="24"/>
              </w:rPr>
            </w:pPr>
            <w:r w:rsidRPr="00FD7CB7">
              <w:rPr>
                <w:color w:val="000000"/>
                <w:szCs w:val="24"/>
              </w:rPr>
              <w:t>GENERAL</w:t>
            </w:r>
          </w:p>
          <w:p w:rsidR="00575289" w:rsidRPr="00FD7CB7" w:rsidRDefault="00575289" w:rsidP="00425AB0">
            <w:pPr>
              <w:rPr>
                <w:color w:val="000000"/>
                <w:szCs w:val="24"/>
              </w:rPr>
            </w:pPr>
          </w:p>
          <w:p w:rsidR="00575289" w:rsidRPr="00FD7CB7" w:rsidRDefault="0088192E" w:rsidP="00425AB0">
            <w:pPr>
              <w:rPr>
                <w:color w:val="000000"/>
                <w:szCs w:val="24"/>
              </w:rPr>
            </w:pPr>
            <w:fldSimple w:instr=" DOCPROPERTY &quot;Document number&quot;  \* MERGEFORMAT ">
              <w:r w:rsidR="00685A89" w:rsidRPr="00685A89">
                <w:rPr>
                  <w:szCs w:val="24"/>
                  <w:lang w:val="en-CA"/>
                </w:rPr>
                <w:t>UNEP/OzL.Pro/ExCom/84/26</w:t>
              </w:r>
            </w:fldSimple>
            <w:r w:rsidR="00575289">
              <w:rPr>
                <w:szCs w:val="24"/>
                <w:lang w:val="en-CA"/>
              </w:rPr>
              <w:br/>
            </w:r>
            <w:r w:rsidR="00575289">
              <w:rPr>
                <w:szCs w:val="24"/>
                <w:lang w:val="en-CA"/>
              </w:rPr>
              <w:fldChar w:fldCharType="begin"/>
            </w:r>
            <w:r w:rsidR="00575289">
              <w:rPr>
                <w:szCs w:val="24"/>
                <w:lang w:val="en-CA"/>
              </w:rPr>
              <w:instrText xml:space="preserve"> DOCPROPERTY "Revision date" \@ "d MMMM YYYY"  \* MERGEFORMAT </w:instrText>
            </w:r>
            <w:r w:rsidR="00575289">
              <w:rPr>
                <w:szCs w:val="24"/>
                <w:lang w:val="en-CA"/>
              </w:rPr>
              <w:fldChar w:fldCharType="separate"/>
            </w:r>
            <w:r w:rsidR="00685A89">
              <w:rPr>
                <w:szCs w:val="24"/>
                <w:lang w:val="en-CA"/>
              </w:rPr>
              <w:t>20 November 2019</w:t>
            </w:r>
            <w:r w:rsidR="00575289">
              <w:rPr>
                <w:szCs w:val="24"/>
                <w:lang w:val="en-CA"/>
              </w:rPr>
              <w:fldChar w:fldCharType="end"/>
            </w:r>
          </w:p>
          <w:p w:rsidR="00575289" w:rsidRPr="00FD7CB7" w:rsidRDefault="00575289" w:rsidP="00425AB0">
            <w:pPr>
              <w:rPr>
                <w:color w:val="000000"/>
                <w:szCs w:val="24"/>
              </w:rPr>
            </w:pPr>
          </w:p>
          <w:p w:rsidR="00575289" w:rsidRPr="00FD7CB7" w:rsidRDefault="00575289" w:rsidP="00425AB0">
            <w:pPr>
              <w:tabs>
                <w:tab w:val="left" w:pos="10080"/>
              </w:tabs>
              <w:rPr>
                <w:color w:val="000000"/>
                <w:szCs w:val="24"/>
              </w:rPr>
            </w:pPr>
            <w:r w:rsidRPr="00FD7CB7">
              <w:rPr>
                <w:color w:val="000000"/>
                <w:szCs w:val="24"/>
              </w:rPr>
              <w:t>CHINESE</w:t>
            </w:r>
          </w:p>
          <w:p w:rsidR="00575289" w:rsidRPr="00FD7CB7" w:rsidRDefault="00575289" w:rsidP="00425AB0">
            <w:pPr>
              <w:tabs>
                <w:tab w:val="left" w:pos="10080"/>
              </w:tabs>
              <w:rPr>
                <w:color w:val="000000"/>
                <w:spacing w:val="-10"/>
                <w:szCs w:val="24"/>
              </w:rPr>
            </w:pPr>
            <w:r w:rsidRPr="00FD7CB7">
              <w:rPr>
                <w:color w:val="000000"/>
                <w:szCs w:val="24"/>
              </w:rPr>
              <w:t>ORIGINAL: ENGLISH</w:t>
            </w:r>
          </w:p>
          <w:p w:rsidR="00575289" w:rsidRPr="00FD7CB7" w:rsidRDefault="00575289" w:rsidP="00425AB0"/>
        </w:tc>
      </w:tr>
    </w:tbl>
    <w:p w:rsidR="00575289" w:rsidRPr="00A5384D" w:rsidRDefault="00575289" w:rsidP="003F6F77">
      <w:pPr>
        <w:pStyle w:val="Normal-para"/>
        <w:numPr>
          <w:ilvl w:val="0"/>
          <w:numId w:val="0"/>
        </w:numPr>
        <w:tabs>
          <w:tab w:val="clear" w:pos="490"/>
          <w:tab w:val="clear" w:pos="979"/>
          <w:tab w:val="clear" w:pos="1469"/>
          <w:tab w:val="left" w:pos="3705"/>
        </w:tabs>
        <w:spacing w:before="0" w:after="0"/>
        <w:rPr>
          <w:color w:val="000000"/>
          <w:szCs w:val="24"/>
        </w:rPr>
      </w:pPr>
      <w:r w:rsidRPr="00A5384D">
        <w:rPr>
          <w:rFonts w:hint="eastAsia"/>
          <w:color w:val="000000"/>
          <w:szCs w:val="24"/>
        </w:rPr>
        <w:t>执行蒙特利尔议定书</w:t>
      </w:r>
    </w:p>
    <w:p w:rsidR="00575289" w:rsidRPr="00A5384D" w:rsidRDefault="00575289" w:rsidP="003F6F77">
      <w:pPr>
        <w:pStyle w:val="Normal-para"/>
        <w:numPr>
          <w:ilvl w:val="0"/>
          <w:numId w:val="0"/>
        </w:numPr>
        <w:tabs>
          <w:tab w:val="clear" w:pos="490"/>
          <w:tab w:val="clear" w:pos="979"/>
          <w:tab w:val="clear" w:pos="1469"/>
          <w:tab w:val="left" w:pos="3705"/>
        </w:tabs>
        <w:spacing w:before="0" w:after="0"/>
        <w:rPr>
          <w:color w:val="000000"/>
          <w:szCs w:val="24"/>
        </w:rPr>
      </w:pPr>
      <w:r w:rsidRPr="00A5384D">
        <w:rPr>
          <w:color w:val="000000"/>
          <w:szCs w:val="24"/>
          <w:lang w:val="en-CA"/>
        </w:rPr>
        <w:t xml:space="preserve">  </w:t>
      </w:r>
      <w:r w:rsidRPr="00A5384D">
        <w:rPr>
          <w:rFonts w:hint="eastAsia"/>
          <w:color w:val="000000"/>
          <w:szCs w:val="24"/>
        </w:rPr>
        <w:t>多边基金执行委员会</w:t>
      </w:r>
    </w:p>
    <w:p w:rsidR="00575289" w:rsidRPr="000F0F4A" w:rsidRDefault="00575289" w:rsidP="003F6F77">
      <w:pPr>
        <w:ind w:left="360" w:hanging="360"/>
        <w:jc w:val="left"/>
        <w:rPr>
          <w:sz w:val="24"/>
          <w:szCs w:val="24"/>
          <w:lang w:val="en-CA"/>
        </w:rPr>
      </w:pPr>
      <w:r w:rsidRPr="00A8067B">
        <w:rPr>
          <w:rFonts w:hAnsi="SimSun" w:hint="eastAsia"/>
          <w:noProof/>
          <w:sz w:val="24"/>
          <w:szCs w:val="24"/>
          <w:lang w:val="en-CA"/>
        </w:rPr>
        <w:t>第八十四次会议</w:t>
      </w:r>
    </w:p>
    <w:p w:rsidR="00575289" w:rsidRPr="000F0F4A" w:rsidRDefault="00575289" w:rsidP="003F6F77">
      <w:pPr>
        <w:ind w:left="360" w:hanging="360"/>
        <w:jc w:val="left"/>
        <w:rPr>
          <w:sz w:val="24"/>
          <w:szCs w:val="24"/>
          <w:lang w:val="en-CA"/>
        </w:rPr>
      </w:pPr>
      <w:smartTag w:uri="urn:schemas-microsoft-com:office:smarttags" w:element="chsdate">
        <w:smartTagPr>
          <w:attr w:name="Year" w:val="2019"/>
          <w:attr w:name="Month" w:val="12"/>
          <w:attr w:name="Day" w:val="16"/>
          <w:attr w:name="IsLunarDate" w:val="False"/>
          <w:attr w:name="IsROCDate" w:val="False"/>
        </w:smartTagPr>
        <w:r>
          <w:rPr>
            <w:noProof/>
            <w:sz w:val="24"/>
            <w:szCs w:val="24"/>
            <w:lang w:val="en-CA"/>
          </w:rPr>
          <w:t>2019</w:t>
        </w:r>
        <w:r w:rsidRPr="000F0F4A">
          <w:rPr>
            <w:rFonts w:hAnsi="SimSun" w:hint="eastAsia"/>
            <w:noProof/>
            <w:sz w:val="24"/>
            <w:szCs w:val="24"/>
            <w:lang w:val="en-CA"/>
          </w:rPr>
          <w:t>年</w:t>
        </w:r>
        <w:r>
          <w:rPr>
            <w:rFonts w:hAnsi="SimSun"/>
            <w:noProof/>
            <w:sz w:val="24"/>
            <w:szCs w:val="24"/>
            <w:lang w:val="en-CA"/>
          </w:rPr>
          <w:t>12</w:t>
        </w:r>
        <w:r w:rsidRPr="000F0F4A">
          <w:rPr>
            <w:rFonts w:hAnsi="SimSun" w:hint="eastAsia"/>
            <w:noProof/>
            <w:sz w:val="24"/>
            <w:szCs w:val="24"/>
            <w:lang w:val="en-CA"/>
          </w:rPr>
          <w:t>月</w:t>
        </w:r>
        <w:r>
          <w:rPr>
            <w:rFonts w:hAnsi="SimSun"/>
            <w:noProof/>
            <w:sz w:val="24"/>
            <w:szCs w:val="24"/>
            <w:lang w:val="en-CA"/>
          </w:rPr>
          <w:t>16</w:t>
        </w:r>
        <w:r w:rsidRPr="000F0F4A">
          <w:rPr>
            <w:rFonts w:hAnsi="SimSun" w:hint="eastAsia"/>
            <w:noProof/>
            <w:sz w:val="24"/>
            <w:szCs w:val="24"/>
            <w:lang w:val="en-CA"/>
          </w:rPr>
          <w:t>日</w:t>
        </w:r>
      </w:smartTag>
      <w:r w:rsidRPr="000F0F4A">
        <w:rPr>
          <w:rFonts w:hAnsi="SimSun" w:hint="eastAsia"/>
          <w:noProof/>
          <w:sz w:val="24"/>
          <w:szCs w:val="24"/>
          <w:lang w:val="en-CA"/>
        </w:rPr>
        <w:t>至</w:t>
      </w:r>
      <w:r>
        <w:rPr>
          <w:rFonts w:hAnsi="SimSun"/>
          <w:noProof/>
          <w:sz w:val="24"/>
          <w:szCs w:val="24"/>
          <w:lang w:val="en-CA"/>
        </w:rPr>
        <w:t>20</w:t>
      </w:r>
      <w:r w:rsidRPr="000F0F4A">
        <w:rPr>
          <w:rFonts w:hAnsi="SimSun" w:hint="eastAsia"/>
          <w:noProof/>
          <w:sz w:val="24"/>
          <w:szCs w:val="24"/>
          <w:lang w:val="en-CA"/>
        </w:rPr>
        <w:t>日，蒙特利尔</w:t>
      </w:r>
    </w:p>
    <w:p w:rsidR="00575289" w:rsidRDefault="00575289">
      <w:pPr>
        <w:rPr>
          <w:szCs w:val="24"/>
          <w:lang w:val="en-CA"/>
        </w:rPr>
      </w:pPr>
      <w:r>
        <w:rPr>
          <w:szCs w:val="24"/>
          <w:lang w:val="en-CA"/>
        </w:rPr>
        <w:t xml:space="preserve"> </w:t>
      </w:r>
    </w:p>
    <w:p w:rsidR="00575289" w:rsidRDefault="00575289">
      <w:pPr>
        <w:tabs>
          <w:tab w:val="left" w:pos="8280"/>
        </w:tabs>
        <w:rPr>
          <w:szCs w:val="24"/>
          <w:lang w:val="en-CA"/>
        </w:rPr>
      </w:pPr>
    </w:p>
    <w:p w:rsidR="00575289" w:rsidRPr="00EC75B1" w:rsidRDefault="00575289">
      <w:pPr>
        <w:pStyle w:val="Title2"/>
        <w:rPr>
          <w:sz w:val="28"/>
          <w:szCs w:val="28"/>
          <w:lang w:val="en-CA"/>
        </w:rPr>
      </w:pPr>
      <w:r w:rsidRPr="00EC75B1">
        <w:rPr>
          <w:rFonts w:ascii="SimSun" w:hint="eastAsia"/>
          <w:sz w:val="28"/>
          <w:szCs w:val="28"/>
          <w:lang w:val="zh-CN"/>
        </w:rPr>
        <w:t>多边基金</w:t>
      </w:r>
      <w:r w:rsidRPr="00EC75B1">
        <w:rPr>
          <w:rFonts w:ascii="SimSun"/>
          <w:sz w:val="28"/>
          <w:szCs w:val="28"/>
          <w:lang w:val="zh-CN"/>
        </w:rPr>
        <w:t>2020-2022</w:t>
      </w:r>
      <w:r w:rsidRPr="00EC75B1">
        <w:rPr>
          <w:rFonts w:ascii="SimSun" w:hint="eastAsia"/>
          <w:sz w:val="28"/>
          <w:szCs w:val="28"/>
          <w:lang w:val="zh-CN"/>
        </w:rPr>
        <w:t>年综合业务计划</w:t>
      </w:r>
    </w:p>
    <w:p w:rsidR="00575289" w:rsidRDefault="00575289">
      <w:pPr>
        <w:pStyle w:val="Heading1"/>
        <w:numPr>
          <w:ilvl w:val="0"/>
          <w:numId w:val="0"/>
        </w:numPr>
        <w:rPr>
          <w:b/>
          <w:szCs w:val="24"/>
          <w:lang w:val="en-CA"/>
        </w:rPr>
      </w:pPr>
    </w:p>
    <w:p w:rsidR="00575289" w:rsidRPr="00EC75B1" w:rsidRDefault="00575289">
      <w:pPr>
        <w:pStyle w:val="Heading1"/>
        <w:numPr>
          <w:ilvl w:val="0"/>
          <w:numId w:val="0"/>
        </w:numPr>
        <w:rPr>
          <w:b/>
          <w:sz w:val="24"/>
          <w:szCs w:val="24"/>
          <w:lang w:val="en-CA"/>
        </w:rPr>
      </w:pPr>
      <w:r w:rsidRPr="00EC75B1">
        <w:rPr>
          <w:rFonts w:hAnsi="SimSun" w:hint="eastAsia"/>
          <w:b/>
          <w:sz w:val="24"/>
          <w:szCs w:val="24"/>
          <w:lang w:val="zh-CN"/>
        </w:rPr>
        <w:t>导言</w:t>
      </w:r>
    </w:p>
    <w:p w:rsidR="00575289" w:rsidRPr="00EC75B1" w:rsidRDefault="00575289">
      <w:pPr>
        <w:pStyle w:val="Heading1"/>
        <w:rPr>
          <w:sz w:val="24"/>
          <w:szCs w:val="24"/>
          <w:lang w:val="en-CA"/>
        </w:rPr>
      </w:pPr>
      <w:r w:rsidRPr="00EC75B1">
        <w:rPr>
          <w:rFonts w:hAnsi="SimSun" w:hint="eastAsia"/>
          <w:sz w:val="24"/>
          <w:szCs w:val="24"/>
          <w:lang w:val="zh-CN"/>
        </w:rPr>
        <w:t>在</w:t>
      </w:r>
      <w:smartTag w:uri="urn:schemas-microsoft-com:office:smarttags" w:element="chsdate">
        <w:smartTagPr>
          <w:attr w:name="Year" w:val="2019"/>
          <w:attr w:name="Month" w:val="9"/>
          <w:attr w:name="Day" w:val="23"/>
          <w:attr w:name="IsLunarDate" w:val="False"/>
          <w:attr w:name="IsROCDate" w:val="False"/>
        </w:smartTagPr>
        <w:r w:rsidRPr="00EC75B1">
          <w:rPr>
            <w:sz w:val="24"/>
            <w:szCs w:val="24"/>
            <w:lang w:val="en-US"/>
          </w:rPr>
          <w:t>2019</w:t>
        </w:r>
        <w:r w:rsidRPr="00EC75B1">
          <w:rPr>
            <w:rFonts w:hAnsi="SimSun" w:hint="eastAsia"/>
            <w:sz w:val="24"/>
            <w:szCs w:val="24"/>
            <w:lang w:val="zh-CN"/>
          </w:rPr>
          <w:t>年</w:t>
        </w:r>
        <w:r w:rsidRPr="00EC75B1">
          <w:rPr>
            <w:sz w:val="24"/>
            <w:szCs w:val="24"/>
            <w:lang w:val="en-US"/>
          </w:rPr>
          <w:t>9</w:t>
        </w:r>
        <w:r w:rsidRPr="00EC75B1">
          <w:rPr>
            <w:rFonts w:hAnsi="SimSun" w:hint="eastAsia"/>
            <w:sz w:val="24"/>
            <w:szCs w:val="24"/>
            <w:lang w:val="zh-CN"/>
          </w:rPr>
          <w:t>月</w:t>
        </w:r>
        <w:r w:rsidRPr="00EC75B1">
          <w:rPr>
            <w:sz w:val="24"/>
            <w:szCs w:val="24"/>
            <w:lang w:val="en-US"/>
          </w:rPr>
          <w:t>23</w:t>
        </w:r>
        <w:r w:rsidRPr="00EC75B1">
          <w:rPr>
            <w:rFonts w:hAnsi="SimSun" w:hint="eastAsia"/>
            <w:sz w:val="24"/>
            <w:szCs w:val="24"/>
            <w:lang w:val="zh-CN"/>
          </w:rPr>
          <w:t>日</w:t>
        </w:r>
      </w:smartTag>
      <w:r w:rsidRPr="00EC75B1">
        <w:rPr>
          <w:rFonts w:hAnsi="SimSun" w:hint="eastAsia"/>
          <w:sz w:val="24"/>
          <w:szCs w:val="24"/>
          <w:lang w:val="zh-CN"/>
        </w:rPr>
        <w:t>提交了初始业务计划表后</w:t>
      </w:r>
      <w:r w:rsidRPr="00EC75B1">
        <w:rPr>
          <w:rFonts w:hAnsi="SimSun" w:hint="eastAsia"/>
          <w:sz w:val="24"/>
          <w:szCs w:val="24"/>
          <w:lang w:val="en-US"/>
        </w:rPr>
        <w:t>，</w:t>
      </w:r>
      <w:r w:rsidRPr="00EC75B1">
        <w:rPr>
          <w:rFonts w:hAnsi="SimSun" w:hint="eastAsia"/>
          <w:sz w:val="24"/>
          <w:szCs w:val="24"/>
          <w:lang w:val="zh-CN"/>
        </w:rPr>
        <w:t>秘书处和双边及执行机构开始合作进行多边基金</w:t>
      </w:r>
      <w:r w:rsidRPr="00EC75B1">
        <w:rPr>
          <w:sz w:val="24"/>
          <w:szCs w:val="24"/>
          <w:lang w:val="en-US"/>
        </w:rPr>
        <w:t>2020-2022</w:t>
      </w:r>
      <w:r w:rsidRPr="00EC75B1">
        <w:rPr>
          <w:rFonts w:hAnsi="SimSun" w:hint="eastAsia"/>
          <w:sz w:val="24"/>
          <w:szCs w:val="24"/>
          <w:lang w:val="zh-CN"/>
        </w:rPr>
        <w:t>年的业务规划。表</w:t>
      </w:r>
      <w:r w:rsidRPr="00EC75B1">
        <w:rPr>
          <w:sz w:val="24"/>
          <w:szCs w:val="24"/>
          <w:lang w:val="zh-CN"/>
        </w:rPr>
        <w:t>1</w:t>
      </w:r>
      <w:r w:rsidRPr="00EC75B1">
        <w:rPr>
          <w:rFonts w:hAnsi="SimSun" w:hint="eastAsia"/>
          <w:sz w:val="24"/>
          <w:szCs w:val="24"/>
          <w:lang w:val="zh-CN"/>
        </w:rPr>
        <w:t>汇总了提交的</w:t>
      </w:r>
      <w:r w:rsidRPr="00EC75B1">
        <w:rPr>
          <w:sz w:val="24"/>
          <w:szCs w:val="24"/>
          <w:lang w:val="zh-CN"/>
        </w:rPr>
        <w:t>2020-2022</w:t>
      </w:r>
      <w:r w:rsidRPr="00EC75B1">
        <w:rPr>
          <w:rFonts w:hAnsi="SimSun" w:hint="eastAsia"/>
          <w:sz w:val="24"/>
          <w:szCs w:val="24"/>
          <w:lang w:val="zh-CN"/>
        </w:rPr>
        <w:t>年业务计划表的总金额。</w:t>
      </w:r>
    </w:p>
    <w:p w:rsidR="00575289" w:rsidRDefault="00575289">
      <w:pPr>
        <w:rPr>
          <w:b/>
          <w:szCs w:val="24"/>
          <w:lang w:val="en-CA"/>
        </w:rPr>
      </w:pPr>
      <w:r>
        <w:rPr>
          <w:rFonts w:ascii="SimSun" w:hint="eastAsia"/>
          <w:b/>
          <w:szCs w:val="24"/>
          <w:lang w:val="zh-CN"/>
        </w:rPr>
        <w:t>表</w:t>
      </w:r>
      <w:r>
        <w:rPr>
          <w:rFonts w:ascii="SimSun"/>
          <w:b/>
          <w:szCs w:val="24"/>
          <w:lang w:val="en-US"/>
        </w:rPr>
        <w:t xml:space="preserve">1.  </w:t>
      </w:r>
      <w:r>
        <w:rPr>
          <w:rFonts w:ascii="SimSun"/>
          <w:b/>
          <w:szCs w:val="24"/>
          <w:lang w:val="zh-CN"/>
        </w:rPr>
        <w:t>2020-2022</w:t>
      </w:r>
      <w:r>
        <w:rPr>
          <w:rFonts w:ascii="SimSun" w:hint="eastAsia"/>
          <w:b/>
          <w:szCs w:val="24"/>
          <w:lang w:val="zh-CN"/>
        </w:rPr>
        <w:t>年初始业务计划总金额（千美元）</w:t>
      </w:r>
    </w:p>
    <w:tbl>
      <w:tblPr>
        <w:tblW w:w="9360" w:type="dxa"/>
        <w:tblInd w:w="-5" w:type="dxa"/>
        <w:tblLayout w:type="fixed"/>
        <w:tblLook w:val="00A0" w:firstRow="1" w:lastRow="0" w:firstColumn="1" w:lastColumn="0" w:noHBand="0" w:noVBand="0"/>
      </w:tblPr>
      <w:tblGrid>
        <w:gridCol w:w="2160"/>
        <w:gridCol w:w="1440"/>
        <w:gridCol w:w="1440"/>
        <w:gridCol w:w="1440"/>
        <w:gridCol w:w="1440"/>
        <w:gridCol w:w="1440"/>
      </w:tblGrid>
      <w:tr w:rsidR="00575289">
        <w:trPr>
          <w:trHeight w:val="255"/>
        </w:trPr>
        <w:tc>
          <w:tcPr>
            <w:tcW w:w="2160" w:type="dxa"/>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Cs w:val="24"/>
                <w:lang w:val="zh-CN"/>
              </w:rPr>
              <w:t>项目</w:t>
            </w:r>
          </w:p>
        </w:tc>
        <w:tc>
          <w:tcPr>
            <w:tcW w:w="1440" w:type="dxa"/>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2020</w:t>
            </w:r>
          </w:p>
        </w:tc>
        <w:tc>
          <w:tcPr>
            <w:tcW w:w="1440" w:type="dxa"/>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2021</w:t>
            </w:r>
          </w:p>
        </w:tc>
        <w:tc>
          <w:tcPr>
            <w:tcW w:w="1440" w:type="dxa"/>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2022</w:t>
            </w:r>
          </w:p>
        </w:tc>
        <w:tc>
          <w:tcPr>
            <w:tcW w:w="1440" w:type="dxa"/>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rFonts w:ascii="SimSun" w:hint="eastAsia"/>
                <w:b/>
                <w:szCs w:val="24"/>
                <w:lang w:val="zh-CN"/>
              </w:rPr>
              <w:t>共计</w:t>
            </w:r>
          </w:p>
          <w:p w:rsidR="00575289" w:rsidRDefault="00575289">
            <w:pPr>
              <w:jc w:val="center"/>
              <w:rPr>
                <w:szCs w:val="24"/>
              </w:rPr>
            </w:pPr>
            <w:r>
              <w:rPr>
                <w:b/>
                <w:noProof/>
                <w:szCs w:val="24"/>
              </w:rPr>
              <w:t>(2020–2022</w:t>
            </w:r>
            <w:r>
              <w:rPr>
                <w:rFonts w:ascii="SimSun" w:hint="eastAsia"/>
                <w:b/>
                <w:noProof/>
                <w:szCs w:val="24"/>
              </w:rPr>
              <w:t>年</w:t>
            </w:r>
            <w:r>
              <w:rPr>
                <w:b/>
                <w:noProof/>
                <w:szCs w:val="24"/>
              </w:rPr>
              <w:t>)</w:t>
            </w:r>
          </w:p>
        </w:tc>
        <w:tc>
          <w:tcPr>
            <w:tcW w:w="1440" w:type="dxa"/>
            <w:tcBorders>
              <w:top w:val="single" w:sz="4" w:space="0" w:color="auto"/>
              <w:left w:val="nil"/>
              <w:bottom w:val="single" w:sz="4" w:space="0" w:color="auto"/>
              <w:right w:val="single" w:sz="4" w:space="0" w:color="auto"/>
            </w:tcBorders>
            <w:noWrap/>
          </w:tcPr>
          <w:p w:rsidR="00575289" w:rsidRDefault="00575289">
            <w:pPr>
              <w:jc w:val="center"/>
              <w:rPr>
                <w:szCs w:val="24"/>
              </w:rPr>
            </w:pPr>
            <w:r>
              <w:rPr>
                <w:rFonts w:ascii="SimSun"/>
                <w:b/>
                <w:szCs w:val="24"/>
                <w:lang w:val="zh-CN"/>
              </w:rPr>
              <w:t>2022</w:t>
            </w:r>
            <w:r>
              <w:rPr>
                <w:rFonts w:ascii="SimSun" w:hint="eastAsia"/>
                <w:b/>
                <w:szCs w:val="24"/>
                <w:lang w:val="zh-CN"/>
              </w:rPr>
              <w:t>年后</w:t>
            </w:r>
            <w:r>
              <w:rPr>
                <w:rFonts w:ascii="SimSun"/>
                <w:b/>
                <w:szCs w:val="24"/>
                <w:lang w:val="zh-CN"/>
              </w:rPr>
              <w:br/>
            </w:r>
            <w:r>
              <w:rPr>
                <w:rFonts w:ascii="SimSun" w:hint="eastAsia"/>
                <w:b/>
                <w:szCs w:val="24"/>
                <w:lang w:val="zh-CN"/>
              </w:rPr>
              <w:t>共计</w:t>
            </w:r>
          </w:p>
        </w:tc>
      </w:tr>
      <w:tr w:rsidR="00575289">
        <w:trPr>
          <w:trHeight w:val="255"/>
        </w:trPr>
        <w:tc>
          <w:tcPr>
            <w:tcW w:w="2160" w:type="dxa"/>
            <w:tcBorders>
              <w:top w:val="nil"/>
              <w:left w:val="single" w:sz="4" w:space="0" w:color="auto"/>
              <w:bottom w:val="single" w:sz="4" w:space="0" w:color="auto"/>
              <w:right w:val="single" w:sz="4" w:space="0" w:color="auto"/>
            </w:tcBorders>
            <w:noWrap/>
            <w:vAlign w:val="center"/>
          </w:tcPr>
          <w:p w:rsidR="00575289" w:rsidRDefault="00575289">
            <w:pPr>
              <w:jc w:val="left"/>
              <w:rPr>
                <w:szCs w:val="24"/>
              </w:rPr>
            </w:pPr>
            <w:r>
              <w:rPr>
                <w:rFonts w:ascii="SimSun" w:hint="eastAsia"/>
                <w:b/>
                <w:szCs w:val="24"/>
                <w:lang w:val="zh-CN"/>
              </w:rPr>
              <w:t>总计</w:t>
            </w:r>
          </w:p>
        </w:tc>
        <w:tc>
          <w:tcPr>
            <w:tcW w:w="1440" w:type="dxa"/>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231,764</w:t>
            </w:r>
          </w:p>
        </w:tc>
        <w:tc>
          <w:tcPr>
            <w:tcW w:w="1440" w:type="dxa"/>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188,376</w:t>
            </w:r>
          </w:p>
        </w:tc>
        <w:tc>
          <w:tcPr>
            <w:tcW w:w="1440" w:type="dxa"/>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177,667</w:t>
            </w:r>
          </w:p>
        </w:tc>
        <w:tc>
          <w:tcPr>
            <w:tcW w:w="1440" w:type="dxa"/>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597,807</w:t>
            </w:r>
          </w:p>
        </w:tc>
        <w:tc>
          <w:tcPr>
            <w:tcW w:w="1440" w:type="dxa"/>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420,048</w:t>
            </w:r>
          </w:p>
        </w:tc>
      </w:tr>
      <w:tr w:rsidR="00575289">
        <w:trPr>
          <w:trHeight w:val="255"/>
        </w:trPr>
        <w:tc>
          <w:tcPr>
            <w:tcW w:w="2160" w:type="dxa"/>
            <w:tcBorders>
              <w:top w:val="nil"/>
              <w:left w:val="single" w:sz="4" w:space="0" w:color="auto"/>
              <w:bottom w:val="single" w:sz="4" w:space="0" w:color="auto"/>
              <w:right w:val="single" w:sz="4" w:space="0" w:color="auto"/>
            </w:tcBorders>
            <w:noWrap/>
            <w:vAlign w:val="center"/>
          </w:tcPr>
          <w:p w:rsidR="00575289" w:rsidRDefault="00575289">
            <w:pPr>
              <w:jc w:val="left"/>
              <w:rPr>
                <w:szCs w:val="24"/>
              </w:rPr>
            </w:pPr>
            <w:r>
              <w:rPr>
                <w:rFonts w:ascii="SimSun" w:hint="eastAsia"/>
                <w:szCs w:val="24"/>
                <w:lang w:val="zh-CN"/>
              </w:rPr>
              <w:t>指示性预算</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171,000</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180,000*</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180,000*</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531,000</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p>
        </w:tc>
      </w:tr>
      <w:tr w:rsidR="00575289">
        <w:trPr>
          <w:trHeight w:val="255"/>
        </w:trPr>
        <w:tc>
          <w:tcPr>
            <w:tcW w:w="2160" w:type="dxa"/>
            <w:tcBorders>
              <w:top w:val="nil"/>
              <w:left w:val="single" w:sz="4" w:space="0" w:color="auto"/>
              <w:bottom w:val="single" w:sz="4" w:space="0" w:color="auto"/>
              <w:right w:val="single" w:sz="4" w:space="0" w:color="auto"/>
            </w:tcBorders>
            <w:noWrap/>
            <w:vAlign w:val="center"/>
          </w:tcPr>
          <w:p w:rsidR="00575289" w:rsidRDefault="00575289">
            <w:pPr>
              <w:jc w:val="left"/>
              <w:rPr>
                <w:szCs w:val="24"/>
              </w:rPr>
            </w:pPr>
            <w:r>
              <w:rPr>
                <w:rFonts w:ascii="SimSun" w:hint="eastAsia"/>
                <w:szCs w:val="24"/>
                <w:lang w:val="zh-CN"/>
              </w:rPr>
              <w:t>差额</w:t>
            </w:r>
          </w:p>
        </w:tc>
        <w:tc>
          <w:tcPr>
            <w:tcW w:w="1440" w:type="dxa"/>
            <w:tcBorders>
              <w:top w:val="nil"/>
              <w:left w:val="nil"/>
              <w:bottom w:val="single" w:sz="4" w:space="0" w:color="auto"/>
              <w:right w:val="single" w:sz="4" w:space="0" w:color="auto"/>
            </w:tcBorders>
            <w:noWrap/>
            <w:vAlign w:val="bottom"/>
          </w:tcPr>
          <w:p w:rsidR="00575289" w:rsidRDefault="00575289">
            <w:pPr>
              <w:jc w:val="right"/>
              <w:rPr>
                <w:szCs w:val="24"/>
                <w:lang w:val="en-CA"/>
              </w:rPr>
            </w:pPr>
            <w:r>
              <w:rPr>
                <w:szCs w:val="24"/>
                <w:lang w:val="en-CA"/>
              </w:rPr>
              <w:t>60,764</w:t>
            </w:r>
          </w:p>
        </w:tc>
        <w:tc>
          <w:tcPr>
            <w:tcW w:w="1440" w:type="dxa"/>
            <w:tcBorders>
              <w:top w:val="nil"/>
              <w:left w:val="nil"/>
              <w:bottom w:val="single" w:sz="4" w:space="0" w:color="auto"/>
              <w:right w:val="single" w:sz="4" w:space="0" w:color="auto"/>
            </w:tcBorders>
            <w:noWrap/>
            <w:vAlign w:val="bottom"/>
          </w:tcPr>
          <w:p w:rsidR="00575289" w:rsidRDefault="00575289">
            <w:pPr>
              <w:jc w:val="right"/>
              <w:rPr>
                <w:szCs w:val="24"/>
                <w:lang w:val="en-CA"/>
              </w:rPr>
            </w:pPr>
            <w:r>
              <w:rPr>
                <w:szCs w:val="24"/>
                <w:lang w:val="en-CA"/>
              </w:rPr>
              <w:t>8,376</w:t>
            </w:r>
          </w:p>
        </w:tc>
        <w:tc>
          <w:tcPr>
            <w:tcW w:w="1440" w:type="dxa"/>
            <w:tcBorders>
              <w:top w:val="nil"/>
              <w:left w:val="nil"/>
              <w:bottom w:val="single" w:sz="4" w:space="0" w:color="auto"/>
              <w:right w:val="single" w:sz="4" w:space="0" w:color="auto"/>
            </w:tcBorders>
            <w:noWrap/>
            <w:vAlign w:val="bottom"/>
          </w:tcPr>
          <w:p w:rsidR="00575289" w:rsidRDefault="00575289">
            <w:pPr>
              <w:jc w:val="right"/>
              <w:rPr>
                <w:szCs w:val="24"/>
                <w:lang w:val="en-CA"/>
              </w:rPr>
            </w:pPr>
            <w:r>
              <w:rPr>
                <w:szCs w:val="24"/>
                <w:lang w:val="en-CA"/>
              </w:rPr>
              <w:t>(2,333)</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66,807</w:t>
            </w:r>
          </w:p>
        </w:tc>
        <w:tc>
          <w:tcPr>
            <w:tcW w:w="1440" w:type="dxa"/>
            <w:tcBorders>
              <w:top w:val="nil"/>
              <w:left w:val="nil"/>
              <w:bottom w:val="single" w:sz="4" w:space="0" w:color="auto"/>
              <w:right w:val="single" w:sz="4" w:space="0" w:color="auto"/>
            </w:tcBorders>
            <w:noWrap/>
          </w:tcPr>
          <w:p w:rsidR="00575289" w:rsidRDefault="00575289">
            <w:pPr>
              <w:jc w:val="right"/>
              <w:rPr>
                <w:szCs w:val="24"/>
                <w:lang w:val="en-CA"/>
              </w:rPr>
            </w:pPr>
          </w:p>
        </w:tc>
      </w:tr>
    </w:tbl>
    <w:p w:rsidR="00575289" w:rsidRDefault="00575289">
      <w:pPr>
        <w:jc w:val="left"/>
        <w:rPr>
          <w:sz w:val="20"/>
          <w:szCs w:val="24"/>
          <w:lang w:val="en-CA"/>
        </w:rPr>
      </w:pPr>
      <w:r>
        <w:rPr>
          <w:sz w:val="20"/>
          <w:szCs w:val="24"/>
          <w:lang w:val="zh-CN"/>
        </w:rPr>
        <w:t xml:space="preserve">* </w:t>
      </w:r>
      <w:r>
        <w:rPr>
          <w:rFonts w:ascii="SimSun" w:hint="eastAsia"/>
          <w:sz w:val="20"/>
          <w:szCs w:val="24"/>
          <w:lang w:val="zh-CN"/>
        </w:rPr>
        <w:t>假定多边基金有与</w:t>
      </w:r>
      <w:r>
        <w:rPr>
          <w:sz w:val="20"/>
          <w:szCs w:val="24"/>
          <w:lang w:val="zh-CN"/>
        </w:rPr>
        <w:t>2018-2020</w:t>
      </w:r>
      <w:r>
        <w:rPr>
          <w:rFonts w:ascii="SimSun" w:hint="eastAsia"/>
          <w:sz w:val="20"/>
          <w:szCs w:val="24"/>
          <w:lang w:val="zh-CN"/>
        </w:rPr>
        <w:t>年相同的充资额。</w:t>
      </w:r>
    </w:p>
    <w:p w:rsidR="00575289" w:rsidRDefault="00575289">
      <w:pPr>
        <w:rPr>
          <w:szCs w:val="24"/>
          <w:lang w:val="en-CA"/>
        </w:rPr>
      </w:pPr>
    </w:p>
    <w:p w:rsidR="00575289" w:rsidRPr="00EC75B1" w:rsidRDefault="00575289">
      <w:pPr>
        <w:pStyle w:val="Heading1"/>
        <w:rPr>
          <w:sz w:val="24"/>
          <w:szCs w:val="24"/>
          <w:lang w:val="en-CA"/>
        </w:rPr>
      </w:pPr>
      <w:r w:rsidRPr="00EC75B1">
        <w:rPr>
          <w:rFonts w:hAnsi="SimSun" w:hint="eastAsia"/>
          <w:sz w:val="24"/>
          <w:szCs w:val="24"/>
          <w:lang w:val="zh-CN"/>
        </w:rPr>
        <w:t>秘书处根据氟氯烃淘汰管理计划第一阶段剩余供资资格和费用</w:t>
      </w:r>
      <w:r w:rsidRPr="00EC75B1">
        <w:rPr>
          <w:rFonts w:hAnsi="SimSun" w:hint="eastAsia"/>
          <w:sz w:val="24"/>
          <w:szCs w:val="24"/>
          <w:lang w:val="en-CA"/>
        </w:rPr>
        <w:t>，</w:t>
      </w:r>
      <w:r w:rsidRPr="00EC75B1">
        <w:rPr>
          <w:rFonts w:hAnsi="SimSun" w:hint="eastAsia"/>
          <w:sz w:val="24"/>
          <w:szCs w:val="24"/>
          <w:lang w:val="zh-CN"/>
        </w:rPr>
        <w:t>特别审查了氟氯烃淘汰管理计划第二阶段的新活动并向双边机构和执行机构提出了意见。在机构间协调会议</w:t>
      </w:r>
      <w:r w:rsidRPr="00EC75B1">
        <w:rPr>
          <w:rStyle w:val="FootnoteReference"/>
          <w:sz w:val="24"/>
          <w:szCs w:val="24"/>
          <w:lang w:val="zh-CN"/>
        </w:rPr>
        <w:footnoteReference w:id="1"/>
      </w:r>
      <w:r w:rsidRPr="00EC75B1">
        <w:rPr>
          <w:rFonts w:hAnsi="SimSun" w:hint="eastAsia"/>
          <w:sz w:val="24"/>
          <w:szCs w:val="24"/>
          <w:lang w:val="zh-CN"/>
        </w:rPr>
        <w:t>上</w:t>
      </w:r>
      <w:r w:rsidRPr="00EC75B1">
        <w:rPr>
          <w:rFonts w:hAnsi="SimSun" w:hint="eastAsia"/>
          <w:sz w:val="24"/>
          <w:szCs w:val="24"/>
          <w:lang w:val="en-US"/>
        </w:rPr>
        <w:t>，</w:t>
      </w:r>
      <w:r w:rsidRPr="00EC75B1">
        <w:rPr>
          <w:rFonts w:hAnsi="SimSun" w:hint="eastAsia"/>
          <w:sz w:val="24"/>
          <w:szCs w:val="24"/>
          <w:lang w:val="zh-CN"/>
        </w:rPr>
        <w:t>秘书处讨论了审查初始业务计划表后提出的问题</w:t>
      </w:r>
      <w:r w:rsidRPr="00EC75B1">
        <w:rPr>
          <w:rFonts w:hAnsi="SimSun" w:hint="eastAsia"/>
          <w:sz w:val="24"/>
          <w:szCs w:val="24"/>
          <w:lang w:val="en-US"/>
        </w:rPr>
        <w:t>，</w:t>
      </w:r>
      <w:r w:rsidRPr="00EC75B1">
        <w:rPr>
          <w:rFonts w:hAnsi="SimSun" w:hint="eastAsia"/>
          <w:sz w:val="24"/>
          <w:szCs w:val="24"/>
          <w:lang w:val="zh-CN"/>
        </w:rPr>
        <w:t>其中特别包括</w:t>
      </w:r>
      <w:r w:rsidRPr="00EC75B1">
        <w:rPr>
          <w:rFonts w:hAnsi="SimSun" w:hint="eastAsia"/>
          <w:sz w:val="24"/>
          <w:szCs w:val="24"/>
          <w:lang w:val="en-US"/>
        </w:rPr>
        <w:t>：</w:t>
      </w:r>
      <w:r w:rsidRPr="00EC75B1">
        <w:rPr>
          <w:rFonts w:hAnsi="SimSun" w:hint="eastAsia"/>
          <w:sz w:val="24"/>
          <w:szCs w:val="24"/>
          <w:lang w:val="zh-CN"/>
        </w:rPr>
        <w:t>超额编制方案、与氟氯烃淘汰管理计划相关的活动、列入</w:t>
      </w:r>
      <w:r w:rsidRPr="00EC75B1">
        <w:rPr>
          <w:sz w:val="24"/>
          <w:szCs w:val="24"/>
          <w:lang w:val="en-US"/>
        </w:rPr>
        <w:t>2019</w:t>
      </w:r>
      <w:r w:rsidRPr="00EC75B1">
        <w:rPr>
          <w:rFonts w:hAnsi="SimSun" w:hint="eastAsia"/>
          <w:sz w:val="24"/>
          <w:szCs w:val="24"/>
          <w:lang w:val="zh-CN"/>
        </w:rPr>
        <w:t>年业务计划但未提交第八十四次会议的项目、包括与中国氟氯烃生产淘汰管理计划相关拨款在内的化工生产行业和与氢氟碳化物相关的活动。</w:t>
      </w:r>
      <w:r w:rsidRPr="00EC75B1">
        <w:rPr>
          <w:sz w:val="24"/>
          <w:szCs w:val="24"/>
          <w:lang w:val="en-CA"/>
        </w:rPr>
        <w:t xml:space="preserve"> </w:t>
      </w:r>
    </w:p>
    <w:p w:rsidR="00575289" w:rsidRPr="00EC75B1" w:rsidRDefault="00575289">
      <w:pPr>
        <w:pStyle w:val="Heading1"/>
        <w:rPr>
          <w:sz w:val="24"/>
          <w:szCs w:val="24"/>
          <w:lang w:val="en-CA"/>
        </w:rPr>
      </w:pPr>
      <w:r w:rsidRPr="00EC75B1">
        <w:rPr>
          <w:rFonts w:hAnsi="SimSun" w:hint="eastAsia"/>
          <w:sz w:val="24"/>
          <w:szCs w:val="24"/>
          <w:lang w:val="zh-CN"/>
        </w:rPr>
        <w:t>双边和执行机构根据机构间协调会议的讨论</w:t>
      </w:r>
      <w:r w:rsidRPr="00EC75B1">
        <w:rPr>
          <w:rFonts w:hAnsi="SimSun" w:hint="eastAsia"/>
          <w:sz w:val="24"/>
          <w:szCs w:val="24"/>
          <w:lang w:val="en-CA"/>
        </w:rPr>
        <w:t>，</w:t>
      </w:r>
      <w:r w:rsidRPr="00EC75B1">
        <w:rPr>
          <w:rFonts w:hAnsi="SimSun" w:hint="eastAsia"/>
          <w:sz w:val="24"/>
          <w:szCs w:val="24"/>
          <w:lang w:val="zh-CN"/>
        </w:rPr>
        <w:t>修订了业务计划表并与说明部分再次提交。表</w:t>
      </w:r>
      <w:r w:rsidRPr="00EC75B1">
        <w:rPr>
          <w:sz w:val="24"/>
          <w:szCs w:val="24"/>
          <w:lang w:val="zh-CN"/>
        </w:rPr>
        <w:t>2</w:t>
      </w:r>
      <w:r w:rsidRPr="00EC75B1">
        <w:rPr>
          <w:rFonts w:hAnsi="SimSun" w:hint="eastAsia"/>
          <w:sz w:val="24"/>
          <w:szCs w:val="24"/>
          <w:lang w:val="zh-CN"/>
        </w:rPr>
        <w:t>汇总了</w:t>
      </w:r>
      <w:r w:rsidRPr="00EC75B1">
        <w:rPr>
          <w:sz w:val="24"/>
          <w:szCs w:val="24"/>
          <w:lang w:val="zh-CN"/>
        </w:rPr>
        <w:t>2020-2022</w:t>
      </w:r>
      <w:r w:rsidRPr="00EC75B1">
        <w:rPr>
          <w:rFonts w:hAnsi="SimSun" w:hint="eastAsia"/>
          <w:sz w:val="24"/>
          <w:szCs w:val="24"/>
          <w:lang w:val="zh-CN"/>
        </w:rPr>
        <w:t>年修订后的业务计划总金额。</w:t>
      </w:r>
    </w:p>
    <w:p w:rsidR="00575289" w:rsidRDefault="00575289">
      <w:pPr>
        <w:keepNext/>
        <w:rPr>
          <w:b/>
          <w:szCs w:val="24"/>
          <w:lang w:val="en-CA"/>
        </w:rPr>
      </w:pPr>
      <w:r>
        <w:rPr>
          <w:rFonts w:ascii="SimSun" w:hint="eastAsia"/>
          <w:b/>
          <w:szCs w:val="24"/>
          <w:lang w:val="zh-CN"/>
        </w:rPr>
        <w:lastRenderedPageBreak/>
        <w:t>表</w:t>
      </w:r>
      <w:r>
        <w:rPr>
          <w:b/>
          <w:szCs w:val="24"/>
          <w:lang w:val="en-US"/>
        </w:rPr>
        <w:t xml:space="preserve">2.  </w:t>
      </w:r>
      <w:r>
        <w:rPr>
          <w:rFonts w:ascii="SimSun" w:hint="eastAsia"/>
          <w:b/>
          <w:szCs w:val="24"/>
          <w:lang w:val="zh-CN"/>
        </w:rPr>
        <w:t>修订后的</w:t>
      </w:r>
      <w:r>
        <w:rPr>
          <w:b/>
          <w:szCs w:val="24"/>
          <w:lang w:val="zh-CN"/>
        </w:rPr>
        <w:t>2020-2022</w:t>
      </w:r>
      <w:r>
        <w:rPr>
          <w:rFonts w:ascii="SimSun" w:hint="eastAsia"/>
          <w:b/>
          <w:szCs w:val="24"/>
          <w:lang w:val="zh-CN"/>
        </w:rPr>
        <w:t>年业务计划总金额（千美元）</w:t>
      </w:r>
    </w:p>
    <w:tbl>
      <w:tblPr>
        <w:tblW w:w="5000" w:type="pct"/>
        <w:tblLayout w:type="fixed"/>
        <w:tblLook w:val="00A0" w:firstRow="1" w:lastRow="0" w:firstColumn="1" w:lastColumn="0" w:noHBand="0" w:noVBand="0"/>
      </w:tblPr>
      <w:tblGrid>
        <w:gridCol w:w="2021"/>
        <w:gridCol w:w="1511"/>
        <w:gridCol w:w="1511"/>
        <w:gridCol w:w="1511"/>
        <w:gridCol w:w="1511"/>
        <w:gridCol w:w="1511"/>
      </w:tblGrid>
      <w:tr w:rsidR="00575289">
        <w:trPr>
          <w:trHeight w:val="255"/>
          <w:tblHeader/>
        </w:trPr>
        <w:tc>
          <w:tcPr>
            <w:tcW w:w="1055" w:type="pct"/>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Cs w:val="24"/>
                <w:lang w:val="zh-CN"/>
              </w:rPr>
              <w:t>项目</w:t>
            </w:r>
          </w:p>
        </w:tc>
        <w:tc>
          <w:tcPr>
            <w:tcW w:w="789" w:type="pct"/>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2020</w:t>
            </w:r>
          </w:p>
        </w:tc>
        <w:tc>
          <w:tcPr>
            <w:tcW w:w="789" w:type="pct"/>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2021</w:t>
            </w:r>
          </w:p>
        </w:tc>
        <w:tc>
          <w:tcPr>
            <w:tcW w:w="789" w:type="pct"/>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b/>
                <w:szCs w:val="24"/>
                <w:lang w:val="en-CA"/>
              </w:rPr>
              <w:t>2022</w:t>
            </w:r>
          </w:p>
        </w:tc>
        <w:tc>
          <w:tcPr>
            <w:tcW w:w="789" w:type="pct"/>
            <w:tcBorders>
              <w:top w:val="single" w:sz="4" w:space="0" w:color="auto"/>
              <w:left w:val="nil"/>
              <w:bottom w:val="single" w:sz="4" w:space="0" w:color="auto"/>
              <w:right w:val="single" w:sz="4" w:space="0" w:color="auto"/>
            </w:tcBorders>
            <w:noWrap/>
          </w:tcPr>
          <w:p w:rsidR="00575289" w:rsidRDefault="00575289">
            <w:pPr>
              <w:jc w:val="center"/>
              <w:rPr>
                <w:b/>
                <w:szCs w:val="24"/>
                <w:lang w:val="en-CA"/>
              </w:rPr>
            </w:pPr>
            <w:r>
              <w:rPr>
                <w:rFonts w:ascii="SimSun" w:hint="eastAsia"/>
                <w:b/>
                <w:szCs w:val="24"/>
                <w:lang w:val="zh-CN"/>
              </w:rPr>
              <w:t>共计</w:t>
            </w:r>
          </w:p>
          <w:p w:rsidR="00575289" w:rsidRDefault="00575289">
            <w:pPr>
              <w:jc w:val="center"/>
              <w:rPr>
                <w:b/>
                <w:szCs w:val="24"/>
                <w:lang w:val="en-CA"/>
              </w:rPr>
            </w:pPr>
            <w:r>
              <w:rPr>
                <w:b/>
                <w:noProof/>
                <w:szCs w:val="24"/>
                <w:lang w:val="en-CA"/>
              </w:rPr>
              <w:t>(2020–2022</w:t>
            </w:r>
            <w:r>
              <w:rPr>
                <w:rFonts w:ascii="SimSun" w:hint="eastAsia"/>
                <w:b/>
                <w:noProof/>
                <w:szCs w:val="24"/>
                <w:lang w:val="en-CA"/>
              </w:rPr>
              <w:t>年</w:t>
            </w:r>
            <w:r>
              <w:rPr>
                <w:b/>
                <w:noProof/>
                <w:szCs w:val="24"/>
                <w:lang w:val="en-CA"/>
              </w:rPr>
              <w:t>)</w:t>
            </w:r>
          </w:p>
        </w:tc>
        <w:tc>
          <w:tcPr>
            <w:tcW w:w="789" w:type="pct"/>
            <w:tcBorders>
              <w:top w:val="single" w:sz="4" w:space="0" w:color="auto"/>
              <w:left w:val="nil"/>
              <w:bottom w:val="single" w:sz="4" w:space="0" w:color="auto"/>
              <w:right w:val="single" w:sz="4" w:space="0" w:color="auto"/>
            </w:tcBorders>
            <w:noWrap/>
          </w:tcPr>
          <w:p w:rsidR="00575289" w:rsidRDefault="00575289">
            <w:pPr>
              <w:jc w:val="center"/>
              <w:rPr>
                <w:szCs w:val="24"/>
              </w:rPr>
            </w:pPr>
            <w:r>
              <w:rPr>
                <w:rFonts w:ascii="SimSun"/>
                <w:b/>
                <w:szCs w:val="24"/>
                <w:lang w:val="zh-CN"/>
              </w:rPr>
              <w:t>2022</w:t>
            </w:r>
            <w:r>
              <w:rPr>
                <w:rFonts w:ascii="SimSun" w:hint="eastAsia"/>
                <w:b/>
                <w:szCs w:val="24"/>
                <w:lang w:val="zh-CN"/>
              </w:rPr>
              <w:t>年后</w:t>
            </w:r>
            <w:r>
              <w:rPr>
                <w:rFonts w:ascii="SimSun"/>
                <w:b/>
                <w:szCs w:val="24"/>
                <w:lang w:val="zh-CN"/>
              </w:rPr>
              <w:br/>
            </w:r>
            <w:r>
              <w:rPr>
                <w:rFonts w:ascii="SimSun" w:hint="eastAsia"/>
                <w:b/>
                <w:szCs w:val="24"/>
                <w:lang w:val="zh-CN"/>
              </w:rPr>
              <w:t>共计</w:t>
            </w:r>
          </w:p>
        </w:tc>
      </w:tr>
      <w:tr w:rsidR="00575289">
        <w:trPr>
          <w:trHeight w:val="255"/>
        </w:trPr>
        <w:tc>
          <w:tcPr>
            <w:tcW w:w="1055" w:type="pct"/>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Cs w:val="24"/>
                <w:lang w:val="zh-CN"/>
              </w:rPr>
              <w:t>总计</w:t>
            </w:r>
          </w:p>
        </w:tc>
        <w:tc>
          <w:tcPr>
            <w:tcW w:w="789" w:type="pct"/>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214,860</w:t>
            </w:r>
          </w:p>
        </w:tc>
        <w:tc>
          <w:tcPr>
            <w:tcW w:w="789" w:type="pct"/>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178,190</w:t>
            </w:r>
          </w:p>
        </w:tc>
        <w:tc>
          <w:tcPr>
            <w:tcW w:w="789" w:type="pct"/>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181,692</w:t>
            </w:r>
          </w:p>
        </w:tc>
        <w:tc>
          <w:tcPr>
            <w:tcW w:w="789" w:type="pct"/>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574,743</w:t>
            </w:r>
          </w:p>
        </w:tc>
        <w:tc>
          <w:tcPr>
            <w:tcW w:w="789" w:type="pct"/>
            <w:tcBorders>
              <w:top w:val="nil"/>
              <w:left w:val="nil"/>
              <w:bottom w:val="single" w:sz="4" w:space="0" w:color="auto"/>
              <w:right w:val="single" w:sz="4" w:space="0" w:color="auto"/>
            </w:tcBorders>
            <w:noWrap/>
          </w:tcPr>
          <w:p w:rsidR="00575289" w:rsidRDefault="00575289">
            <w:pPr>
              <w:jc w:val="right"/>
              <w:rPr>
                <w:b/>
                <w:szCs w:val="24"/>
                <w:lang w:val="en-CA"/>
              </w:rPr>
            </w:pPr>
            <w:r>
              <w:rPr>
                <w:b/>
                <w:szCs w:val="24"/>
                <w:lang w:val="en-CA"/>
              </w:rPr>
              <w:t>436,495</w:t>
            </w:r>
          </w:p>
        </w:tc>
      </w:tr>
      <w:tr w:rsidR="00575289">
        <w:trPr>
          <w:trHeight w:val="255"/>
        </w:trPr>
        <w:tc>
          <w:tcPr>
            <w:tcW w:w="1055" w:type="pct"/>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Cs w:val="24"/>
                <w:lang w:val="zh-CN"/>
              </w:rPr>
              <w:t>指示性预算</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171,000</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180,000*</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180,000*</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531,000</w:t>
            </w:r>
          </w:p>
        </w:tc>
        <w:tc>
          <w:tcPr>
            <w:tcW w:w="789" w:type="pct"/>
            <w:tcBorders>
              <w:top w:val="nil"/>
              <w:left w:val="nil"/>
              <w:bottom w:val="single" w:sz="4" w:space="0" w:color="auto"/>
              <w:right w:val="single" w:sz="4" w:space="0" w:color="auto"/>
            </w:tcBorders>
            <w:noWrap/>
          </w:tcPr>
          <w:p w:rsidR="00575289" w:rsidRDefault="00575289">
            <w:pPr>
              <w:jc w:val="left"/>
              <w:rPr>
                <w:szCs w:val="24"/>
              </w:rPr>
            </w:pPr>
            <w:r>
              <w:rPr>
                <w:szCs w:val="24"/>
                <w:lang w:val="en-CA"/>
              </w:rPr>
              <w:t> </w:t>
            </w:r>
          </w:p>
        </w:tc>
      </w:tr>
      <w:tr w:rsidR="00575289">
        <w:trPr>
          <w:trHeight w:val="255"/>
        </w:trPr>
        <w:tc>
          <w:tcPr>
            <w:tcW w:w="1055" w:type="pct"/>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Cs w:val="24"/>
                <w:lang w:val="zh-CN"/>
              </w:rPr>
              <w:t>差额</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43,860</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(1,810)</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1,692</w:t>
            </w:r>
          </w:p>
        </w:tc>
        <w:tc>
          <w:tcPr>
            <w:tcW w:w="789" w:type="pct"/>
            <w:tcBorders>
              <w:top w:val="nil"/>
              <w:left w:val="nil"/>
              <w:bottom w:val="single" w:sz="4" w:space="0" w:color="auto"/>
              <w:right w:val="single" w:sz="4" w:space="0" w:color="auto"/>
            </w:tcBorders>
            <w:noWrap/>
          </w:tcPr>
          <w:p w:rsidR="00575289" w:rsidRDefault="00575289">
            <w:pPr>
              <w:jc w:val="right"/>
              <w:rPr>
                <w:szCs w:val="24"/>
                <w:lang w:val="en-CA"/>
              </w:rPr>
            </w:pPr>
            <w:r>
              <w:rPr>
                <w:szCs w:val="24"/>
                <w:lang w:val="en-CA"/>
              </w:rPr>
              <w:t>43,743</w:t>
            </w:r>
          </w:p>
        </w:tc>
        <w:tc>
          <w:tcPr>
            <w:tcW w:w="789" w:type="pct"/>
            <w:tcBorders>
              <w:top w:val="nil"/>
              <w:left w:val="nil"/>
              <w:bottom w:val="single" w:sz="4" w:space="0" w:color="auto"/>
              <w:right w:val="single" w:sz="4" w:space="0" w:color="auto"/>
            </w:tcBorders>
            <w:noWrap/>
          </w:tcPr>
          <w:p w:rsidR="00575289" w:rsidRDefault="00575289">
            <w:pPr>
              <w:jc w:val="left"/>
              <w:rPr>
                <w:szCs w:val="24"/>
              </w:rPr>
            </w:pPr>
            <w:r>
              <w:rPr>
                <w:szCs w:val="24"/>
                <w:lang w:val="en-CA"/>
              </w:rPr>
              <w:t> </w:t>
            </w:r>
          </w:p>
        </w:tc>
      </w:tr>
    </w:tbl>
    <w:p w:rsidR="00575289" w:rsidRDefault="00575289">
      <w:pPr>
        <w:jc w:val="left"/>
        <w:rPr>
          <w:sz w:val="20"/>
          <w:szCs w:val="24"/>
          <w:lang w:val="en-CA"/>
        </w:rPr>
      </w:pPr>
      <w:r>
        <w:rPr>
          <w:sz w:val="20"/>
          <w:szCs w:val="24"/>
          <w:lang w:val="zh-CN"/>
        </w:rPr>
        <w:t xml:space="preserve">* </w:t>
      </w:r>
      <w:r>
        <w:rPr>
          <w:rFonts w:ascii="SimSun" w:hint="eastAsia"/>
          <w:sz w:val="20"/>
          <w:szCs w:val="24"/>
          <w:lang w:val="zh-CN"/>
        </w:rPr>
        <w:t>假定多边基金有与</w:t>
      </w:r>
      <w:r>
        <w:rPr>
          <w:sz w:val="20"/>
          <w:szCs w:val="24"/>
          <w:lang w:val="zh-CN"/>
        </w:rPr>
        <w:t>2018-2020</w:t>
      </w:r>
      <w:r>
        <w:rPr>
          <w:rFonts w:ascii="SimSun" w:hint="eastAsia"/>
          <w:sz w:val="20"/>
          <w:szCs w:val="24"/>
          <w:lang w:val="zh-CN"/>
        </w:rPr>
        <w:t>年相同的充资额。</w:t>
      </w:r>
    </w:p>
    <w:p w:rsidR="00575289" w:rsidRDefault="00575289">
      <w:pPr>
        <w:rPr>
          <w:b/>
          <w:szCs w:val="24"/>
          <w:lang w:val="en-CA"/>
        </w:rPr>
      </w:pPr>
    </w:p>
    <w:p w:rsidR="00575289" w:rsidRPr="00EC75B1" w:rsidRDefault="00575289">
      <w:pPr>
        <w:rPr>
          <w:sz w:val="24"/>
          <w:szCs w:val="24"/>
          <w:u w:val="single"/>
          <w:lang w:val="en-CA"/>
        </w:rPr>
      </w:pPr>
      <w:r w:rsidRPr="00EC75B1">
        <w:rPr>
          <w:rFonts w:hint="eastAsia"/>
          <w:sz w:val="24"/>
          <w:szCs w:val="24"/>
          <w:u w:val="single"/>
          <w:lang w:val="zh-CN"/>
        </w:rPr>
        <w:t>内容</w:t>
      </w:r>
    </w:p>
    <w:p w:rsidR="00575289" w:rsidRPr="00EC75B1" w:rsidRDefault="00575289">
      <w:pPr>
        <w:rPr>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本文件介绍了多边基金</w:t>
      </w:r>
      <w:r w:rsidRPr="00EC75B1">
        <w:rPr>
          <w:sz w:val="24"/>
          <w:szCs w:val="24"/>
          <w:lang w:val="en-CA"/>
        </w:rPr>
        <w:t>2020-2022</w:t>
      </w:r>
      <w:r w:rsidRPr="00EC75B1">
        <w:rPr>
          <w:rFonts w:hint="eastAsia"/>
          <w:sz w:val="24"/>
          <w:szCs w:val="24"/>
          <w:lang w:val="zh-CN"/>
        </w:rPr>
        <w:t>年综合业务计划</w:t>
      </w:r>
      <w:r w:rsidRPr="00EC75B1">
        <w:rPr>
          <w:rFonts w:hint="eastAsia"/>
          <w:sz w:val="24"/>
          <w:szCs w:val="24"/>
          <w:lang w:val="en-CA"/>
        </w:rPr>
        <w:t>，</w:t>
      </w:r>
      <w:r w:rsidRPr="00EC75B1">
        <w:rPr>
          <w:rFonts w:hint="eastAsia"/>
          <w:sz w:val="24"/>
          <w:szCs w:val="24"/>
          <w:lang w:val="zh-CN"/>
        </w:rPr>
        <w:t>并以双边机构</w:t>
      </w:r>
      <w:r w:rsidRPr="00EC75B1">
        <w:rPr>
          <w:rStyle w:val="FootnoteReference"/>
          <w:sz w:val="24"/>
          <w:szCs w:val="24"/>
          <w:lang w:val="zh-CN"/>
        </w:rPr>
        <w:footnoteReference w:id="2"/>
      </w:r>
      <w:r w:rsidRPr="00EC75B1">
        <w:rPr>
          <w:rFonts w:hint="eastAsia"/>
          <w:sz w:val="24"/>
          <w:szCs w:val="24"/>
          <w:lang w:val="zh-CN"/>
        </w:rPr>
        <w:t>和开发计划署</w:t>
      </w:r>
      <w:r w:rsidRPr="00EC75B1">
        <w:rPr>
          <w:rStyle w:val="FootnoteReference"/>
          <w:sz w:val="24"/>
          <w:szCs w:val="24"/>
          <w:lang w:val="zh-CN"/>
        </w:rPr>
        <w:footnoteReference w:id="3"/>
      </w:r>
      <w:r w:rsidRPr="00EC75B1">
        <w:rPr>
          <w:rFonts w:hint="eastAsia"/>
          <w:sz w:val="24"/>
          <w:szCs w:val="24"/>
          <w:lang w:val="zh-CN"/>
        </w:rPr>
        <w:t>、环境规划署</w:t>
      </w:r>
      <w:r w:rsidRPr="00EC75B1">
        <w:rPr>
          <w:rStyle w:val="FootnoteReference"/>
          <w:sz w:val="24"/>
          <w:szCs w:val="24"/>
          <w:lang w:val="zh-CN"/>
        </w:rPr>
        <w:footnoteReference w:id="4"/>
      </w:r>
      <w:r w:rsidRPr="00EC75B1">
        <w:rPr>
          <w:rFonts w:hint="eastAsia"/>
          <w:sz w:val="24"/>
          <w:szCs w:val="24"/>
          <w:lang w:val="zh-CN"/>
        </w:rPr>
        <w:t>、工发组织</w:t>
      </w:r>
      <w:r w:rsidRPr="00EC75B1">
        <w:rPr>
          <w:rStyle w:val="FootnoteReference"/>
          <w:sz w:val="24"/>
          <w:szCs w:val="24"/>
          <w:lang w:val="zh-CN"/>
        </w:rPr>
        <w:footnoteReference w:id="5"/>
      </w:r>
      <w:r w:rsidRPr="00EC75B1">
        <w:rPr>
          <w:rFonts w:hint="eastAsia"/>
          <w:sz w:val="24"/>
          <w:szCs w:val="24"/>
          <w:lang w:val="zh-CN"/>
        </w:rPr>
        <w:t>和世界银行</w:t>
      </w:r>
      <w:r w:rsidRPr="00EC75B1">
        <w:rPr>
          <w:rStyle w:val="FootnoteReference"/>
          <w:sz w:val="24"/>
          <w:szCs w:val="24"/>
          <w:lang w:val="zh-CN"/>
        </w:rPr>
        <w:footnoteReference w:id="6"/>
      </w:r>
      <w:r w:rsidRPr="00EC75B1">
        <w:rPr>
          <w:rFonts w:hint="eastAsia"/>
          <w:sz w:val="24"/>
          <w:szCs w:val="24"/>
          <w:lang w:val="zh-CN"/>
        </w:rPr>
        <w:t>提交第八十四次会议的</w:t>
      </w:r>
      <w:r w:rsidRPr="00EC75B1">
        <w:rPr>
          <w:sz w:val="24"/>
          <w:szCs w:val="24"/>
          <w:lang w:val="en-CA"/>
        </w:rPr>
        <w:t>2020-2022</w:t>
      </w:r>
      <w:r w:rsidRPr="00EC75B1">
        <w:rPr>
          <w:rFonts w:hint="eastAsia"/>
          <w:sz w:val="24"/>
          <w:szCs w:val="24"/>
          <w:lang w:val="zh-CN"/>
        </w:rPr>
        <w:t>年业务计划为基础。</w:t>
      </w:r>
      <w:r w:rsidRPr="00EC75B1">
        <w:rPr>
          <w:sz w:val="24"/>
          <w:szCs w:val="24"/>
          <w:lang w:val="en-CA"/>
        </w:rPr>
        <w:t xml:space="preserve"> </w:t>
      </w:r>
    </w:p>
    <w:p w:rsidR="00575289" w:rsidRPr="00EC75B1" w:rsidRDefault="00575289">
      <w:pPr>
        <w:pStyle w:val="Heading1"/>
        <w:rPr>
          <w:sz w:val="24"/>
          <w:szCs w:val="24"/>
          <w:lang w:val="en-CA"/>
        </w:rPr>
      </w:pPr>
      <w:r w:rsidRPr="00EC75B1">
        <w:rPr>
          <w:rFonts w:hint="eastAsia"/>
          <w:sz w:val="24"/>
          <w:szCs w:val="24"/>
          <w:lang w:val="zh-CN"/>
        </w:rPr>
        <w:t>本文件由以下各部分组成：</w:t>
      </w:r>
    </w:p>
    <w:p w:rsidR="00575289" w:rsidRPr="00EC75B1" w:rsidRDefault="00575289">
      <w:pPr>
        <w:pStyle w:val="ListParagraph"/>
        <w:numPr>
          <w:ilvl w:val="0"/>
          <w:numId w:val="21"/>
        </w:numPr>
        <w:rPr>
          <w:sz w:val="24"/>
          <w:szCs w:val="24"/>
          <w:lang w:val="en-CA"/>
        </w:rPr>
      </w:pPr>
      <w:r w:rsidRPr="00EC75B1">
        <w:rPr>
          <w:sz w:val="24"/>
          <w:szCs w:val="24"/>
          <w:lang w:val="zh-CN"/>
        </w:rPr>
        <w:t>2020-2022</w:t>
      </w:r>
      <w:r w:rsidRPr="00EC75B1">
        <w:rPr>
          <w:rFonts w:hint="eastAsia"/>
          <w:sz w:val="24"/>
          <w:szCs w:val="24"/>
          <w:lang w:val="zh-CN"/>
        </w:rPr>
        <w:t>年业务计划的资源分配情况</w:t>
      </w:r>
    </w:p>
    <w:p w:rsidR="00575289" w:rsidRPr="00EC75B1" w:rsidRDefault="00575289">
      <w:pPr>
        <w:pStyle w:val="ListParagraph"/>
        <w:numPr>
          <w:ilvl w:val="0"/>
          <w:numId w:val="21"/>
        </w:numPr>
        <w:rPr>
          <w:sz w:val="24"/>
          <w:szCs w:val="24"/>
          <w:lang w:val="en-CA"/>
        </w:rPr>
      </w:pPr>
      <w:r w:rsidRPr="00EC75B1">
        <w:rPr>
          <w:rFonts w:hint="eastAsia"/>
          <w:sz w:val="24"/>
          <w:szCs w:val="24"/>
          <w:lang w:val="zh-CN"/>
        </w:rPr>
        <w:t>秘书处的评论</w:t>
      </w:r>
    </w:p>
    <w:p w:rsidR="00575289" w:rsidRPr="00EC75B1" w:rsidRDefault="00575289">
      <w:pPr>
        <w:pStyle w:val="ListParagraph"/>
        <w:numPr>
          <w:ilvl w:val="0"/>
          <w:numId w:val="21"/>
        </w:numPr>
        <w:rPr>
          <w:sz w:val="24"/>
          <w:szCs w:val="24"/>
          <w:lang w:val="en-CA"/>
        </w:rPr>
      </w:pPr>
      <w:r w:rsidRPr="00EC75B1">
        <w:rPr>
          <w:rFonts w:hint="eastAsia"/>
          <w:sz w:val="24"/>
          <w:szCs w:val="24"/>
          <w:lang w:val="zh-CN"/>
        </w:rPr>
        <w:t>对多边基金</w:t>
      </w:r>
      <w:r w:rsidRPr="00EC75B1">
        <w:rPr>
          <w:sz w:val="24"/>
          <w:szCs w:val="24"/>
          <w:lang w:val="zh-CN"/>
        </w:rPr>
        <w:t>2020-2022</w:t>
      </w:r>
      <w:r w:rsidRPr="00EC75B1">
        <w:rPr>
          <w:rFonts w:hint="eastAsia"/>
          <w:sz w:val="24"/>
          <w:szCs w:val="24"/>
          <w:lang w:val="zh-CN"/>
        </w:rPr>
        <w:t>年综合业务计划作出的调整</w:t>
      </w:r>
    </w:p>
    <w:p w:rsidR="00575289" w:rsidRPr="00EC75B1" w:rsidRDefault="00575289">
      <w:pPr>
        <w:pStyle w:val="ListParagraph"/>
        <w:numPr>
          <w:ilvl w:val="0"/>
          <w:numId w:val="21"/>
        </w:numPr>
        <w:rPr>
          <w:sz w:val="24"/>
          <w:szCs w:val="24"/>
          <w:lang w:val="en-CA"/>
        </w:rPr>
      </w:pPr>
      <w:r w:rsidRPr="00EC75B1">
        <w:rPr>
          <w:rFonts w:hint="eastAsia"/>
          <w:sz w:val="24"/>
          <w:szCs w:val="24"/>
          <w:lang w:val="zh-CN"/>
        </w:rPr>
        <w:t>其他政策问题</w:t>
      </w:r>
    </w:p>
    <w:p w:rsidR="00575289" w:rsidRPr="00EC75B1" w:rsidRDefault="00575289">
      <w:pPr>
        <w:pStyle w:val="ListParagraph"/>
        <w:numPr>
          <w:ilvl w:val="0"/>
          <w:numId w:val="21"/>
        </w:numPr>
        <w:rPr>
          <w:sz w:val="24"/>
          <w:szCs w:val="24"/>
          <w:lang w:val="en-CA"/>
        </w:rPr>
      </w:pPr>
      <w:r w:rsidRPr="00EC75B1">
        <w:rPr>
          <w:rFonts w:hint="eastAsia"/>
          <w:sz w:val="24"/>
          <w:szCs w:val="24"/>
          <w:lang w:val="zh-CN"/>
        </w:rPr>
        <w:t>建议</w:t>
      </w:r>
    </w:p>
    <w:p w:rsidR="00575289" w:rsidRPr="00EC75B1" w:rsidRDefault="00575289">
      <w:pPr>
        <w:ind w:left="720"/>
        <w:rPr>
          <w:sz w:val="24"/>
          <w:szCs w:val="24"/>
          <w:lang w:val="en-CA"/>
        </w:rPr>
      </w:pPr>
    </w:p>
    <w:p w:rsidR="00575289" w:rsidRPr="00EC75B1" w:rsidRDefault="00575289">
      <w:pPr>
        <w:rPr>
          <w:b/>
          <w:sz w:val="24"/>
          <w:szCs w:val="24"/>
          <w:lang w:val="en-CA"/>
        </w:rPr>
      </w:pPr>
      <w:r w:rsidRPr="00EC75B1">
        <w:rPr>
          <w:b/>
          <w:sz w:val="24"/>
          <w:szCs w:val="24"/>
          <w:lang w:val="zh-CN"/>
        </w:rPr>
        <w:t>2020-2022</w:t>
      </w:r>
      <w:r w:rsidRPr="00EC75B1">
        <w:rPr>
          <w:rFonts w:hint="eastAsia"/>
          <w:b/>
          <w:sz w:val="24"/>
          <w:szCs w:val="24"/>
          <w:lang w:val="zh-CN"/>
        </w:rPr>
        <w:t>年业务计划的资源分配情况</w:t>
      </w:r>
    </w:p>
    <w:p w:rsidR="00575289" w:rsidRPr="00EC75B1" w:rsidRDefault="00575289">
      <w:pPr>
        <w:rPr>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表</w:t>
      </w:r>
      <w:r w:rsidRPr="00EC75B1">
        <w:rPr>
          <w:sz w:val="24"/>
          <w:szCs w:val="24"/>
          <w:lang w:val="en-US"/>
        </w:rPr>
        <w:t xml:space="preserve">3 </w:t>
      </w:r>
      <w:r w:rsidRPr="00EC75B1">
        <w:rPr>
          <w:rFonts w:hint="eastAsia"/>
          <w:sz w:val="24"/>
          <w:szCs w:val="24"/>
          <w:lang w:val="zh-CN"/>
        </w:rPr>
        <w:t>按年份开列了</w:t>
      </w:r>
      <w:r w:rsidRPr="00EC75B1">
        <w:rPr>
          <w:sz w:val="24"/>
          <w:szCs w:val="24"/>
          <w:lang w:val="en-US"/>
        </w:rPr>
        <w:t>2020-2022</w:t>
      </w:r>
      <w:r w:rsidRPr="00EC75B1">
        <w:rPr>
          <w:rFonts w:hint="eastAsia"/>
          <w:sz w:val="24"/>
          <w:szCs w:val="24"/>
          <w:lang w:val="zh-CN"/>
        </w:rPr>
        <w:t>年业务计划各项活动的费用。该费用超出指示性预算</w:t>
      </w:r>
      <w:r w:rsidRPr="00EC75B1">
        <w:rPr>
          <w:sz w:val="24"/>
          <w:szCs w:val="24"/>
          <w:lang w:val="zh-CN"/>
        </w:rPr>
        <w:t>4,374</w:t>
      </w:r>
      <w:r w:rsidRPr="00EC75B1">
        <w:rPr>
          <w:rFonts w:hint="eastAsia"/>
          <w:sz w:val="24"/>
          <w:szCs w:val="24"/>
          <w:lang w:val="zh-CN"/>
        </w:rPr>
        <w:t>万美元（即指示性预算的</w:t>
      </w:r>
      <w:r w:rsidRPr="00EC75B1">
        <w:rPr>
          <w:sz w:val="24"/>
          <w:szCs w:val="24"/>
          <w:lang w:val="zh-CN"/>
        </w:rPr>
        <w:t>8.2%</w:t>
      </w:r>
      <w:r w:rsidRPr="00EC75B1">
        <w:rPr>
          <w:rFonts w:hint="eastAsia"/>
          <w:sz w:val="24"/>
          <w:szCs w:val="24"/>
          <w:lang w:val="zh-CN"/>
        </w:rPr>
        <w:t>）。</w:t>
      </w:r>
      <w:r w:rsidRPr="00EC75B1">
        <w:rPr>
          <w:sz w:val="24"/>
          <w:szCs w:val="24"/>
          <w:lang w:val="en-CA"/>
        </w:rPr>
        <w:t xml:space="preserve"> </w:t>
      </w:r>
    </w:p>
    <w:p w:rsidR="00575289" w:rsidRDefault="00575289">
      <w:pPr>
        <w:rPr>
          <w:b/>
          <w:szCs w:val="24"/>
          <w:lang w:val="en-CA"/>
        </w:rPr>
      </w:pPr>
      <w:r>
        <w:rPr>
          <w:rFonts w:ascii="SimSun" w:hint="eastAsia"/>
          <w:b/>
          <w:szCs w:val="24"/>
          <w:lang w:val="zh-CN"/>
        </w:rPr>
        <w:t>表</w:t>
      </w:r>
      <w:r>
        <w:rPr>
          <w:rFonts w:ascii="SimSun"/>
          <w:b/>
          <w:szCs w:val="24"/>
          <w:lang w:val="en-US"/>
        </w:rPr>
        <w:t xml:space="preserve">3.  </w:t>
      </w:r>
      <w:r>
        <w:rPr>
          <w:rFonts w:ascii="SimSun" w:hint="eastAsia"/>
          <w:b/>
          <w:szCs w:val="24"/>
          <w:lang w:val="zh-CN"/>
        </w:rPr>
        <w:t>按提交的</w:t>
      </w:r>
      <w:r>
        <w:rPr>
          <w:b/>
          <w:szCs w:val="24"/>
          <w:lang w:val="zh-CN"/>
        </w:rPr>
        <w:t>2020-2022</w:t>
      </w:r>
      <w:r>
        <w:rPr>
          <w:rFonts w:ascii="SimSun" w:hint="eastAsia"/>
          <w:b/>
          <w:szCs w:val="24"/>
          <w:lang w:val="zh-CN"/>
        </w:rPr>
        <w:t>年业务计划开列的资源分配情况（千美元）</w:t>
      </w:r>
      <w:r>
        <w:rPr>
          <w:b/>
          <w:szCs w:val="24"/>
          <w:lang w:val="zh-CN"/>
        </w:rPr>
        <w: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09"/>
        <w:gridCol w:w="1134"/>
        <w:gridCol w:w="1276"/>
        <w:gridCol w:w="1134"/>
        <w:gridCol w:w="1417"/>
        <w:gridCol w:w="1276"/>
      </w:tblGrid>
      <w:tr w:rsidR="00575289">
        <w:trPr>
          <w:trHeight w:val="276"/>
          <w:tblHeader/>
        </w:trPr>
        <w:tc>
          <w:tcPr>
            <w:tcW w:w="3109" w:type="dxa"/>
            <w:noWrap/>
          </w:tcPr>
          <w:p w:rsidR="00575289" w:rsidRDefault="00575289">
            <w:pPr>
              <w:jc w:val="left"/>
              <w:rPr>
                <w:szCs w:val="24"/>
              </w:rPr>
            </w:pPr>
            <w:r>
              <w:rPr>
                <w:rFonts w:ascii="SimSun" w:hint="eastAsia"/>
                <w:b/>
                <w:sz w:val="20"/>
                <w:szCs w:val="24"/>
                <w:lang w:val="zh-CN"/>
              </w:rPr>
              <w:t>项目</w:t>
            </w:r>
          </w:p>
        </w:tc>
        <w:tc>
          <w:tcPr>
            <w:tcW w:w="1134" w:type="dxa"/>
            <w:noWrap/>
          </w:tcPr>
          <w:p w:rsidR="00575289" w:rsidRDefault="00575289">
            <w:pPr>
              <w:jc w:val="center"/>
              <w:rPr>
                <w:b/>
                <w:sz w:val="20"/>
                <w:szCs w:val="24"/>
                <w:lang w:val="en-CA"/>
              </w:rPr>
            </w:pPr>
            <w:r>
              <w:rPr>
                <w:b/>
                <w:sz w:val="20"/>
                <w:szCs w:val="24"/>
                <w:lang w:val="en-CA"/>
              </w:rPr>
              <w:t>2020</w:t>
            </w:r>
          </w:p>
        </w:tc>
        <w:tc>
          <w:tcPr>
            <w:tcW w:w="1276" w:type="dxa"/>
            <w:noWrap/>
          </w:tcPr>
          <w:p w:rsidR="00575289" w:rsidRDefault="00575289">
            <w:pPr>
              <w:jc w:val="center"/>
              <w:rPr>
                <w:b/>
                <w:sz w:val="20"/>
                <w:szCs w:val="24"/>
                <w:lang w:val="en-CA"/>
              </w:rPr>
            </w:pPr>
            <w:r>
              <w:rPr>
                <w:b/>
                <w:sz w:val="20"/>
                <w:szCs w:val="24"/>
                <w:lang w:val="en-CA"/>
              </w:rPr>
              <w:t>2021</w:t>
            </w:r>
          </w:p>
        </w:tc>
        <w:tc>
          <w:tcPr>
            <w:tcW w:w="1134" w:type="dxa"/>
            <w:noWrap/>
          </w:tcPr>
          <w:p w:rsidR="00575289" w:rsidRDefault="00575289">
            <w:pPr>
              <w:jc w:val="center"/>
              <w:rPr>
                <w:b/>
                <w:sz w:val="20"/>
                <w:szCs w:val="24"/>
                <w:lang w:val="en-CA"/>
              </w:rPr>
            </w:pPr>
            <w:r>
              <w:rPr>
                <w:b/>
                <w:sz w:val="20"/>
                <w:szCs w:val="24"/>
                <w:lang w:val="en-CA"/>
              </w:rPr>
              <w:t>2022</w:t>
            </w:r>
          </w:p>
        </w:tc>
        <w:tc>
          <w:tcPr>
            <w:tcW w:w="1417" w:type="dxa"/>
            <w:noWrap/>
          </w:tcPr>
          <w:p w:rsidR="00575289" w:rsidRDefault="00575289">
            <w:pPr>
              <w:jc w:val="center"/>
              <w:rPr>
                <w:b/>
                <w:sz w:val="20"/>
                <w:szCs w:val="24"/>
                <w:lang w:val="en-CA"/>
              </w:rPr>
            </w:pPr>
            <w:r>
              <w:rPr>
                <w:rFonts w:ascii="SimSun" w:hint="eastAsia"/>
                <w:b/>
                <w:sz w:val="20"/>
                <w:szCs w:val="24"/>
                <w:lang w:val="zh-CN"/>
              </w:rPr>
              <w:t>共计</w:t>
            </w:r>
          </w:p>
          <w:p w:rsidR="00575289" w:rsidRDefault="00575289">
            <w:pPr>
              <w:jc w:val="center"/>
              <w:rPr>
                <w:b/>
                <w:sz w:val="20"/>
                <w:szCs w:val="24"/>
                <w:lang w:val="en-CA"/>
              </w:rPr>
            </w:pPr>
            <w:r>
              <w:rPr>
                <w:b/>
                <w:sz w:val="20"/>
                <w:szCs w:val="24"/>
                <w:lang w:val="en-CA"/>
              </w:rPr>
              <w:t>(2020–2022)</w:t>
            </w:r>
          </w:p>
        </w:tc>
        <w:tc>
          <w:tcPr>
            <w:tcW w:w="1276" w:type="dxa"/>
            <w:noWrap/>
          </w:tcPr>
          <w:p w:rsidR="00575289" w:rsidRDefault="00575289">
            <w:pPr>
              <w:jc w:val="center"/>
              <w:rPr>
                <w:szCs w:val="24"/>
              </w:rPr>
            </w:pPr>
            <w:r>
              <w:rPr>
                <w:rFonts w:ascii="SimSun"/>
                <w:b/>
                <w:sz w:val="20"/>
                <w:szCs w:val="24"/>
                <w:lang w:val="zh-CN"/>
              </w:rPr>
              <w:t>2022</w:t>
            </w:r>
            <w:r>
              <w:rPr>
                <w:rFonts w:ascii="SimSun" w:hint="eastAsia"/>
                <w:b/>
                <w:sz w:val="20"/>
                <w:szCs w:val="24"/>
                <w:lang w:val="zh-CN"/>
              </w:rPr>
              <w:t>年后</w:t>
            </w:r>
            <w:r>
              <w:rPr>
                <w:rFonts w:ascii="SimSun"/>
                <w:b/>
                <w:sz w:val="20"/>
                <w:szCs w:val="24"/>
                <w:lang w:val="zh-CN"/>
              </w:rPr>
              <w:br/>
            </w:r>
            <w:r>
              <w:rPr>
                <w:rFonts w:ascii="SimSun" w:hint="eastAsia"/>
                <w:b/>
                <w:sz w:val="20"/>
                <w:szCs w:val="24"/>
                <w:lang w:val="zh-CN"/>
              </w:rPr>
              <w:t>共计</w:t>
            </w:r>
          </w:p>
        </w:tc>
      </w:tr>
      <w:tr w:rsidR="00575289">
        <w:trPr>
          <w:trHeight w:val="276"/>
        </w:trPr>
        <w:tc>
          <w:tcPr>
            <w:tcW w:w="9346" w:type="dxa"/>
            <w:gridSpan w:val="6"/>
            <w:noWrap/>
          </w:tcPr>
          <w:p w:rsidR="00575289" w:rsidRDefault="00575289">
            <w:pPr>
              <w:jc w:val="left"/>
              <w:rPr>
                <w:szCs w:val="24"/>
              </w:rPr>
            </w:pPr>
            <w:r>
              <w:rPr>
                <w:rFonts w:ascii="SimSun" w:hint="eastAsia"/>
                <w:b/>
                <w:sz w:val="20"/>
                <w:szCs w:val="24"/>
                <w:lang w:val="zh-CN"/>
              </w:rPr>
              <w:t>氟氯烃活动</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核准的氟氯烃淘汰管理计划</w:t>
            </w:r>
          </w:p>
        </w:tc>
        <w:tc>
          <w:tcPr>
            <w:tcW w:w="1134" w:type="dxa"/>
            <w:noWrap/>
          </w:tcPr>
          <w:p w:rsidR="00575289" w:rsidRDefault="00575289">
            <w:pPr>
              <w:jc w:val="right"/>
              <w:rPr>
                <w:sz w:val="20"/>
                <w:szCs w:val="24"/>
                <w:lang w:val="en-CA"/>
              </w:rPr>
            </w:pPr>
            <w:r>
              <w:rPr>
                <w:sz w:val="20"/>
                <w:szCs w:val="24"/>
                <w:lang w:val="en-CA"/>
              </w:rPr>
              <w:t>127,430</w:t>
            </w:r>
          </w:p>
        </w:tc>
        <w:tc>
          <w:tcPr>
            <w:tcW w:w="1276" w:type="dxa"/>
            <w:noWrap/>
          </w:tcPr>
          <w:p w:rsidR="00575289" w:rsidRDefault="00575289">
            <w:pPr>
              <w:jc w:val="right"/>
              <w:rPr>
                <w:sz w:val="20"/>
                <w:szCs w:val="24"/>
                <w:lang w:val="en-CA"/>
              </w:rPr>
            </w:pPr>
            <w:r>
              <w:rPr>
                <w:sz w:val="20"/>
                <w:szCs w:val="24"/>
                <w:lang w:val="en-CA"/>
              </w:rPr>
              <w:t>94,423</w:t>
            </w:r>
          </w:p>
        </w:tc>
        <w:tc>
          <w:tcPr>
            <w:tcW w:w="1134" w:type="dxa"/>
            <w:noWrap/>
          </w:tcPr>
          <w:p w:rsidR="00575289" w:rsidRDefault="00575289">
            <w:pPr>
              <w:jc w:val="right"/>
              <w:rPr>
                <w:sz w:val="20"/>
                <w:szCs w:val="24"/>
                <w:lang w:val="en-CA"/>
              </w:rPr>
            </w:pPr>
            <w:r>
              <w:rPr>
                <w:sz w:val="20"/>
                <w:szCs w:val="24"/>
                <w:lang w:val="en-CA"/>
              </w:rPr>
              <w:t>95,544</w:t>
            </w:r>
          </w:p>
        </w:tc>
        <w:tc>
          <w:tcPr>
            <w:tcW w:w="1417" w:type="dxa"/>
            <w:noWrap/>
          </w:tcPr>
          <w:p w:rsidR="00575289" w:rsidRDefault="00575289">
            <w:pPr>
              <w:jc w:val="right"/>
              <w:rPr>
                <w:sz w:val="20"/>
                <w:szCs w:val="24"/>
                <w:lang w:val="en-CA"/>
              </w:rPr>
            </w:pPr>
            <w:r>
              <w:rPr>
                <w:sz w:val="20"/>
                <w:szCs w:val="24"/>
                <w:lang w:val="en-CA"/>
              </w:rPr>
              <w:t>317,397</w:t>
            </w:r>
          </w:p>
        </w:tc>
        <w:tc>
          <w:tcPr>
            <w:tcW w:w="1276" w:type="dxa"/>
            <w:noWrap/>
          </w:tcPr>
          <w:p w:rsidR="00575289" w:rsidRDefault="00575289">
            <w:pPr>
              <w:jc w:val="right"/>
              <w:rPr>
                <w:sz w:val="20"/>
                <w:szCs w:val="24"/>
                <w:lang w:val="en-CA"/>
              </w:rPr>
            </w:pPr>
            <w:r>
              <w:rPr>
                <w:sz w:val="20"/>
                <w:szCs w:val="24"/>
                <w:lang w:val="en-CA"/>
              </w:rPr>
              <w:t>147,714</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氟氯烃生产项目编制</w:t>
            </w:r>
            <w:r>
              <w:rPr>
                <w:rFonts w:ascii="SimSun"/>
                <w:sz w:val="20"/>
                <w:szCs w:val="24"/>
                <w:lang w:val="zh-CN"/>
              </w:rPr>
              <w:t xml:space="preserve"> - </w:t>
            </w:r>
            <w:r>
              <w:rPr>
                <w:rFonts w:ascii="SimSun" w:hint="eastAsia"/>
                <w:sz w:val="20"/>
                <w:szCs w:val="24"/>
                <w:lang w:val="zh-CN"/>
              </w:rPr>
              <w:t>第一阶段</w:t>
            </w:r>
          </w:p>
        </w:tc>
        <w:tc>
          <w:tcPr>
            <w:tcW w:w="1134" w:type="dxa"/>
            <w:noWrap/>
          </w:tcPr>
          <w:p w:rsidR="00575289" w:rsidRDefault="00575289">
            <w:pPr>
              <w:jc w:val="right"/>
              <w:rPr>
                <w:sz w:val="20"/>
                <w:szCs w:val="24"/>
                <w:lang w:val="en-CA"/>
              </w:rPr>
            </w:pPr>
            <w:r>
              <w:rPr>
                <w:sz w:val="20"/>
                <w:szCs w:val="24"/>
                <w:lang w:val="en-CA"/>
              </w:rPr>
              <w:t>80</w:t>
            </w:r>
          </w:p>
        </w:tc>
        <w:tc>
          <w:tcPr>
            <w:tcW w:w="1276" w:type="dxa"/>
            <w:noWrap/>
          </w:tcPr>
          <w:p w:rsidR="00575289" w:rsidRDefault="00575289">
            <w:pPr>
              <w:jc w:val="right"/>
              <w:rPr>
                <w:sz w:val="20"/>
                <w:szCs w:val="24"/>
                <w:lang w:val="en-CA"/>
              </w:rPr>
            </w:pPr>
            <w:r>
              <w:rPr>
                <w:sz w:val="20"/>
                <w:szCs w:val="24"/>
                <w:lang w:val="en-CA"/>
              </w:rPr>
              <w:t>0</w:t>
            </w:r>
          </w:p>
        </w:tc>
        <w:tc>
          <w:tcPr>
            <w:tcW w:w="1134"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80</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氟氯烃生产</w:t>
            </w:r>
            <w:r>
              <w:rPr>
                <w:rFonts w:ascii="SimSun"/>
                <w:sz w:val="20"/>
                <w:szCs w:val="24"/>
                <w:lang w:val="zh-CN"/>
              </w:rPr>
              <w:t xml:space="preserve"> - </w:t>
            </w:r>
            <w:r>
              <w:rPr>
                <w:rFonts w:ascii="SimSun" w:hint="eastAsia"/>
                <w:sz w:val="20"/>
                <w:szCs w:val="24"/>
                <w:lang w:val="zh-CN"/>
              </w:rPr>
              <w:t>第一阶段</w:t>
            </w:r>
          </w:p>
        </w:tc>
        <w:tc>
          <w:tcPr>
            <w:tcW w:w="1134" w:type="dxa"/>
            <w:noWrap/>
          </w:tcPr>
          <w:p w:rsidR="00575289" w:rsidRDefault="00575289">
            <w:pPr>
              <w:jc w:val="right"/>
              <w:rPr>
                <w:sz w:val="20"/>
                <w:szCs w:val="24"/>
                <w:lang w:val="en-CA"/>
              </w:rPr>
            </w:pPr>
            <w:r>
              <w:rPr>
                <w:sz w:val="20"/>
                <w:szCs w:val="24"/>
                <w:lang w:val="en-CA"/>
              </w:rPr>
              <w:t>0</w:t>
            </w:r>
          </w:p>
        </w:tc>
        <w:tc>
          <w:tcPr>
            <w:tcW w:w="1276" w:type="dxa"/>
            <w:noWrap/>
          </w:tcPr>
          <w:p w:rsidR="00575289" w:rsidRDefault="00575289">
            <w:pPr>
              <w:jc w:val="right"/>
              <w:rPr>
                <w:sz w:val="20"/>
                <w:szCs w:val="24"/>
                <w:lang w:val="en-CA"/>
              </w:rPr>
            </w:pPr>
            <w:r>
              <w:rPr>
                <w:sz w:val="20"/>
                <w:szCs w:val="24"/>
                <w:lang w:val="en-CA"/>
              </w:rPr>
              <w:t>1,070</w:t>
            </w:r>
          </w:p>
        </w:tc>
        <w:tc>
          <w:tcPr>
            <w:tcW w:w="1134" w:type="dxa"/>
            <w:noWrap/>
          </w:tcPr>
          <w:p w:rsidR="00575289" w:rsidRDefault="00575289">
            <w:pPr>
              <w:jc w:val="right"/>
              <w:rPr>
                <w:sz w:val="20"/>
                <w:szCs w:val="24"/>
                <w:lang w:val="en-CA"/>
              </w:rPr>
            </w:pPr>
            <w:r>
              <w:rPr>
                <w:sz w:val="20"/>
                <w:szCs w:val="24"/>
                <w:lang w:val="en-CA"/>
              </w:rPr>
              <w:t>2,140</w:t>
            </w:r>
          </w:p>
        </w:tc>
        <w:tc>
          <w:tcPr>
            <w:tcW w:w="1417" w:type="dxa"/>
            <w:noWrap/>
          </w:tcPr>
          <w:p w:rsidR="00575289" w:rsidRDefault="00575289">
            <w:pPr>
              <w:jc w:val="right"/>
              <w:rPr>
                <w:sz w:val="20"/>
                <w:szCs w:val="24"/>
                <w:lang w:val="en-CA"/>
              </w:rPr>
            </w:pPr>
            <w:r>
              <w:rPr>
                <w:sz w:val="20"/>
                <w:szCs w:val="24"/>
                <w:lang w:val="en-CA"/>
              </w:rPr>
              <w:t>3,210</w:t>
            </w:r>
          </w:p>
        </w:tc>
        <w:tc>
          <w:tcPr>
            <w:tcW w:w="1276" w:type="dxa"/>
            <w:noWrap/>
          </w:tcPr>
          <w:p w:rsidR="00575289" w:rsidRDefault="00575289">
            <w:pPr>
              <w:jc w:val="right"/>
              <w:rPr>
                <w:sz w:val="20"/>
                <w:szCs w:val="24"/>
                <w:lang w:val="en-CA"/>
              </w:rPr>
            </w:pPr>
            <w:r>
              <w:rPr>
                <w:sz w:val="20"/>
                <w:szCs w:val="24"/>
                <w:lang w:val="en-CA"/>
              </w:rPr>
              <w:t>2,140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氟氯烃生产</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第二阶段</w:t>
            </w:r>
          </w:p>
        </w:tc>
        <w:tc>
          <w:tcPr>
            <w:tcW w:w="1134" w:type="dxa"/>
            <w:noWrap/>
          </w:tcPr>
          <w:p w:rsidR="00575289" w:rsidRDefault="00575289">
            <w:pPr>
              <w:jc w:val="right"/>
              <w:rPr>
                <w:sz w:val="20"/>
                <w:szCs w:val="24"/>
                <w:lang w:val="en-CA"/>
              </w:rPr>
            </w:pPr>
            <w:r>
              <w:rPr>
                <w:sz w:val="20"/>
                <w:szCs w:val="24"/>
                <w:lang w:val="en-CA"/>
              </w:rPr>
              <w:t>26,140</w:t>
            </w:r>
          </w:p>
        </w:tc>
        <w:tc>
          <w:tcPr>
            <w:tcW w:w="1276" w:type="dxa"/>
            <w:noWrap/>
          </w:tcPr>
          <w:p w:rsidR="00575289" w:rsidRDefault="00575289">
            <w:pPr>
              <w:jc w:val="right"/>
              <w:rPr>
                <w:sz w:val="20"/>
                <w:szCs w:val="24"/>
                <w:lang w:val="en-CA"/>
              </w:rPr>
            </w:pPr>
            <w:r>
              <w:rPr>
                <w:sz w:val="20"/>
                <w:szCs w:val="24"/>
                <w:lang w:val="en-CA"/>
              </w:rPr>
              <w:t>26,140</w:t>
            </w:r>
          </w:p>
        </w:tc>
        <w:tc>
          <w:tcPr>
            <w:tcW w:w="1134" w:type="dxa"/>
            <w:noWrap/>
          </w:tcPr>
          <w:p w:rsidR="00575289" w:rsidRDefault="00575289">
            <w:pPr>
              <w:jc w:val="right"/>
              <w:rPr>
                <w:sz w:val="20"/>
                <w:szCs w:val="24"/>
                <w:lang w:val="en-CA"/>
              </w:rPr>
            </w:pPr>
            <w:r>
              <w:rPr>
                <w:sz w:val="20"/>
                <w:szCs w:val="24"/>
                <w:lang w:val="en-CA"/>
              </w:rPr>
              <w:t>25,677</w:t>
            </w:r>
          </w:p>
        </w:tc>
        <w:tc>
          <w:tcPr>
            <w:tcW w:w="1417" w:type="dxa"/>
            <w:noWrap/>
          </w:tcPr>
          <w:p w:rsidR="00575289" w:rsidRDefault="00575289">
            <w:pPr>
              <w:jc w:val="right"/>
              <w:rPr>
                <w:sz w:val="20"/>
                <w:szCs w:val="24"/>
                <w:lang w:val="en-CA"/>
              </w:rPr>
            </w:pPr>
            <w:r>
              <w:rPr>
                <w:sz w:val="20"/>
                <w:szCs w:val="24"/>
                <w:lang w:val="en-CA"/>
              </w:rPr>
              <w:t>77,956</w:t>
            </w:r>
          </w:p>
        </w:tc>
        <w:tc>
          <w:tcPr>
            <w:tcW w:w="1276" w:type="dxa"/>
            <w:noWrap/>
          </w:tcPr>
          <w:p w:rsidR="00575289" w:rsidRDefault="00575289">
            <w:pPr>
              <w:jc w:val="right"/>
              <w:rPr>
                <w:sz w:val="20"/>
                <w:szCs w:val="24"/>
                <w:lang w:val="en-CA"/>
              </w:rPr>
            </w:pPr>
            <w:r>
              <w:rPr>
                <w:sz w:val="20"/>
                <w:szCs w:val="24"/>
                <w:lang w:val="en-CA"/>
              </w:rPr>
              <w:t>181,561</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氟氯烃淘汰管理计划第一阶段</w:t>
            </w:r>
          </w:p>
        </w:tc>
        <w:tc>
          <w:tcPr>
            <w:tcW w:w="1134" w:type="dxa"/>
            <w:noWrap/>
          </w:tcPr>
          <w:p w:rsidR="00575289" w:rsidRDefault="00575289">
            <w:pPr>
              <w:jc w:val="right"/>
              <w:rPr>
                <w:sz w:val="20"/>
                <w:szCs w:val="24"/>
                <w:lang w:val="en-CA"/>
              </w:rPr>
            </w:pPr>
            <w:r>
              <w:rPr>
                <w:sz w:val="20"/>
                <w:szCs w:val="24"/>
                <w:lang w:val="en-CA"/>
              </w:rPr>
              <w:t>346</w:t>
            </w:r>
          </w:p>
        </w:tc>
        <w:tc>
          <w:tcPr>
            <w:tcW w:w="1276" w:type="dxa"/>
            <w:noWrap/>
          </w:tcPr>
          <w:p w:rsidR="00575289" w:rsidRDefault="00575289">
            <w:pPr>
              <w:jc w:val="right"/>
              <w:rPr>
                <w:sz w:val="20"/>
                <w:szCs w:val="24"/>
                <w:lang w:val="en-CA"/>
              </w:rPr>
            </w:pPr>
            <w:r>
              <w:rPr>
                <w:sz w:val="20"/>
                <w:szCs w:val="24"/>
                <w:lang w:val="en-CA"/>
              </w:rPr>
              <w:t>0</w:t>
            </w:r>
          </w:p>
        </w:tc>
        <w:tc>
          <w:tcPr>
            <w:tcW w:w="1134" w:type="dxa"/>
            <w:noWrap/>
          </w:tcPr>
          <w:p w:rsidR="00575289" w:rsidRDefault="00575289">
            <w:pPr>
              <w:jc w:val="right"/>
              <w:rPr>
                <w:sz w:val="20"/>
                <w:szCs w:val="24"/>
                <w:lang w:val="en-CA"/>
              </w:rPr>
            </w:pPr>
            <w:r>
              <w:rPr>
                <w:sz w:val="20"/>
                <w:szCs w:val="24"/>
                <w:lang w:val="en-CA"/>
              </w:rPr>
              <w:t>500</w:t>
            </w:r>
          </w:p>
        </w:tc>
        <w:tc>
          <w:tcPr>
            <w:tcW w:w="1417" w:type="dxa"/>
            <w:noWrap/>
          </w:tcPr>
          <w:p w:rsidR="00575289" w:rsidRDefault="00575289">
            <w:pPr>
              <w:jc w:val="right"/>
              <w:rPr>
                <w:sz w:val="20"/>
                <w:szCs w:val="24"/>
                <w:lang w:val="en-CA"/>
              </w:rPr>
            </w:pPr>
            <w:r>
              <w:rPr>
                <w:sz w:val="20"/>
                <w:szCs w:val="24"/>
                <w:lang w:val="en-CA"/>
              </w:rPr>
              <w:t>846</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氟氯烃淘汰管理计划项目编制</w:t>
            </w:r>
            <w:r>
              <w:rPr>
                <w:rFonts w:ascii="SimSun"/>
                <w:sz w:val="20"/>
                <w:szCs w:val="24"/>
                <w:lang w:val="zh-CN"/>
              </w:rPr>
              <w:t xml:space="preserve"> - </w:t>
            </w:r>
            <w:r>
              <w:rPr>
                <w:rFonts w:ascii="SimSun" w:hint="eastAsia"/>
                <w:sz w:val="20"/>
                <w:szCs w:val="24"/>
                <w:lang w:val="zh-CN"/>
              </w:rPr>
              <w:t>第二阶段</w:t>
            </w:r>
          </w:p>
        </w:tc>
        <w:tc>
          <w:tcPr>
            <w:tcW w:w="1134" w:type="dxa"/>
            <w:noWrap/>
          </w:tcPr>
          <w:p w:rsidR="00575289" w:rsidRDefault="00575289">
            <w:pPr>
              <w:jc w:val="right"/>
              <w:rPr>
                <w:sz w:val="20"/>
                <w:szCs w:val="24"/>
                <w:lang w:val="en-CA"/>
              </w:rPr>
            </w:pPr>
            <w:r>
              <w:rPr>
                <w:sz w:val="20"/>
                <w:szCs w:val="24"/>
                <w:lang w:val="en-CA"/>
              </w:rPr>
              <w:t>462</w:t>
            </w:r>
          </w:p>
        </w:tc>
        <w:tc>
          <w:tcPr>
            <w:tcW w:w="1276" w:type="dxa"/>
            <w:noWrap/>
          </w:tcPr>
          <w:p w:rsidR="00575289" w:rsidRDefault="00575289">
            <w:pPr>
              <w:jc w:val="right"/>
              <w:rPr>
                <w:sz w:val="20"/>
                <w:szCs w:val="24"/>
                <w:lang w:val="en-CA"/>
              </w:rPr>
            </w:pPr>
            <w:r>
              <w:rPr>
                <w:sz w:val="20"/>
                <w:szCs w:val="24"/>
                <w:lang w:val="en-CA"/>
              </w:rPr>
              <w:t>360</w:t>
            </w:r>
          </w:p>
        </w:tc>
        <w:tc>
          <w:tcPr>
            <w:tcW w:w="1134"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822</w:t>
            </w:r>
          </w:p>
        </w:tc>
        <w:tc>
          <w:tcPr>
            <w:tcW w:w="1276" w:type="dxa"/>
            <w:noWrap/>
          </w:tcPr>
          <w:p w:rsidR="00575289" w:rsidRDefault="00575289">
            <w:pPr>
              <w:jc w:val="right"/>
              <w:rPr>
                <w:sz w:val="20"/>
                <w:szCs w:val="24"/>
                <w:lang w:val="en-CA"/>
              </w:rPr>
            </w:pPr>
            <w:r>
              <w:rPr>
                <w:sz w:val="20"/>
                <w:szCs w:val="24"/>
                <w:lang w:val="en-CA"/>
              </w:rPr>
              <w:t>34</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氟氯烃淘汰管理计划第二阶段</w:t>
            </w:r>
          </w:p>
        </w:tc>
        <w:tc>
          <w:tcPr>
            <w:tcW w:w="1134" w:type="dxa"/>
            <w:noWrap/>
          </w:tcPr>
          <w:p w:rsidR="00575289" w:rsidRDefault="00575289">
            <w:pPr>
              <w:jc w:val="right"/>
              <w:rPr>
                <w:sz w:val="20"/>
                <w:szCs w:val="24"/>
                <w:lang w:val="en-CA"/>
              </w:rPr>
            </w:pPr>
            <w:r>
              <w:rPr>
                <w:sz w:val="20"/>
                <w:szCs w:val="24"/>
                <w:lang w:val="en-CA"/>
              </w:rPr>
              <w:t>12,160</w:t>
            </w:r>
          </w:p>
        </w:tc>
        <w:tc>
          <w:tcPr>
            <w:tcW w:w="1276" w:type="dxa"/>
            <w:noWrap/>
          </w:tcPr>
          <w:p w:rsidR="00575289" w:rsidRDefault="00575289">
            <w:pPr>
              <w:jc w:val="right"/>
              <w:rPr>
                <w:sz w:val="20"/>
                <w:szCs w:val="24"/>
                <w:lang w:val="en-CA"/>
              </w:rPr>
            </w:pPr>
            <w:r>
              <w:rPr>
                <w:sz w:val="20"/>
                <w:szCs w:val="24"/>
                <w:lang w:val="en-CA"/>
              </w:rPr>
              <w:t>10,976</w:t>
            </w:r>
          </w:p>
        </w:tc>
        <w:tc>
          <w:tcPr>
            <w:tcW w:w="1134" w:type="dxa"/>
            <w:noWrap/>
          </w:tcPr>
          <w:p w:rsidR="00575289" w:rsidRDefault="00575289">
            <w:pPr>
              <w:jc w:val="right"/>
              <w:rPr>
                <w:sz w:val="20"/>
                <w:szCs w:val="24"/>
                <w:lang w:val="en-CA"/>
              </w:rPr>
            </w:pPr>
            <w:r>
              <w:rPr>
                <w:sz w:val="20"/>
                <w:szCs w:val="24"/>
                <w:lang w:val="en-CA"/>
              </w:rPr>
              <w:t>7,316</w:t>
            </w:r>
          </w:p>
        </w:tc>
        <w:tc>
          <w:tcPr>
            <w:tcW w:w="1417" w:type="dxa"/>
            <w:noWrap/>
          </w:tcPr>
          <w:p w:rsidR="00575289" w:rsidRDefault="00575289">
            <w:pPr>
              <w:jc w:val="right"/>
              <w:rPr>
                <w:sz w:val="20"/>
                <w:szCs w:val="24"/>
                <w:lang w:val="en-CA"/>
              </w:rPr>
            </w:pPr>
            <w:r>
              <w:rPr>
                <w:sz w:val="20"/>
                <w:szCs w:val="24"/>
                <w:lang w:val="en-CA"/>
              </w:rPr>
              <w:t>30,452</w:t>
            </w:r>
          </w:p>
        </w:tc>
        <w:tc>
          <w:tcPr>
            <w:tcW w:w="1276" w:type="dxa"/>
            <w:noWrap/>
          </w:tcPr>
          <w:p w:rsidR="00575289" w:rsidRDefault="00575289">
            <w:pPr>
              <w:jc w:val="right"/>
              <w:rPr>
                <w:sz w:val="20"/>
                <w:szCs w:val="24"/>
                <w:lang w:val="en-CA"/>
              </w:rPr>
            </w:pPr>
            <w:r>
              <w:rPr>
                <w:sz w:val="20"/>
                <w:szCs w:val="24"/>
                <w:lang w:val="en-CA"/>
              </w:rPr>
              <w:t>65,836</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lastRenderedPageBreak/>
              <w:t>氟氯烃淘汰管理计划项目编制</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第三阶段</w:t>
            </w:r>
          </w:p>
        </w:tc>
        <w:tc>
          <w:tcPr>
            <w:tcW w:w="1134" w:type="dxa"/>
            <w:noWrap/>
          </w:tcPr>
          <w:p w:rsidR="00575289" w:rsidRDefault="00575289">
            <w:pPr>
              <w:jc w:val="right"/>
              <w:rPr>
                <w:sz w:val="20"/>
                <w:szCs w:val="24"/>
                <w:lang w:val="en-CA"/>
              </w:rPr>
            </w:pPr>
            <w:r>
              <w:rPr>
                <w:sz w:val="20"/>
                <w:szCs w:val="24"/>
                <w:lang w:val="en-CA"/>
              </w:rPr>
              <w:t>1,304</w:t>
            </w:r>
          </w:p>
        </w:tc>
        <w:tc>
          <w:tcPr>
            <w:tcW w:w="1276" w:type="dxa"/>
            <w:noWrap/>
          </w:tcPr>
          <w:p w:rsidR="00575289" w:rsidRDefault="00575289">
            <w:pPr>
              <w:jc w:val="right"/>
              <w:rPr>
                <w:sz w:val="20"/>
                <w:szCs w:val="24"/>
                <w:lang w:val="en-CA"/>
              </w:rPr>
            </w:pPr>
            <w:r>
              <w:rPr>
                <w:sz w:val="20"/>
                <w:szCs w:val="24"/>
                <w:lang w:val="en-CA"/>
              </w:rPr>
              <w:t>1,153</w:t>
            </w:r>
          </w:p>
        </w:tc>
        <w:tc>
          <w:tcPr>
            <w:tcW w:w="1134" w:type="dxa"/>
            <w:noWrap/>
          </w:tcPr>
          <w:p w:rsidR="00575289" w:rsidRDefault="00575289">
            <w:pPr>
              <w:jc w:val="right"/>
              <w:rPr>
                <w:sz w:val="20"/>
                <w:szCs w:val="24"/>
                <w:lang w:val="en-CA"/>
              </w:rPr>
            </w:pPr>
            <w:r>
              <w:rPr>
                <w:sz w:val="20"/>
                <w:szCs w:val="24"/>
                <w:lang w:val="en-CA"/>
              </w:rPr>
              <w:t>182</w:t>
            </w:r>
          </w:p>
        </w:tc>
        <w:tc>
          <w:tcPr>
            <w:tcW w:w="1417" w:type="dxa"/>
            <w:noWrap/>
          </w:tcPr>
          <w:p w:rsidR="00575289" w:rsidRDefault="00575289">
            <w:pPr>
              <w:jc w:val="right"/>
              <w:rPr>
                <w:sz w:val="20"/>
                <w:szCs w:val="24"/>
                <w:lang w:val="en-CA"/>
              </w:rPr>
            </w:pPr>
            <w:r>
              <w:rPr>
                <w:sz w:val="20"/>
                <w:szCs w:val="24"/>
                <w:lang w:val="en-CA"/>
              </w:rPr>
              <w:t>2,639</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氟氯烃淘汰管理计划第三阶段</w:t>
            </w:r>
          </w:p>
        </w:tc>
        <w:tc>
          <w:tcPr>
            <w:tcW w:w="1134" w:type="dxa"/>
            <w:noWrap/>
          </w:tcPr>
          <w:p w:rsidR="00575289" w:rsidRDefault="00575289">
            <w:pPr>
              <w:jc w:val="right"/>
              <w:rPr>
                <w:sz w:val="20"/>
                <w:szCs w:val="24"/>
                <w:lang w:val="en-CA"/>
              </w:rPr>
            </w:pPr>
            <w:r>
              <w:rPr>
                <w:sz w:val="20"/>
                <w:szCs w:val="24"/>
                <w:lang w:val="en-CA"/>
              </w:rPr>
              <w:t>1,178</w:t>
            </w:r>
          </w:p>
        </w:tc>
        <w:tc>
          <w:tcPr>
            <w:tcW w:w="1276" w:type="dxa"/>
            <w:noWrap/>
          </w:tcPr>
          <w:p w:rsidR="00575289" w:rsidRDefault="00575289">
            <w:pPr>
              <w:jc w:val="right"/>
              <w:rPr>
                <w:sz w:val="20"/>
                <w:szCs w:val="24"/>
                <w:lang w:val="en-CA"/>
              </w:rPr>
            </w:pPr>
            <w:r>
              <w:rPr>
                <w:sz w:val="20"/>
                <w:szCs w:val="24"/>
                <w:lang w:val="en-CA"/>
              </w:rPr>
              <w:t>6,102</w:t>
            </w:r>
          </w:p>
        </w:tc>
        <w:tc>
          <w:tcPr>
            <w:tcW w:w="1134" w:type="dxa"/>
            <w:noWrap/>
          </w:tcPr>
          <w:p w:rsidR="00575289" w:rsidRDefault="00575289">
            <w:pPr>
              <w:jc w:val="right"/>
              <w:rPr>
                <w:sz w:val="20"/>
                <w:szCs w:val="24"/>
                <w:lang w:val="en-CA"/>
              </w:rPr>
            </w:pPr>
            <w:r>
              <w:rPr>
                <w:sz w:val="20"/>
                <w:szCs w:val="24"/>
                <w:lang w:val="en-CA"/>
              </w:rPr>
              <w:t>4,407</w:t>
            </w:r>
          </w:p>
        </w:tc>
        <w:tc>
          <w:tcPr>
            <w:tcW w:w="1417" w:type="dxa"/>
            <w:noWrap/>
          </w:tcPr>
          <w:p w:rsidR="00575289" w:rsidRDefault="00575289">
            <w:pPr>
              <w:jc w:val="right"/>
              <w:rPr>
                <w:sz w:val="20"/>
                <w:szCs w:val="24"/>
                <w:lang w:val="en-CA"/>
              </w:rPr>
            </w:pPr>
            <w:r>
              <w:rPr>
                <w:sz w:val="20"/>
                <w:szCs w:val="24"/>
                <w:lang w:val="en-CA"/>
              </w:rPr>
              <w:t>11,687</w:t>
            </w:r>
          </w:p>
        </w:tc>
        <w:tc>
          <w:tcPr>
            <w:tcW w:w="1276" w:type="dxa"/>
            <w:noWrap/>
          </w:tcPr>
          <w:p w:rsidR="00575289" w:rsidRDefault="00575289">
            <w:pPr>
              <w:jc w:val="right"/>
              <w:rPr>
                <w:sz w:val="20"/>
                <w:szCs w:val="24"/>
                <w:lang w:val="en-CA"/>
              </w:rPr>
            </w:pPr>
            <w:r>
              <w:rPr>
                <w:sz w:val="20"/>
                <w:szCs w:val="24"/>
                <w:lang w:val="en-CA"/>
              </w:rPr>
              <w:t>38,534</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氟氯烃淘汰管理计划的核查</w:t>
            </w:r>
          </w:p>
        </w:tc>
        <w:tc>
          <w:tcPr>
            <w:tcW w:w="1134" w:type="dxa"/>
            <w:noWrap/>
          </w:tcPr>
          <w:p w:rsidR="00575289" w:rsidRDefault="00575289">
            <w:pPr>
              <w:jc w:val="right"/>
              <w:rPr>
                <w:sz w:val="20"/>
                <w:szCs w:val="24"/>
                <w:lang w:val="en-CA"/>
              </w:rPr>
            </w:pPr>
            <w:r>
              <w:rPr>
                <w:sz w:val="20"/>
                <w:szCs w:val="24"/>
                <w:lang w:val="en-CA"/>
              </w:rPr>
              <w:t>589</w:t>
            </w:r>
          </w:p>
        </w:tc>
        <w:tc>
          <w:tcPr>
            <w:tcW w:w="1276" w:type="dxa"/>
            <w:noWrap/>
          </w:tcPr>
          <w:p w:rsidR="00575289" w:rsidRDefault="00575289">
            <w:pPr>
              <w:jc w:val="right"/>
              <w:rPr>
                <w:sz w:val="20"/>
                <w:szCs w:val="24"/>
                <w:lang w:val="en-CA"/>
              </w:rPr>
            </w:pPr>
            <w:r>
              <w:rPr>
                <w:sz w:val="20"/>
                <w:szCs w:val="24"/>
                <w:lang w:val="en-CA"/>
              </w:rPr>
              <w:t>589</w:t>
            </w:r>
          </w:p>
        </w:tc>
        <w:tc>
          <w:tcPr>
            <w:tcW w:w="1134" w:type="dxa"/>
            <w:noWrap/>
          </w:tcPr>
          <w:p w:rsidR="00575289" w:rsidRDefault="00575289">
            <w:pPr>
              <w:jc w:val="right"/>
              <w:rPr>
                <w:sz w:val="20"/>
                <w:szCs w:val="24"/>
                <w:lang w:val="en-CA"/>
              </w:rPr>
            </w:pPr>
            <w:r>
              <w:rPr>
                <w:sz w:val="20"/>
                <w:szCs w:val="24"/>
                <w:lang w:val="en-CA"/>
              </w:rPr>
              <w:t>589</w:t>
            </w:r>
          </w:p>
        </w:tc>
        <w:tc>
          <w:tcPr>
            <w:tcW w:w="1417" w:type="dxa"/>
            <w:noWrap/>
          </w:tcPr>
          <w:p w:rsidR="00575289" w:rsidRDefault="00575289">
            <w:pPr>
              <w:jc w:val="right"/>
              <w:rPr>
                <w:sz w:val="20"/>
                <w:szCs w:val="24"/>
                <w:lang w:val="en-CA"/>
              </w:rPr>
            </w:pPr>
            <w:r>
              <w:rPr>
                <w:sz w:val="20"/>
                <w:szCs w:val="24"/>
                <w:lang w:val="en-CA"/>
              </w:rPr>
              <w:t>1,766</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氟氯烃技术援助</w:t>
            </w:r>
          </w:p>
        </w:tc>
        <w:tc>
          <w:tcPr>
            <w:tcW w:w="1134" w:type="dxa"/>
            <w:noWrap/>
          </w:tcPr>
          <w:p w:rsidR="00575289" w:rsidRDefault="00575289">
            <w:pPr>
              <w:jc w:val="right"/>
              <w:rPr>
                <w:sz w:val="20"/>
                <w:szCs w:val="24"/>
                <w:lang w:val="en-CA"/>
              </w:rPr>
            </w:pPr>
            <w:r>
              <w:rPr>
                <w:sz w:val="20"/>
                <w:szCs w:val="24"/>
                <w:lang w:val="en-CA"/>
              </w:rPr>
              <w:t>990</w:t>
            </w:r>
          </w:p>
        </w:tc>
        <w:tc>
          <w:tcPr>
            <w:tcW w:w="1276" w:type="dxa"/>
            <w:noWrap/>
          </w:tcPr>
          <w:p w:rsidR="00575289" w:rsidRDefault="00575289">
            <w:pPr>
              <w:jc w:val="right"/>
              <w:rPr>
                <w:sz w:val="20"/>
                <w:szCs w:val="24"/>
                <w:lang w:val="en-CA"/>
              </w:rPr>
            </w:pPr>
            <w:r>
              <w:rPr>
                <w:sz w:val="20"/>
                <w:szCs w:val="24"/>
                <w:lang w:val="en-CA"/>
              </w:rPr>
              <w:t>0</w:t>
            </w:r>
          </w:p>
        </w:tc>
        <w:tc>
          <w:tcPr>
            <w:tcW w:w="1134"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990</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b/>
                <w:sz w:val="20"/>
                <w:szCs w:val="24"/>
                <w:lang w:val="zh-CN"/>
              </w:rPr>
              <w:t>氟氯烃活动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noWrap/>
          </w:tcPr>
          <w:p w:rsidR="00575289" w:rsidRDefault="00575289">
            <w:pPr>
              <w:jc w:val="right"/>
              <w:rPr>
                <w:b/>
                <w:sz w:val="20"/>
                <w:szCs w:val="24"/>
                <w:lang w:val="en-CA"/>
              </w:rPr>
            </w:pPr>
            <w:r>
              <w:rPr>
                <w:b/>
                <w:sz w:val="20"/>
                <w:szCs w:val="24"/>
                <w:lang w:val="en-CA"/>
              </w:rPr>
              <w:t>170,679</w:t>
            </w:r>
          </w:p>
        </w:tc>
        <w:tc>
          <w:tcPr>
            <w:tcW w:w="1276" w:type="dxa"/>
            <w:noWrap/>
          </w:tcPr>
          <w:p w:rsidR="00575289" w:rsidRDefault="00575289">
            <w:pPr>
              <w:jc w:val="right"/>
              <w:rPr>
                <w:b/>
                <w:sz w:val="20"/>
                <w:szCs w:val="24"/>
                <w:lang w:val="en-CA"/>
              </w:rPr>
            </w:pPr>
            <w:r>
              <w:rPr>
                <w:b/>
                <w:sz w:val="20"/>
                <w:szCs w:val="24"/>
                <w:lang w:val="en-CA"/>
              </w:rPr>
              <w:t>140,811</w:t>
            </w:r>
          </w:p>
        </w:tc>
        <w:tc>
          <w:tcPr>
            <w:tcW w:w="1134" w:type="dxa"/>
            <w:noWrap/>
          </w:tcPr>
          <w:p w:rsidR="00575289" w:rsidRDefault="00575289">
            <w:pPr>
              <w:jc w:val="right"/>
              <w:rPr>
                <w:b/>
                <w:sz w:val="20"/>
                <w:szCs w:val="24"/>
                <w:lang w:val="en-CA"/>
              </w:rPr>
            </w:pPr>
            <w:r>
              <w:rPr>
                <w:b/>
                <w:sz w:val="20"/>
                <w:szCs w:val="24"/>
                <w:lang w:val="en-CA"/>
              </w:rPr>
              <w:t>136,354</w:t>
            </w:r>
          </w:p>
        </w:tc>
        <w:tc>
          <w:tcPr>
            <w:tcW w:w="1417" w:type="dxa"/>
            <w:noWrap/>
          </w:tcPr>
          <w:p w:rsidR="00575289" w:rsidRDefault="00575289">
            <w:pPr>
              <w:jc w:val="right"/>
              <w:rPr>
                <w:b/>
                <w:sz w:val="20"/>
                <w:szCs w:val="24"/>
                <w:lang w:val="en-CA"/>
              </w:rPr>
            </w:pPr>
            <w:r>
              <w:rPr>
                <w:b/>
                <w:sz w:val="20"/>
                <w:szCs w:val="24"/>
                <w:lang w:val="en-CA"/>
              </w:rPr>
              <w:t>447,845</w:t>
            </w:r>
          </w:p>
        </w:tc>
        <w:tc>
          <w:tcPr>
            <w:tcW w:w="1276" w:type="dxa"/>
            <w:noWrap/>
          </w:tcPr>
          <w:p w:rsidR="00575289" w:rsidRDefault="00575289">
            <w:pPr>
              <w:jc w:val="right"/>
              <w:rPr>
                <w:b/>
                <w:sz w:val="20"/>
                <w:szCs w:val="24"/>
                <w:lang w:val="en-CA"/>
              </w:rPr>
            </w:pPr>
            <w:r>
              <w:rPr>
                <w:b/>
                <w:sz w:val="20"/>
                <w:szCs w:val="24"/>
                <w:lang w:val="en-CA"/>
              </w:rPr>
              <w:t>435,819</w:t>
            </w:r>
          </w:p>
        </w:tc>
      </w:tr>
      <w:tr w:rsidR="00575289">
        <w:trPr>
          <w:trHeight w:val="276"/>
        </w:trPr>
        <w:tc>
          <w:tcPr>
            <w:tcW w:w="9346" w:type="dxa"/>
            <w:gridSpan w:val="6"/>
            <w:noWrap/>
          </w:tcPr>
          <w:p w:rsidR="00575289" w:rsidRDefault="00575289">
            <w:pPr>
              <w:jc w:val="left"/>
              <w:rPr>
                <w:szCs w:val="24"/>
              </w:rPr>
            </w:pPr>
            <w:r>
              <w:rPr>
                <w:rFonts w:ascii="SimSun" w:hint="eastAsia"/>
                <w:b/>
                <w:sz w:val="20"/>
                <w:szCs w:val="24"/>
                <w:lang w:val="zh-CN"/>
              </w:rPr>
              <w:t>氢氟碳化物活动</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氢氟碳化物</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扶持活动</w:t>
            </w:r>
          </w:p>
        </w:tc>
        <w:tc>
          <w:tcPr>
            <w:tcW w:w="1134" w:type="dxa"/>
            <w:noWrap/>
          </w:tcPr>
          <w:p w:rsidR="00575289" w:rsidRDefault="00575289">
            <w:pPr>
              <w:jc w:val="right"/>
              <w:rPr>
                <w:sz w:val="20"/>
                <w:szCs w:val="24"/>
                <w:lang w:val="en-CA"/>
              </w:rPr>
            </w:pPr>
            <w:r>
              <w:rPr>
                <w:sz w:val="20"/>
                <w:szCs w:val="24"/>
                <w:lang w:val="en-CA"/>
              </w:rPr>
              <w:t>316</w:t>
            </w:r>
          </w:p>
        </w:tc>
        <w:tc>
          <w:tcPr>
            <w:tcW w:w="1276" w:type="dxa"/>
            <w:noWrap/>
          </w:tcPr>
          <w:p w:rsidR="00575289" w:rsidRDefault="00575289">
            <w:pPr>
              <w:jc w:val="right"/>
              <w:rPr>
                <w:sz w:val="20"/>
                <w:szCs w:val="24"/>
                <w:lang w:val="en-CA"/>
              </w:rPr>
            </w:pPr>
            <w:r>
              <w:rPr>
                <w:sz w:val="20"/>
                <w:szCs w:val="24"/>
                <w:lang w:val="en-CA"/>
              </w:rPr>
              <w:t>262</w:t>
            </w:r>
          </w:p>
        </w:tc>
        <w:tc>
          <w:tcPr>
            <w:tcW w:w="1134"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578</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氢氟碳化物</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投资项目</w:t>
            </w:r>
          </w:p>
        </w:tc>
        <w:tc>
          <w:tcPr>
            <w:tcW w:w="1134" w:type="dxa"/>
            <w:noWrap/>
          </w:tcPr>
          <w:p w:rsidR="00575289" w:rsidRDefault="00575289">
            <w:pPr>
              <w:jc w:val="right"/>
              <w:rPr>
                <w:sz w:val="20"/>
                <w:szCs w:val="24"/>
                <w:lang w:val="en-CA"/>
              </w:rPr>
            </w:pPr>
            <w:r>
              <w:rPr>
                <w:sz w:val="20"/>
                <w:szCs w:val="24"/>
                <w:lang w:val="en-CA"/>
              </w:rPr>
              <w:t>1,819</w:t>
            </w:r>
          </w:p>
        </w:tc>
        <w:tc>
          <w:tcPr>
            <w:tcW w:w="1276" w:type="dxa"/>
            <w:noWrap/>
          </w:tcPr>
          <w:p w:rsidR="00575289" w:rsidRDefault="00575289">
            <w:pPr>
              <w:jc w:val="right"/>
              <w:rPr>
                <w:sz w:val="20"/>
                <w:szCs w:val="24"/>
                <w:lang w:val="en-CA"/>
              </w:rPr>
            </w:pPr>
            <w:r>
              <w:rPr>
                <w:sz w:val="20"/>
                <w:szCs w:val="24"/>
                <w:lang w:val="en-CA"/>
              </w:rPr>
              <w:t>0</w:t>
            </w:r>
          </w:p>
        </w:tc>
        <w:tc>
          <w:tcPr>
            <w:tcW w:w="1134"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1,819</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氢氟碳化物淘汰计划</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项目编制</w:t>
            </w:r>
          </w:p>
        </w:tc>
        <w:tc>
          <w:tcPr>
            <w:tcW w:w="1134" w:type="dxa"/>
            <w:noWrap/>
          </w:tcPr>
          <w:p w:rsidR="00575289" w:rsidRDefault="00575289">
            <w:pPr>
              <w:jc w:val="right"/>
              <w:rPr>
                <w:sz w:val="20"/>
                <w:szCs w:val="24"/>
                <w:lang w:val="en-CA"/>
              </w:rPr>
            </w:pPr>
            <w:r>
              <w:rPr>
                <w:sz w:val="20"/>
                <w:szCs w:val="24"/>
                <w:lang w:val="en-CA"/>
              </w:rPr>
              <w:t>6,054</w:t>
            </w:r>
          </w:p>
        </w:tc>
        <w:tc>
          <w:tcPr>
            <w:tcW w:w="1276" w:type="dxa"/>
            <w:noWrap/>
          </w:tcPr>
          <w:p w:rsidR="00575289" w:rsidRDefault="00575289">
            <w:pPr>
              <w:jc w:val="right"/>
              <w:rPr>
                <w:sz w:val="20"/>
                <w:szCs w:val="24"/>
                <w:lang w:val="en-CA"/>
              </w:rPr>
            </w:pPr>
            <w:r>
              <w:rPr>
                <w:sz w:val="20"/>
                <w:szCs w:val="24"/>
                <w:lang w:val="en-CA"/>
              </w:rPr>
              <w:t>1,976</w:t>
            </w:r>
          </w:p>
        </w:tc>
        <w:tc>
          <w:tcPr>
            <w:tcW w:w="1134" w:type="dxa"/>
            <w:noWrap/>
          </w:tcPr>
          <w:p w:rsidR="00575289" w:rsidRDefault="00575289">
            <w:pPr>
              <w:jc w:val="right"/>
              <w:rPr>
                <w:sz w:val="20"/>
                <w:szCs w:val="24"/>
                <w:lang w:val="en-CA"/>
              </w:rPr>
            </w:pPr>
            <w:r>
              <w:rPr>
                <w:sz w:val="20"/>
                <w:szCs w:val="24"/>
                <w:lang w:val="en-CA"/>
              </w:rPr>
              <w:t>478</w:t>
            </w:r>
          </w:p>
        </w:tc>
        <w:tc>
          <w:tcPr>
            <w:tcW w:w="1417" w:type="dxa"/>
            <w:noWrap/>
          </w:tcPr>
          <w:p w:rsidR="00575289" w:rsidRDefault="00575289">
            <w:pPr>
              <w:jc w:val="right"/>
              <w:rPr>
                <w:sz w:val="20"/>
                <w:szCs w:val="24"/>
                <w:lang w:val="en-CA"/>
              </w:rPr>
            </w:pPr>
            <w:r>
              <w:rPr>
                <w:sz w:val="20"/>
                <w:szCs w:val="24"/>
                <w:lang w:val="en-CA"/>
              </w:rPr>
              <w:t>8,508</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氢氟碳化物淘汰计划</w:t>
            </w:r>
          </w:p>
        </w:tc>
        <w:tc>
          <w:tcPr>
            <w:tcW w:w="1134" w:type="dxa"/>
            <w:noWrap/>
          </w:tcPr>
          <w:p w:rsidR="00575289" w:rsidRDefault="00575289">
            <w:pPr>
              <w:jc w:val="right"/>
              <w:rPr>
                <w:sz w:val="20"/>
                <w:szCs w:val="24"/>
                <w:lang w:val="en-CA"/>
              </w:rPr>
            </w:pPr>
            <w:r>
              <w:rPr>
                <w:sz w:val="20"/>
                <w:szCs w:val="24"/>
                <w:lang w:val="en-CA"/>
              </w:rPr>
              <w:t>0</w:t>
            </w:r>
          </w:p>
        </w:tc>
        <w:tc>
          <w:tcPr>
            <w:tcW w:w="1276" w:type="dxa"/>
            <w:noWrap/>
          </w:tcPr>
          <w:p w:rsidR="00575289" w:rsidRDefault="00575289">
            <w:pPr>
              <w:jc w:val="right"/>
              <w:rPr>
                <w:sz w:val="20"/>
                <w:szCs w:val="24"/>
                <w:lang w:val="en-CA"/>
              </w:rPr>
            </w:pPr>
            <w:r>
              <w:rPr>
                <w:sz w:val="20"/>
                <w:szCs w:val="24"/>
                <w:lang w:val="en-CA"/>
              </w:rPr>
              <w:t>0</w:t>
            </w:r>
          </w:p>
        </w:tc>
        <w:tc>
          <w:tcPr>
            <w:tcW w:w="1134" w:type="dxa"/>
            <w:noWrap/>
          </w:tcPr>
          <w:p w:rsidR="00575289" w:rsidRDefault="00575289">
            <w:pPr>
              <w:jc w:val="right"/>
              <w:rPr>
                <w:sz w:val="20"/>
                <w:szCs w:val="24"/>
                <w:lang w:val="en-CA"/>
              </w:rPr>
            </w:pPr>
            <w:r>
              <w:rPr>
                <w:sz w:val="20"/>
                <w:szCs w:val="24"/>
                <w:lang w:val="en-CA"/>
              </w:rPr>
              <w:t>7,290</w:t>
            </w:r>
          </w:p>
        </w:tc>
        <w:tc>
          <w:tcPr>
            <w:tcW w:w="1417" w:type="dxa"/>
            <w:noWrap/>
          </w:tcPr>
          <w:p w:rsidR="00575289" w:rsidRDefault="00575289">
            <w:pPr>
              <w:jc w:val="right"/>
              <w:rPr>
                <w:sz w:val="20"/>
                <w:szCs w:val="24"/>
                <w:lang w:val="en-CA"/>
              </w:rPr>
            </w:pPr>
            <w:r>
              <w:rPr>
                <w:sz w:val="20"/>
                <w:szCs w:val="24"/>
                <w:lang w:val="en-CA"/>
              </w:rPr>
              <w:t>7,290</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b/>
                <w:sz w:val="20"/>
                <w:szCs w:val="24"/>
                <w:lang w:val="zh-CN"/>
              </w:rPr>
              <w:t>氢氟碳化物活动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noWrap/>
          </w:tcPr>
          <w:p w:rsidR="00575289" w:rsidRDefault="00575289">
            <w:pPr>
              <w:jc w:val="right"/>
              <w:rPr>
                <w:b/>
                <w:sz w:val="20"/>
                <w:szCs w:val="24"/>
                <w:lang w:val="en-CA"/>
              </w:rPr>
            </w:pPr>
            <w:r>
              <w:rPr>
                <w:b/>
                <w:sz w:val="20"/>
                <w:szCs w:val="24"/>
                <w:lang w:val="en-CA"/>
              </w:rPr>
              <w:t>8,188</w:t>
            </w:r>
          </w:p>
        </w:tc>
        <w:tc>
          <w:tcPr>
            <w:tcW w:w="1276" w:type="dxa"/>
            <w:noWrap/>
          </w:tcPr>
          <w:p w:rsidR="00575289" w:rsidRDefault="00575289">
            <w:pPr>
              <w:jc w:val="right"/>
              <w:rPr>
                <w:b/>
                <w:sz w:val="20"/>
                <w:szCs w:val="24"/>
                <w:lang w:val="en-CA"/>
              </w:rPr>
            </w:pPr>
            <w:r>
              <w:rPr>
                <w:b/>
                <w:sz w:val="20"/>
                <w:szCs w:val="24"/>
                <w:lang w:val="en-CA"/>
              </w:rPr>
              <w:t>2,238</w:t>
            </w:r>
          </w:p>
        </w:tc>
        <w:tc>
          <w:tcPr>
            <w:tcW w:w="1134" w:type="dxa"/>
            <w:noWrap/>
          </w:tcPr>
          <w:p w:rsidR="00575289" w:rsidRDefault="00575289">
            <w:pPr>
              <w:jc w:val="right"/>
              <w:rPr>
                <w:b/>
                <w:sz w:val="20"/>
                <w:szCs w:val="24"/>
                <w:lang w:val="en-CA"/>
              </w:rPr>
            </w:pPr>
            <w:r>
              <w:rPr>
                <w:b/>
                <w:sz w:val="20"/>
                <w:szCs w:val="24"/>
                <w:lang w:val="en-CA"/>
              </w:rPr>
              <w:t>7,768</w:t>
            </w:r>
          </w:p>
        </w:tc>
        <w:tc>
          <w:tcPr>
            <w:tcW w:w="1417" w:type="dxa"/>
            <w:noWrap/>
          </w:tcPr>
          <w:p w:rsidR="00575289" w:rsidRDefault="00575289">
            <w:pPr>
              <w:jc w:val="right"/>
              <w:rPr>
                <w:b/>
                <w:sz w:val="20"/>
                <w:szCs w:val="24"/>
                <w:lang w:val="en-CA"/>
              </w:rPr>
            </w:pPr>
            <w:r>
              <w:rPr>
                <w:b/>
                <w:sz w:val="20"/>
                <w:szCs w:val="24"/>
                <w:lang w:val="en-CA"/>
              </w:rPr>
              <w:t>18,195</w:t>
            </w:r>
          </w:p>
        </w:tc>
        <w:tc>
          <w:tcPr>
            <w:tcW w:w="1276" w:type="dxa"/>
            <w:noWrap/>
          </w:tcPr>
          <w:p w:rsidR="00575289" w:rsidRDefault="00575289">
            <w:pPr>
              <w:jc w:val="right"/>
              <w:rPr>
                <w:b/>
                <w:sz w:val="20"/>
                <w:szCs w:val="24"/>
                <w:lang w:val="en-CA"/>
              </w:rPr>
            </w:pPr>
            <w:r>
              <w:rPr>
                <w:b/>
                <w:sz w:val="20"/>
                <w:szCs w:val="24"/>
                <w:lang w:val="en-CA"/>
              </w:rPr>
              <w:t>0</w:t>
            </w:r>
          </w:p>
        </w:tc>
      </w:tr>
      <w:tr w:rsidR="00575289">
        <w:trPr>
          <w:trHeight w:val="276"/>
        </w:trPr>
        <w:tc>
          <w:tcPr>
            <w:tcW w:w="9346" w:type="dxa"/>
            <w:gridSpan w:val="6"/>
            <w:noWrap/>
          </w:tcPr>
          <w:p w:rsidR="00575289" w:rsidRDefault="00575289">
            <w:pPr>
              <w:jc w:val="left"/>
              <w:rPr>
                <w:szCs w:val="24"/>
              </w:rPr>
            </w:pPr>
            <w:r>
              <w:rPr>
                <w:rFonts w:ascii="SimSun" w:hint="eastAsia"/>
                <w:b/>
                <w:sz w:val="20"/>
                <w:szCs w:val="24"/>
                <w:lang w:val="zh-CN"/>
              </w:rPr>
              <w:t>标准活动</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履约援助方案</w:t>
            </w:r>
          </w:p>
        </w:tc>
        <w:tc>
          <w:tcPr>
            <w:tcW w:w="1134" w:type="dxa"/>
            <w:noWrap/>
          </w:tcPr>
          <w:p w:rsidR="00575289" w:rsidRDefault="00575289">
            <w:pPr>
              <w:jc w:val="right"/>
              <w:rPr>
                <w:sz w:val="20"/>
                <w:szCs w:val="24"/>
                <w:lang w:val="en-CA"/>
              </w:rPr>
            </w:pPr>
            <w:r>
              <w:rPr>
                <w:sz w:val="20"/>
                <w:szCs w:val="24"/>
                <w:lang w:val="en-CA"/>
              </w:rPr>
              <w:t>11,428</w:t>
            </w:r>
          </w:p>
        </w:tc>
        <w:tc>
          <w:tcPr>
            <w:tcW w:w="1276" w:type="dxa"/>
            <w:noWrap/>
          </w:tcPr>
          <w:p w:rsidR="00575289" w:rsidRDefault="00575289">
            <w:pPr>
              <w:jc w:val="right"/>
              <w:rPr>
                <w:sz w:val="20"/>
                <w:szCs w:val="24"/>
                <w:lang w:val="en-CA"/>
              </w:rPr>
            </w:pPr>
            <w:r>
              <w:rPr>
                <w:sz w:val="20"/>
                <w:szCs w:val="24"/>
                <w:lang w:val="en-CA"/>
              </w:rPr>
              <w:t>11,771</w:t>
            </w:r>
          </w:p>
        </w:tc>
        <w:tc>
          <w:tcPr>
            <w:tcW w:w="1134" w:type="dxa"/>
            <w:noWrap/>
          </w:tcPr>
          <w:p w:rsidR="00575289" w:rsidRDefault="00575289">
            <w:pPr>
              <w:jc w:val="right"/>
              <w:rPr>
                <w:sz w:val="20"/>
                <w:szCs w:val="24"/>
                <w:lang w:val="en-CA"/>
              </w:rPr>
            </w:pPr>
            <w:r>
              <w:rPr>
                <w:sz w:val="20"/>
                <w:szCs w:val="24"/>
                <w:lang w:val="en-CA"/>
              </w:rPr>
              <w:t>12,124</w:t>
            </w:r>
          </w:p>
        </w:tc>
        <w:tc>
          <w:tcPr>
            <w:tcW w:w="1417" w:type="dxa"/>
            <w:noWrap/>
          </w:tcPr>
          <w:p w:rsidR="00575289" w:rsidRDefault="00575289">
            <w:pPr>
              <w:jc w:val="right"/>
              <w:rPr>
                <w:sz w:val="20"/>
                <w:szCs w:val="24"/>
                <w:lang w:val="en-CA"/>
              </w:rPr>
            </w:pPr>
            <w:r>
              <w:rPr>
                <w:sz w:val="20"/>
                <w:szCs w:val="24"/>
                <w:lang w:val="en-CA"/>
              </w:rPr>
              <w:t>35,324</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核心单位</w:t>
            </w:r>
          </w:p>
        </w:tc>
        <w:tc>
          <w:tcPr>
            <w:tcW w:w="1134" w:type="dxa"/>
            <w:noWrap/>
          </w:tcPr>
          <w:p w:rsidR="00575289" w:rsidRDefault="00575289">
            <w:pPr>
              <w:jc w:val="right"/>
              <w:rPr>
                <w:sz w:val="20"/>
                <w:szCs w:val="24"/>
                <w:lang w:val="en-CA"/>
              </w:rPr>
            </w:pPr>
            <w:r>
              <w:rPr>
                <w:sz w:val="20"/>
                <w:szCs w:val="24"/>
                <w:lang w:val="en-CA"/>
              </w:rPr>
              <w:t>5,961</w:t>
            </w:r>
          </w:p>
        </w:tc>
        <w:tc>
          <w:tcPr>
            <w:tcW w:w="1276" w:type="dxa"/>
            <w:noWrap/>
          </w:tcPr>
          <w:p w:rsidR="00575289" w:rsidRDefault="00575289">
            <w:pPr>
              <w:jc w:val="right"/>
              <w:rPr>
                <w:sz w:val="20"/>
                <w:szCs w:val="24"/>
                <w:lang w:val="en-CA"/>
              </w:rPr>
            </w:pPr>
            <w:r>
              <w:rPr>
                <w:sz w:val="20"/>
                <w:szCs w:val="24"/>
                <w:lang w:val="en-CA"/>
              </w:rPr>
              <w:t>6,003</w:t>
            </w:r>
          </w:p>
        </w:tc>
        <w:tc>
          <w:tcPr>
            <w:tcW w:w="1134" w:type="dxa"/>
            <w:noWrap/>
          </w:tcPr>
          <w:p w:rsidR="00575289" w:rsidRDefault="00575289">
            <w:pPr>
              <w:jc w:val="right"/>
              <w:rPr>
                <w:sz w:val="20"/>
                <w:szCs w:val="24"/>
                <w:lang w:val="en-CA"/>
              </w:rPr>
            </w:pPr>
            <w:r>
              <w:rPr>
                <w:sz w:val="20"/>
                <w:szCs w:val="24"/>
                <w:lang w:val="en-CA"/>
              </w:rPr>
              <w:t>6,045</w:t>
            </w:r>
          </w:p>
        </w:tc>
        <w:tc>
          <w:tcPr>
            <w:tcW w:w="1417" w:type="dxa"/>
            <w:noWrap/>
          </w:tcPr>
          <w:p w:rsidR="00575289" w:rsidRDefault="00575289">
            <w:pPr>
              <w:jc w:val="right"/>
              <w:rPr>
                <w:sz w:val="20"/>
                <w:szCs w:val="24"/>
                <w:lang w:val="en-CA"/>
              </w:rPr>
            </w:pPr>
            <w:r>
              <w:rPr>
                <w:sz w:val="20"/>
                <w:szCs w:val="24"/>
                <w:lang w:val="en-CA"/>
              </w:rPr>
              <w:t>18,009</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体制强化</w:t>
            </w:r>
          </w:p>
        </w:tc>
        <w:tc>
          <w:tcPr>
            <w:tcW w:w="1134" w:type="dxa"/>
            <w:noWrap/>
          </w:tcPr>
          <w:p w:rsidR="00575289" w:rsidRDefault="00575289">
            <w:pPr>
              <w:jc w:val="right"/>
              <w:rPr>
                <w:sz w:val="20"/>
                <w:szCs w:val="24"/>
                <w:lang w:val="en-CA"/>
              </w:rPr>
            </w:pPr>
            <w:r>
              <w:rPr>
                <w:sz w:val="20"/>
                <w:szCs w:val="24"/>
                <w:lang w:val="en-CA"/>
              </w:rPr>
              <w:t>11,741</w:t>
            </w:r>
          </w:p>
        </w:tc>
        <w:tc>
          <w:tcPr>
            <w:tcW w:w="1276" w:type="dxa"/>
            <w:noWrap/>
          </w:tcPr>
          <w:p w:rsidR="00575289" w:rsidRDefault="00575289">
            <w:pPr>
              <w:jc w:val="right"/>
              <w:rPr>
                <w:sz w:val="20"/>
                <w:szCs w:val="24"/>
                <w:lang w:val="en-CA"/>
              </w:rPr>
            </w:pPr>
            <w:r>
              <w:rPr>
                <w:sz w:val="20"/>
                <w:szCs w:val="24"/>
                <w:lang w:val="en-CA"/>
              </w:rPr>
              <w:t>9,858</w:t>
            </w:r>
          </w:p>
        </w:tc>
        <w:tc>
          <w:tcPr>
            <w:tcW w:w="1134" w:type="dxa"/>
            <w:noWrap/>
          </w:tcPr>
          <w:p w:rsidR="00575289" w:rsidRDefault="00575289">
            <w:pPr>
              <w:jc w:val="right"/>
              <w:rPr>
                <w:sz w:val="20"/>
                <w:szCs w:val="24"/>
                <w:lang w:val="en-CA"/>
              </w:rPr>
            </w:pPr>
            <w:r>
              <w:rPr>
                <w:sz w:val="20"/>
                <w:szCs w:val="24"/>
                <w:lang w:val="en-CA"/>
              </w:rPr>
              <w:t>11,741</w:t>
            </w:r>
          </w:p>
        </w:tc>
        <w:tc>
          <w:tcPr>
            <w:tcW w:w="1417" w:type="dxa"/>
            <w:noWrap/>
          </w:tcPr>
          <w:p w:rsidR="00575289" w:rsidRDefault="00575289">
            <w:pPr>
              <w:jc w:val="right"/>
              <w:rPr>
                <w:sz w:val="20"/>
                <w:szCs w:val="24"/>
                <w:lang w:val="en-CA"/>
              </w:rPr>
            </w:pPr>
            <w:r>
              <w:rPr>
                <w:sz w:val="20"/>
                <w:szCs w:val="24"/>
                <w:lang w:val="en-CA"/>
              </w:rPr>
              <w:t>33,340</w:t>
            </w:r>
          </w:p>
        </w:tc>
        <w:tc>
          <w:tcPr>
            <w:tcW w:w="1276" w:type="dxa"/>
            <w:noWrap/>
          </w:tcPr>
          <w:p w:rsidR="00575289" w:rsidRDefault="00575289">
            <w:pPr>
              <w:jc w:val="right"/>
              <w:rPr>
                <w:sz w:val="20"/>
                <w:szCs w:val="24"/>
                <w:lang w:val="en-CA"/>
              </w:rPr>
            </w:pPr>
            <w:r>
              <w:rPr>
                <w:sz w:val="20"/>
                <w:szCs w:val="24"/>
                <w:lang w:val="en-CA"/>
              </w:rPr>
              <w:t>677</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秘书处、执行委员会以及监测和评价费用减去加拿大对应费用</w:t>
            </w:r>
          </w:p>
        </w:tc>
        <w:tc>
          <w:tcPr>
            <w:tcW w:w="1134" w:type="dxa"/>
            <w:noWrap/>
          </w:tcPr>
          <w:p w:rsidR="00575289" w:rsidRDefault="00575289">
            <w:pPr>
              <w:jc w:val="right"/>
              <w:rPr>
                <w:sz w:val="20"/>
                <w:szCs w:val="24"/>
                <w:lang w:val="en-CA"/>
              </w:rPr>
            </w:pPr>
            <w:r>
              <w:rPr>
                <w:sz w:val="20"/>
                <w:szCs w:val="24"/>
                <w:lang w:val="en-CA"/>
              </w:rPr>
              <w:t>6,362</w:t>
            </w:r>
          </w:p>
        </w:tc>
        <w:tc>
          <w:tcPr>
            <w:tcW w:w="1276" w:type="dxa"/>
            <w:noWrap/>
          </w:tcPr>
          <w:p w:rsidR="00575289" w:rsidRDefault="00575289">
            <w:pPr>
              <w:jc w:val="right"/>
              <w:rPr>
                <w:sz w:val="20"/>
                <w:szCs w:val="24"/>
                <w:lang w:val="en-CA"/>
              </w:rPr>
            </w:pPr>
            <w:r>
              <w:rPr>
                <w:sz w:val="20"/>
                <w:szCs w:val="24"/>
                <w:lang w:val="en-CA"/>
              </w:rPr>
              <w:t>7,009</w:t>
            </w:r>
          </w:p>
        </w:tc>
        <w:tc>
          <w:tcPr>
            <w:tcW w:w="1134" w:type="dxa"/>
            <w:noWrap/>
          </w:tcPr>
          <w:p w:rsidR="00575289" w:rsidRDefault="00575289">
            <w:pPr>
              <w:jc w:val="right"/>
              <w:rPr>
                <w:sz w:val="20"/>
                <w:szCs w:val="24"/>
                <w:lang w:val="en-CA"/>
              </w:rPr>
            </w:pPr>
            <w:r>
              <w:rPr>
                <w:sz w:val="20"/>
                <w:szCs w:val="24"/>
                <w:lang w:val="en-CA"/>
              </w:rPr>
              <w:t>7,159</w:t>
            </w:r>
          </w:p>
        </w:tc>
        <w:tc>
          <w:tcPr>
            <w:tcW w:w="1417" w:type="dxa"/>
            <w:noWrap/>
          </w:tcPr>
          <w:p w:rsidR="00575289" w:rsidRDefault="00575289">
            <w:pPr>
              <w:jc w:val="right"/>
              <w:rPr>
                <w:sz w:val="20"/>
                <w:szCs w:val="24"/>
                <w:lang w:val="en-CA"/>
              </w:rPr>
            </w:pPr>
            <w:r>
              <w:rPr>
                <w:sz w:val="20"/>
                <w:szCs w:val="24"/>
                <w:lang w:val="en-CA"/>
              </w:rPr>
              <w:t>20,530</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财务主任</w:t>
            </w:r>
          </w:p>
        </w:tc>
        <w:tc>
          <w:tcPr>
            <w:tcW w:w="1134" w:type="dxa"/>
            <w:noWrap/>
          </w:tcPr>
          <w:p w:rsidR="00575289" w:rsidRDefault="00575289">
            <w:pPr>
              <w:jc w:val="right"/>
              <w:rPr>
                <w:sz w:val="20"/>
                <w:szCs w:val="24"/>
                <w:lang w:val="en-CA"/>
              </w:rPr>
            </w:pPr>
            <w:r>
              <w:rPr>
                <w:sz w:val="20"/>
                <w:szCs w:val="24"/>
                <w:lang w:val="en-CA"/>
              </w:rPr>
              <w:t>500</w:t>
            </w:r>
          </w:p>
        </w:tc>
        <w:tc>
          <w:tcPr>
            <w:tcW w:w="1276" w:type="dxa"/>
            <w:noWrap/>
          </w:tcPr>
          <w:p w:rsidR="00575289" w:rsidRDefault="00575289">
            <w:pPr>
              <w:jc w:val="right"/>
              <w:rPr>
                <w:sz w:val="20"/>
                <w:szCs w:val="24"/>
                <w:lang w:val="en-CA"/>
              </w:rPr>
            </w:pPr>
            <w:r>
              <w:rPr>
                <w:sz w:val="20"/>
                <w:szCs w:val="24"/>
                <w:lang w:val="en-CA"/>
              </w:rPr>
              <w:t>500</w:t>
            </w:r>
          </w:p>
        </w:tc>
        <w:tc>
          <w:tcPr>
            <w:tcW w:w="1134" w:type="dxa"/>
            <w:noWrap/>
          </w:tcPr>
          <w:p w:rsidR="00575289" w:rsidRDefault="00575289">
            <w:pPr>
              <w:jc w:val="right"/>
              <w:rPr>
                <w:sz w:val="20"/>
                <w:szCs w:val="24"/>
                <w:lang w:val="en-CA"/>
              </w:rPr>
            </w:pPr>
            <w:r>
              <w:rPr>
                <w:sz w:val="20"/>
                <w:szCs w:val="24"/>
                <w:lang w:val="en-CA"/>
              </w:rPr>
              <w:t>500</w:t>
            </w:r>
          </w:p>
        </w:tc>
        <w:tc>
          <w:tcPr>
            <w:tcW w:w="1417" w:type="dxa"/>
            <w:noWrap/>
          </w:tcPr>
          <w:p w:rsidR="00575289" w:rsidRDefault="00575289">
            <w:pPr>
              <w:jc w:val="right"/>
              <w:rPr>
                <w:sz w:val="20"/>
                <w:szCs w:val="24"/>
                <w:lang w:val="en-CA"/>
              </w:rPr>
            </w:pPr>
            <w:r>
              <w:rPr>
                <w:sz w:val="20"/>
                <w:szCs w:val="24"/>
                <w:lang w:val="en-CA"/>
              </w:rPr>
              <w:t>1,500</w:t>
            </w:r>
          </w:p>
        </w:tc>
        <w:tc>
          <w:tcPr>
            <w:tcW w:w="1276" w:type="dxa"/>
            <w:noWrap/>
          </w:tcPr>
          <w:p w:rsidR="00575289" w:rsidRDefault="00575289">
            <w:pPr>
              <w:jc w:val="right"/>
              <w:rPr>
                <w:sz w:val="20"/>
                <w:szCs w:val="24"/>
                <w:lang w:val="en-CA"/>
              </w:rPr>
            </w:pPr>
            <w:r>
              <w:rPr>
                <w:sz w:val="20"/>
                <w:szCs w:val="24"/>
                <w:lang w:val="en-CA"/>
              </w:rPr>
              <w:t>0</w:t>
            </w:r>
          </w:p>
        </w:tc>
      </w:tr>
      <w:tr w:rsidR="00575289">
        <w:trPr>
          <w:trHeight w:val="276"/>
        </w:trPr>
        <w:tc>
          <w:tcPr>
            <w:tcW w:w="3109" w:type="dxa"/>
            <w:noWrap/>
          </w:tcPr>
          <w:p w:rsidR="00575289" w:rsidRDefault="00575289">
            <w:pPr>
              <w:jc w:val="left"/>
              <w:rPr>
                <w:szCs w:val="24"/>
              </w:rPr>
            </w:pPr>
            <w:r>
              <w:rPr>
                <w:rFonts w:ascii="SimSun" w:hint="eastAsia"/>
                <w:b/>
                <w:sz w:val="20"/>
                <w:szCs w:val="24"/>
                <w:lang w:val="zh-CN"/>
              </w:rPr>
              <w:t>标准活动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noWrap/>
          </w:tcPr>
          <w:p w:rsidR="00575289" w:rsidRDefault="00575289">
            <w:pPr>
              <w:jc w:val="right"/>
              <w:rPr>
                <w:b/>
                <w:sz w:val="20"/>
                <w:szCs w:val="24"/>
                <w:lang w:val="en-CA"/>
              </w:rPr>
            </w:pPr>
            <w:r>
              <w:rPr>
                <w:b/>
                <w:sz w:val="20"/>
                <w:szCs w:val="24"/>
                <w:lang w:val="en-CA"/>
              </w:rPr>
              <w:t>35,993</w:t>
            </w:r>
          </w:p>
        </w:tc>
        <w:tc>
          <w:tcPr>
            <w:tcW w:w="1276" w:type="dxa"/>
            <w:noWrap/>
          </w:tcPr>
          <w:p w:rsidR="00575289" w:rsidRDefault="00575289">
            <w:pPr>
              <w:jc w:val="right"/>
              <w:rPr>
                <w:b/>
                <w:sz w:val="20"/>
                <w:szCs w:val="24"/>
                <w:lang w:val="en-CA"/>
              </w:rPr>
            </w:pPr>
            <w:r>
              <w:rPr>
                <w:b/>
                <w:sz w:val="20"/>
                <w:szCs w:val="24"/>
                <w:lang w:val="en-CA"/>
              </w:rPr>
              <w:t>35,141</w:t>
            </w:r>
          </w:p>
        </w:tc>
        <w:tc>
          <w:tcPr>
            <w:tcW w:w="1134" w:type="dxa"/>
            <w:noWrap/>
          </w:tcPr>
          <w:p w:rsidR="00575289" w:rsidRDefault="00575289">
            <w:pPr>
              <w:jc w:val="right"/>
              <w:rPr>
                <w:b/>
                <w:sz w:val="20"/>
                <w:szCs w:val="24"/>
                <w:lang w:val="en-CA"/>
              </w:rPr>
            </w:pPr>
            <w:r>
              <w:rPr>
                <w:b/>
                <w:sz w:val="20"/>
                <w:szCs w:val="24"/>
                <w:lang w:val="en-CA"/>
              </w:rPr>
              <w:t>37,569</w:t>
            </w:r>
          </w:p>
        </w:tc>
        <w:tc>
          <w:tcPr>
            <w:tcW w:w="1417" w:type="dxa"/>
            <w:noWrap/>
          </w:tcPr>
          <w:p w:rsidR="00575289" w:rsidRDefault="00575289">
            <w:pPr>
              <w:jc w:val="right"/>
              <w:rPr>
                <w:b/>
                <w:sz w:val="20"/>
                <w:szCs w:val="24"/>
                <w:lang w:val="en-CA"/>
              </w:rPr>
            </w:pPr>
            <w:r>
              <w:rPr>
                <w:b/>
                <w:sz w:val="20"/>
                <w:szCs w:val="24"/>
                <w:lang w:val="en-CA"/>
              </w:rPr>
              <w:t>108,702</w:t>
            </w:r>
          </w:p>
        </w:tc>
        <w:tc>
          <w:tcPr>
            <w:tcW w:w="1276" w:type="dxa"/>
            <w:noWrap/>
          </w:tcPr>
          <w:p w:rsidR="00575289" w:rsidRDefault="00575289">
            <w:pPr>
              <w:jc w:val="right"/>
              <w:rPr>
                <w:b/>
                <w:sz w:val="20"/>
                <w:szCs w:val="24"/>
                <w:lang w:val="en-CA"/>
              </w:rPr>
            </w:pPr>
            <w:r>
              <w:rPr>
                <w:b/>
                <w:sz w:val="20"/>
                <w:szCs w:val="24"/>
                <w:lang w:val="en-CA"/>
              </w:rPr>
              <w:t>677</w:t>
            </w:r>
          </w:p>
        </w:tc>
      </w:tr>
      <w:tr w:rsidR="00575289">
        <w:trPr>
          <w:trHeight w:val="276"/>
        </w:trPr>
        <w:tc>
          <w:tcPr>
            <w:tcW w:w="3109" w:type="dxa"/>
            <w:noWrap/>
          </w:tcPr>
          <w:p w:rsidR="00575289" w:rsidRDefault="00575289">
            <w:pPr>
              <w:jc w:val="left"/>
              <w:rPr>
                <w:szCs w:val="24"/>
              </w:rPr>
            </w:pPr>
            <w:r>
              <w:rPr>
                <w:rFonts w:ascii="SimSun" w:hint="eastAsia"/>
                <w:b/>
                <w:sz w:val="20"/>
                <w:szCs w:val="24"/>
                <w:lang w:val="zh-CN"/>
              </w:rPr>
              <w:t>总计</w:t>
            </w:r>
          </w:p>
        </w:tc>
        <w:tc>
          <w:tcPr>
            <w:tcW w:w="1134" w:type="dxa"/>
            <w:noWrap/>
          </w:tcPr>
          <w:p w:rsidR="00575289" w:rsidRDefault="00575289">
            <w:pPr>
              <w:jc w:val="right"/>
              <w:rPr>
                <w:b/>
                <w:sz w:val="20"/>
                <w:szCs w:val="24"/>
                <w:lang w:val="en-CA"/>
              </w:rPr>
            </w:pPr>
            <w:r>
              <w:rPr>
                <w:b/>
                <w:sz w:val="20"/>
                <w:szCs w:val="24"/>
                <w:lang w:val="en-CA"/>
              </w:rPr>
              <w:t>214,860</w:t>
            </w:r>
          </w:p>
        </w:tc>
        <w:tc>
          <w:tcPr>
            <w:tcW w:w="1276" w:type="dxa"/>
            <w:noWrap/>
          </w:tcPr>
          <w:p w:rsidR="00575289" w:rsidRDefault="00575289">
            <w:pPr>
              <w:jc w:val="right"/>
              <w:rPr>
                <w:b/>
                <w:sz w:val="20"/>
                <w:szCs w:val="24"/>
                <w:lang w:val="en-CA"/>
              </w:rPr>
            </w:pPr>
            <w:r>
              <w:rPr>
                <w:b/>
                <w:sz w:val="20"/>
                <w:szCs w:val="24"/>
                <w:lang w:val="en-CA"/>
              </w:rPr>
              <w:t>178,190</w:t>
            </w:r>
          </w:p>
        </w:tc>
        <w:tc>
          <w:tcPr>
            <w:tcW w:w="1134" w:type="dxa"/>
            <w:noWrap/>
          </w:tcPr>
          <w:p w:rsidR="00575289" w:rsidRDefault="00575289">
            <w:pPr>
              <w:jc w:val="right"/>
              <w:rPr>
                <w:b/>
                <w:sz w:val="20"/>
                <w:szCs w:val="24"/>
                <w:lang w:val="en-CA"/>
              </w:rPr>
            </w:pPr>
            <w:r>
              <w:rPr>
                <w:b/>
                <w:sz w:val="20"/>
                <w:szCs w:val="24"/>
                <w:lang w:val="en-CA"/>
              </w:rPr>
              <w:t>181,692</w:t>
            </w:r>
          </w:p>
        </w:tc>
        <w:tc>
          <w:tcPr>
            <w:tcW w:w="1417" w:type="dxa"/>
            <w:noWrap/>
          </w:tcPr>
          <w:p w:rsidR="00575289" w:rsidRDefault="00575289">
            <w:pPr>
              <w:jc w:val="right"/>
              <w:rPr>
                <w:b/>
                <w:sz w:val="20"/>
                <w:szCs w:val="24"/>
                <w:lang w:val="en-CA"/>
              </w:rPr>
            </w:pPr>
            <w:r>
              <w:rPr>
                <w:b/>
                <w:sz w:val="20"/>
                <w:szCs w:val="24"/>
                <w:lang w:val="en-CA"/>
              </w:rPr>
              <w:t>574,743</w:t>
            </w:r>
          </w:p>
        </w:tc>
        <w:tc>
          <w:tcPr>
            <w:tcW w:w="1276" w:type="dxa"/>
            <w:noWrap/>
          </w:tcPr>
          <w:p w:rsidR="00575289" w:rsidRDefault="00575289">
            <w:pPr>
              <w:jc w:val="right"/>
              <w:rPr>
                <w:b/>
                <w:sz w:val="20"/>
                <w:szCs w:val="24"/>
                <w:lang w:val="en-CA"/>
              </w:rPr>
            </w:pPr>
            <w:r>
              <w:rPr>
                <w:b/>
                <w:sz w:val="20"/>
                <w:szCs w:val="24"/>
                <w:lang w:val="en-CA"/>
              </w:rPr>
              <w:t>436,495</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指示性预算</w:t>
            </w:r>
          </w:p>
        </w:tc>
        <w:tc>
          <w:tcPr>
            <w:tcW w:w="1134" w:type="dxa"/>
            <w:noWrap/>
          </w:tcPr>
          <w:p w:rsidR="00575289" w:rsidRDefault="00575289">
            <w:pPr>
              <w:jc w:val="right"/>
              <w:rPr>
                <w:sz w:val="20"/>
                <w:szCs w:val="24"/>
                <w:lang w:val="en-CA"/>
              </w:rPr>
            </w:pPr>
            <w:r>
              <w:rPr>
                <w:sz w:val="20"/>
                <w:szCs w:val="24"/>
                <w:lang w:val="en-CA"/>
              </w:rPr>
              <w:t>171,000</w:t>
            </w:r>
          </w:p>
        </w:tc>
        <w:tc>
          <w:tcPr>
            <w:tcW w:w="1276" w:type="dxa"/>
            <w:noWrap/>
          </w:tcPr>
          <w:p w:rsidR="00575289" w:rsidRDefault="00575289">
            <w:pPr>
              <w:jc w:val="right"/>
              <w:rPr>
                <w:sz w:val="20"/>
                <w:szCs w:val="24"/>
                <w:lang w:val="en-CA"/>
              </w:rPr>
            </w:pPr>
            <w:r>
              <w:rPr>
                <w:sz w:val="20"/>
                <w:szCs w:val="24"/>
                <w:lang w:val="en-CA"/>
              </w:rPr>
              <w:t>180,000**</w:t>
            </w:r>
          </w:p>
        </w:tc>
        <w:tc>
          <w:tcPr>
            <w:tcW w:w="1134" w:type="dxa"/>
            <w:noWrap/>
          </w:tcPr>
          <w:p w:rsidR="00575289" w:rsidRDefault="00575289">
            <w:pPr>
              <w:jc w:val="right"/>
              <w:rPr>
                <w:sz w:val="20"/>
                <w:szCs w:val="24"/>
                <w:lang w:val="en-CA"/>
              </w:rPr>
            </w:pPr>
            <w:r>
              <w:rPr>
                <w:sz w:val="20"/>
                <w:szCs w:val="24"/>
                <w:lang w:val="en-CA"/>
              </w:rPr>
              <w:t>180,000**</w:t>
            </w:r>
          </w:p>
        </w:tc>
        <w:tc>
          <w:tcPr>
            <w:tcW w:w="1417" w:type="dxa"/>
            <w:noWrap/>
          </w:tcPr>
          <w:p w:rsidR="00575289" w:rsidRDefault="00575289">
            <w:pPr>
              <w:jc w:val="right"/>
              <w:rPr>
                <w:sz w:val="20"/>
                <w:szCs w:val="24"/>
                <w:lang w:val="en-CA"/>
              </w:rPr>
            </w:pPr>
            <w:r>
              <w:rPr>
                <w:sz w:val="20"/>
                <w:szCs w:val="24"/>
                <w:lang w:val="en-CA"/>
              </w:rPr>
              <w:t>531,000</w:t>
            </w:r>
          </w:p>
        </w:tc>
        <w:tc>
          <w:tcPr>
            <w:tcW w:w="1276" w:type="dxa"/>
            <w:noWrap/>
          </w:tcPr>
          <w:p w:rsidR="00575289" w:rsidRDefault="00575289">
            <w:pPr>
              <w:jc w:val="left"/>
              <w:rPr>
                <w:szCs w:val="24"/>
              </w:rPr>
            </w:pPr>
            <w:r>
              <w:rPr>
                <w:sz w:val="20"/>
                <w:szCs w:val="24"/>
                <w:lang w:val="en-CA"/>
              </w:rPr>
              <w:t> </w:t>
            </w:r>
          </w:p>
        </w:tc>
      </w:tr>
      <w:tr w:rsidR="00575289">
        <w:trPr>
          <w:trHeight w:val="276"/>
        </w:trPr>
        <w:tc>
          <w:tcPr>
            <w:tcW w:w="3109" w:type="dxa"/>
            <w:noWrap/>
          </w:tcPr>
          <w:p w:rsidR="00575289" w:rsidRDefault="00575289">
            <w:pPr>
              <w:jc w:val="left"/>
              <w:rPr>
                <w:szCs w:val="24"/>
              </w:rPr>
            </w:pPr>
            <w:r>
              <w:rPr>
                <w:rFonts w:ascii="SimSun" w:hint="eastAsia"/>
                <w:sz w:val="20"/>
                <w:szCs w:val="24"/>
                <w:lang w:val="zh-CN"/>
              </w:rPr>
              <w:t>差额</w:t>
            </w:r>
          </w:p>
        </w:tc>
        <w:tc>
          <w:tcPr>
            <w:tcW w:w="1134" w:type="dxa"/>
            <w:noWrap/>
          </w:tcPr>
          <w:p w:rsidR="00575289" w:rsidRDefault="00575289">
            <w:pPr>
              <w:jc w:val="right"/>
              <w:rPr>
                <w:sz w:val="20"/>
                <w:szCs w:val="24"/>
                <w:lang w:val="en-CA"/>
              </w:rPr>
            </w:pPr>
            <w:r>
              <w:rPr>
                <w:sz w:val="20"/>
                <w:szCs w:val="24"/>
                <w:lang w:val="en-CA"/>
              </w:rPr>
              <w:t>43,860</w:t>
            </w:r>
          </w:p>
        </w:tc>
        <w:tc>
          <w:tcPr>
            <w:tcW w:w="1276" w:type="dxa"/>
            <w:noWrap/>
          </w:tcPr>
          <w:p w:rsidR="00575289" w:rsidRDefault="00575289">
            <w:pPr>
              <w:jc w:val="right"/>
              <w:rPr>
                <w:sz w:val="20"/>
                <w:szCs w:val="24"/>
                <w:lang w:val="en-CA"/>
              </w:rPr>
            </w:pPr>
            <w:r>
              <w:rPr>
                <w:sz w:val="20"/>
                <w:szCs w:val="24"/>
                <w:lang w:val="en-CA"/>
              </w:rPr>
              <w:t>(1,810)</w:t>
            </w:r>
          </w:p>
        </w:tc>
        <w:tc>
          <w:tcPr>
            <w:tcW w:w="1134" w:type="dxa"/>
            <w:noWrap/>
          </w:tcPr>
          <w:p w:rsidR="00575289" w:rsidRDefault="00575289">
            <w:pPr>
              <w:jc w:val="right"/>
              <w:rPr>
                <w:sz w:val="20"/>
                <w:szCs w:val="24"/>
                <w:lang w:val="en-CA"/>
              </w:rPr>
            </w:pPr>
            <w:r>
              <w:rPr>
                <w:sz w:val="20"/>
                <w:szCs w:val="24"/>
                <w:lang w:val="en-CA"/>
              </w:rPr>
              <w:t>1,692</w:t>
            </w:r>
          </w:p>
        </w:tc>
        <w:tc>
          <w:tcPr>
            <w:tcW w:w="1417" w:type="dxa"/>
            <w:noWrap/>
          </w:tcPr>
          <w:p w:rsidR="00575289" w:rsidRDefault="00575289">
            <w:pPr>
              <w:jc w:val="right"/>
              <w:rPr>
                <w:sz w:val="20"/>
                <w:szCs w:val="24"/>
                <w:lang w:val="en-CA"/>
              </w:rPr>
            </w:pPr>
            <w:r>
              <w:rPr>
                <w:sz w:val="20"/>
                <w:szCs w:val="24"/>
                <w:lang w:val="en-CA"/>
              </w:rPr>
              <w:t>43,743</w:t>
            </w:r>
          </w:p>
        </w:tc>
        <w:tc>
          <w:tcPr>
            <w:tcW w:w="1276" w:type="dxa"/>
            <w:noWrap/>
          </w:tcPr>
          <w:p w:rsidR="00575289" w:rsidRDefault="00575289">
            <w:pPr>
              <w:jc w:val="left"/>
              <w:rPr>
                <w:sz w:val="20"/>
                <w:szCs w:val="24"/>
                <w:lang w:val="en-CA"/>
              </w:rPr>
            </w:pPr>
            <w:r>
              <w:rPr>
                <w:sz w:val="20"/>
                <w:szCs w:val="24"/>
                <w:lang w:val="en-CA"/>
              </w:rPr>
              <w:t> </w:t>
            </w:r>
          </w:p>
        </w:tc>
      </w:tr>
    </w:tbl>
    <w:p w:rsidR="00575289" w:rsidRDefault="00575289">
      <w:pPr>
        <w:jc w:val="left"/>
        <w:rPr>
          <w:sz w:val="18"/>
          <w:szCs w:val="24"/>
          <w:lang w:val="en-CA"/>
        </w:rPr>
      </w:pPr>
      <w:r>
        <w:rPr>
          <w:sz w:val="18"/>
          <w:szCs w:val="24"/>
        </w:rPr>
        <w:t xml:space="preserve">* </w:t>
      </w:r>
      <w:r>
        <w:rPr>
          <w:rFonts w:ascii="SimSun" w:hint="eastAsia"/>
          <w:sz w:val="18"/>
          <w:szCs w:val="24"/>
          <w:lang w:val="zh-CN"/>
        </w:rPr>
        <w:t>包含相关机构支助费用。</w:t>
      </w:r>
    </w:p>
    <w:p w:rsidR="00575289" w:rsidRDefault="00575289">
      <w:pPr>
        <w:jc w:val="left"/>
        <w:rPr>
          <w:sz w:val="18"/>
          <w:szCs w:val="24"/>
          <w:lang w:val="en-CA"/>
        </w:rPr>
      </w:pPr>
      <w:r>
        <w:rPr>
          <w:sz w:val="18"/>
          <w:szCs w:val="24"/>
          <w:lang w:val="en-CA"/>
        </w:rPr>
        <w:t xml:space="preserve">** </w:t>
      </w:r>
      <w:r>
        <w:rPr>
          <w:rFonts w:ascii="SimSun" w:hint="eastAsia"/>
          <w:sz w:val="18"/>
          <w:szCs w:val="24"/>
          <w:lang w:val="zh-CN"/>
        </w:rPr>
        <w:t>假定多边基金有与</w:t>
      </w:r>
      <w:r>
        <w:rPr>
          <w:sz w:val="18"/>
          <w:szCs w:val="24"/>
          <w:lang w:val="en-CA"/>
        </w:rPr>
        <w:t>2018-2020</w:t>
      </w:r>
      <w:r>
        <w:rPr>
          <w:rFonts w:ascii="SimSun" w:hint="eastAsia"/>
          <w:sz w:val="18"/>
          <w:szCs w:val="24"/>
          <w:lang w:val="zh-CN"/>
        </w:rPr>
        <w:t>年相同的充资额。</w:t>
      </w:r>
    </w:p>
    <w:p w:rsidR="00575289" w:rsidRDefault="00575289">
      <w:pPr>
        <w:jc w:val="left"/>
        <w:rPr>
          <w:sz w:val="18"/>
          <w:szCs w:val="24"/>
          <w:lang w:val="en-CA"/>
        </w:rPr>
      </w:pPr>
    </w:p>
    <w:p w:rsidR="00575289" w:rsidRPr="00EC75B1" w:rsidRDefault="00575289">
      <w:pPr>
        <w:pStyle w:val="Heading1"/>
        <w:keepNext/>
        <w:numPr>
          <w:ilvl w:val="0"/>
          <w:numId w:val="0"/>
        </w:numPr>
        <w:rPr>
          <w:b/>
          <w:sz w:val="24"/>
          <w:szCs w:val="24"/>
          <w:lang w:val="en-CA"/>
        </w:rPr>
      </w:pPr>
      <w:r w:rsidRPr="00EC75B1">
        <w:rPr>
          <w:rFonts w:hint="eastAsia"/>
          <w:b/>
          <w:sz w:val="24"/>
          <w:szCs w:val="24"/>
          <w:lang w:val="zh-CN"/>
        </w:rPr>
        <w:t>秘书处的评论</w:t>
      </w: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氟氯烃生产</w:t>
      </w:r>
      <w:r w:rsidRPr="00EC75B1">
        <w:rPr>
          <w:sz w:val="24"/>
          <w:szCs w:val="24"/>
          <w:u w:val="single"/>
          <w:lang w:val="zh-CN"/>
        </w:rPr>
        <w:t xml:space="preserve"> </w:t>
      </w:r>
      <w:r w:rsidRPr="00FB11A2">
        <w:rPr>
          <w:rFonts w:ascii="SimSun" w:hAnsi="SimSun"/>
          <w:sz w:val="24"/>
          <w:szCs w:val="24"/>
          <w:u w:val="single"/>
          <w:lang w:val="zh-CN"/>
        </w:rPr>
        <w:t>-</w:t>
      </w:r>
      <w:r w:rsidRPr="00EC75B1">
        <w:rPr>
          <w:sz w:val="24"/>
          <w:szCs w:val="24"/>
          <w:u w:val="single"/>
          <w:lang w:val="zh-CN"/>
        </w:rPr>
        <w:t xml:space="preserve"> </w:t>
      </w:r>
      <w:r w:rsidRPr="00EC75B1">
        <w:rPr>
          <w:rFonts w:hint="eastAsia"/>
          <w:sz w:val="24"/>
          <w:szCs w:val="24"/>
          <w:u w:val="single"/>
          <w:lang w:val="zh-CN"/>
        </w:rPr>
        <w:t>第一阶段和项目编制</w:t>
      </w:r>
    </w:p>
    <w:p w:rsidR="00575289" w:rsidRPr="00EC75B1" w:rsidRDefault="00575289">
      <w:pPr>
        <w:pStyle w:val="Heading1"/>
        <w:rPr>
          <w:sz w:val="24"/>
          <w:szCs w:val="24"/>
        </w:rPr>
      </w:pPr>
      <w:r w:rsidRPr="00EC75B1">
        <w:rPr>
          <w:rFonts w:hint="eastAsia"/>
          <w:sz w:val="24"/>
          <w:szCs w:val="24"/>
          <w:lang w:val="zh-CN"/>
        </w:rPr>
        <w:t>在印度氟氯烃生产淘汰管理计划中列入了总额</w:t>
      </w:r>
      <w:r w:rsidRPr="00EC75B1">
        <w:rPr>
          <w:sz w:val="24"/>
          <w:szCs w:val="24"/>
          <w:lang w:val="en-CA"/>
        </w:rPr>
        <w:t>535</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包括用于</w:t>
      </w:r>
      <w:r w:rsidRPr="00EC75B1">
        <w:rPr>
          <w:sz w:val="24"/>
          <w:szCs w:val="24"/>
          <w:lang w:val="en-CA"/>
        </w:rPr>
        <w:t>2020</w:t>
      </w:r>
      <w:r w:rsidRPr="00EC75B1">
        <w:rPr>
          <w:rFonts w:hint="eastAsia"/>
          <w:sz w:val="24"/>
          <w:szCs w:val="24"/>
          <w:lang w:val="zh-CN"/>
        </w:rPr>
        <w:t>年至</w:t>
      </w:r>
      <w:r w:rsidRPr="00EC75B1">
        <w:rPr>
          <w:sz w:val="24"/>
          <w:szCs w:val="24"/>
          <w:lang w:val="en-CA"/>
        </w:rPr>
        <w:t>2022</w:t>
      </w:r>
      <w:r w:rsidRPr="00EC75B1">
        <w:rPr>
          <w:rFonts w:hint="eastAsia"/>
          <w:sz w:val="24"/>
          <w:szCs w:val="24"/>
          <w:lang w:val="zh-CN"/>
        </w:rPr>
        <w:t>年的</w:t>
      </w:r>
      <w:r w:rsidRPr="00EC75B1">
        <w:rPr>
          <w:sz w:val="24"/>
          <w:szCs w:val="24"/>
          <w:lang w:val="en-CA"/>
        </w:rPr>
        <w:t>321</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和项目编制费用</w:t>
      </w:r>
      <w:r w:rsidRPr="00EC75B1">
        <w:rPr>
          <w:sz w:val="24"/>
          <w:szCs w:val="24"/>
          <w:lang w:val="en-CA"/>
        </w:rPr>
        <w:t>80,000</w:t>
      </w:r>
      <w:r w:rsidRPr="00EC75B1">
        <w:rPr>
          <w:rFonts w:hint="eastAsia"/>
          <w:sz w:val="24"/>
          <w:szCs w:val="24"/>
          <w:lang w:val="zh-CN"/>
        </w:rPr>
        <w:t>美元。在第七十次会议上</w:t>
      </w:r>
      <w:r w:rsidRPr="00EC75B1">
        <w:rPr>
          <w:rFonts w:hint="eastAsia"/>
          <w:sz w:val="24"/>
          <w:szCs w:val="24"/>
          <w:lang w:val="en-US"/>
        </w:rPr>
        <w:t>，</w:t>
      </w:r>
      <w:r w:rsidRPr="00EC75B1">
        <w:rPr>
          <w:rFonts w:hint="eastAsia"/>
          <w:sz w:val="24"/>
          <w:szCs w:val="24"/>
          <w:lang w:val="zh-CN"/>
        </w:rPr>
        <w:t>要求世界银行提供在印度的印度斯坦氟碳化合物有限公司</w:t>
      </w:r>
      <w:r w:rsidRPr="00EC75B1">
        <w:rPr>
          <w:rFonts w:hint="eastAsia"/>
          <w:sz w:val="24"/>
          <w:szCs w:val="24"/>
          <w:lang w:val="en-US"/>
        </w:rPr>
        <w:t>（</w:t>
      </w:r>
      <w:r w:rsidRPr="00EC75B1">
        <w:rPr>
          <w:sz w:val="24"/>
          <w:szCs w:val="24"/>
          <w:lang w:val="en-US"/>
        </w:rPr>
        <w:t>Hindustan Fluorocarbons Limited</w:t>
      </w:r>
      <w:r w:rsidRPr="00EC75B1">
        <w:rPr>
          <w:rFonts w:hint="eastAsia"/>
          <w:sz w:val="24"/>
          <w:szCs w:val="24"/>
          <w:lang w:val="en-US"/>
        </w:rPr>
        <w:t>）</w:t>
      </w:r>
      <w:r w:rsidRPr="00EC75B1">
        <w:rPr>
          <w:rFonts w:hint="eastAsia"/>
          <w:sz w:val="24"/>
          <w:szCs w:val="24"/>
          <w:lang w:val="zh-CN"/>
        </w:rPr>
        <w:t>建立</w:t>
      </w:r>
      <w:r w:rsidRPr="00EC75B1">
        <w:rPr>
          <w:sz w:val="24"/>
          <w:szCs w:val="24"/>
          <w:lang w:val="en-US"/>
        </w:rPr>
        <w:t>HCFC-22</w:t>
      </w:r>
      <w:r w:rsidRPr="00EC75B1">
        <w:rPr>
          <w:rFonts w:hint="eastAsia"/>
          <w:sz w:val="24"/>
          <w:szCs w:val="24"/>
          <w:lang w:val="zh-CN"/>
        </w:rPr>
        <w:t>生产线的年份证明。秘书处至今尚未收到确认在</w:t>
      </w:r>
      <w:smartTag w:uri="urn:schemas-microsoft-com:office:smarttags" w:element="chsdate">
        <w:smartTagPr>
          <w:attr w:name="Year" w:val="2007"/>
          <w:attr w:name="Month" w:val="9"/>
          <w:attr w:name="Day" w:val="21"/>
          <w:attr w:name="IsLunarDate" w:val="False"/>
          <w:attr w:name="IsROCDate" w:val="False"/>
        </w:smartTagPr>
        <w:r w:rsidRPr="00EC75B1">
          <w:rPr>
            <w:sz w:val="24"/>
            <w:szCs w:val="24"/>
            <w:lang w:val="en-US"/>
          </w:rPr>
          <w:t>2007</w:t>
        </w:r>
        <w:r w:rsidRPr="00EC75B1">
          <w:rPr>
            <w:rFonts w:hint="eastAsia"/>
            <w:sz w:val="24"/>
            <w:szCs w:val="24"/>
            <w:lang w:val="zh-CN"/>
          </w:rPr>
          <w:t>年</w:t>
        </w:r>
        <w:r w:rsidRPr="00EC75B1">
          <w:rPr>
            <w:sz w:val="24"/>
            <w:szCs w:val="24"/>
            <w:lang w:val="en-US"/>
          </w:rPr>
          <w:t>9</w:t>
        </w:r>
        <w:r w:rsidRPr="00EC75B1">
          <w:rPr>
            <w:rFonts w:hint="eastAsia"/>
            <w:sz w:val="24"/>
            <w:szCs w:val="24"/>
            <w:lang w:val="zh-CN"/>
          </w:rPr>
          <w:t>月</w:t>
        </w:r>
        <w:r w:rsidRPr="00EC75B1">
          <w:rPr>
            <w:sz w:val="24"/>
            <w:szCs w:val="24"/>
            <w:lang w:val="en-US"/>
          </w:rPr>
          <w:t>21</w:t>
        </w:r>
        <w:r w:rsidRPr="00EC75B1">
          <w:rPr>
            <w:rFonts w:hint="eastAsia"/>
            <w:sz w:val="24"/>
            <w:szCs w:val="24"/>
            <w:lang w:val="zh-CN"/>
          </w:rPr>
          <w:t>日</w:t>
        </w:r>
      </w:smartTag>
      <w:r w:rsidRPr="00EC75B1">
        <w:rPr>
          <w:rFonts w:hint="eastAsia"/>
          <w:sz w:val="24"/>
          <w:szCs w:val="24"/>
          <w:lang w:val="zh-CN"/>
        </w:rPr>
        <w:t>截止日期之前生产用于受控用途的</w:t>
      </w:r>
      <w:r w:rsidRPr="00EC75B1">
        <w:rPr>
          <w:sz w:val="24"/>
          <w:szCs w:val="24"/>
          <w:lang w:val="en-US"/>
        </w:rPr>
        <w:t>HCFC-22</w:t>
      </w:r>
      <w:r w:rsidRPr="00EC75B1">
        <w:rPr>
          <w:rFonts w:hint="eastAsia"/>
          <w:sz w:val="24"/>
          <w:szCs w:val="24"/>
          <w:lang w:val="zh-CN"/>
        </w:rPr>
        <w:t>的信息。</w:t>
      </w: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氟氯烃生产</w:t>
      </w:r>
      <w:r w:rsidRPr="00EC75B1">
        <w:rPr>
          <w:sz w:val="24"/>
          <w:szCs w:val="24"/>
          <w:u w:val="single"/>
          <w:lang w:val="zh-CN"/>
        </w:rPr>
        <w:t xml:space="preserve"> – </w:t>
      </w:r>
      <w:r w:rsidRPr="00EC75B1">
        <w:rPr>
          <w:rFonts w:hint="eastAsia"/>
          <w:sz w:val="24"/>
          <w:szCs w:val="24"/>
          <w:u w:val="single"/>
          <w:lang w:val="zh-CN"/>
        </w:rPr>
        <w:t>第二阶段</w:t>
      </w:r>
    </w:p>
    <w:p w:rsidR="00575289" w:rsidRPr="00EC75B1" w:rsidRDefault="00575289">
      <w:pPr>
        <w:pStyle w:val="Heading1"/>
        <w:rPr>
          <w:sz w:val="24"/>
          <w:szCs w:val="24"/>
          <w:lang w:val="en-CA"/>
        </w:rPr>
      </w:pPr>
      <w:r w:rsidRPr="00EC75B1">
        <w:rPr>
          <w:rFonts w:hint="eastAsia"/>
          <w:sz w:val="24"/>
          <w:szCs w:val="24"/>
          <w:lang w:val="zh-CN"/>
        </w:rPr>
        <w:t>为中国氟氯烃生产淘汰管理计划开列的总额为</w:t>
      </w:r>
      <w:r w:rsidRPr="00EC75B1">
        <w:rPr>
          <w:sz w:val="24"/>
          <w:szCs w:val="24"/>
          <w:lang w:val="en-CA"/>
        </w:rPr>
        <w:t>2.5952</w:t>
      </w:r>
      <w:r w:rsidRPr="00EC75B1">
        <w:rPr>
          <w:rFonts w:hint="eastAsia"/>
          <w:sz w:val="24"/>
          <w:szCs w:val="24"/>
          <w:lang w:val="zh-CN"/>
        </w:rPr>
        <w:t>亿美元。这项数额包括为</w:t>
      </w:r>
      <w:r w:rsidRPr="00EC75B1">
        <w:rPr>
          <w:sz w:val="24"/>
          <w:szCs w:val="24"/>
          <w:lang w:val="en-US"/>
        </w:rPr>
        <w:t>2020-2022</w:t>
      </w:r>
      <w:r w:rsidRPr="00EC75B1">
        <w:rPr>
          <w:rFonts w:hint="eastAsia"/>
          <w:sz w:val="24"/>
          <w:szCs w:val="24"/>
          <w:lang w:val="zh-CN"/>
        </w:rPr>
        <w:t>年开列的</w:t>
      </w:r>
      <w:r w:rsidRPr="00EC75B1">
        <w:rPr>
          <w:sz w:val="24"/>
          <w:szCs w:val="24"/>
          <w:lang w:val="en-US"/>
        </w:rPr>
        <w:t>7,796</w:t>
      </w:r>
      <w:r w:rsidRPr="00EC75B1">
        <w:rPr>
          <w:rFonts w:hint="eastAsia"/>
          <w:sz w:val="24"/>
          <w:szCs w:val="24"/>
          <w:lang w:val="zh-CN"/>
        </w:rPr>
        <w:t>万美元和</w:t>
      </w:r>
      <w:r w:rsidRPr="00EC75B1">
        <w:rPr>
          <w:sz w:val="24"/>
          <w:szCs w:val="24"/>
          <w:lang w:val="en-US"/>
        </w:rPr>
        <w:t>2022</w:t>
      </w:r>
      <w:r w:rsidRPr="00EC75B1">
        <w:rPr>
          <w:rFonts w:hint="eastAsia"/>
          <w:sz w:val="24"/>
          <w:szCs w:val="24"/>
          <w:lang w:val="zh-CN"/>
        </w:rPr>
        <w:t>年后的</w:t>
      </w:r>
      <w:r w:rsidRPr="00EC75B1">
        <w:rPr>
          <w:sz w:val="24"/>
          <w:szCs w:val="24"/>
          <w:lang w:val="en-US"/>
        </w:rPr>
        <w:t>1.8156</w:t>
      </w:r>
      <w:r w:rsidRPr="00EC75B1">
        <w:rPr>
          <w:rFonts w:hint="eastAsia"/>
          <w:sz w:val="24"/>
          <w:szCs w:val="24"/>
          <w:lang w:val="zh-CN"/>
        </w:rPr>
        <w:t>亿美元。在第八十一次会议上，执行委员会作为特例，为中国的氟氯烃生产淘汰管理计划核准</w:t>
      </w:r>
      <w:r w:rsidRPr="00EC75B1">
        <w:rPr>
          <w:sz w:val="24"/>
          <w:szCs w:val="24"/>
          <w:lang w:val="zh-CN"/>
        </w:rPr>
        <w:t>2,429</w:t>
      </w:r>
      <w:r w:rsidRPr="00EC75B1">
        <w:rPr>
          <w:rFonts w:hint="eastAsia"/>
          <w:sz w:val="24"/>
          <w:szCs w:val="24"/>
          <w:lang w:val="zh-CN"/>
        </w:rPr>
        <w:t>万美元（包括机构支助费用），并指出这笔数额将从第二阶段的供资中扣除。</w:t>
      </w:r>
      <w:r w:rsidRPr="00EC75B1">
        <w:rPr>
          <w:rStyle w:val="FootnoteReference"/>
          <w:sz w:val="24"/>
          <w:szCs w:val="24"/>
          <w:lang w:val="zh-CN"/>
        </w:rPr>
        <w:footnoteReference w:id="7"/>
      </w:r>
      <w:r w:rsidRPr="00EC75B1">
        <w:rPr>
          <w:rFonts w:hint="eastAsia"/>
          <w:kern w:val="22"/>
          <w:sz w:val="24"/>
          <w:szCs w:val="24"/>
          <w:lang w:val="zh-CN"/>
        </w:rPr>
        <w:t>考虑到第八十一次会议批准的数额，假设根据第</w:t>
      </w:r>
      <w:r w:rsidRPr="00EC75B1">
        <w:rPr>
          <w:sz w:val="24"/>
          <w:szCs w:val="24"/>
          <w:lang w:val="zh-CN"/>
        </w:rPr>
        <w:t>69/28</w:t>
      </w:r>
      <w:r w:rsidRPr="00EC75B1">
        <w:rPr>
          <w:rFonts w:hint="eastAsia"/>
          <w:kern w:val="22"/>
          <w:sz w:val="24"/>
          <w:szCs w:val="24"/>
          <w:lang w:val="zh-CN"/>
        </w:rPr>
        <w:t>号决定（</w:t>
      </w:r>
      <w:r w:rsidRPr="00EC75B1">
        <w:rPr>
          <w:kern w:val="22"/>
          <w:sz w:val="24"/>
          <w:szCs w:val="24"/>
          <w:lang w:val="zh-CN"/>
        </w:rPr>
        <w:t>e</w:t>
      </w:r>
      <w:r w:rsidRPr="00EC75B1">
        <w:rPr>
          <w:rFonts w:hint="eastAsia"/>
          <w:kern w:val="22"/>
          <w:sz w:val="24"/>
          <w:szCs w:val="24"/>
          <w:lang w:val="zh-CN"/>
        </w:rPr>
        <w:t>）提供包括机构支助费用的最高供资额（</w:t>
      </w:r>
      <w:r w:rsidRPr="00EC75B1">
        <w:rPr>
          <w:kern w:val="22"/>
          <w:sz w:val="24"/>
          <w:szCs w:val="24"/>
          <w:lang w:val="zh-CN"/>
        </w:rPr>
        <w:t>4.0656</w:t>
      </w:r>
      <w:r w:rsidRPr="00EC75B1">
        <w:rPr>
          <w:rFonts w:hint="eastAsia"/>
          <w:kern w:val="22"/>
          <w:sz w:val="24"/>
          <w:szCs w:val="24"/>
          <w:lang w:val="zh-CN"/>
        </w:rPr>
        <w:t>亿美</w:t>
      </w:r>
      <w:r w:rsidRPr="00EC75B1">
        <w:rPr>
          <w:rFonts w:hint="eastAsia"/>
          <w:kern w:val="22"/>
          <w:sz w:val="24"/>
          <w:szCs w:val="24"/>
          <w:lang w:val="zh-CN"/>
        </w:rPr>
        <w:lastRenderedPageBreak/>
        <w:t>元）</w:t>
      </w:r>
      <w:r w:rsidRPr="00EC75B1">
        <w:rPr>
          <w:rStyle w:val="FootnoteReference"/>
          <w:sz w:val="24"/>
          <w:szCs w:val="24"/>
          <w:lang w:val="zh-CN"/>
        </w:rPr>
        <w:footnoteReference w:id="8"/>
      </w:r>
      <w:r w:rsidRPr="00EC75B1">
        <w:rPr>
          <w:rFonts w:hint="eastAsia"/>
          <w:kern w:val="22"/>
          <w:sz w:val="24"/>
          <w:szCs w:val="24"/>
          <w:lang w:val="zh-CN"/>
        </w:rPr>
        <w:t>，则自</w:t>
      </w:r>
      <w:r w:rsidRPr="00EC75B1">
        <w:rPr>
          <w:kern w:val="22"/>
          <w:sz w:val="24"/>
          <w:szCs w:val="24"/>
          <w:lang w:val="zh-CN"/>
        </w:rPr>
        <w:t>2019</w:t>
      </w:r>
      <w:r w:rsidRPr="00EC75B1">
        <w:rPr>
          <w:rFonts w:hint="eastAsia"/>
          <w:kern w:val="22"/>
          <w:sz w:val="24"/>
          <w:szCs w:val="24"/>
          <w:lang w:val="zh-CN"/>
        </w:rPr>
        <w:t>年开始的氟氯烃生产淘汰管理计划第一阶段后的年度平均供资额应为</w:t>
      </w:r>
      <w:r w:rsidRPr="00EC75B1">
        <w:rPr>
          <w:kern w:val="22"/>
          <w:sz w:val="24"/>
          <w:szCs w:val="24"/>
          <w:lang w:val="zh-CN"/>
        </w:rPr>
        <w:t>2,350</w:t>
      </w:r>
      <w:r w:rsidRPr="00EC75B1">
        <w:rPr>
          <w:rFonts w:hint="eastAsia"/>
          <w:kern w:val="22"/>
          <w:sz w:val="24"/>
          <w:szCs w:val="24"/>
          <w:lang w:val="zh-CN"/>
        </w:rPr>
        <w:t>万美元（即</w:t>
      </w:r>
      <w:r w:rsidRPr="00EC75B1">
        <w:rPr>
          <w:kern w:val="22"/>
          <w:sz w:val="24"/>
          <w:szCs w:val="24"/>
          <w:lang w:val="zh-CN"/>
        </w:rPr>
        <w:t>202</w:t>
      </w:r>
      <w:r w:rsidRPr="00EC75B1">
        <w:rPr>
          <w:sz w:val="24"/>
          <w:szCs w:val="24"/>
          <w:lang w:val="zh-CN"/>
        </w:rPr>
        <w:t>0-2022</w:t>
      </w:r>
      <w:r w:rsidRPr="00EC75B1">
        <w:rPr>
          <w:rFonts w:hint="eastAsia"/>
          <w:sz w:val="24"/>
          <w:szCs w:val="24"/>
          <w:lang w:val="zh-CN"/>
        </w:rPr>
        <w:t>年为</w:t>
      </w:r>
      <w:r w:rsidRPr="00EC75B1">
        <w:rPr>
          <w:sz w:val="24"/>
          <w:szCs w:val="24"/>
          <w:lang w:val="zh-CN"/>
        </w:rPr>
        <w:t>7,049</w:t>
      </w:r>
      <w:r w:rsidRPr="00EC75B1">
        <w:rPr>
          <w:rFonts w:hint="eastAsia"/>
          <w:sz w:val="24"/>
          <w:szCs w:val="24"/>
          <w:lang w:val="zh-CN"/>
        </w:rPr>
        <w:t>万美元</w:t>
      </w:r>
      <w:r w:rsidRPr="00EC75B1">
        <w:rPr>
          <w:sz w:val="24"/>
          <w:szCs w:val="24"/>
          <w:lang w:val="zh-CN"/>
        </w:rPr>
        <w:t>)</w:t>
      </w:r>
      <w:r w:rsidRPr="00EC75B1">
        <w:rPr>
          <w:rFonts w:hint="eastAsia"/>
          <w:sz w:val="24"/>
          <w:szCs w:val="24"/>
          <w:lang w:val="zh-CN"/>
        </w:rPr>
        <w:t>。因此，</w:t>
      </w:r>
      <w:r w:rsidRPr="00EC75B1">
        <w:rPr>
          <w:sz w:val="24"/>
          <w:szCs w:val="24"/>
          <w:lang w:val="zh-CN"/>
        </w:rPr>
        <w:t>2020-2022</w:t>
      </w:r>
      <w:r w:rsidRPr="00EC75B1">
        <w:rPr>
          <w:rFonts w:hint="eastAsia"/>
          <w:sz w:val="24"/>
          <w:szCs w:val="24"/>
          <w:lang w:val="zh-CN"/>
        </w:rPr>
        <w:t>年的拟议供资额将超过年度平均供资额约</w:t>
      </w:r>
      <w:r w:rsidRPr="00EC75B1">
        <w:rPr>
          <w:sz w:val="24"/>
          <w:szCs w:val="24"/>
          <w:lang w:val="zh-CN"/>
        </w:rPr>
        <w:t>10.6%</w:t>
      </w:r>
      <w:r w:rsidRPr="00EC75B1">
        <w:rPr>
          <w:rFonts w:hint="eastAsia"/>
          <w:sz w:val="24"/>
          <w:szCs w:val="24"/>
          <w:lang w:val="zh-CN"/>
        </w:rPr>
        <w:t>。</w:t>
      </w:r>
      <w:r w:rsidRPr="00EC75B1">
        <w:rPr>
          <w:sz w:val="24"/>
          <w:szCs w:val="24"/>
          <w:lang w:val="en-CA"/>
        </w:rPr>
        <w:t xml:space="preserve"> </w:t>
      </w:r>
    </w:p>
    <w:p w:rsidR="00575289" w:rsidRPr="00EC75B1" w:rsidRDefault="00575289">
      <w:pPr>
        <w:pStyle w:val="Heading1"/>
        <w:rPr>
          <w:sz w:val="24"/>
          <w:szCs w:val="24"/>
          <w:lang w:val="en-CA"/>
        </w:rPr>
      </w:pPr>
      <w:r w:rsidRPr="00EC75B1">
        <w:rPr>
          <w:rFonts w:hint="eastAsia"/>
          <w:sz w:val="24"/>
          <w:szCs w:val="24"/>
          <w:lang w:val="zh-CN"/>
        </w:rPr>
        <w:t>中国氟氯烃生产淘汰管理计划第二阶段的供资申请已依照第</w:t>
      </w:r>
      <w:r w:rsidRPr="00EC75B1">
        <w:rPr>
          <w:sz w:val="24"/>
          <w:szCs w:val="24"/>
          <w:lang w:val="en-CA"/>
        </w:rPr>
        <w:t>83/72</w:t>
      </w:r>
      <w:r w:rsidRPr="00EC75B1">
        <w:rPr>
          <w:rFonts w:hint="eastAsia"/>
          <w:sz w:val="24"/>
          <w:szCs w:val="24"/>
          <w:lang w:val="zh-CN"/>
        </w:rPr>
        <w:t>号决定向第八十四次会议提出。</w:t>
      </w:r>
    </w:p>
    <w:p w:rsidR="00575289" w:rsidRPr="00EC75B1" w:rsidRDefault="00575289">
      <w:pPr>
        <w:pStyle w:val="Heading1"/>
        <w:keepNext/>
        <w:numPr>
          <w:ilvl w:val="0"/>
          <w:numId w:val="0"/>
        </w:numPr>
        <w:rPr>
          <w:sz w:val="24"/>
          <w:szCs w:val="24"/>
          <w:u w:val="single"/>
          <w:lang w:val="en-CA"/>
        </w:rPr>
      </w:pPr>
      <w:r w:rsidRPr="00EC75B1">
        <w:rPr>
          <w:rFonts w:hint="eastAsia"/>
          <w:sz w:val="24"/>
          <w:szCs w:val="24"/>
          <w:u w:val="single"/>
          <w:lang w:val="zh-CN"/>
        </w:rPr>
        <w:t>氟氯烃淘汰管理计划第一阶段和附加项目</w:t>
      </w:r>
    </w:p>
    <w:p w:rsidR="00575289" w:rsidRPr="00EC75B1" w:rsidRDefault="00575289">
      <w:pPr>
        <w:pStyle w:val="Heading1"/>
        <w:rPr>
          <w:sz w:val="24"/>
          <w:szCs w:val="24"/>
          <w:lang w:val="en-CA"/>
        </w:rPr>
      </w:pPr>
      <w:r w:rsidRPr="00EC75B1">
        <w:rPr>
          <w:rFonts w:hint="eastAsia"/>
          <w:sz w:val="24"/>
          <w:szCs w:val="24"/>
          <w:lang w:val="zh-CN"/>
        </w:rPr>
        <w:t>有一个国家</w:t>
      </w:r>
      <w:r w:rsidRPr="00EC75B1">
        <w:rPr>
          <w:rFonts w:hint="eastAsia"/>
          <w:sz w:val="24"/>
          <w:szCs w:val="24"/>
          <w:lang w:val="en-CA"/>
        </w:rPr>
        <w:t>（</w:t>
      </w:r>
      <w:r w:rsidRPr="00EC75B1">
        <w:rPr>
          <w:rFonts w:hint="eastAsia"/>
          <w:sz w:val="24"/>
          <w:szCs w:val="24"/>
          <w:lang w:val="zh-CN"/>
        </w:rPr>
        <w:t>阿拉伯叙利亚共和国</w:t>
      </w:r>
      <w:r w:rsidRPr="00EC75B1">
        <w:rPr>
          <w:rFonts w:hint="eastAsia"/>
          <w:sz w:val="24"/>
          <w:szCs w:val="24"/>
          <w:lang w:val="en-CA"/>
        </w:rPr>
        <w:t>）</w:t>
      </w:r>
      <w:r w:rsidRPr="00EC75B1">
        <w:rPr>
          <w:rStyle w:val="FootnoteReference"/>
          <w:sz w:val="24"/>
          <w:szCs w:val="24"/>
          <w:lang w:val="zh-CN"/>
        </w:rPr>
        <w:footnoteReference w:id="9"/>
      </w:r>
      <w:r w:rsidRPr="00EC75B1">
        <w:rPr>
          <w:rFonts w:hint="eastAsia"/>
          <w:sz w:val="24"/>
          <w:szCs w:val="24"/>
          <w:lang w:val="zh-CN"/>
        </w:rPr>
        <w:t>的氟氯烃淘汰管理计划第一阶段的申请尚未获得批准。该业务计划开列了</w:t>
      </w:r>
      <w:r w:rsidRPr="00EC75B1">
        <w:rPr>
          <w:sz w:val="24"/>
          <w:szCs w:val="24"/>
          <w:lang w:val="zh-CN"/>
        </w:rPr>
        <w:t>2020-2022</w:t>
      </w:r>
      <w:r w:rsidRPr="00EC75B1">
        <w:rPr>
          <w:rFonts w:hint="eastAsia"/>
          <w:sz w:val="24"/>
          <w:szCs w:val="24"/>
          <w:lang w:val="zh-CN"/>
        </w:rPr>
        <w:t>年活动所需费用</w:t>
      </w:r>
      <w:r w:rsidRPr="00EC75B1">
        <w:rPr>
          <w:sz w:val="24"/>
          <w:szCs w:val="24"/>
          <w:lang w:val="zh-CN"/>
        </w:rPr>
        <w:t>846,137</w:t>
      </w:r>
      <w:r w:rsidRPr="00EC75B1">
        <w:rPr>
          <w:rFonts w:hint="eastAsia"/>
          <w:sz w:val="24"/>
          <w:szCs w:val="24"/>
          <w:lang w:val="zh-CN"/>
        </w:rPr>
        <w:t>美元。</w:t>
      </w: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氟氯烃淘汰管理计划第二阶段</w:t>
      </w:r>
    </w:p>
    <w:p w:rsidR="00575289" w:rsidRPr="00EC75B1" w:rsidRDefault="00575289">
      <w:pPr>
        <w:pStyle w:val="Heading1"/>
        <w:rPr>
          <w:sz w:val="24"/>
          <w:szCs w:val="24"/>
          <w:lang w:val="en-CA"/>
        </w:rPr>
      </w:pPr>
      <w:r w:rsidRPr="00EC75B1">
        <w:rPr>
          <w:rFonts w:hint="eastAsia"/>
          <w:sz w:val="24"/>
          <w:szCs w:val="24"/>
          <w:lang w:val="zh-CN"/>
        </w:rPr>
        <w:t>为低消费量国家的氟氯烃淘汰管理计划第二阶段提供的资金总额为</w:t>
      </w:r>
      <w:r w:rsidRPr="00EC75B1">
        <w:rPr>
          <w:sz w:val="24"/>
          <w:szCs w:val="24"/>
          <w:lang w:val="en-CA"/>
        </w:rPr>
        <w:t>2.151</w:t>
      </w:r>
      <w:r w:rsidRPr="00EC75B1">
        <w:rPr>
          <w:rFonts w:hint="eastAsia"/>
          <w:sz w:val="24"/>
          <w:szCs w:val="24"/>
          <w:lang w:val="zh-CN"/>
        </w:rPr>
        <w:t>亿美元</w:t>
      </w:r>
      <w:r w:rsidRPr="00EC75B1">
        <w:rPr>
          <w:rFonts w:hint="eastAsia"/>
          <w:sz w:val="24"/>
          <w:szCs w:val="24"/>
          <w:lang w:val="en-CA"/>
        </w:rPr>
        <w:t>，</w:t>
      </w:r>
      <w:r w:rsidRPr="00EC75B1">
        <w:rPr>
          <w:rFonts w:hint="eastAsia"/>
          <w:sz w:val="24"/>
          <w:szCs w:val="24"/>
          <w:lang w:val="zh-CN"/>
        </w:rPr>
        <w:t>其中为</w:t>
      </w:r>
      <w:r w:rsidRPr="00EC75B1">
        <w:rPr>
          <w:sz w:val="24"/>
          <w:szCs w:val="24"/>
          <w:lang w:val="en-CA"/>
        </w:rPr>
        <w:t>2020-2022</w:t>
      </w:r>
      <w:r w:rsidRPr="00EC75B1">
        <w:rPr>
          <w:rFonts w:hint="eastAsia"/>
          <w:sz w:val="24"/>
          <w:szCs w:val="24"/>
          <w:lang w:val="zh-CN"/>
        </w:rPr>
        <w:t>年编列了</w:t>
      </w:r>
      <w:r w:rsidRPr="00EC75B1">
        <w:rPr>
          <w:sz w:val="24"/>
          <w:szCs w:val="24"/>
          <w:lang w:val="en-CA"/>
        </w:rPr>
        <w:t>1,125</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用于减少氟氯烃基准消费量</w:t>
      </w:r>
      <w:r w:rsidRPr="00EC75B1">
        <w:rPr>
          <w:sz w:val="24"/>
          <w:szCs w:val="24"/>
          <w:lang w:val="en-CA"/>
        </w:rPr>
        <w:t>67.5%</w:t>
      </w:r>
      <w:r w:rsidRPr="00EC75B1">
        <w:rPr>
          <w:rFonts w:hint="eastAsia"/>
          <w:sz w:val="24"/>
          <w:szCs w:val="24"/>
          <w:lang w:val="zh-CN"/>
        </w:rPr>
        <w:t>。此外，低消费量国家实现</w:t>
      </w:r>
      <w:r w:rsidRPr="00EC75B1">
        <w:rPr>
          <w:sz w:val="24"/>
          <w:szCs w:val="24"/>
          <w:lang w:val="zh-CN"/>
        </w:rPr>
        <w:t>100%</w:t>
      </w:r>
      <w:r w:rsidRPr="00EC75B1">
        <w:rPr>
          <w:rFonts w:hint="eastAsia"/>
          <w:sz w:val="24"/>
          <w:szCs w:val="24"/>
          <w:lang w:val="zh-CN"/>
        </w:rPr>
        <w:t>削减的项目费用为</w:t>
      </w:r>
      <w:r w:rsidRPr="00EC75B1">
        <w:rPr>
          <w:sz w:val="24"/>
          <w:szCs w:val="24"/>
          <w:lang w:val="zh-CN"/>
        </w:rPr>
        <w:t>879</w:t>
      </w:r>
      <w:r w:rsidRPr="00EC75B1">
        <w:rPr>
          <w:rFonts w:hint="eastAsia"/>
          <w:sz w:val="24"/>
          <w:szCs w:val="24"/>
          <w:lang w:val="zh-CN"/>
        </w:rPr>
        <w:t>万美元，包括为</w:t>
      </w:r>
      <w:r w:rsidRPr="00EC75B1">
        <w:rPr>
          <w:sz w:val="24"/>
          <w:szCs w:val="24"/>
          <w:lang w:val="zh-CN"/>
        </w:rPr>
        <w:t>2020-2022</w:t>
      </w:r>
      <w:r w:rsidRPr="00EC75B1">
        <w:rPr>
          <w:rFonts w:hint="eastAsia"/>
          <w:sz w:val="24"/>
          <w:szCs w:val="24"/>
          <w:lang w:val="zh-CN"/>
        </w:rPr>
        <w:t>年编列的</w:t>
      </w:r>
      <w:r w:rsidRPr="00EC75B1">
        <w:rPr>
          <w:sz w:val="24"/>
          <w:szCs w:val="24"/>
          <w:lang w:val="zh-CN"/>
        </w:rPr>
        <w:t>393</w:t>
      </w:r>
      <w:r w:rsidRPr="00EC75B1">
        <w:rPr>
          <w:rFonts w:hint="eastAsia"/>
          <w:sz w:val="24"/>
          <w:szCs w:val="24"/>
          <w:lang w:val="zh-CN"/>
        </w:rPr>
        <w:t>万美元。</w:t>
      </w:r>
    </w:p>
    <w:p w:rsidR="00575289" w:rsidRPr="00EC75B1" w:rsidRDefault="00575289">
      <w:pPr>
        <w:pStyle w:val="Heading1"/>
        <w:rPr>
          <w:sz w:val="24"/>
          <w:szCs w:val="24"/>
          <w:lang w:val="en-CA"/>
        </w:rPr>
      </w:pPr>
      <w:r w:rsidRPr="00EC75B1">
        <w:rPr>
          <w:rFonts w:hint="eastAsia"/>
          <w:sz w:val="24"/>
          <w:szCs w:val="24"/>
          <w:lang w:val="zh-CN"/>
        </w:rPr>
        <w:t>为非低消费量国家氟氯烃淘汰管理计划第二阶段编列的供资总额为</w:t>
      </w:r>
      <w:r w:rsidRPr="00EC75B1">
        <w:rPr>
          <w:sz w:val="24"/>
          <w:szCs w:val="24"/>
          <w:lang w:val="en-CA"/>
        </w:rPr>
        <w:t>6,599</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将随之淘汰氟氯烃</w:t>
      </w:r>
      <w:r w:rsidRPr="00EC75B1">
        <w:rPr>
          <w:sz w:val="24"/>
          <w:szCs w:val="24"/>
          <w:lang w:val="en-CA"/>
        </w:rPr>
        <w:t>655.7 ODP</w:t>
      </w:r>
      <w:r w:rsidRPr="00EC75B1">
        <w:rPr>
          <w:rFonts w:hint="eastAsia"/>
          <w:sz w:val="24"/>
          <w:szCs w:val="24"/>
          <w:lang w:val="zh-CN"/>
        </w:rPr>
        <w:t>吨</w:t>
      </w:r>
      <w:r w:rsidRPr="00EC75B1">
        <w:rPr>
          <w:rFonts w:hint="eastAsia"/>
          <w:sz w:val="24"/>
          <w:szCs w:val="24"/>
          <w:lang w:val="en-CA"/>
        </w:rPr>
        <w:t>，</w:t>
      </w:r>
      <w:r w:rsidRPr="00EC75B1">
        <w:rPr>
          <w:rFonts w:hint="eastAsia"/>
          <w:sz w:val="24"/>
          <w:szCs w:val="24"/>
          <w:lang w:val="zh-CN"/>
        </w:rPr>
        <w:t>包括为</w:t>
      </w:r>
      <w:r w:rsidRPr="00EC75B1">
        <w:rPr>
          <w:sz w:val="24"/>
          <w:szCs w:val="24"/>
          <w:lang w:val="en-CA"/>
        </w:rPr>
        <w:t>2020-2022</w:t>
      </w:r>
      <w:r w:rsidRPr="00EC75B1">
        <w:rPr>
          <w:rFonts w:hint="eastAsia"/>
          <w:sz w:val="24"/>
          <w:szCs w:val="24"/>
          <w:lang w:val="zh-CN"/>
        </w:rPr>
        <w:t>年编列</w:t>
      </w:r>
      <w:r w:rsidRPr="00EC75B1">
        <w:rPr>
          <w:sz w:val="24"/>
          <w:szCs w:val="24"/>
          <w:lang w:val="en-CA"/>
        </w:rPr>
        <w:t>1,527</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淘汰氟氯烃</w:t>
      </w:r>
      <w:r w:rsidRPr="00EC75B1">
        <w:rPr>
          <w:sz w:val="24"/>
          <w:szCs w:val="24"/>
          <w:lang w:val="en-CA"/>
        </w:rPr>
        <w:t>239.9 ODP</w:t>
      </w:r>
      <w:r w:rsidRPr="00EC75B1">
        <w:rPr>
          <w:rFonts w:hint="eastAsia"/>
          <w:sz w:val="24"/>
          <w:szCs w:val="24"/>
          <w:lang w:val="zh-CN"/>
        </w:rPr>
        <w:t>吨。表</w:t>
      </w:r>
      <w:r w:rsidRPr="00EC75B1">
        <w:rPr>
          <w:sz w:val="24"/>
          <w:szCs w:val="24"/>
          <w:lang w:val="zh-CN"/>
        </w:rPr>
        <w:t>4</w:t>
      </w:r>
      <w:r w:rsidRPr="00EC75B1">
        <w:rPr>
          <w:rFonts w:hint="eastAsia"/>
          <w:sz w:val="24"/>
          <w:szCs w:val="24"/>
          <w:lang w:val="zh-CN"/>
        </w:rPr>
        <w:t>按行业开列供资的分配情况。</w:t>
      </w:r>
    </w:p>
    <w:p w:rsidR="00575289" w:rsidRDefault="00575289">
      <w:pPr>
        <w:keepNext/>
        <w:rPr>
          <w:b/>
          <w:szCs w:val="24"/>
          <w:lang w:val="en-CA"/>
        </w:rPr>
      </w:pPr>
      <w:r>
        <w:rPr>
          <w:rFonts w:ascii="SimSun" w:hint="eastAsia"/>
          <w:b/>
          <w:szCs w:val="24"/>
          <w:lang w:val="zh-CN"/>
        </w:rPr>
        <w:t>表</w:t>
      </w:r>
      <w:r>
        <w:rPr>
          <w:rFonts w:ascii="SimSun"/>
          <w:b/>
          <w:szCs w:val="24"/>
          <w:lang w:val="en-US"/>
        </w:rPr>
        <w:t xml:space="preserve">4.  </w:t>
      </w:r>
      <w:r>
        <w:rPr>
          <w:rFonts w:ascii="SimSun" w:hint="eastAsia"/>
          <w:b/>
          <w:szCs w:val="24"/>
          <w:lang w:val="zh-CN"/>
        </w:rPr>
        <w:t>按行业开列的非低消费量国家氟氯烃淘汰管理计划第二阶段资金分配情况（千美元）</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417"/>
        <w:gridCol w:w="1276"/>
        <w:gridCol w:w="1417"/>
        <w:gridCol w:w="1418"/>
      </w:tblGrid>
      <w:tr w:rsidR="00575289">
        <w:trPr>
          <w:trHeight w:val="276"/>
        </w:trPr>
        <w:tc>
          <w:tcPr>
            <w:tcW w:w="3828" w:type="dxa"/>
          </w:tcPr>
          <w:p w:rsidR="00575289" w:rsidRDefault="00575289">
            <w:pPr>
              <w:jc w:val="left"/>
              <w:rPr>
                <w:szCs w:val="24"/>
              </w:rPr>
            </w:pPr>
            <w:r>
              <w:rPr>
                <w:rFonts w:ascii="SimSun" w:hint="eastAsia"/>
                <w:b/>
                <w:sz w:val="20"/>
                <w:szCs w:val="24"/>
                <w:lang w:val="zh-CN"/>
              </w:rPr>
              <w:t>行业</w:t>
            </w:r>
          </w:p>
        </w:tc>
        <w:tc>
          <w:tcPr>
            <w:tcW w:w="1417" w:type="dxa"/>
          </w:tcPr>
          <w:p w:rsidR="00575289" w:rsidRDefault="00575289">
            <w:pPr>
              <w:jc w:val="center"/>
              <w:rPr>
                <w:b/>
                <w:sz w:val="20"/>
                <w:szCs w:val="24"/>
                <w:lang w:val="en-CA"/>
              </w:rPr>
            </w:pPr>
            <w:r>
              <w:rPr>
                <w:b/>
                <w:sz w:val="20"/>
                <w:szCs w:val="24"/>
                <w:lang w:val="en-CA"/>
              </w:rPr>
              <w:t>2020-2022</w:t>
            </w:r>
          </w:p>
        </w:tc>
        <w:tc>
          <w:tcPr>
            <w:tcW w:w="1276" w:type="dxa"/>
          </w:tcPr>
          <w:p w:rsidR="00575289" w:rsidRDefault="00575289">
            <w:pPr>
              <w:jc w:val="center"/>
              <w:rPr>
                <w:szCs w:val="24"/>
              </w:rPr>
            </w:pPr>
            <w:r>
              <w:rPr>
                <w:rFonts w:ascii="SimSun"/>
                <w:b/>
                <w:sz w:val="20"/>
                <w:szCs w:val="24"/>
                <w:lang w:val="zh-CN"/>
              </w:rPr>
              <w:t>2022</w:t>
            </w:r>
            <w:r>
              <w:rPr>
                <w:rFonts w:ascii="SimSun" w:hint="eastAsia"/>
                <w:b/>
                <w:sz w:val="20"/>
                <w:szCs w:val="24"/>
                <w:lang w:val="zh-CN"/>
              </w:rPr>
              <w:t>年后</w:t>
            </w:r>
          </w:p>
        </w:tc>
        <w:tc>
          <w:tcPr>
            <w:tcW w:w="1417" w:type="dxa"/>
          </w:tcPr>
          <w:p w:rsidR="00575289" w:rsidRDefault="00575289">
            <w:pPr>
              <w:jc w:val="center"/>
              <w:rPr>
                <w:szCs w:val="24"/>
              </w:rPr>
            </w:pPr>
            <w:r>
              <w:rPr>
                <w:rFonts w:ascii="SimSun" w:hint="eastAsia"/>
                <w:b/>
                <w:sz w:val="20"/>
                <w:szCs w:val="24"/>
                <w:lang w:val="zh-CN"/>
              </w:rPr>
              <w:t>共计</w:t>
            </w:r>
          </w:p>
        </w:tc>
        <w:tc>
          <w:tcPr>
            <w:tcW w:w="1418" w:type="dxa"/>
          </w:tcPr>
          <w:p w:rsidR="00575289" w:rsidRDefault="00575289">
            <w:pPr>
              <w:jc w:val="center"/>
              <w:rPr>
                <w:szCs w:val="24"/>
              </w:rPr>
            </w:pPr>
            <w:r>
              <w:rPr>
                <w:rFonts w:ascii="SimSun" w:hint="eastAsia"/>
                <w:b/>
                <w:sz w:val="20"/>
                <w:szCs w:val="24"/>
                <w:lang w:val="zh-CN"/>
              </w:rPr>
              <w:t>占总额的</w:t>
            </w:r>
            <w:r>
              <w:rPr>
                <w:rFonts w:ascii="SimSun"/>
                <w:b/>
                <w:sz w:val="20"/>
                <w:szCs w:val="24"/>
                <w:lang w:val="zh-CN"/>
              </w:rPr>
              <w:br/>
            </w:r>
            <w:r>
              <w:rPr>
                <w:rFonts w:ascii="SimSun" w:hint="eastAsia"/>
                <w:b/>
                <w:sz w:val="20"/>
                <w:szCs w:val="24"/>
                <w:lang w:val="zh-CN"/>
              </w:rPr>
              <w:t>百分比</w:t>
            </w:r>
            <w:r>
              <w:rPr>
                <w:rFonts w:ascii="SimSun"/>
                <w:b/>
                <w:sz w:val="20"/>
                <w:szCs w:val="24"/>
                <w:lang w:val="zh-CN"/>
              </w:rPr>
              <w:br/>
              <w:t>(%)</w:t>
            </w:r>
          </w:p>
        </w:tc>
      </w:tr>
      <w:tr w:rsidR="00575289">
        <w:trPr>
          <w:trHeight w:val="276"/>
        </w:trPr>
        <w:tc>
          <w:tcPr>
            <w:tcW w:w="3828" w:type="dxa"/>
            <w:noWrap/>
          </w:tcPr>
          <w:p w:rsidR="00575289" w:rsidRDefault="00575289">
            <w:pPr>
              <w:jc w:val="left"/>
              <w:rPr>
                <w:szCs w:val="24"/>
              </w:rPr>
            </w:pPr>
            <w:r>
              <w:rPr>
                <w:rFonts w:ascii="SimSun" w:hint="eastAsia"/>
                <w:sz w:val="20"/>
                <w:szCs w:val="24"/>
                <w:lang w:val="zh-CN"/>
              </w:rPr>
              <w:t>硬质泡沫塑料</w:t>
            </w:r>
          </w:p>
        </w:tc>
        <w:tc>
          <w:tcPr>
            <w:tcW w:w="1417" w:type="dxa"/>
            <w:noWrap/>
          </w:tcPr>
          <w:p w:rsidR="00575289" w:rsidRDefault="00575289">
            <w:pPr>
              <w:jc w:val="right"/>
              <w:rPr>
                <w:sz w:val="20"/>
                <w:szCs w:val="24"/>
                <w:lang w:val="en-CA"/>
              </w:rPr>
            </w:pPr>
            <w:r>
              <w:rPr>
                <w:sz w:val="20"/>
                <w:szCs w:val="24"/>
                <w:lang w:val="en-CA"/>
              </w:rPr>
              <w:t>1,461</w:t>
            </w:r>
          </w:p>
        </w:tc>
        <w:tc>
          <w:tcPr>
            <w:tcW w:w="1276" w:type="dxa"/>
            <w:noWrap/>
          </w:tcPr>
          <w:p w:rsidR="00575289" w:rsidRDefault="00575289">
            <w:pPr>
              <w:jc w:val="right"/>
              <w:rPr>
                <w:sz w:val="20"/>
                <w:szCs w:val="24"/>
                <w:lang w:val="en-CA"/>
              </w:rPr>
            </w:pPr>
            <w:r>
              <w:rPr>
                <w:sz w:val="20"/>
                <w:szCs w:val="24"/>
                <w:lang w:val="en-CA"/>
              </w:rPr>
              <w:t>394</w:t>
            </w:r>
          </w:p>
        </w:tc>
        <w:tc>
          <w:tcPr>
            <w:tcW w:w="1417" w:type="dxa"/>
            <w:noWrap/>
          </w:tcPr>
          <w:p w:rsidR="00575289" w:rsidRDefault="00575289">
            <w:pPr>
              <w:jc w:val="right"/>
              <w:rPr>
                <w:sz w:val="20"/>
                <w:szCs w:val="24"/>
                <w:lang w:val="en-CA"/>
              </w:rPr>
            </w:pPr>
            <w:r>
              <w:rPr>
                <w:sz w:val="20"/>
                <w:szCs w:val="24"/>
                <w:lang w:val="en-CA"/>
              </w:rPr>
              <w:t>1,855</w:t>
            </w:r>
          </w:p>
        </w:tc>
        <w:tc>
          <w:tcPr>
            <w:tcW w:w="1418" w:type="dxa"/>
            <w:noWrap/>
          </w:tcPr>
          <w:p w:rsidR="00575289" w:rsidRDefault="00575289">
            <w:pPr>
              <w:jc w:val="right"/>
              <w:rPr>
                <w:sz w:val="20"/>
                <w:szCs w:val="24"/>
                <w:lang w:val="en-CA"/>
              </w:rPr>
            </w:pPr>
            <w:r>
              <w:rPr>
                <w:sz w:val="20"/>
                <w:szCs w:val="24"/>
                <w:lang w:val="en-CA"/>
              </w:rPr>
              <w:t>2.8</w:t>
            </w:r>
          </w:p>
        </w:tc>
      </w:tr>
      <w:tr w:rsidR="00575289">
        <w:trPr>
          <w:trHeight w:val="276"/>
        </w:trPr>
        <w:tc>
          <w:tcPr>
            <w:tcW w:w="3828" w:type="dxa"/>
            <w:noWrap/>
          </w:tcPr>
          <w:p w:rsidR="00575289" w:rsidRDefault="00575289">
            <w:pPr>
              <w:jc w:val="left"/>
              <w:rPr>
                <w:szCs w:val="24"/>
              </w:rPr>
            </w:pPr>
            <w:r>
              <w:rPr>
                <w:rFonts w:ascii="SimSun" w:hint="eastAsia"/>
                <w:sz w:val="20"/>
                <w:szCs w:val="24"/>
                <w:lang w:val="zh-CN"/>
              </w:rPr>
              <w:t>制冷空调</w:t>
            </w:r>
          </w:p>
        </w:tc>
        <w:tc>
          <w:tcPr>
            <w:tcW w:w="1417" w:type="dxa"/>
            <w:noWrap/>
          </w:tcPr>
          <w:p w:rsidR="00575289" w:rsidRDefault="00575289">
            <w:pPr>
              <w:jc w:val="right"/>
              <w:rPr>
                <w:sz w:val="20"/>
                <w:szCs w:val="24"/>
                <w:lang w:val="en-CA"/>
              </w:rPr>
            </w:pPr>
            <w:r>
              <w:rPr>
                <w:sz w:val="20"/>
                <w:szCs w:val="24"/>
                <w:lang w:val="en-CA"/>
              </w:rPr>
              <w:t>276</w:t>
            </w:r>
          </w:p>
        </w:tc>
        <w:tc>
          <w:tcPr>
            <w:tcW w:w="1276"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276</w:t>
            </w:r>
          </w:p>
        </w:tc>
        <w:tc>
          <w:tcPr>
            <w:tcW w:w="1418" w:type="dxa"/>
            <w:noWrap/>
          </w:tcPr>
          <w:p w:rsidR="00575289" w:rsidRDefault="00575289">
            <w:pPr>
              <w:jc w:val="right"/>
              <w:rPr>
                <w:sz w:val="20"/>
                <w:szCs w:val="24"/>
                <w:lang w:val="en-CA"/>
              </w:rPr>
            </w:pPr>
            <w:r>
              <w:rPr>
                <w:sz w:val="20"/>
                <w:szCs w:val="24"/>
                <w:lang w:val="en-CA"/>
              </w:rPr>
              <w:t>0.4</w:t>
            </w:r>
          </w:p>
        </w:tc>
      </w:tr>
      <w:tr w:rsidR="00575289">
        <w:trPr>
          <w:trHeight w:val="276"/>
        </w:trPr>
        <w:tc>
          <w:tcPr>
            <w:tcW w:w="3828" w:type="dxa"/>
            <w:noWrap/>
          </w:tcPr>
          <w:p w:rsidR="00575289" w:rsidRDefault="00575289">
            <w:pPr>
              <w:jc w:val="left"/>
              <w:rPr>
                <w:szCs w:val="24"/>
              </w:rPr>
            </w:pPr>
            <w:r>
              <w:rPr>
                <w:rFonts w:ascii="SimSun" w:hint="eastAsia"/>
                <w:sz w:val="20"/>
                <w:szCs w:val="24"/>
                <w:lang w:val="zh-CN"/>
              </w:rPr>
              <w:t>制冷设备组装</w:t>
            </w:r>
          </w:p>
        </w:tc>
        <w:tc>
          <w:tcPr>
            <w:tcW w:w="1417" w:type="dxa"/>
            <w:noWrap/>
          </w:tcPr>
          <w:p w:rsidR="00575289" w:rsidRDefault="00575289">
            <w:pPr>
              <w:jc w:val="right"/>
              <w:rPr>
                <w:sz w:val="20"/>
                <w:szCs w:val="24"/>
                <w:lang w:val="en-CA"/>
              </w:rPr>
            </w:pPr>
            <w:r>
              <w:rPr>
                <w:sz w:val="20"/>
                <w:szCs w:val="24"/>
                <w:lang w:val="en-CA"/>
              </w:rPr>
              <w:t>645</w:t>
            </w:r>
          </w:p>
        </w:tc>
        <w:tc>
          <w:tcPr>
            <w:tcW w:w="1276" w:type="dxa"/>
            <w:noWrap/>
          </w:tcPr>
          <w:p w:rsidR="00575289" w:rsidRDefault="00575289">
            <w:pPr>
              <w:jc w:val="right"/>
              <w:rPr>
                <w:sz w:val="20"/>
                <w:szCs w:val="24"/>
                <w:lang w:val="en-CA"/>
              </w:rPr>
            </w:pPr>
            <w:r>
              <w:rPr>
                <w:sz w:val="20"/>
                <w:szCs w:val="24"/>
                <w:lang w:val="en-CA"/>
              </w:rPr>
              <w:t>0</w:t>
            </w:r>
          </w:p>
        </w:tc>
        <w:tc>
          <w:tcPr>
            <w:tcW w:w="1417" w:type="dxa"/>
            <w:noWrap/>
          </w:tcPr>
          <w:p w:rsidR="00575289" w:rsidRDefault="00575289">
            <w:pPr>
              <w:jc w:val="right"/>
              <w:rPr>
                <w:sz w:val="20"/>
                <w:szCs w:val="24"/>
                <w:lang w:val="en-CA"/>
              </w:rPr>
            </w:pPr>
            <w:r>
              <w:rPr>
                <w:sz w:val="20"/>
                <w:szCs w:val="24"/>
                <w:lang w:val="en-CA"/>
              </w:rPr>
              <w:t>645</w:t>
            </w:r>
          </w:p>
        </w:tc>
        <w:tc>
          <w:tcPr>
            <w:tcW w:w="1418" w:type="dxa"/>
            <w:noWrap/>
          </w:tcPr>
          <w:p w:rsidR="00575289" w:rsidRDefault="00575289">
            <w:pPr>
              <w:jc w:val="right"/>
              <w:rPr>
                <w:sz w:val="20"/>
                <w:szCs w:val="24"/>
                <w:lang w:val="en-CA"/>
              </w:rPr>
            </w:pPr>
            <w:r>
              <w:rPr>
                <w:sz w:val="20"/>
                <w:szCs w:val="24"/>
                <w:lang w:val="en-CA"/>
              </w:rPr>
              <w:t>1.0</w:t>
            </w:r>
          </w:p>
        </w:tc>
      </w:tr>
      <w:tr w:rsidR="00575289">
        <w:trPr>
          <w:trHeight w:val="276"/>
        </w:trPr>
        <w:tc>
          <w:tcPr>
            <w:tcW w:w="3828" w:type="dxa"/>
            <w:noWrap/>
          </w:tcPr>
          <w:p w:rsidR="00575289" w:rsidRDefault="00575289">
            <w:pPr>
              <w:jc w:val="left"/>
              <w:rPr>
                <w:szCs w:val="24"/>
              </w:rPr>
            </w:pPr>
            <w:r>
              <w:rPr>
                <w:rFonts w:ascii="SimSun" w:hint="eastAsia"/>
                <w:sz w:val="20"/>
                <w:szCs w:val="24"/>
                <w:lang w:val="zh-CN"/>
              </w:rPr>
              <w:t>制冷设备制造</w:t>
            </w:r>
          </w:p>
        </w:tc>
        <w:tc>
          <w:tcPr>
            <w:tcW w:w="1417" w:type="dxa"/>
            <w:noWrap/>
          </w:tcPr>
          <w:p w:rsidR="00575289" w:rsidRDefault="00575289">
            <w:pPr>
              <w:jc w:val="right"/>
              <w:rPr>
                <w:sz w:val="20"/>
                <w:szCs w:val="24"/>
                <w:lang w:val="en-CA"/>
              </w:rPr>
            </w:pPr>
            <w:r>
              <w:rPr>
                <w:sz w:val="20"/>
                <w:szCs w:val="24"/>
                <w:lang w:val="en-CA"/>
              </w:rPr>
              <w:t>2,609</w:t>
            </w:r>
          </w:p>
        </w:tc>
        <w:tc>
          <w:tcPr>
            <w:tcW w:w="1276" w:type="dxa"/>
            <w:noWrap/>
          </w:tcPr>
          <w:p w:rsidR="00575289" w:rsidRDefault="00575289">
            <w:pPr>
              <w:jc w:val="right"/>
              <w:rPr>
                <w:sz w:val="20"/>
                <w:szCs w:val="24"/>
                <w:lang w:val="en-CA"/>
              </w:rPr>
            </w:pPr>
            <w:r>
              <w:rPr>
                <w:sz w:val="20"/>
                <w:szCs w:val="24"/>
                <w:lang w:val="en-CA"/>
              </w:rPr>
              <w:t>27,781</w:t>
            </w:r>
          </w:p>
        </w:tc>
        <w:tc>
          <w:tcPr>
            <w:tcW w:w="1417" w:type="dxa"/>
            <w:noWrap/>
          </w:tcPr>
          <w:p w:rsidR="00575289" w:rsidRDefault="00575289">
            <w:pPr>
              <w:jc w:val="right"/>
              <w:rPr>
                <w:sz w:val="20"/>
                <w:szCs w:val="24"/>
                <w:lang w:val="en-CA"/>
              </w:rPr>
            </w:pPr>
            <w:r>
              <w:rPr>
                <w:sz w:val="20"/>
                <w:szCs w:val="24"/>
                <w:lang w:val="en-CA"/>
              </w:rPr>
              <w:t>30,390</w:t>
            </w:r>
          </w:p>
        </w:tc>
        <w:tc>
          <w:tcPr>
            <w:tcW w:w="1418" w:type="dxa"/>
            <w:noWrap/>
          </w:tcPr>
          <w:p w:rsidR="00575289" w:rsidRDefault="00575289">
            <w:pPr>
              <w:jc w:val="right"/>
              <w:rPr>
                <w:sz w:val="20"/>
                <w:szCs w:val="24"/>
                <w:lang w:val="en-CA"/>
              </w:rPr>
            </w:pPr>
            <w:r>
              <w:rPr>
                <w:sz w:val="20"/>
                <w:szCs w:val="24"/>
                <w:lang w:val="en-CA"/>
              </w:rPr>
              <w:t>46.1</w:t>
            </w:r>
          </w:p>
        </w:tc>
      </w:tr>
      <w:tr w:rsidR="00575289">
        <w:trPr>
          <w:trHeight w:val="276"/>
        </w:trPr>
        <w:tc>
          <w:tcPr>
            <w:tcW w:w="3828" w:type="dxa"/>
            <w:noWrap/>
          </w:tcPr>
          <w:p w:rsidR="00575289" w:rsidRDefault="00575289">
            <w:pPr>
              <w:jc w:val="left"/>
              <w:rPr>
                <w:szCs w:val="24"/>
              </w:rPr>
            </w:pPr>
            <w:r>
              <w:rPr>
                <w:rFonts w:ascii="SimSun" w:hint="eastAsia"/>
                <w:sz w:val="20"/>
                <w:szCs w:val="24"/>
                <w:lang w:val="zh-CN"/>
              </w:rPr>
              <w:t>制冷维修</w:t>
            </w:r>
          </w:p>
        </w:tc>
        <w:tc>
          <w:tcPr>
            <w:tcW w:w="1417" w:type="dxa"/>
            <w:noWrap/>
          </w:tcPr>
          <w:p w:rsidR="00575289" w:rsidRDefault="00575289">
            <w:pPr>
              <w:jc w:val="right"/>
              <w:rPr>
                <w:sz w:val="20"/>
                <w:szCs w:val="24"/>
                <w:lang w:val="en-CA"/>
              </w:rPr>
            </w:pPr>
            <w:r>
              <w:rPr>
                <w:sz w:val="20"/>
                <w:szCs w:val="24"/>
                <w:lang w:val="en-CA"/>
              </w:rPr>
              <w:t>10,283</w:t>
            </w:r>
          </w:p>
        </w:tc>
        <w:tc>
          <w:tcPr>
            <w:tcW w:w="1276" w:type="dxa"/>
            <w:noWrap/>
          </w:tcPr>
          <w:p w:rsidR="00575289" w:rsidRDefault="00575289">
            <w:pPr>
              <w:jc w:val="right"/>
              <w:rPr>
                <w:sz w:val="20"/>
                <w:szCs w:val="24"/>
                <w:lang w:val="en-CA"/>
              </w:rPr>
            </w:pPr>
            <w:r>
              <w:rPr>
                <w:sz w:val="20"/>
                <w:szCs w:val="24"/>
                <w:lang w:val="en-CA"/>
              </w:rPr>
              <w:t>22,537</w:t>
            </w:r>
          </w:p>
        </w:tc>
        <w:tc>
          <w:tcPr>
            <w:tcW w:w="1417" w:type="dxa"/>
            <w:noWrap/>
          </w:tcPr>
          <w:p w:rsidR="00575289" w:rsidRDefault="00575289">
            <w:pPr>
              <w:jc w:val="right"/>
              <w:rPr>
                <w:sz w:val="20"/>
                <w:szCs w:val="24"/>
                <w:lang w:val="en-CA"/>
              </w:rPr>
            </w:pPr>
            <w:r>
              <w:rPr>
                <w:sz w:val="20"/>
                <w:szCs w:val="24"/>
                <w:lang w:val="en-CA"/>
              </w:rPr>
              <w:t>32,820</w:t>
            </w:r>
          </w:p>
        </w:tc>
        <w:tc>
          <w:tcPr>
            <w:tcW w:w="1418" w:type="dxa"/>
            <w:noWrap/>
          </w:tcPr>
          <w:p w:rsidR="00575289" w:rsidRDefault="00575289">
            <w:pPr>
              <w:jc w:val="right"/>
              <w:rPr>
                <w:sz w:val="20"/>
                <w:szCs w:val="24"/>
                <w:lang w:val="en-CA"/>
              </w:rPr>
            </w:pPr>
            <w:r>
              <w:rPr>
                <w:sz w:val="20"/>
                <w:szCs w:val="24"/>
                <w:lang w:val="en-CA"/>
              </w:rPr>
              <w:t>49.7</w:t>
            </w:r>
          </w:p>
        </w:tc>
      </w:tr>
      <w:tr w:rsidR="00575289">
        <w:trPr>
          <w:trHeight w:val="276"/>
        </w:trPr>
        <w:tc>
          <w:tcPr>
            <w:tcW w:w="3828" w:type="dxa"/>
            <w:noWrap/>
          </w:tcPr>
          <w:p w:rsidR="00575289" w:rsidRDefault="00575289">
            <w:pPr>
              <w:jc w:val="left"/>
              <w:rPr>
                <w:szCs w:val="24"/>
              </w:rPr>
            </w:pPr>
            <w:r>
              <w:rPr>
                <w:rFonts w:ascii="SimSun" w:hint="eastAsia"/>
                <w:b/>
                <w:sz w:val="20"/>
                <w:szCs w:val="24"/>
                <w:lang w:val="zh-CN"/>
              </w:rPr>
              <w:t>总计</w:t>
            </w:r>
          </w:p>
        </w:tc>
        <w:tc>
          <w:tcPr>
            <w:tcW w:w="1417" w:type="dxa"/>
            <w:noWrap/>
          </w:tcPr>
          <w:p w:rsidR="00575289" w:rsidRDefault="00575289">
            <w:pPr>
              <w:jc w:val="right"/>
              <w:rPr>
                <w:b/>
                <w:sz w:val="20"/>
                <w:szCs w:val="24"/>
                <w:lang w:val="en-CA"/>
              </w:rPr>
            </w:pPr>
            <w:r>
              <w:rPr>
                <w:b/>
                <w:sz w:val="20"/>
                <w:szCs w:val="24"/>
                <w:lang w:val="en-CA"/>
              </w:rPr>
              <w:t>15,274</w:t>
            </w:r>
          </w:p>
        </w:tc>
        <w:tc>
          <w:tcPr>
            <w:tcW w:w="1276" w:type="dxa"/>
            <w:noWrap/>
          </w:tcPr>
          <w:p w:rsidR="00575289" w:rsidRDefault="00575289">
            <w:pPr>
              <w:jc w:val="right"/>
              <w:rPr>
                <w:b/>
                <w:sz w:val="20"/>
                <w:szCs w:val="24"/>
                <w:lang w:val="en-CA"/>
              </w:rPr>
            </w:pPr>
            <w:r>
              <w:rPr>
                <w:b/>
                <w:sz w:val="20"/>
                <w:szCs w:val="24"/>
                <w:lang w:val="en-CA"/>
              </w:rPr>
              <w:t>50,712</w:t>
            </w:r>
          </w:p>
        </w:tc>
        <w:tc>
          <w:tcPr>
            <w:tcW w:w="1417" w:type="dxa"/>
            <w:noWrap/>
          </w:tcPr>
          <w:p w:rsidR="00575289" w:rsidRDefault="00575289">
            <w:pPr>
              <w:jc w:val="right"/>
              <w:rPr>
                <w:b/>
                <w:sz w:val="20"/>
                <w:szCs w:val="24"/>
                <w:lang w:val="en-CA"/>
              </w:rPr>
            </w:pPr>
            <w:r>
              <w:rPr>
                <w:b/>
                <w:sz w:val="20"/>
                <w:szCs w:val="24"/>
                <w:lang w:val="en-CA"/>
              </w:rPr>
              <w:t>65,986</w:t>
            </w:r>
          </w:p>
        </w:tc>
        <w:tc>
          <w:tcPr>
            <w:tcW w:w="1418" w:type="dxa"/>
            <w:noWrap/>
          </w:tcPr>
          <w:p w:rsidR="00575289" w:rsidRDefault="00575289">
            <w:pPr>
              <w:jc w:val="right"/>
              <w:rPr>
                <w:b/>
                <w:sz w:val="20"/>
                <w:szCs w:val="24"/>
                <w:lang w:val="en-CA"/>
              </w:rPr>
            </w:pPr>
            <w:r>
              <w:rPr>
                <w:b/>
                <w:sz w:val="20"/>
                <w:szCs w:val="24"/>
                <w:lang w:val="en-CA"/>
              </w:rPr>
              <w:t>100.0</w:t>
            </w:r>
          </w:p>
        </w:tc>
      </w:tr>
    </w:tbl>
    <w:p w:rsidR="00575289" w:rsidRDefault="00575289">
      <w:pPr>
        <w:keepNext/>
        <w:rPr>
          <w:b/>
          <w:szCs w:val="24"/>
          <w:lang w:val="en-CA"/>
        </w:rPr>
      </w:pP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氟氯烃淘汰管理计划</w:t>
      </w:r>
      <w:r w:rsidRPr="00EC75B1">
        <w:rPr>
          <w:sz w:val="24"/>
          <w:szCs w:val="24"/>
          <w:u w:val="single"/>
          <w:lang w:val="zh-CN"/>
        </w:rPr>
        <w:t xml:space="preserve"> </w:t>
      </w:r>
      <w:r w:rsidRPr="00FB11A2">
        <w:rPr>
          <w:rFonts w:ascii="SimSun" w:hAnsi="SimSun"/>
          <w:sz w:val="24"/>
          <w:szCs w:val="24"/>
          <w:u w:val="single"/>
          <w:lang w:val="zh-CN"/>
        </w:rPr>
        <w:t>-</w:t>
      </w:r>
      <w:r w:rsidRPr="00EC75B1">
        <w:rPr>
          <w:sz w:val="24"/>
          <w:szCs w:val="24"/>
          <w:u w:val="single"/>
          <w:lang w:val="zh-CN"/>
        </w:rPr>
        <w:t xml:space="preserve"> </w:t>
      </w:r>
      <w:r w:rsidRPr="00EC75B1">
        <w:rPr>
          <w:rFonts w:hint="eastAsia"/>
          <w:sz w:val="24"/>
          <w:szCs w:val="24"/>
          <w:u w:val="single"/>
          <w:lang w:val="zh-CN"/>
        </w:rPr>
        <w:t>第三阶段</w:t>
      </w:r>
    </w:p>
    <w:p w:rsidR="00575289" w:rsidRPr="00EC75B1" w:rsidRDefault="00575289">
      <w:pPr>
        <w:pStyle w:val="Heading1"/>
        <w:rPr>
          <w:sz w:val="24"/>
          <w:szCs w:val="24"/>
          <w:lang w:val="en-CA"/>
        </w:rPr>
      </w:pPr>
      <w:r w:rsidRPr="00EC75B1">
        <w:rPr>
          <w:sz w:val="24"/>
          <w:szCs w:val="24"/>
          <w:lang w:val="en-CA"/>
        </w:rPr>
        <w:t>11</w:t>
      </w:r>
      <w:r w:rsidRPr="00EC75B1">
        <w:rPr>
          <w:rFonts w:hint="eastAsia"/>
          <w:sz w:val="24"/>
          <w:szCs w:val="24"/>
          <w:lang w:val="zh-CN"/>
        </w:rPr>
        <w:t>个国家</w:t>
      </w:r>
      <w:r w:rsidRPr="00EC75B1">
        <w:rPr>
          <w:rFonts w:hint="eastAsia"/>
          <w:sz w:val="24"/>
          <w:szCs w:val="24"/>
          <w:lang w:val="en-CA"/>
        </w:rPr>
        <w:t>（</w:t>
      </w:r>
      <w:r w:rsidRPr="00EC75B1">
        <w:rPr>
          <w:rFonts w:hint="eastAsia"/>
          <w:sz w:val="24"/>
          <w:szCs w:val="24"/>
          <w:lang w:val="zh-CN"/>
        </w:rPr>
        <w:t>亚美尼亚、智利、多米尼加共和国、黎巴嫩、墨西哥、尼日利亚、巴拿马、菲律宾、摩尔多瓦共和国、苏丹和乌拉圭</w:t>
      </w:r>
      <w:r w:rsidRPr="00EC75B1">
        <w:rPr>
          <w:rFonts w:hint="eastAsia"/>
          <w:sz w:val="24"/>
          <w:szCs w:val="24"/>
          <w:lang w:val="en-CA"/>
        </w:rPr>
        <w:t>）</w:t>
      </w:r>
      <w:r w:rsidRPr="00EC75B1">
        <w:rPr>
          <w:rFonts w:hint="eastAsia"/>
          <w:sz w:val="24"/>
          <w:szCs w:val="24"/>
          <w:lang w:val="zh-CN"/>
        </w:rPr>
        <w:t>的氟氯烃淘汰管理计划第三阶段业务计划所需总额为</w:t>
      </w:r>
      <w:r w:rsidRPr="00EC75B1">
        <w:rPr>
          <w:sz w:val="24"/>
          <w:szCs w:val="24"/>
          <w:lang w:val="en-CA"/>
        </w:rPr>
        <w:t>5,022</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包括</w:t>
      </w:r>
      <w:r w:rsidRPr="00EC75B1">
        <w:rPr>
          <w:sz w:val="24"/>
          <w:szCs w:val="24"/>
          <w:lang w:val="en-CA"/>
        </w:rPr>
        <w:t>2020-2022</w:t>
      </w:r>
      <w:r w:rsidRPr="00EC75B1">
        <w:rPr>
          <w:rFonts w:hint="eastAsia"/>
          <w:sz w:val="24"/>
          <w:szCs w:val="24"/>
          <w:lang w:val="zh-CN"/>
        </w:rPr>
        <w:t>年的</w:t>
      </w:r>
      <w:r w:rsidRPr="00EC75B1">
        <w:rPr>
          <w:sz w:val="24"/>
          <w:szCs w:val="24"/>
          <w:lang w:val="en-CA"/>
        </w:rPr>
        <w:t>1,169</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。只有那些在</w:t>
      </w:r>
      <w:r w:rsidRPr="00EC75B1">
        <w:rPr>
          <w:sz w:val="24"/>
          <w:szCs w:val="24"/>
          <w:lang w:val="en-US"/>
        </w:rPr>
        <w:t>2020</w:t>
      </w:r>
      <w:r w:rsidRPr="00EC75B1">
        <w:rPr>
          <w:rFonts w:hint="eastAsia"/>
          <w:sz w:val="24"/>
          <w:szCs w:val="24"/>
          <w:lang w:val="zh-CN"/>
        </w:rPr>
        <w:t>年以前其氟氯烃淘汰管理计划第二阶段已达到削减目标的国家的氟氯烃淘汰管理计划第三阶段才被允许纳入业务计划</w:t>
      </w:r>
      <w:r w:rsidRPr="00EC75B1">
        <w:rPr>
          <w:rFonts w:hint="eastAsia"/>
          <w:sz w:val="24"/>
          <w:szCs w:val="24"/>
          <w:lang w:val="en-US"/>
        </w:rPr>
        <w:t>（</w:t>
      </w:r>
      <w:r w:rsidRPr="00EC75B1">
        <w:rPr>
          <w:rFonts w:hint="eastAsia"/>
          <w:sz w:val="24"/>
          <w:szCs w:val="24"/>
          <w:lang w:val="zh-CN"/>
        </w:rPr>
        <w:t>第</w:t>
      </w:r>
      <w:r w:rsidRPr="00EC75B1">
        <w:rPr>
          <w:sz w:val="24"/>
          <w:szCs w:val="24"/>
          <w:lang w:val="en-US"/>
        </w:rPr>
        <w:t>82/45</w:t>
      </w:r>
      <w:r w:rsidRPr="00EC75B1">
        <w:rPr>
          <w:rFonts w:hint="eastAsia"/>
          <w:sz w:val="24"/>
          <w:szCs w:val="24"/>
          <w:lang w:val="zh-CN"/>
        </w:rPr>
        <w:t>号决定</w:t>
      </w:r>
      <w:r w:rsidRPr="00EC75B1">
        <w:rPr>
          <w:rFonts w:hint="eastAsia"/>
          <w:sz w:val="24"/>
          <w:szCs w:val="24"/>
          <w:lang w:val="en-US"/>
        </w:rPr>
        <w:t>（</w:t>
      </w:r>
      <w:r w:rsidRPr="00EC75B1">
        <w:rPr>
          <w:sz w:val="24"/>
          <w:szCs w:val="24"/>
          <w:lang w:val="en-US"/>
        </w:rPr>
        <w:t>c</w:t>
      </w:r>
      <w:r w:rsidRPr="00EC75B1">
        <w:rPr>
          <w:rFonts w:hint="eastAsia"/>
          <w:sz w:val="24"/>
          <w:szCs w:val="24"/>
          <w:lang w:val="en-US"/>
        </w:rPr>
        <w:t>）（</w:t>
      </w:r>
      <w:r w:rsidRPr="00EC75B1">
        <w:rPr>
          <w:rFonts w:hint="eastAsia"/>
          <w:sz w:val="24"/>
          <w:szCs w:val="24"/>
          <w:lang w:val="zh-CN"/>
        </w:rPr>
        <w:t>一</w:t>
      </w:r>
      <w:r w:rsidRPr="00EC75B1">
        <w:rPr>
          <w:rFonts w:hint="eastAsia"/>
          <w:sz w:val="24"/>
          <w:szCs w:val="24"/>
          <w:lang w:val="en-US"/>
        </w:rPr>
        <w:t>））</w:t>
      </w:r>
      <w:r w:rsidRPr="00EC75B1">
        <w:rPr>
          <w:rFonts w:hint="eastAsia"/>
          <w:sz w:val="24"/>
          <w:szCs w:val="24"/>
          <w:lang w:val="zh-CN"/>
        </w:rPr>
        <w:t>。然而</w:t>
      </w:r>
      <w:r w:rsidRPr="00EC75B1">
        <w:rPr>
          <w:rFonts w:hint="eastAsia"/>
          <w:sz w:val="24"/>
          <w:szCs w:val="24"/>
          <w:lang w:val="en-US"/>
        </w:rPr>
        <w:t>，</w:t>
      </w:r>
      <w:r w:rsidRPr="00EC75B1">
        <w:rPr>
          <w:rFonts w:hint="eastAsia"/>
          <w:sz w:val="24"/>
          <w:szCs w:val="24"/>
          <w:lang w:val="zh-CN"/>
        </w:rPr>
        <w:t>其中五个国家</w:t>
      </w:r>
      <w:r w:rsidRPr="00EC75B1">
        <w:rPr>
          <w:rFonts w:hint="eastAsia"/>
          <w:sz w:val="24"/>
          <w:szCs w:val="24"/>
          <w:lang w:val="en-US"/>
        </w:rPr>
        <w:t>（</w:t>
      </w:r>
      <w:r w:rsidRPr="00EC75B1">
        <w:rPr>
          <w:rFonts w:hint="eastAsia"/>
          <w:sz w:val="24"/>
          <w:szCs w:val="24"/>
          <w:lang w:val="zh-CN"/>
        </w:rPr>
        <w:t>智利、黎巴嫩、墨西哥、尼日利亚和菲律宾</w:t>
      </w:r>
      <w:r w:rsidRPr="00EC75B1">
        <w:rPr>
          <w:rFonts w:hint="eastAsia"/>
          <w:sz w:val="24"/>
          <w:szCs w:val="24"/>
          <w:lang w:val="en-US"/>
        </w:rPr>
        <w:t>）</w:t>
      </w:r>
      <w:r w:rsidRPr="00EC75B1">
        <w:rPr>
          <w:rFonts w:hint="eastAsia"/>
          <w:sz w:val="24"/>
          <w:szCs w:val="24"/>
          <w:lang w:val="zh-CN"/>
        </w:rPr>
        <w:t>已获核准的第二阶段的削减目标均在</w:t>
      </w:r>
      <w:r w:rsidRPr="00EC75B1">
        <w:rPr>
          <w:sz w:val="24"/>
          <w:szCs w:val="24"/>
          <w:lang w:val="en-US"/>
        </w:rPr>
        <w:t>2020</w:t>
      </w:r>
      <w:r w:rsidRPr="00EC75B1">
        <w:rPr>
          <w:rFonts w:hint="eastAsia"/>
          <w:sz w:val="24"/>
          <w:szCs w:val="24"/>
          <w:lang w:val="zh-CN"/>
        </w:rPr>
        <w:t>年以后。</w:t>
      </w:r>
    </w:p>
    <w:p w:rsidR="00575289" w:rsidRPr="00EC75B1" w:rsidRDefault="00575289">
      <w:pPr>
        <w:keepNext/>
        <w:rPr>
          <w:sz w:val="24"/>
          <w:szCs w:val="24"/>
          <w:u w:val="single"/>
          <w:lang w:val="en-CA"/>
        </w:rPr>
      </w:pPr>
      <w:r w:rsidRPr="00EC75B1">
        <w:rPr>
          <w:rFonts w:hint="eastAsia"/>
          <w:sz w:val="24"/>
          <w:szCs w:val="24"/>
          <w:u w:val="single"/>
          <w:lang w:val="zh-CN"/>
        </w:rPr>
        <w:lastRenderedPageBreak/>
        <w:t>氟氯烃淘汰管理计划的核查</w:t>
      </w:r>
    </w:p>
    <w:p w:rsidR="00575289" w:rsidRPr="00EC75B1" w:rsidRDefault="00575289">
      <w:pPr>
        <w:keepNext/>
        <w:rPr>
          <w:sz w:val="24"/>
          <w:szCs w:val="24"/>
          <w:lang w:val="en-CA"/>
        </w:rPr>
      </w:pPr>
    </w:p>
    <w:p w:rsidR="00575289" w:rsidRPr="00EC75B1" w:rsidRDefault="00575289">
      <w:pPr>
        <w:pStyle w:val="Heading1"/>
        <w:keepNext/>
        <w:rPr>
          <w:sz w:val="24"/>
          <w:szCs w:val="24"/>
          <w:lang w:val="en-CA"/>
        </w:rPr>
      </w:pPr>
      <w:r w:rsidRPr="00EC75B1">
        <w:rPr>
          <w:rFonts w:hint="eastAsia"/>
          <w:sz w:val="24"/>
          <w:szCs w:val="24"/>
          <w:lang w:val="zh-CN"/>
        </w:rPr>
        <w:t>秘书处已为核查报告</w:t>
      </w:r>
      <w:r w:rsidRPr="00EC75B1">
        <w:rPr>
          <w:sz w:val="24"/>
          <w:szCs w:val="24"/>
          <w:vertAlign w:val="superscript"/>
          <w:lang w:val="zh-CN"/>
        </w:rPr>
        <w:footnoteReference w:id="10"/>
      </w:r>
      <w:r w:rsidRPr="00EC75B1">
        <w:rPr>
          <w:rFonts w:hint="eastAsia"/>
          <w:sz w:val="24"/>
          <w:szCs w:val="24"/>
          <w:lang w:val="zh-CN"/>
        </w:rPr>
        <w:t>每年编列</w:t>
      </w:r>
      <w:r w:rsidRPr="00EC75B1">
        <w:rPr>
          <w:sz w:val="24"/>
          <w:szCs w:val="24"/>
          <w:lang w:val="en-CA"/>
        </w:rPr>
        <w:t>588,600</w:t>
      </w:r>
      <w:r w:rsidRPr="00EC75B1">
        <w:rPr>
          <w:rFonts w:hint="eastAsia"/>
          <w:sz w:val="24"/>
          <w:szCs w:val="24"/>
          <w:lang w:val="zh-CN"/>
        </w:rPr>
        <w:t>美元</w:t>
      </w:r>
      <w:r w:rsidRPr="00EC75B1">
        <w:rPr>
          <w:rFonts w:hint="eastAsia"/>
          <w:sz w:val="24"/>
          <w:szCs w:val="24"/>
          <w:lang w:val="en-CA"/>
        </w:rPr>
        <w:t>，</w:t>
      </w:r>
      <w:r w:rsidRPr="00EC75B1">
        <w:rPr>
          <w:rFonts w:hint="eastAsia"/>
          <w:sz w:val="24"/>
          <w:szCs w:val="24"/>
          <w:lang w:val="zh-CN"/>
        </w:rPr>
        <w:t>其中假设将编制</w:t>
      </w:r>
      <w:r w:rsidRPr="00EC75B1">
        <w:rPr>
          <w:sz w:val="24"/>
          <w:szCs w:val="24"/>
          <w:lang w:val="en-CA"/>
        </w:rPr>
        <w:t>18</w:t>
      </w:r>
      <w:r w:rsidRPr="00EC75B1">
        <w:rPr>
          <w:rFonts w:hint="eastAsia"/>
          <w:sz w:val="24"/>
          <w:szCs w:val="24"/>
          <w:lang w:val="zh-CN"/>
        </w:rPr>
        <w:t>份报告</w:t>
      </w:r>
      <w:r w:rsidRPr="00EC75B1">
        <w:rPr>
          <w:rFonts w:hint="eastAsia"/>
          <w:sz w:val="24"/>
          <w:szCs w:val="24"/>
          <w:lang w:val="en-CA"/>
        </w:rPr>
        <w:t>，</w:t>
      </w:r>
      <w:r w:rsidRPr="00EC75B1">
        <w:rPr>
          <w:rFonts w:hint="eastAsia"/>
          <w:sz w:val="24"/>
          <w:szCs w:val="24"/>
          <w:lang w:val="zh-CN"/>
        </w:rPr>
        <w:t>每份编制费用</w:t>
      </w:r>
      <w:r w:rsidRPr="00EC75B1">
        <w:rPr>
          <w:sz w:val="24"/>
          <w:szCs w:val="24"/>
          <w:lang w:val="en-CA"/>
        </w:rPr>
        <w:t>32,700</w:t>
      </w:r>
      <w:r w:rsidRPr="00EC75B1">
        <w:rPr>
          <w:rFonts w:hint="eastAsia"/>
          <w:sz w:val="24"/>
          <w:szCs w:val="24"/>
          <w:lang w:val="zh-CN"/>
        </w:rPr>
        <w:t>美元</w:t>
      </w:r>
      <w:r w:rsidRPr="00EC75B1">
        <w:rPr>
          <w:rFonts w:hint="eastAsia"/>
          <w:sz w:val="24"/>
          <w:szCs w:val="24"/>
          <w:lang w:val="en-CA"/>
        </w:rPr>
        <w:t>（</w:t>
      </w:r>
      <w:r w:rsidRPr="00EC75B1">
        <w:rPr>
          <w:rFonts w:hint="eastAsia"/>
          <w:sz w:val="24"/>
          <w:szCs w:val="24"/>
          <w:lang w:val="zh-CN"/>
        </w:rPr>
        <w:t>为</w:t>
      </w:r>
      <w:r w:rsidRPr="00EC75B1">
        <w:rPr>
          <w:sz w:val="24"/>
          <w:szCs w:val="24"/>
          <w:lang w:val="en-CA"/>
        </w:rPr>
        <w:t>2020-2022</w:t>
      </w:r>
      <w:r w:rsidRPr="00EC75B1">
        <w:rPr>
          <w:rFonts w:hint="eastAsia"/>
          <w:sz w:val="24"/>
          <w:szCs w:val="24"/>
          <w:lang w:val="zh-CN"/>
        </w:rPr>
        <w:t>年编列了</w:t>
      </w:r>
      <w:r w:rsidRPr="00EC75B1">
        <w:rPr>
          <w:sz w:val="24"/>
          <w:szCs w:val="24"/>
          <w:lang w:val="en-CA"/>
        </w:rPr>
        <w:t>177</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w:t>
      </w: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氟氯烃技术援助区域项目</w:t>
      </w:r>
    </w:p>
    <w:p w:rsidR="00575289" w:rsidRPr="00EC75B1" w:rsidRDefault="00575289">
      <w:pPr>
        <w:pStyle w:val="Heading1"/>
        <w:rPr>
          <w:sz w:val="24"/>
          <w:szCs w:val="24"/>
          <w:lang w:val="en-CA"/>
        </w:rPr>
      </w:pPr>
      <w:r w:rsidRPr="00EC75B1">
        <w:rPr>
          <w:rFonts w:hint="eastAsia"/>
          <w:sz w:val="24"/>
          <w:szCs w:val="24"/>
          <w:lang w:val="zh-CN"/>
        </w:rPr>
        <w:t>业务计划列入两个氟氯烃技术援助区域项目</w:t>
      </w:r>
      <w:r w:rsidRPr="00EC75B1">
        <w:rPr>
          <w:rFonts w:hint="eastAsia"/>
          <w:sz w:val="24"/>
          <w:szCs w:val="24"/>
          <w:lang w:val="en-US"/>
        </w:rPr>
        <w:t>，</w:t>
      </w:r>
      <w:r w:rsidRPr="00EC75B1">
        <w:rPr>
          <w:rFonts w:hint="eastAsia"/>
          <w:sz w:val="24"/>
          <w:szCs w:val="24"/>
          <w:lang w:val="zh-CN"/>
        </w:rPr>
        <w:t>旨在</w:t>
      </w:r>
      <w:r w:rsidRPr="00EC75B1">
        <w:rPr>
          <w:sz w:val="24"/>
          <w:szCs w:val="24"/>
          <w:lang w:val="en-US"/>
        </w:rPr>
        <w:t>“</w:t>
      </w:r>
      <w:r w:rsidRPr="00EC75B1">
        <w:rPr>
          <w:rFonts w:hint="eastAsia"/>
          <w:sz w:val="24"/>
          <w:szCs w:val="24"/>
          <w:lang w:val="zh-CN"/>
        </w:rPr>
        <w:t>促进高环境温度国家空调行业使用全球升温潜能值低的制冷剂</w:t>
      </w:r>
      <w:r w:rsidRPr="00EC75B1">
        <w:rPr>
          <w:rFonts w:hint="eastAsia"/>
          <w:sz w:val="24"/>
          <w:szCs w:val="24"/>
          <w:lang w:val="en-US"/>
        </w:rPr>
        <w:t>（</w:t>
      </w:r>
      <w:r w:rsidRPr="00EC75B1">
        <w:rPr>
          <w:sz w:val="24"/>
          <w:szCs w:val="24"/>
          <w:lang w:val="en-US"/>
        </w:rPr>
        <w:t>PRAHA-III</w:t>
      </w:r>
      <w:r w:rsidRPr="00EC75B1">
        <w:rPr>
          <w:rFonts w:hint="eastAsia"/>
          <w:sz w:val="24"/>
          <w:szCs w:val="24"/>
          <w:lang w:val="en-US"/>
        </w:rPr>
        <w:t>）</w:t>
      </w:r>
      <w:r w:rsidRPr="00EC75B1">
        <w:rPr>
          <w:sz w:val="24"/>
          <w:szCs w:val="24"/>
          <w:lang w:val="en-US"/>
        </w:rPr>
        <w:t>”</w:t>
      </w:r>
      <w:r w:rsidRPr="00EC75B1">
        <w:rPr>
          <w:rFonts w:hint="eastAsia"/>
          <w:sz w:val="24"/>
          <w:szCs w:val="24"/>
          <w:lang w:val="en-US"/>
        </w:rPr>
        <w:t>；</w:t>
      </w:r>
      <w:r w:rsidRPr="00EC75B1">
        <w:rPr>
          <w:sz w:val="24"/>
          <w:szCs w:val="24"/>
          <w:lang w:val="en-US"/>
        </w:rPr>
        <w:t>2020</w:t>
      </w:r>
      <w:r w:rsidRPr="00EC75B1">
        <w:rPr>
          <w:rFonts w:hint="eastAsia"/>
          <w:sz w:val="24"/>
          <w:szCs w:val="24"/>
          <w:lang w:val="zh-CN"/>
        </w:rPr>
        <w:t>年编列的数额为</w:t>
      </w:r>
      <w:r w:rsidRPr="00EC75B1">
        <w:rPr>
          <w:sz w:val="24"/>
          <w:szCs w:val="24"/>
          <w:lang w:val="en-US"/>
        </w:rPr>
        <w:t>990,000</w:t>
      </w:r>
      <w:r w:rsidRPr="00EC75B1">
        <w:rPr>
          <w:rFonts w:hint="eastAsia"/>
          <w:sz w:val="24"/>
          <w:szCs w:val="24"/>
          <w:lang w:val="zh-CN"/>
        </w:rPr>
        <w:t>美元。没有为此类示范项目设定供资窗口。</w:t>
      </w:r>
      <w:r w:rsidRPr="00EC75B1">
        <w:rPr>
          <w:sz w:val="24"/>
          <w:szCs w:val="24"/>
          <w:lang w:val="en-CA"/>
        </w:rPr>
        <w:t xml:space="preserve"> </w:t>
      </w:r>
    </w:p>
    <w:p w:rsidR="00575289" w:rsidRPr="00EC75B1" w:rsidRDefault="00575289">
      <w:pPr>
        <w:rPr>
          <w:sz w:val="24"/>
          <w:szCs w:val="24"/>
          <w:u w:val="single"/>
          <w:lang w:val="en-CA"/>
        </w:rPr>
      </w:pPr>
      <w:r w:rsidRPr="00EC75B1">
        <w:rPr>
          <w:rFonts w:hint="eastAsia"/>
          <w:sz w:val="24"/>
          <w:szCs w:val="24"/>
          <w:u w:val="single"/>
          <w:lang w:val="zh-CN"/>
        </w:rPr>
        <w:t>氢氟碳化物</w:t>
      </w:r>
      <w:r w:rsidRPr="00EC75B1">
        <w:rPr>
          <w:sz w:val="24"/>
          <w:szCs w:val="24"/>
          <w:u w:val="single"/>
          <w:lang w:val="zh-CN"/>
        </w:rPr>
        <w:t xml:space="preserve"> – </w:t>
      </w:r>
      <w:r w:rsidRPr="00EC75B1">
        <w:rPr>
          <w:rFonts w:hint="eastAsia"/>
          <w:sz w:val="24"/>
          <w:szCs w:val="24"/>
          <w:u w:val="single"/>
          <w:lang w:val="zh-CN"/>
        </w:rPr>
        <w:t>相关活动</w:t>
      </w:r>
    </w:p>
    <w:p w:rsidR="00575289" w:rsidRPr="00EC75B1" w:rsidRDefault="00575289">
      <w:pPr>
        <w:rPr>
          <w:b/>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氢氟碳化物活动包括</w:t>
      </w:r>
      <w:r w:rsidRPr="00EC75B1">
        <w:rPr>
          <w:sz w:val="24"/>
          <w:szCs w:val="24"/>
          <w:lang w:val="zh-CN"/>
        </w:rPr>
        <w:t>2020</w:t>
      </w:r>
      <w:r w:rsidRPr="00EC75B1">
        <w:rPr>
          <w:rFonts w:hint="eastAsia"/>
          <w:sz w:val="24"/>
          <w:szCs w:val="24"/>
          <w:lang w:val="zh-CN"/>
        </w:rPr>
        <w:t>年为一个国家（中国）的投资项目提供</w:t>
      </w:r>
      <w:r w:rsidRPr="00EC75B1">
        <w:rPr>
          <w:sz w:val="24"/>
          <w:szCs w:val="24"/>
          <w:lang w:val="zh-CN"/>
        </w:rPr>
        <w:t>182</w:t>
      </w:r>
      <w:r w:rsidRPr="00EC75B1">
        <w:rPr>
          <w:rFonts w:hint="eastAsia"/>
          <w:sz w:val="24"/>
          <w:szCs w:val="24"/>
          <w:lang w:val="zh-CN"/>
        </w:rPr>
        <w:t>万美元；</w:t>
      </w:r>
      <w:r w:rsidRPr="00EC75B1">
        <w:rPr>
          <w:sz w:val="24"/>
          <w:szCs w:val="24"/>
          <w:lang w:val="zh-CN"/>
        </w:rPr>
        <w:t>2020-2021</w:t>
      </w:r>
      <w:r w:rsidRPr="00EC75B1">
        <w:rPr>
          <w:rFonts w:hint="eastAsia"/>
          <w:sz w:val="24"/>
          <w:szCs w:val="24"/>
          <w:lang w:val="zh-CN"/>
        </w:rPr>
        <w:t>年为五个国家提供金额为</w:t>
      </w:r>
      <w:r w:rsidRPr="00EC75B1">
        <w:rPr>
          <w:sz w:val="24"/>
          <w:szCs w:val="24"/>
          <w:lang w:val="zh-CN"/>
        </w:rPr>
        <w:t>577,800</w:t>
      </w:r>
      <w:r w:rsidRPr="00EC75B1">
        <w:rPr>
          <w:rFonts w:hint="eastAsia"/>
          <w:sz w:val="24"/>
          <w:szCs w:val="24"/>
          <w:lang w:val="zh-CN"/>
        </w:rPr>
        <w:t>美元的扶持活动；</w:t>
      </w:r>
      <w:r w:rsidRPr="00EC75B1">
        <w:rPr>
          <w:sz w:val="24"/>
          <w:szCs w:val="24"/>
          <w:lang w:val="zh-CN"/>
        </w:rPr>
        <w:t>2020-2022</w:t>
      </w:r>
      <w:r w:rsidRPr="00EC75B1">
        <w:rPr>
          <w:rFonts w:hint="eastAsia"/>
          <w:sz w:val="24"/>
          <w:szCs w:val="24"/>
          <w:lang w:val="zh-CN"/>
        </w:rPr>
        <w:t>年为</w:t>
      </w:r>
      <w:r w:rsidRPr="00EC75B1">
        <w:rPr>
          <w:sz w:val="24"/>
          <w:szCs w:val="24"/>
          <w:lang w:val="zh-CN"/>
        </w:rPr>
        <w:t>50</w:t>
      </w:r>
      <w:r w:rsidRPr="00EC75B1">
        <w:rPr>
          <w:rFonts w:hint="eastAsia"/>
          <w:sz w:val="24"/>
          <w:szCs w:val="24"/>
          <w:lang w:val="zh-CN"/>
        </w:rPr>
        <w:t>个国家逐步减少使用氢氟碳化物的编制项目提供金额</w:t>
      </w:r>
      <w:r w:rsidRPr="00EC75B1">
        <w:rPr>
          <w:sz w:val="24"/>
          <w:szCs w:val="24"/>
          <w:lang w:val="zh-CN"/>
        </w:rPr>
        <w:t>851</w:t>
      </w:r>
      <w:r w:rsidRPr="00EC75B1">
        <w:rPr>
          <w:rFonts w:hint="eastAsia"/>
          <w:sz w:val="24"/>
          <w:szCs w:val="24"/>
          <w:lang w:val="zh-CN"/>
        </w:rPr>
        <w:t>万美元；</w:t>
      </w:r>
      <w:r w:rsidRPr="00EC75B1">
        <w:rPr>
          <w:sz w:val="24"/>
          <w:szCs w:val="24"/>
          <w:lang w:val="zh-CN"/>
        </w:rPr>
        <w:t>2020-2022</w:t>
      </w:r>
      <w:r w:rsidRPr="00EC75B1">
        <w:rPr>
          <w:rFonts w:hint="eastAsia"/>
          <w:sz w:val="24"/>
          <w:szCs w:val="24"/>
          <w:lang w:val="zh-CN"/>
        </w:rPr>
        <w:t>年</w:t>
      </w:r>
      <w:r w:rsidRPr="00EC75B1">
        <w:rPr>
          <w:sz w:val="24"/>
          <w:szCs w:val="24"/>
          <w:lang w:val="zh-CN"/>
        </w:rPr>
        <w:t>7</w:t>
      </w:r>
      <w:r w:rsidRPr="00EC75B1">
        <w:rPr>
          <w:rFonts w:hint="eastAsia"/>
          <w:sz w:val="24"/>
          <w:szCs w:val="24"/>
          <w:lang w:val="zh-CN"/>
        </w:rPr>
        <w:t>个国家总计</w:t>
      </w:r>
      <w:r w:rsidRPr="00EC75B1">
        <w:rPr>
          <w:sz w:val="24"/>
          <w:szCs w:val="24"/>
          <w:lang w:val="zh-CN"/>
        </w:rPr>
        <w:t>729</w:t>
      </w:r>
      <w:r w:rsidRPr="00EC75B1">
        <w:rPr>
          <w:rFonts w:hint="eastAsia"/>
          <w:sz w:val="24"/>
          <w:szCs w:val="24"/>
          <w:lang w:val="zh-CN"/>
        </w:rPr>
        <w:t>万美元的氢氟碳化物逐步减少使用管理计划活动。</w:t>
      </w:r>
    </w:p>
    <w:p w:rsidR="00575289" w:rsidRPr="00EC75B1" w:rsidRDefault="00575289">
      <w:pPr>
        <w:pStyle w:val="Heading1"/>
        <w:rPr>
          <w:sz w:val="24"/>
          <w:szCs w:val="24"/>
          <w:lang w:val="en-CA"/>
        </w:rPr>
      </w:pPr>
      <w:r w:rsidRPr="00EC75B1">
        <w:rPr>
          <w:rFonts w:hint="eastAsia"/>
          <w:sz w:val="24"/>
          <w:szCs w:val="24"/>
          <w:lang w:val="zh-CN"/>
        </w:rPr>
        <w:t>根据第</w:t>
      </w:r>
      <w:r w:rsidRPr="00EC75B1">
        <w:rPr>
          <w:sz w:val="24"/>
          <w:szCs w:val="24"/>
          <w:lang w:val="en-CA"/>
        </w:rPr>
        <w:t>78/3</w:t>
      </w:r>
      <w:r w:rsidRPr="00EC75B1">
        <w:rPr>
          <w:rFonts w:hint="eastAsia"/>
          <w:sz w:val="24"/>
          <w:szCs w:val="24"/>
          <w:lang w:val="zh-CN"/>
        </w:rPr>
        <w:t>号决定</w:t>
      </w:r>
      <w:r w:rsidRPr="00EC75B1">
        <w:rPr>
          <w:rFonts w:hint="eastAsia"/>
          <w:sz w:val="24"/>
          <w:szCs w:val="24"/>
          <w:lang w:val="en-CA"/>
        </w:rPr>
        <w:t>（</w:t>
      </w:r>
      <w:r w:rsidRPr="00EC75B1">
        <w:rPr>
          <w:sz w:val="24"/>
          <w:szCs w:val="24"/>
          <w:lang w:val="en-CA"/>
        </w:rPr>
        <w:t>g</w:t>
      </w:r>
      <w:r w:rsidRPr="00EC75B1">
        <w:rPr>
          <w:rFonts w:hint="eastAsia"/>
          <w:sz w:val="24"/>
          <w:szCs w:val="24"/>
          <w:lang w:val="en-CA"/>
        </w:rPr>
        <w:t>），</w:t>
      </w:r>
      <w:r w:rsidRPr="00EC75B1">
        <w:rPr>
          <w:rFonts w:hint="eastAsia"/>
          <w:sz w:val="24"/>
          <w:szCs w:val="24"/>
          <w:lang w:val="zh-CN"/>
        </w:rPr>
        <w:t>中国挤塑聚苯乙烯泡沫塑料行业的氢氟碳化物投资项目将提交第八十四次会议</w:t>
      </w:r>
      <w:r w:rsidRPr="00EC75B1">
        <w:rPr>
          <w:rFonts w:hint="eastAsia"/>
          <w:sz w:val="24"/>
          <w:szCs w:val="24"/>
          <w:lang w:val="en-CA"/>
        </w:rPr>
        <w:t>，</w:t>
      </w:r>
      <w:r w:rsidRPr="00EC75B1">
        <w:rPr>
          <w:rFonts w:hint="eastAsia"/>
          <w:sz w:val="24"/>
          <w:szCs w:val="24"/>
          <w:lang w:val="zh-CN"/>
        </w:rPr>
        <w:t>但该国政府决定推迟向以后的会议提交</w:t>
      </w:r>
      <w:r w:rsidRPr="00EC75B1">
        <w:rPr>
          <w:rFonts w:hint="eastAsia"/>
          <w:sz w:val="24"/>
          <w:szCs w:val="24"/>
          <w:lang w:val="en-CA"/>
        </w:rPr>
        <w:t>，</w:t>
      </w:r>
      <w:r w:rsidRPr="00EC75B1">
        <w:rPr>
          <w:rFonts w:hint="eastAsia"/>
          <w:sz w:val="24"/>
          <w:szCs w:val="24"/>
          <w:lang w:val="zh-CN"/>
        </w:rPr>
        <w:t>因为现在的优先事项是提交其氟氯烃淘汰管理计划第二阶段的项目。关于第</w:t>
      </w:r>
      <w:r w:rsidRPr="00EC75B1">
        <w:rPr>
          <w:sz w:val="24"/>
          <w:szCs w:val="24"/>
          <w:lang w:val="en-US"/>
        </w:rPr>
        <w:t>82/77</w:t>
      </w:r>
      <w:r w:rsidRPr="00EC75B1">
        <w:rPr>
          <w:rFonts w:hint="eastAsia"/>
          <w:sz w:val="24"/>
          <w:szCs w:val="24"/>
          <w:lang w:val="zh-CN"/>
        </w:rPr>
        <w:t>号决定</w:t>
      </w:r>
      <w:r w:rsidRPr="00EC75B1">
        <w:rPr>
          <w:rFonts w:hint="eastAsia"/>
          <w:sz w:val="24"/>
          <w:szCs w:val="24"/>
          <w:lang w:val="en-US"/>
        </w:rPr>
        <w:t>（</w:t>
      </w:r>
      <w:r w:rsidRPr="00EC75B1">
        <w:rPr>
          <w:sz w:val="24"/>
          <w:szCs w:val="24"/>
          <w:lang w:val="en-US"/>
        </w:rPr>
        <w:t>a</w:t>
      </w:r>
      <w:r w:rsidRPr="00EC75B1">
        <w:rPr>
          <w:rFonts w:hint="eastAsia"/>
          <w:sz w:val="24"/>
          <w:szCs w:val="24"/>
          <w:lang w:val="en-US"/>
        </w:rPr>
        <w:t>），</w:t>
      </w:r>
      <w:r w:rsidRPr="00EC75B1">
        <w:rPr>
          <w:rFonts w:hint="eastAsia"/>
          <w:sz w:val="24"/>
          <w:szCs w:val="24"/>
          <w:lang w:val="zh-CN"/>
        </w:rPr>
        <w:t>其中要求批准《基加利修正案》作为核准中国其他各项氢氟碳化物项目的先决条件</w:t>
      </w:r>
      <w:r w:rsidRPr="00EC75B1">
        <w:rPr>
          <w:rFonts w:hint="eastAsia"/>
          <w:sz w:val="24"/>
          <w:szCs w:val="24"/>
          <w:lang w:val="en-US"/>
        </w:rPr>
        <w:t>，</w:t>
      </w:r>
      <w:r w:rsidRPr="00EC75B1">
        <w:rPr>
          <w:rFonts w:hint="eastAsia"/>
          <w:sz w:val="24"/>
          <w:szCs w:val="24"/>
          <w:lang w:val="zh-CN"/>
        </w:rPr>
        <w:t>中国生态和环境部</w:t>
      </w:r>
      <w:r w:rsidRPr="00EC75B1">
        <w:rPr>
          <w:sz w:val="24"/>
          <w:szCs w:val="24"/>
          <w:lang w:val="en-US"/>
        </w:rPr>
        <w:t>/</w:t>
      </w:r>
      <w:r w:rsidRPr="00EC75B1">
        <w:rPr>
          <w:rFonts w:hint="eastAsia"/>
          <w:sz w:val="24"/>
          <w:szCs w:val="24"/>
          <w:lang w:val="zh-CN"/>
        </w:rPr>
        <w:t>国际环境合作中心计划加快批准进程</w:t>
      </w:r>
      <w:r w:rsidRPr="00EC75B1">
        <w:rPr>
          <w:rFonts w:hint="eastAsia"/>
          <w:sz w:val="24"/>
          <w:szCs w:val="24"/>
          <w:lang w:val="en-US"/>
        </w:rPr>
        <w:t>，</w:t>
      </w:r>
      <w:r w:rsidRPr="00EC75B1">
        <w:rPr>
          <w:rFonts w:hint="eastAsia"/>
          <w:sz w:val="24"/>
          <w:szCs w:val="24"/>
          <w:lang w:val="zh-CN"/>
        </w:rPr>
        <w:t>并考虑在《基加利修正案》一旦获得批准或批准进程接近完成时</w:t>
      </w:r>
      <w:r w:rsidRPr="00EC75B1">
        <w:rPr>
          <w:rFonts w:hint="eastAsia"/>
          <w:sz w:val="24"/>
          <w:szCs w:val="24"/>
          <w:lang w:val="en-US"/>
        </w:rPr>
        <w:t>，</w:t>
      </w:r>
      <w:r w:rsidRPr="00EC75B1">
        <w:rPr>
          <w:rFonts w:hint="eastAsia"/>
          <w:sz w:val="24"/>
          <w:szCs w:val="24"/>
          <w:lang w:val="zh-CN"/>
        </w:rPr>
        <w:t>就提交申请。在执行委员会就是否允许将该项目提交以后的会议作出决定之前</w:t>
      </w:r>
      <w:r w:rsidRPr="00EC75B1">
        <w:rPr>
          <w:rFonts w:hint="eastAsia"/>
          <w:sz w:val="24"/>
          <w:szCs w:val="24"/>
          <w:lang w:val="en-US"/>
        </w:rPr>
        <w:t>，</w:t>
      </w:r>
      <w:r w:rsidRPr="00EC75B1">
        <w:rPr>
          <w:rFonts w:hint="eastAsia"/>
          <w:sz w:val="24"/>
          <w:szCs w:val="24"/>
          <w:lang w:val="zh-CN"/>
        </w:rPr>
        <w:t>该项目将保留在业务计划内。</w:t>
      </w:r>
      <w:r w:rsidRPr="00EC75B1">
        <w:rPr>
          <w:sz w:val="24"/>
          <w:szCs w:val="24"/>
          <w:lang w:val="en-CA"/>
        </w:rPr>
        <w:t xml:space="preserve"> </w:t>
      </w:r>
    </w:p>
    <w:p w:rsidR="00575289" w:rsidRPr="00EC75B1" w:rsidRDefault="00575289">
      <w:pPr>
        <w:pStyle w:val="Heading1"/>
        <w:rPr>
          <w:sz w:val="24"/>
          <w:szCs w:val="24"/>
          <w:lang w:val="en-CA"/>
        </w:rPr>
      </w:pPr>
      <w:r w:rsidRPr="00EC75B1">
        <w:rPr>
          <w:rFonts w:hint="eastAsia"/>
          <w:sz w:val="24"/>
          <w:szCs w:val="24"/>
          <w:lang w:val="zh-CN"/>
        </w:rPr>
        <w:t>关于扶持活动</w:t>
      </w:r>
      <w:r w:rsidRPr="00EC75B1">
        <w:rPr>
          <w:rFonts w:hint="eastAsia"/>
          <w:sz w:val="24"/>
          <w:szCs w:val="24"/>
          <w:lang w:val="en-CA"/>
        </w:rPr>
        <w:t>，</w:t>
      </w:r>
      <w:r w:rsidRPr="00EC75B1">
        <w:rPr>
          <w:rFonts w:hint="eastAsia"/>
          <w:sz w:val="24"/>
          <w:szCs w:val="24"/>
          <w:lang w:val="zh-CN"/>
        </w:rPr>
        <w:t>五个国家中</w:t>
      </w:r>
      <w:r w:rsidRPr="00EC75B1">
        <w:rPr>
          <w:rFonts w:hint="eastAsia"/>
          <w:sz w:val="24"/>
          <w:szCs w:val="24"/>
          <w:lang w:val="en-CA"/>
        </w:rPr>
        <w:t>，</w:t>
      </w:r>
      <w:r w:rsidRPr="00EC75B1">
        <w:rPr>
          <w:rFonts w:hint="eastAsia"/>
          <w:sz w:val="24"/>
          <w:szCs w:val="24"/>
          <w:lang w:val="zh-CN"/>
        </w:rPr>
        <w:t>有一个国家</w:t>
      </w:r>
      <w:r w:rsidRPr="00EC75B1">
        <w:rPr>
          <w:rFonts w:hint="eastAsia"/>
          <w:sz w:val="24"/>
          <w:szCs w:val="24"/>
          <w:lang w:val="en-CA"/>
        </w:rPr>
        <w:t>（</w:t>
      </w:r>
      <w:r w:rsidRPr="00EC75B1">
        <w:rPr>
          <w:rFonts w:hint="eastAsia"/>
          <w:sz w:val="24"/>
          <w:szCs w:val="24"/>
          <w:lang w:val="zh-CN"/>
        </w:rPr>
        <w:t>海地</w:t>
      </w:r>
      <w:r w:rsidRPr="00EC75B1">
        <w:rPr>
          <w:rFonts w:hint="eastAsia"/>
          <w:sz w:val="24"/>
          <w:szCs w:val="24"/>
          <w:lang w:val="en-CA"/>
        </w:rPr>
        <w:t>）</w:t>
      </w:r>
      <w:r w:rsidRPr="00EC75B1">
        <w:rPr>
          <w:rFonts w:hint="eastAsia"/>
          <w:sz w:val="24"/>
          <w:szCs w:val="24"/>
          <w:lang w:val="zh-CN"/>
        </w:rPr>
        <w:t>已将这项活动由开发署提交给第八十四次会议</w:t>
      </w:r>
      <w:r w:rsidRPr="00EC75B1">
        <w:rPr>
          <w:rFonts w:hint="eastAsia"/>
          <w:sz w:val="24"/>
          <w:szCs w:val="24"/>
          <w:lang w:val="en-CA"/>
        </w:rPr>
        <w:t>；</w:t>
      </w:r>
      <w:r w:rsidRPr="00EC75B1">
        <w:rPr>
          <w:rFonts w:hint="eastAsia"/>
          <w:sz w:val="24"/>
          <w:szCs w:val="24"/>
          <w:lang w:val="zh-CN"/>
        </w:rPr>
        <w:t>因此</w:t>
      </w:r>
      <w:r w:rsidRPr="00EC75B1">
        <w:rPr>
          <w:rFonts w:hint="eastAsia"/>
          <w:sz w:val="24"/>
          <w:szCs w:val="24"/>
          <w:lang w:val="en-CA"/>
        </w:rPr>
        <w:t>，</w:t>
      </w:r>
      <w:r w:rsidRPr="00EC75B1">
        <w:rPr>
          <w:rFonts w:hint="eastAsia"/>
          <w:sz w:val="24"/>
          <w:szCs w:val="24"/>
          <w:lang w:val="zh-CN"/>
        </w:rPr>
        <w:t>它已从环境署的业务计划中删除。其余四个国家的活动是在收到其政府的信函之后提交的</w:t>
      </w:r>
      <w:r w:rsidRPr="00EC75B1">
        <w:rPr>
          <w:rFonts w:hint="eastAsia"/>
          <w:sz w:val="24"/>
          <w:szCs w:val="24"/>
          <w:lang w:val="en-US"/>
        </w:rPr>
        <w:t>，</w:t>
      </w:r>
      <w:r w:rsidRPr="00EC75B1">
        <w:rPr>
          <w:rFonts w:hint="eastAsia"/>
          <w:sz w:val="24"/>
          <w:szCs w:val="24"/>
          <w:lang w:val="zh-CN"/>
        </w:rPr>
        <w:t>信中表示它们打算尽最大努力尽快批准《基加利修正案》</w:t>
      </w:r>
      <w:r w:rsidRPr="00EC75B1">
        <w:rPr>
          <w:rFonts w:hint="eastAsia"/>
          <w:sz w:val="24"/>
          <w:szCs w:val="24"/>
          <w:lang w:val="en-US"/>
        </w:rPr>
        <w:t>，</w:t>
      </w:r>
      <w:r w:rsidRPr="00EC75B1">
        <w:rPr>
          <w:rFonts w:hint="eastAsia"/>
          <w:sz w:val="24"/>
          <w:szCs w:val="24"/>
          <w:lang w:val="zh-CN"/>
        </w:rPr>
        <w:t>如果它们尚未依照第</w:t>
      </w:r>
      <w:r w:rsidRPr="00EC75B1">
        <w:rPr>
          <w:sz w:val="24"/>
          <w:szCs w:val="24"/>
          <w:lang w:val="en-US"/>
        </w:rPr>
        <w:t>79/46</w:t>
      </w:r>
      <w:r w:rsidRPr="00EC75B1">
        <w:rPr>
          <w:rFonts w:hint="eastAsia"/>
          <w:sz w:val="24"/>
          <w:szCs w:val="24"/>
          <w:lang w:val="zh-CN"/>
        </w:rPr>
        <w:t>号决定</w:t>
      </w:r>
      <w:r w:rsidRPr="00EC75B1">
        <w:rPr>
          <w:rFonts w:hint="eastAsia"/>
          <w:sz w:val="24"/>
          <w:szCs w:val="24"/>
          <w:lang w:val="en-US"/>
        </w:rPr>
        <w:t>（</w:t>
      </w:r>
      <w:r w:rsidRPr="00EC75B1">
        <w:rPr>
          <w:sz w:val="24"/>
          <w:szCs w:val="24"/>
          <w:lang w:val="en-US"/>
        </w:rPr>
        <w:t>d</w:t>
      </w:r>
      <w:r w:rsidRPr="00EC75B1">
        <w:rPr>
          <w:rFonts w:hint="eastAsia"/>
          <w:sz w:val="24"/>
          <w:szCs w:val="24"/>
          <w:lang w:val="en-US"/>
        </w:rPr>
        <w:t>）（</w:t>
      </w:r>
      <w:r w:rsidRPr="00EC75B1">
        <w:rPr>
          <w:rFonts w:hint="eastAsia"/>
          <w:sz w:val="24"/>
          <w:szCs w:val="24"/>
          <w:lang w:val="zh-CN"/>
        </w:rPr>
        <w:t>一</w:t>
      </w:r>
      <w:r w:rsidRPr="00EC75B1">
        <w:rPr>
          <w:rFonts w:hint="eastAsia"/>
          <w:sz w:val="24"/>
          <w:szCs w:val="24"/>
          <w:lang w:val="en-US"/>
        </w:rPr>
        <w:t>）</w:t>
      </w:r>
      <w:r w:rsidRPr="00EC75B1">
        <w:rPr>
          <w:rFonts w:hint="eastAsia"/>
          <w:sz w:val="24"/>
          <w:szCs w:val="24"/>
          <w:lang w:val="zh-CN"/>
        </w:rPr>
        <w:t>的规定批准《基加利修正案》的话。</w:t>
      </w:r>
    </w:p>
    <w:p w:rsidR="00575289" w:rsidRPr="00EC75B1" w:rsidRDefault="00575289">
      <w:pPr>
        <w:pStyle w:val="Heading1"/>
        <w:rPr>
          <w:sz w:val="24"/>
          <w:szCs w:val="24"/>
          <w:lang w:val="en-CA"/>
        </w:rPr>
      </w:pPr>
      <w:r w:rsidRPr="00EC75B1">
        <w:rPr>
          <w:rFonts w:hint="eastAsia"/>
          <w:sz w:val="24"/>
          <w:szCs w:val="24"/>
          <w:lang w:val="zh-CN"/>
        </w:rPr>
        <w:t>关于编制活动</w:t>
      </w:r>
      <w:r w:rsidRPr="00EC75B1">
        <w:rPr>
          <w:rFonts w:hint="eastAsia"/>
          <w:sz w:val="24"/>
          <w:szCs w:val="24"/>
          <w:lang w:val="en-CA"/>
        </w:rPr>
        <w:t>，</w:t>
      </w:r>
      <w:r w:rsidRPr="00EC75B1">
        <w:rPr>
          <w:rFonts w:hint="eastAsia"/>
          <w:sz w:val="24"/>
          <w:szCs w:val="24"/>
          <w:lang w:val="zh-CN"/>
        </w:rPr>
        <w:t>在国家批准《基加利修正案》之后并根据未来有待批准的准则</w:t>
      </w:r>
      <w:r w:rsidRPr="00EC75B1">
        <w:rPr>
          <w:rFonts w:hint="eastAsia"/>
          <w:sz w:val="24"/>
          <w:szCs w:val="24"/>
          <w:lang w:val="en-CA"/>
        </w:rPr>
        <w:t>，</w:t>
      </w:r>
      <w:r w:rsidRPr="00EC75B1">
        <w:rPr>
          <w:rFonts w:hint="eastAsia"/>
          <w:sz w:val="24"/>
          <w:szCs w:val="24"/>
          <w:lang w:val="zh-CN"/>
        </w:rPr>
        <w:t>最早可在履行逐步减少氢氟碳化物的初始削减义务之前五年</w:t>
      </w:r>
      <w:r w:rsidRPr="00EC75B1">
        <w:rPr>
          <w:rFonts w:hint="eastAsia"/>
          <w:sz w:val="24"/>
          <w:szCs w:val="24"/>
          <w:lang w:val="en-CA"/>
        </w:rPr>
        <w:t>，</w:t>
      </w:r>
      <w:r w:rsidRPr="00EC75B1">
        <w:rPr>
          <w:rFonts w:hint="eastAsia"/>
          <w:sz w:val="24"/>
          <w:szCs w:val="24"/>
          <w:lang w:val="zh-CN"/>
        </w:rPr>
        <w:t>为编制国家实施计划提供资金</w:t>
      </w:r>
      <w:r w:rsidRPr="00EC75B1">
        <w:rPr>
          <w:rFonts w:hint="eastAsia"/>
          <w:sz w:val="24"/>
          <w:szCs w:val="24"/>
          <w:lang w:val="en-CA"/>
        </w:rPr>
        <w:t>（</w:t>
      </w:r>
      <w:r w:rsidRPr="00EC75B1">
        <w:rPr>
          <w:rFonts w:hint="eastAsia"/>
          <w:sz w:val="24"/>
          <w:szCs w:val="24"/>
          <w:lang w:val="zh-CN"/>
        </w:rPr>
        <w:t>第</w:t>
      </w:r>
      <w:r w:rsidRPr="00EC75B1">
        <w:rPr>
          <w:sz w:val="24"/>
          <w:szCs w:val="24"/>
          <w:lang w:val="en-CA"/>
        </w:rPr>
        <w:t>79/46</w:t>
      </w:r>
      <w:r w:rsidRPr="00EC75B1">
        <w:rPr>
          <w:rFonts w:hint="eastAsia"/>
          <w:sz w:val="24"/>
          <w:szCs w:val="24"/>
          <w:lang w:val="zh-CN"/>
        </w:rPr>
        <w:t>号决定</w:t>
      </w:r>
      <w:r w:rsidRPr="00EC75B1">
        <w:rPr>
          <w:rFonts w:hint="eastAsia"/>
          <w:sz w:val="24"/>
          <w:szCs w:val="24"/>
          <w:lang w:val="en-CA"/>
        </w:rPr>
        <w:t>（</w:t>
      </w:r>
      <w:r w:rsidRPr="00EC75B1">
        <w:rPr>
          <w:sz w:val="24"/>
          <w:szCs w:val="24"/>
          <w:lang w:val="en-CA"/>
        </w:rPr>
        <w:t>b</w:t>
      </w:r>
      <w:r w:rsidRPr="00EC75B1">
        <w:rPr>
          <w:rFonts w:hint="eastAsia"/>
          <w:sz w:val="24"/>
          <w:szCs w:val="24"/>
          <w:lang w:val="en-CA"/>
        </w:rPr>
        <w:t>）（</w:t>
      </w:r>
      <w:r w:rsidRPr="00EC75B1">
        <w:rPr>
          <w:rFonts w:hint="eastAsia"/>
          <w:sz w:val="24"/>
          <w:szCs w:val="24"/>
          <w:lang w:val="zh-CN"/>
        </w:rPr>
        <w:t>三</w:t>
      </w:r>
      <w:r w:rsidRPr="00EC75B1">
        <w:rPr>
          <w:rFonts w:hint="eastAsia"/>
          <w:sz w:val="24"/>
          <w:szCs w:val="24"/>
          <w:lang w:val="en-CA"/>
        </w:rPr>
        <w:t>））</w:t>
      </w:r>
      <w:r w:rsidRPr="00EC75B1">
        <w:rPr>
          <w:rFonts w:hint="eastAsia"/>
          <w:sz w:val="24"/>
          <w:szCs w:val="24"/>
          <w:lang w:val="zh-CN"/>
        </w:rPr>
        <w:t>。在业务计划包括的</w:t>
      </w:r>
      <w:r w:rsidRPr="00EC75B1">
        <w:rPr>
          <w:sz w:val="24"/>
          <w:szCs w:val="24"/>
          <w:lang w:val="en-US"/>
        </w:rPr>
        <w:t>50</w:t>
      </w:r>
      <w:r w:rsidRPr="00EC75B1">
        <w:rPr>
          <w:rFonts w:hint="eastAsia"/>
          <w:sz w:val="24"/>
          <w:szCs w:val="24"/>
          <w:lang w:val="zh-CN"/>
        </w:rPr>
        <w:t>个国家中</w:t>
      </w:r>
      <w:r w:rsidRPr="00EC75B1">
        <w:rPr>
          <w:rFonts w:hint="eastAsia"/>
          <w:sz w:val="24"/>
          <w:szCs w:val="24"/>
          <w:lang w:val="en-US"/>
        </w:rPr>
        <w:t>，</w:t>
      </w:r>
      <w:r w:rsidRPr="00EC75B1">
        <w:rPr>
          <w:rFonts w:hint="eastAsia"/>
          <w:sz w:val="24"/>
          <w:szCs w:val="24"/>
          <w:lang w:val="zh-CN"/>
        </w:rPr>
        <w:t>只有</w:t>
      </w:r>
      <w:r w:rsidRPr="00EC75B1">
        <w:rPr>
          <w:sz w:val="24"/>
          <w:szCs w:val="24"/>
          <w:lang w:val="en-US"/>
        </w:rPr>
        <w:t>9</w:t>
      </w:r>
      <w:r w:rsidRPr="00EC75B1">
        <w:rPr>
          <w:rFonts w:hint="eastAsia"/>
          <w:sz w:val="24"/>
          <w:szCs w:val="24"/>
          <w:lang w:val="zh-CN"/>
        </w:rPr>
        <w:t>个国家尚未批准《基加利修正案》。其中七个国家已经提交了政府信函</w:t>
      </w:r>
      <w:r w:rsidRPr="00EC75B1">
        <w:rPr>
          <w:rFonts w:hint="eastAsia"/>
          <w:sz w:val="24"/>
          <w:szCs w:val="24"/>
          <w:lang w:val="en-US"/>
        </w:rPr>
        <w:t>，</w:t>
      </w:r>
      <w:r w:rsidRPr="00EC75B1">
        <w:rPr>
          <w:rFonts w:hint="eastAsia"/>
          <w:sz w:val="24"/>
          <w:szCs w:val="24"/>
          <w:lang w:val="zh-CN"/>
        </w:rPr>
        <w:t>表明它们打算尽最大努力批准《基加利修正案》。</w:t>
      </w:r>
    </w:p>
    <w:p w:rsidR="00575289" w:rsidRPr="00EC75B1" w:rsidRDefault="00575289">
      <w:pPr>
        <w:pStyle w:val="Heading1"/>
        <w:rPr>
          <w:sz w:val="24"/>
          <w:szCs w:val="24"/>
          <w:lang w:val="en-CA"/>
        </w:rPr>
      </w:pPr>
      <w:r w:rsidRPr="00EC75B1">
        <w:rPr>
          <w:rFonts w:hint="eastAsia"/>
          <w:sz w:val="24"/>
          <w:szCs w:val="24"/>
          <w:lang w:val="zh-CN"/>
        </w:rPr>
        <w:t>哥斯达黎加、古巴、加纳、格林纳达、尼日利亚、巴拿马和越南的业务计划中都包括了逐步减少使用氢氟碳化物的管理计划活动。这些国家都已批准《基加利修正案》。然而</w:t>
      </w:r>
      <w:r w:rsidRPr="00EC75B1">
        <w:rPr>
          <w:rFonts w:hint="eastAsia"/>
          <w:sz w:val="24"/>
          <w:szCs w:val="24"/>
          <w:lang w:val="en-US"/>
        </w:rPr>
        <w:t>，</w:t>
      </w:r>
      <w:r w:rsidRPr="00EC75B1">
        <w:rPr>
          <w:rFonts w:hint="eastAsia"/>
          <w:sz w:val="24"/>
          <w:szCs w:val="24"/>
          <w:lang w:val="zh-CN"/>
        </w:rPr>
        <w:t>执行委员会并没有关于允许各国提交氢氟碳化物逐步减少使用管理计划的决定</w:t>
      </w:r>
      <w:r w:rsidRPr="00EC75B1">
        <w:rPr>
          <w:rFonts w:hint="eastAsia"/>
          <w:sz w:val="24"/>
          <w:szCs w:val="24"/>
          <w:lang w:val="en-US"/>
        </w:rPr>
        <w:t>，</w:t>
      </w:r>
      <w:r w:rsidRPr="00EC75B1">
        <w:rPr>
          <w:rFonts w:hint="eastAsia"/>
          <w:sz w:val="24"/>
          <w:szCs w:val="24"/>
          <w:lang w:val="zh-CN"/>
        </w:rPr>
        <w:t>因为根据第</w:t>
      </w:r>
      <w:r w:rsidRPr="00EC75B1">
        <w:rPr>
          <w:sz w:val="24"/>
          <w:szCs w:val="24"/>
          <w:lang w:val="en-US"/>
        </w:rPr>
        <w:t>79/46</w:t>
      </w:r>
      <w:r w:rsidRPr="00EC75B1">
        <w:rPr>
          <w:rFonts w:hint="eastAsia"/>
          <w:sz w:val="24"/>
          <w:szCs w:val="24"/>
          <w:lang w:val="zh-CN"/>
        </w:rPr>
        <w:t>号决定</w:t>
      </w:r>
      <w:r w:rsidRPr="00EC75B1">
        <w:rPr>
          <w:rFonts w:hint="eastAsia"/>
          <w:sz w:val="24"/>
          <w:szCs w:val="24"/>
          <w:lang w:val="en-US"/>
        </w:rPr>
        <w:t>（</w:t>
      </w:r>
      <w:r w:rsidRPr="00EC75B1">
        <w:rPr>
          <w:sz w:val="24"/>
          <w:szCs w:val="24"/>
          <w:lang w:val="en-US"/>
        </w:rPr>
        <w:t>b</w:t>
      </w:r>
      <w:r w:rsidRPr="00EC75B1">
        <w:rPr>
          <w:rFonts w:hint="eastAsia"/>
          <w:sz w:val="24"/>
          <w:szCs w:val="24"/>
          <w:lang w:val="en-US"/>
        </w:rPr>
        <w:t>）（</w:t>
      </w:r>
      <w:r w:rsidRPr="00EC75B1">
        <w:rPr>
          <w:rFonts w:hint="eastAsia"/>
          <w:sz w:val="24"/>
          <w:szCs w:val="24"/>
          <w:lang w:val="zh-CN"/>
        </w:rPr>
        <w:t>三</w:t>
      </w:r>
      <w:r w:rsidRPr="00EC75B1">
        <w:rPr>
          <w:rFonts w:hint="eastAsia"/>
          <w:sz w:val="24"/>
          <w:szCs w:val="24"/>
          <w:lang w:val="en-US"/>
        </w:rPr>
        <w:t>），</w:t>
      </w:r>
      <w:r w:rsidRPr="00EC75B1">
        <w:rPr>
          <w:rFonts w:hint="eastAsia"/>
          <w:sz w:val="24"/>
          <w:szCs w:val="24"/>
          <w:lang w:val="zh-CN"/>
        </w:rPr>
        <w:t>只有编制项目的供资才有资格。</w:t>
      </w:r>
    </w:p>
    <w:p w:rsidR="00575289" w:rsidRPr="00EC75B1" w:rsidRDefault="00575289">
      <w:pPr>
        <w:keepNext/>
        <w:rPr>
          <w:b/>
          <w:sz w:val="24"/>
          <w:szCs w:val="24"/>
          <w:lang w:val="en-CA"/>
        </w:rPr>
      </w:pPr>
      <w:r w:rsidRPr="00EC75B1">
        <w:rPr>
          <w:rFonts w:hint="eastAsia"/>
          <w:b/>
          <w:sz w:val="24"/>
          <w:szCs w:val="24"/>
          <w:lang w:val="zh-CN"/>
        </w:rPr>
        <w:lastRenderedPageBreak/>
        <w:t>对多边基金</w:t>
      </w:r>
      <w:r w:rsidRPr="00EC75B1">
        <w:rPr>
          <w:b/>
          <w:sz w:val="24"/>
          <w:szCs w:val="24"/>
          <w:lang w:val="zh-CN"/>
        </w:rPr>
        <w:t>2020-2022</w:t>
      </w:r>
      <w:r w:rsidRPr="00EC75B1">
        <w:rPr>
          <w:rFonts w:hint="eastAsia"/>
          <w:b/>
          <w:sz w:val="24"/>
          <w:szCs w:val="24"/>
          <w:lang w:val="zh-CN"/>
        </w:rPr>
        <w:t>年综合业务计划作出的调整</w:t>
      </w:r>
    </w:p>
    <w:p w:rsidR="00575289" w:rsidRPr="00EC75B1" w:rsidRDefault="00575289">
      <w:pPr>
        <w:keepNext/>
        <w:rPr>
          <w:b/>
          <w:caps/>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在机构间协调会议期间</w:t>
      </w:r>
      <w:r w:rsidRPr="00EC75B1">
        <w:rPr>
          <w:rFonts w:hint="eastAsia"/>
          <w:sz w:val="24"/>
          <w:szCs w:val="24"/>
          <w:lang w:val="en-CA"/>
        </w:rPr>
        <w:t>，</w:t>
      </w:r>
      <w:r w:rsidRPr="00EC75B1">
        <w:rPr>
          <w:rFonts w:hint="eastAsia"/>
          <w:sz w:val="24"/>
          <w:szCs w:val="24"/>
          <w:lang w:val="zh-CN"/>
        </w:rPr>
        <w:t>根据执行委员会的相关决定</w:t>
      </w:r>
      <w:r w:rsidRPr="00EC75B1">
        <w:rPr>
          <w:rFonts w:hint="eastAsia"/>
          <w:sz w:val="24"/>
          <w:szCs w:val="24"/>
          <w:lang w:val="en-CA"/>
        </w:rPr>
        <w:t>，</w:t>
      </w:r>
      <w:r w:rsidRPr="00EC75B1">
        <w:rPr>
          <w:rFonts w:hint="eastAsia"/>
          <w:sz w:val="24"/>
          <w:szCs w:val="24"/>
          <w:lang w:val="zh-CN"/>
        </w:rPr>
        <w:t>对调整双边机构和执行机构的业务计划达成了协议。不过</w:t>
      </w:r>
      <w:r w:rsidRPr="00EC75B1">
        <w:rPr>
          <w:rFonts w:hint="eastAsia"/>
          <w:sz w:val="24"/>
          <w:szCs w:val="24"/>
          <w:lang w:val="en-US"/>
        </w:rPr>
        <w:t>，</w:t>
      </w:r>
      <w:r w:rsidRPr="00EC75B1">
        <w:rPr>
          <w:rFonts w:hint="eastAsia"/>
          <w:sz w:val="24"/>
          <w:szCs w:val="24"/>
          <w:lang w:val="zh-CN"/>
        </w:rPr>
        <w:t>在机构间协调会议讨论后提出的订正业务计划中</w:t>
      </w:r>
      <w:r w:rsidRPr="00EC75B1">
        <w:rPr>
          <w:rFonts w:hint="eastAsia"/>
          <w:sz w:val="24"/>
          <w:szCs w:val="24"/>
          <w:lang w:val="en-US"/>
        </w:rPr>
        <w:t>，</w:t>
      </w:r>
      <w:r w:rsidRPr="00EC75B1">
        <w:rPr>
          <w:rFonts w:hint="eastAsia"/>
          <w:sz w:val="24"/>
          <w:szCs w:val="24"/>
          <w:lang w:val="zh-CN"/>
        </w:rPr>
        <w:t>注意到下文表</w:t>
      </w:r>
      <w:r w:rsidRPr="00EC75B1">
        <w:rPr>
          <w:sz w:val="24"/>
          <w:szCs w:val="24"/>
          <w:lang w:val="en-US"/>
        </w:rPr>
        <w:t>5</w:t>
      </w:r>
      <w:r w:rsidRPr="00EC75B1">
        <w:rPr>
          <w:rFonts w:hint="eastAsia"/>
          <w:sz w:val="24"/>
          <w:szCs w:val="24"/>
          <w:lang w:val="zh-CN"/>
        </w:rPr>
        <w:t>所列的各项调整没有包括在内</w:t>
      </w:r>
      <w:r w:rsidRPr="00EC75B1">
        <w:rPr>
          <w:rFonts w:hint="eastAsia"/>
          <w:sz w:val="24"/>
          <w:szCs w:val="24"/>
          <w:lang w:val="en-US"/>
        </w:rPr>
        <w:t>：</w:t>
      </w:r>
      <w:r w:rsidRPr="00EC75B1">
        <w:rPr>
          <w:sz w:val="24"/>
          <w:szCs w:val="24"/>
          <w:lang w:val="en-CA"/>
        </w:rPr>
        <w:t xml:space="preserve"> </w:t>
      </w:r>
    </w:p>
    <w:p w:rsidR="00575289" w:rsidRDefault="00575289">
      <w:pPr>
        <w:keepNext/>
        <w:rPr>
          <w:b/>
          <w:szCs w:val="24"/>
          <w:lang w:val="en-CA"/>
        </w:rPr>
      </w:pPr>
      <w:r>
        <w:rPr>
          <w:rFonts w:ascii="SimSun" w:hint="eastAsia"/>
          <w:b/>
          <w:szCs w:val="24"/>
          <w:lang w:val="zh-CN"/>
        </w:rPr>
        <w:t>表</w:t>
      </w:r>
      <w:r>
        <w:rPr>
          <w:rFonts w:ascii="SimSun"/>
          <w:b/>
          <w:szCs w:val="24"/>
          <w:lang w:val="en-US"/>
        </w:rPr>
        <w:t xml:space="preserve">5.  </w:t>
      </w:r>
      <w:r>
        <w:rPr>
          <w:rFonts w:ascii="SimSun" w:hint="eastAsia"/>
          <w:b/>
          <w:szCs w:val="24"/>
          <w:lang w:val="zh-CN"/>
        </w:rPr>
        <w:t>对多边基金</w:t>
      </w:r>
      <w:r>
        <w:rPr>
          <w:rFonts w:ascii="SimSun"/>
          <w:b/>
          <w:szCs w:val="24"/>
          <w:lang w:val="zh-CN"/>
        </w:rPr>
        <w:t>2020-2022</w:t>
      </w:r>
      <w:r>
        <w:rPr>
          <w:rFonts w:ascii="SimSun" w:hint="eastAsia"/>
          <w:b/>
          <w:szCs w:val="24"/>
          <w:lang w:val="zh-CN"/>
        </w:rPr>
        <w:t>年综合业务计划作出的进一步调整（千美元）</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22"/>
        <w:gridCol w:w="1373"/>
        <w:gridCol w:w="1350"/>
      </w:tblGrid>
      <w:tr w:rsidR="00575289">
        <w:trPr>
          <w:tblHeader/>
        </w:trPr>
        <w:tc>
          <w:tcPr>
            <w:tcW w:w="6722" w:type="dxa"/>
          </w:tcPr>
          <w:p w:rsidR="00575289" w:rsidRDefault="00575289">
            <w:pPr>
              <w:rPr>
                <w:szCs w:val="24"/>
              </w:rPr>
            </w:pPr>
            <w:r>
              <w:rPr>
                <w:rFonts w:ascii="SimSun" w:hint="eastAsia"/>
                <w:b/>
                <w:szCs w:val="24"/>
                <w:lang w:val="zh-CN"/>
              </w:rPr>
              <w:t>调整</w:t>
            </w:r>
          </w:p>
        </w:tc>
        <w:tc>
          <w:tcPr>
            <w:tcW w:w="1373" w:type="dxa"/>
          </w:tcPr>
          <w:p w:rsidR="00575289" w:rsidRDefault="00575289">
            <w:pPr>
              <w:jc w:val="center"/>
              <w:rPr>
                <w:szCs w:val="24"/>
              </w:rPr>
            </w:pPr>
            <w:r>
              <w:rPr>
                <w:b/>
                <w:szCs w:val="24"/>
                <w:lang w:val="en-CA"/>
              </w:rPr>
              <w:t xml:space="preserve">2020–2022 </w:t>
            </w:r>
          </w:p>
        </w:tc>
        <w:tc>
          <w:tcPr>
            <w:tcW w:w="1350" w:type="dxa"/>
          </w:tcPr>
          <w:p w:rsidR="00575289" w:rsidRDefault="00575289">
            <w:pPr>
              <w:jc w:val="center"/>
              <w:rPr>
                <w:szCs w:val="24"/>
              </w:rPr>
            </w:pPr>
            <w:r>
              <w:rPr>
                <w:rFonts w:ascii="SimSun"/>
                <w:b/>
                <w:szCs w:val="24"/>
                <w:lang w:val="zh-CN"/>
              </w:rPr>
              <w:t>2022</w:t>
            </w:r>
            <w:r>
              <w:rPr>
                <w:rFonts w:ascii="SimSun" w:hint="eastAsia"/>
                <w:b/>
                <w:szCs w:val="24"/>
                <w:lang w:val="zh-CN"/>
              </w:rPr>
              <w:t>年后</w:t>
            </w:r>
          </w:p>
        </w:tc>
      </w:tr>
      <w:tr w:rsidR="00575289">
        <w:tc>
          <w:tcPr>
            <w:tcW w:w="6722" w:type="dxa"/>
          </w:tcPr>
          <w:p w:rsidR="00575289" w:rsidRDefault="00575289">
            <w:pPr>
              <w:rPr>
                <w:szCs w:val="24"/>
              </w:rPr>
            </w:pPr>
            <w:r>
              <w:rPr>
                <w:rFonts w:ascii="SimSun" w:hint="eastAsia"/>
                <w:szCs w:val="24"/>
                <w:lang w:val="zh-CN"/>
              </w:rPr>
              <w:t>反映协定核准的实际数额包括未提交第八十四次会议的氟氯烃淘汰管理计划各期应付拨款的氟氯烃淘汰管理计划金额</w:t>
            </w:r>
          </w:p>
        </w:tc>
        <w:tc>
          <w:tcPr>
            <w:tcW w:w="1373" w:type="dxa"/>
          </w:tcPr>
          <w:p w:rsidR="00575289" w:rsidRDefault="00575289">
            <w:pPr>
              <w:jc w:val="right"/>
              <w:rPr>
                <w:szCs w:val="24"/>
                <w:lang w:val="en-CA"/>
              </w:rPr>
            </w:pPr>
            <w:r>
              <w:rPr>
                <w:szCs w:val="24"/>
                <w:lang w:val="en-CA"/>
              </w:rPr>
              <w:t>37</w:t>
            </w:r>
          </w:p>
        </w:tc>
        <w:tc>
          <w:tcPr>
            <w:tcW w:w="1350" w:type="dxa"/>
          </w:tcPr>
          <w:p w:rsidR="00575289" w:rsidRDefault="00575289">
            <w:pPr>
              <w:jc w:val="right"/>
              <w:rPr>
                <w:szCs w:val="24"/>
                <w:lang w:val="en-CA"/>
              </w:rPr>
            </w:pPr>
            <w:r>
              <w:rPr>
                <w:szCs w:val="24"/>
                <w:lang w:val="en-CA"/>
              </w:rPr>
              <w:t>165</w:t>
            </w:r>
          </w:p>
        </w:tc>
      </w:tr>
      <w:tr w:rsidR="00575289">
        <w:tc>
          <w:tcPr>
            <w:tcW w:w="6722" w:type="dxa"/>
          </w:tcPr>
          <w:p w:rsidR="00575289" w:rsidRDefault="00575289">
            <w:pPr>
              <w:rPr>
                <w:szCs w:val="24"/>
              </w:rPr>
            </w:pPr>
            <w:r>
              <w:rPr>
                <w:rFonts w:ascii="SimSun" w:hint="eastAsia"/>
                <w:szCs w:val="24"/>
                <w:lang w:val="zh-CN"/>
              </w:rPr>
              <w:t>氟氯烃淘汰管理计划的价值反映提交第八十四次会议的订正协定</w:t>
            </w:r>
          </w:p>
        </w:tc>
        <w:tc>
          <w:tcPr>
            <w:tcW w:w="1373" w:type="dxa"/>
          </w:tcPr>
          <w:p w:rsidR="00575289" w:rsidRDefault="00575289">
            <w:pPr>
              <w:jc w:val="right"/>
              <w:rPr>
                <w:szCs w:val="24"/>
                <w:lang w:val="en-CA"/>
              </w:rPr>
            </w:pPr>
            <w:r>
              <w:rPr>
                <w:szCs w:val="24"/>
                <w:lang w:val="en-CA"/>
              </w:rPr>
              <w:t>3,839</w:t>
            </w:r>
          </w:p>
        </w:tc>
        <w:tc>
          <w:tcPr>
            <w:tcW w:w="1350" w:type="dxa"/>
          </w:tcPr>
          <w:p w:rsidR="00575289" w:rsidRDefault="00575289">
            <w:pPr>
              <w:jc w:val="right"/>
              <w:rPr>
                <w:szCs w:val="24"/>
                <w:lang w:val="en-CA"/>
              </w:rPr>
            </w:pPr>
            <w:r>
              <w:rPr>
                <w:szCs w:val="24"/>
                <w:lang w:val="en-CA"/>
              </w:rPr>
              <w:t>15,147</w:t>
            </w:r>
          </w:p>
        </w:tc>
      </w:tr>
      <w:tr w:rsidR="00575289">
        <w:tc>
          <w:tcPr>
            <w:tcW w:w="6722" w:type="dxa"/>
          </w:tcPr>
          <w:p w:rsidR="00575289" w:rsidRDefault="00575289">
            <w:pPr>
              <w:rPr>
                <w:szCs w:val="24"/>
              </w:rPr>
            </w:pPr>
            <w:r>
              <w:rPr>
                <w:rFonts w:ascii="SimSun" w:hint="eastAsia"/>
                <w:szCs w:val="24"/>
                <w:lang w:val="zh-CN"/>
              </w:rPr>
              <w:t>氟氯烃生产淘汰管理计划第一阶段和项目编制</w:t>
            </w:r>
          </w:p>
        </w:tc>
        <w:tc>
          <w:tcPr>
            <w:tcW w:w="1373" w:type="dxa"/>
            <w:vAlign w:val="bottom"/>
          </w:tcPr>
          <w:p w:rsidR="00575289" w:rsidRDefault="00575289">
            <w:pPr>
              <w:jc w:val="right"/>
              <w:rPr>
                <w:szCs w:val="24"/>
                <w:lang w:val="en-CA"/>
              </w:rPr>
            </w:pPr>
            <w:r>
              <w:rPr>
                <w:szCs w:val="24"/>
                <w:lang w:val="en-CA"/>
              </w:rPr>
              <w:t>(3,290)</w:t>
            </w:r>
          </w:p>
        </w:tc>
        <w:tc>
          <w:tcPr>
            <w:tcW w:w="1350" w:type="dxa"/>
            <w:vAlign w:val="bottom"/>
          </w:tcPr>
          <w:p w:rsidR="00575289" w:rsidRDefault="00575289">
            <w:pPr>
              <w:jc w:val="right"/>
              <w:rPr>
                <w:szCs w:val="24"/>
                <w:lang w:val="en-CA"/>
              </w:rPr>
            </w:pPr>
            <w:r>
              <w:rPr>
                <w:szCs w:val="24"/>
                <w:lang w:val="en-CA"/>
              </w:rPr>
              <w:t>(2,140)</w:t>
            </w:r>
          </w:p>
        </w:tc>
      </w:tr>
      <w:tr w:rsidR="00575289">
        <w:tc>
          <w:tcPr>
            <w:tcW w:w="6722" w:type="dxa"/>
          </w:tcPr>
          <w:p w:rsidR="00575289" w:rsidRDefault="00575289">
            <w:pPr>
              <w:rPr>
                <w:szCs w:val="24"/>
              </w:rPr>
            </w:pPr>
            <w:r>
              <w:rPr>
                <w:rFonts w:ascii="SimSun" w:hint="eastAsia"/>
                <w:szCs w:val="24"/>
                <w:lang w:val="zh-CN"/>
              </w:rPr>
              <w:t>根据第</w:t>
            </w:r>
            <w:r>
              <w:rPr>
                <w:szCs w:val="24"/>
                <w:lang w:val="zh-CN"/>
              </w:rPr>
              <w:t>69/28</w:t>
            </w:r>
            <w:r>
              <w:rPr>
                <w:rFonts w:ascii="SimSun" w:hint="eastAsia"/>
                <w:szCs w:val="24"/>
                <w:lang w:val="zh-CN"/>
              </w:rPr>
              <w:t>号决定（</w:t>
            </w:r>
            <w:r>
              <w:rPr>
                <w:szCs w:val="24"/>
                <w:lang w:val="zh-CN"/>
              </w:rPr>
              <w:t>e</w:t>
            </w:r>
            <w:r>
              <w:rPr>
                <w:rFonts w:ascii="SimSun" w:hint="eastAsia"/>
                <w:szCs w:val="24"/>
                <w:lang w:val="zh-CN"/>
              </w:rPr>
              <w:t>），氟氯烃生产淘汰管理计划第二阶段</w:t>
            </w:r>
          </w:p>
        </w:tc>
        <w:tc>
          <w:tcPr>
            <w:tcW w:w="1373" w:type="dxa"/>
            <w:vAlign w:val="bottom"/>
          </w:tcPr>
          <w:p w:rsidR="00575289" w:rsidRDefault="00575289">
            <w:pPr>
              <w:jc w:val="right"/>
              <w:rPr>
                <w:szCs w:val="24"/>
                <w:lang w:val="en-CA"/>
              </w:rPr>
            </w:pPr>
            <w:r>
              <w:rPr>
                <w:szCs w:val="24"/>
                <w:lang w:val="en-CA"/>
              </w:rPr>
              <w:t>(7,468)</w:t>
            </w:r>
          </w:p>
        </w:tc>
        <w:tc>
          <w:tcPr>
            <w:tcW w:w="1350" w:type="dxa"/>
            <w:vAlign w:val="bottom"/>
          </w:tcPr>
          <w:p w:rsidR="00575289" w:rsidRDefault="00575289">
            <w:pPr>
              <w:jc w:val="right"/>
              <w:rPr>
                <w:szCs w:val="24"/>
                <w:lang w:val="en-CA"/>
              </w:rPr>
            </w:pPr>
            <w:r>
              <w:rPr>
                <w:szCs w:val="24"/>
                <w:lang w:val="en-CA"/>
              </w:rPr>
              <w:t>6,407</w:t>
            </w:r>
          </w:p>
        </w:tc>
      </w:tr>
      <w:tr w:rsidR="00575289">
        <w:tc>
          <w:tcPr>
            <w:tcW w:w="6722" w:type="dxa"/>
          </w:tcPr>
          <w:p w:rsidR="00575289" w:rsidRDefault="00575289">
            <w:pPr>
              <w:rPr>
                <w:szCs w:val="24"/>
              </w:rPr>
            </w:pPr>
            <w:r>
              <w:rPr>
                <w:rFonts w:ascii="SimSun" w:hint="eastAsia"/>
                <w:szCs w:val="24"/>
                <w:lang w:val="zh-CN"/>
              </w:rPr>
              <w:t>依照第</w:t>
            </w:r>
            <w:r>
              <w:rPr>
                <w:szCs w:val="24"/>
                <w:lang w:val="zh-CN"/>
              </w:rPr>
              <w:t>71/42</w:t>
            </w:r>
            <w:r>
              <w:rPr>
                <w:rFonts w:ascii="SimSun" w:hint="eastAsia"/>
                <w:szCs w:val="24"/>
                <w:lang w:val="zh-CN"/>
              </w:rPr>
              <w:t>号决定编制氟氯烃淘汰管理计划第二阶段的项目</w:t>
            </w:r>
          </w:p>
        </w:tc>
        <w:tc>
          <w:tcPr>
            <w:tcW w:w="1373" w:type="dxa"/>
          </w:tcPr>
          <w:p w:rsidR="00575289" w:rsidRDefault="00575289">
            <w:pPr>
              <w:jc w:val="right"/>
              <w:rPr>
                <w:szCs w:val="24"/>
                <w:lang w:val="en-CA"/>
              </w:rPr>
            </w:pPr>
            <w:r>
              <w:rPr>
                <w:szCs w:val="24"/>
                <w:lang w:val="en-CA"/>
              </w:rPr>
              <w:t>(50)</w:t>
            </w:r>
          </w:p>
        </w:tc>
        <w:tc>
          <w:tcPr>
            <w:tcW w:w="1350" w:type="dxa"/>
          </w:tcPr>
          <w:p w:rsidR="00575289" w:rsidRDefault="00575289">
            <w:pPr>
              <w:jc w:val="right"/>
              <w:rPr>
                <w:szCs w:val="24"/>
                <w:lang w:val="en-CA"/>
              </w:rPr>
            </w:pPr>
            <w:r>
              <w:rPr>
                <w:szCs w:val="24"/>
                <w:lang w:val="en-CA"/>
              </w:rPr>
              <w:t>0</w:t>
            </w:r>
          </w:p>
        </w:tc>
      </w:tr>
      <w:tr w:rsidR="00575289">
        <w:tc>
          <w:tcPr>
            <w:tcW w:w="6722" w:type="dxa"/>
          </w:tcPr>
          <w:p w:rsidR="00575289" w:rsidRDefault="00575289">
            <w:pPr>
              <w:rPr>
                <w:szCs w:val="24"/>
              </w:rPr>
            </w:pPr>
            <w:r>
              <w:rPr>
                <w:rFonts w:ascii="SimSun" w:hint="eastAsia"/>
                <w:szCs w:val="24"/>
                <w:lang w:val="zh-CN"/>
              </w:rPr>
              <w:t>氟氯烃淘汰管理计划第二阶段的价值反映提交第八十四次会议的订正协定</w:t>
            </w:r>
          </w:p>
        </w:tc>
        <w:tc>
          <w:tcPr>
            <w:tcW w:w="1373" w:type="dxa"/>
          </w:tcPr>
          <w:p w:rsidR="00575289" w:rsidRDefault="00575289">
            <w:pPr>
              <w:jc w:val="right"/>
              <w:rPr>
                <w:szCs w:val="24"/>
                <w:lang w:val="en-CA"/>
              </w:rPr>
            </w:pPr>
            <w:r>
              <w:rPr>
                <w:szCs w:val="24"/>
                <w:lang w:val="en-CA"/>
              </w:rPr>
              <w:t>(312)</w:t>
            </w:r>
          </w:p>
        </w:tc>
        <w:tc>
          <w:tcPr>
            <w:tcW w:w="1350" w:type="dxa"/>
          </w:tcPr>
          <w:p w:rsidR="00575289" w:rsidRDefault="00575289">
            <w:pPr>
              <w:jc w:val="right"/>
              <w:rPr>
                <w:szCs w:val="24"/>
                <w:lang w:val="en-CA"/>
              </w:rPr>
            </w:pPr>
            <w:r>
              <w:rPr>
                <w:szCs w:val="24"/>
                <w:lang w:val="en-CA"/>
              </w:rPr>
              <w:t>453</w:t>
            </w:r>
          </w:p>
        </w:tc>
      </w:tr>
      <w:tr w:rsidR="00575289">
        <w:tc>
          <w:tcPr>
            <w:tcW w:w="6722" w:type="dxa"/>
          </w:tcPr>
          <w:p w:rsidR="00575289" w:rsidRDefault="00575289">
            <w:pPr>
              <w:rPr>
                <w:szCs w:val="24"/>
              </w:rPr>
            </w:pPr>
            <w:r>
              <w:rPr>
                <w:rFonts w:ascii="SimSun" w:hint="eastAsia"/>
                <w:szCs w:val="24"/>
                <w:lang w:val="zh-CN"/>
              </w:rPr>
              <w:t>根据第</w:t>
            </w:r>
            <w:r>
              <w:rPr>
                <w:szCs w:val="24"/>
              </w:rPr>
              <w:t>74/50</w:t>
            </w:r>
            <w:r>
              <w:rPr>
                <w:rFonts w:ascii="SimSun" w:hint="eastAsia"/>
                <w:szCs w:val="24"/>
                <w:lang w:val="zh-CN"/>
              </w:rPr>
              <w:t>号决定</w:t>
            </w:r>
            <w:r>
              <w:rPr>
                <w:rFonts w:ascii="SimSun" w:hint="eastAsia"/>
                <w:szCs w:val="24"/>
              </w:rPr>
              <w:t>（</w:t>
            </w:r>
            <w:r>
              <w:rPr>
                <w:szCs w:val="24"/>
              </w:rPr>
              <w:t>c</w:t>
            </w:r>
            <w:r>
              <w:rPr>
                <w:rFonts w:ascii="SimSun" w:hint="eastAsia"/>
                <w:szCs w:val="24"/>
              </w:rPr>
              <w:t>）（</w:t>
            </w:r>
            <w:r>
              <w:rPr>
                <w:rFonts w:ascii="SimSun" w:hint="eastAsia"/>
                <w:szCs w:val="24"/>
                <w:lang w:val="zh-CN"/>
              </w:rPr>
              <w:t>十二</w:t>
            </w:r>
            <w:r>
              <w:rPr>
                <w:rFonts w:ascii="SimSun" w:hint="eastAsia"/>
                <w:szCs w:val="24"/>
              </w:rPr>
              <w:t>），</w:t>
            </w:r>
            <w:r>
              <w:rPr>
                <w:rFonts w:ascii="SimSun" w:hint="eastAsia"/>
                <w:szCs w:val="24"/>
                <w:lang w:val="zh-CN"/>
              </w:rPr>
              <w:t>低消费量国家氟氯烃淘汰管理计划第二阶段的最大允许值实现削减氟氯烃基准消费量</w:t>
            </w:r>
            <w:r>
              <w:rPr>
                <w:szCs w:val="24"/>
              </w:rPr>
              <w:t>67.5%</w:t>
            </w:r>
            <w:r>
              <w:rPr>
                <w:rFonts w:ascii="SimSun" w:hint="eastAsia"/>
                <w:szCs w:val="24"/>
                <w:lang w:val="zh-CN"/>
              </w:rPr>
              <w:t>或</w:t>
            </w:r>
            <w:r>
              <w:rPr>
                <w:szCs w:val="24"/>
              </w:rPr>
              <w:t>100%</w:t>
            </w:r>
          </w:p>
        </w:tc>
        <w:tc>
          <w:tcPr>
            <w:tcW w:w="1373" w:type="dxa"/>
          </w:tcPr>
          <w:p w:rsidR="00575289" w:rsidRDefault="00575289">
            <w:pPr>
              <w:jc w:val="right"/>
              <w:rPr>
                <w:szCs w:val="24"/>
                <w:lang w:val="en-CA"/>
              </w:rPr>
            </w:pPr>
            <w:r>
              <w:rPr>
                <w:szCs w:val="24"/>
                <w:lang w:val="en-CA"/>
              </w:rPr>
              <w:t>(5)</w:t>
            </w:r>
          </w:p>
        </w:tc>
        <w:tc>
          <w:tcPr>
            <w:tcW w:w="1350" w:type="dxa"/>
          </w:tcPr>
          <w:p w:rsidR="00575289" w:rsidRDefault="00575289">
            <w:pPr>
              <w:jc w:val="right"/>
              <w:rPr>
                <w:szCs w:val="24"/>
                <w:lang w:val="en-CA"/>
              </w:rPr>
            </w:pPr>
            <w:r>
              <w:rPr>
                <w:szCs w:val="24"/>
                <w:lang w:val="en-CA"/>
              </w:rPr>
              <w:t>(6)</w:t>
            </w:r>
          </w:p>
        </w:tc>
      </w:tr>
      <w:tr w:rsidR="00575289">
        <w:tc>
          <w:tcPr>
            <w:tcW w:w="6722" w:type="dxa"/>
          </w:tcPr>
          <w:p w:rsidR="00575289" w:rsidRDefault="00575289">
            <w:pPr>
              <w:rPr>
                <w:szCs w:val="24"/>
              </w:rPr>
            </w:pPr>
            <w:r>
              <w:rPr>
                <w:rFonts w:ascii="SimSun" w:hint="eastAsia"/>
                <w:szCs w:val="24"/>
                <w:lang w:val="zh-CN"/>
              </w:rPr>
              <w:t>非低消费量国家氟氯烃淘汰管理计划第二阶段制冷维修行业以最大成本效益</w:t>
            </w:r>
            <w:r>
              <w:rPr>
                <w:szCs w:val="24"/>
              </w:rPr>
              <w:t>4.80</w:t>
            </w:r>
            <w:r>
              <w:rPr>
                <w:rFonts w:ascii="SimSun" w:hint="eastAsia"/>
                <w:szCs w:val="24"/>
                <w:lang w:val="zh-CN"/>
              </w:rPr>
              <w:t>美元</w:t>
            </w:r>
            <w:r>
              <w:rPr>
                <w:szCs w:val="24"/>
              </w:rPr>
              <w:t>/</w:t>
            </w:r>
            <w:r>
              <w:rPr>
                <w:rFonts w:ascii="SimSun" w:hint="eastAsia"/>
                <w:szCs w:val="24"/>
                <w:lang w:val="zh-CN"/>
              </w:rPr>
              <w:t>公斤为基础</w:t>
            </w:r>
          </w:p>
        </w:tc>
        <w:tc>
          <w:tcPr>
            <w:tcW w:w="1373" w:type="dxa"/>
          </w:tcPr>
          <w:p w:rsidR="00575289" w:rsidRDefault="00575289">
            <w:pPr>
              <w:jc w:val="right"/>
              <w:rPr>
                <w:szCs w:val="24"/>
                <w:lang w:val="en-CA"/>
              </w:rPr>
            </w:pPr>
            <w:r>
              <w:rPr>
                <w:szCs w:val="24"/>
                <w:lang w:val="en-CA"/>
              </w:rPr>
              <w:t>(0.4)</w:t>
            </w:r>
          </w:p>
        </w:tc>
        <w:tc>
          <w:tcPr>
            <w:tcW w:w="1350" w:type="dxa"/>
          </w:tcPr>
          <w:p w:rsidR="00575289" w:rsidRDefault="00575289">
            <w:pPr>
              <w:jc w:val="right"/>
              <w:rPr>
                <w:szCs w:val="24"/>
                <w:lang w:val="en-CA"/>
              </w:rPr>
            </w:pPr>
            <w:r>
              <w:rPr>
                <w:szCs w:val="24"/>
                <w:lang w:val="en-CA"/>
              </w:rPr>
              <w:t>(390)</w:t>
            </w:r>
          </w:p>
        </w:tc>
      </w:tr>
      <w:tr w:rsidR="00575289">
        <w:tc>
          <w:tcPr>
            <w:tcW w:w="6722" w:type="dxa"/>
          </w:tcPr>
          <w:p w:rsidR="00575289" w:rsidRDefault="00575289">
            <w:pPr>
              <w:rPr>
                <w:szCs w:val="24"/>
              </w:rPr>
            </w:pPr>
            <w:r>
              <w:rPr>
                <w:rFonts w:ascii="SimSun" w:hint="eastAsia"/>
                <w:szCs w:val="24"/>
                <w:lang w:val="zh-CN"/>
              </w:rPr>
              <w:t>依照第</w:t>
            </w:r>
            <w:r>
              <w:rPr>
                <w:szCs w:val="24"/>
                <w:lang w:val="zh-CN"/>
              </w:rPr>
              <w:t>71/42</w:t>
            </w:r>
            <w:r>
              <w:rPr>
                <w:rFonts w:ascii="SimSun" w:hint="eastAsia"/>
                <w:szCs w:val="24"/>
                <w:lang w:val="zh-CN"/>
              </w:rPr>
              <w:t>号决定编制氟氯烃淘汰管理计划第三阶段的项目</w:t>
            </w:r>
          </w:p>
        </w:tc>
        <w:tc>
          <w:tcPr>
            <w:tcW w:w="1373" w:type="dxa"/>
          </w:tcPr>
          <w:p w:rsidR="00575289" w:rsidRDefault="00575289">
            <w:pPr>
              <w:jc w:val="right"/>
              <w:rPr>
                <w:szCs w:val="24"/>
                <w:lang w:val="en-CA"/>
              </w:rPr>
            </w:pPr>
            <w:r>
              <w:rPr>
                <w:szCs w:val="24"/>
                <w:lang w:val="en-CA"/>
              </w:rPr>
              <w:t>(303)</w:t>
            </w:r>
          </w:p>
        </w:tc>
        <w:tc>
          <w:tcPr>
            <w:tcW w:w="1350" w:type="dxa"/>
          </w:tcPr>
          <w:p w:rsidR="00575289" w:rsidRDefault="00575289">
            <w:pPr>
              <w:jc w:val="right"/>
              <w:rPr>
                <w:szCs w:val="24"/>
                <w:lang w:val="en-CA"/>
              </w:rPr>
            </w:pPr>
            <w:r>
              <w:rPr>
                <w:szCs w:val="24"/>
                <w:lang w:val="en-CA"/>
              </w:rPr>
              <w:t>225</w:t>
            </w:r>
          </w:p>
        </w:tc>
      </w:tr>
      <w:tr w:rsidR="00575289">
        <w:tc>
          <w:tcPr>
            <w:tcW w:w="6722" w:type="dxa"/>
          </w:tcPr>
          <w:p w:rsidR="00575289" w:rsidRDefault="00575289">
            <w:pPr>
              <w:rPr>
                <w:szCs w:val="24"/>
              </w:rPr>
            </w:pPr>
            <w:r>
              <w:rPr>
                <w:rFonts w:ascii="SimSun" w:hint="eastAsia"/>
                <w:szCs w:val="24"/>
                <w:lang w:val="zh-CN"/>
              </w:rPr>
              <w:t>依照第</w:t>
            </w:r>
            <w:r>
              <w:rPr>
                <w:szCs w:val="24"/>
                <w:lang w:val="zh-CN"/>
              </w:rPr>
              <w:t>82/45</w:t>
            </w:r>
            <w:r>
              <w:rPr>
                <w:rFonts w:ascii="SimSun" w:hint="eastAsia"/>
                <w:szCs w:val="24"/>
                <w:lang w:val="zh-CN"/>
              </w:rPr>
              <w:t>号决定（</w:t>
            </w:r>
            <w:r>
              <w:rPr>
                <w:szCs w:val="24"/>
                <w:lang w:val="zh-CN"/>
              </w:rPr>
              <w:t>c</w:t>
            </w:r>
            <w:r>
              <w:rPr>
                <w:rFonts w:ascii="SimSun" w:hint="eastAsia"/>
                <w:szCs w:val="24"/>
                <w:lang w:val="zh-CN"/>
              </w:rPr>
              <w:t>）（一）制定的氟氯烃淘汰管理计划第三阶段</w:t>
            </w:r>
          </w:p>
        </w:tc>
        <w:tc>
          <w:tcPr>
            <w:tcW w:w="1373" w:type="dxa"/>
          </w:tcPr>
          <w:p w:rsidR="00575289" w:rsidRDefault="00575289">
            <w:pPr>
              <w:jc w:val="right"/>
              <w:rPr>
                <w:szCs w:val="24"/>
                <w:lang w:val="en-CA"/>
              </w:rPr>
            </w:pPr>
            <w:r>
              <w:rPr>
                <w:szCs w:val="24"/>
                <w:lang w:val="en-CA"/>
              </w:rPr>
              <w:t>(10,078)</w:t>
            </w:r>
          </w:p>
        </w:tc>
        <w:tc>
          <w:tcPr>
            <w:tcW w:w="1350" w:type="dxa"/>
          </w:tcPr>
          <w:p w:rsidR="00575289" w:rsidRDefault="00575289">
            <w:pPr>
              <w:jc w:val="right"/>
              <w:rPr>
                <w:szCs w:val="24"/>
                <w:lang w:val="en-CA"/>
              </w:rPr>
            </w:pPr>
            <w:r>
              <w:rPr>
                <w:szCs w:val="24"/>
                <w:lang w:val="en-CA"/>
              </w:rPr>
              <w:t>(36,403)</w:t>
            </w:r>
          </w:p>
        </w:tc>
      </w:tr>
      <w:tr w:rsidR="00575289">
        <w:tc>
          <w:tcPr>
            <w:tcW w:w="6722" w:type="dxa"/>
          </w:tcPr>
          <w:p w:rsidR="00575289" w:rsidRDefault="00575289">
            <w:pPr>
              <w:rPr>
                <w:szCs w:val="24"/>
              </w:rPr>
            </w:pPr>
            <w:r>
              <w:rPr>
                <w:rFonts w:ascii="SimSun" w:hint="eastAsia"/>
                <w:szCs w:val="24"/>
                <w:lang w:val="zh-CN"/>
              </w:rPr>
              <w:t>氟氯烃技术援助</w:t>
            </w:r>
          </w:p>
        </w:tc>
        <w:tc>
          <w:tcPr>
            <w:tcW w:w="1373" w:type="dxa"/>
          </w:tcPr>
          <w:p w:rsidR="00575289" w:rsidRDefault="00575289">
            <w:pPr>
              <w:jc w:val="right"/>
              <w:rPr>
                <w:szCs w:val="24"/>
                <w:lang w:val="en-CA"/>
              </w:rPr>
            </w:pPr>
            <w:r>
              <w:rPr>
                <w:szCs w:val="24"/>
                <w:lang w:val="en-CA"/>
              </w:rPr>
              <w:t>(990)</w:t>
            </w:r>
          </w:p>
        </w:tc>
        <w:tc>
          <w:tcPr>
            <w:tcW w:w="1350" w:type="dxa"/>
          </w:tcPr>
          <w:p w:rsidR="00575289" w:rsidRDefault="00575289">
            <w:pPr>
              <w:jc w:val="right"/>
              <w:rPr>
                <w:szCs w:val="24"/>
                <w:lang w:val="en-CA"/>
              </w:rPr>
            </w:pPr>
            <w:r>
              <w:rPr>
                <w:szCs w:val="24"/>
                <w:lang w:val="en-CA"/>
              </w:rPr>
              <w:t>0</w:t>
            </w:r>
          </w:p>
        </w:tc>
      </w:tr>
      <w:tr w:rsidR="00575289">
        <w:tc>
          <w:tcPr>
            <w:tcW w:w="6722" w:type="dxa"/>
          </w:tcPr>
          <w:p w:rsidR="00575289" w:rsidRDefault="00575289">
            <w:pPr>
              <w:rPr>
                <w:szCs w:val="24"/>
              </w:rPr>
            </w:pPr>
            <w:r>
              <w:rPr>
                <w:rFonts w:ascii="SimSun" w:hint="eastAsia"/>
                <w:szCs w:val="24"/>
                <w:lang w:val="zh-CN"/>
              </w:rPr>
              <w:t>已经提交第八十四次会议的扶持活动</w:t>
            </w:r>
          </w:p>
        </w:tc>
        <w:tc>
          <w:tcPr>
            <w:tcW w:w="1373" w:type="dxa"/>
          </w:tcPr>
          <w:p w:rsidR="00575289" w:rsidRDefault="00575289">
            <w:pPr>
              <w:jc w:val="right"/>
              <w:rPr>
                <w:szCs w:val="24"/>
                <w:lang w:val="en-CA"/>
              </w:rPr>
            </w:pPr>
            <w:r>
              <w:rPr>
                <w:szCs w:val="24"/>
                <w:lang w:val="en-CA"/>
              </w:rPr>
              <w:t>(102)</w:t>
            </w:r>
          </w:p>
        </w:tc>
        <w:tc>
          <w:tcPr>
            <w:tcW w:w="1350" w:type="dxa"/>
          </w:tcPr>
          <w:p w:rsidR="00575289" w:rsidRDefault="00575289">
            <w:pPr>
              <w:jc w:val="right"/>
              <w:rPr>
                <w:szCs w:val="24"/>
                <w:lang w:val="en-CA"/>
              </w:rPr>
            </w:pPr>
            <w:r>
              <w:rPr>
                <w:szCs w:val="24"/>
                <w:lang w:val="en-CA"/>
              </w:rPr>
              <w:t>0</w:t>
            </w:r>
          </w:p>
        </w:tc>
      </w:tr>
      <w:tr w:rsidR="00575289">
        <w:tc>
          <w:tcPr>
            <w:tcW w:w="6722" w:type="dxa"/>
          </w:tcPr>
          <w:p w:rsidR="00575289" w:rsidRDefault="00575289">
            <w:pPr>
              <w:rPr>
                <w:szCs w:val="24"/>
              </w:rPr>
            </w:pPr>
            <w:r>
              <w:rPr>
                <w:rFonts w:ascii="SimSun" w:hint="eastAsia"/>
                <w:szCs w:val="24"/>
                <w:lang w:val="zh-CN"/>
              </w:rPr>
              <w:t>依照第</w:t>
            </w:r>
            <w:r>
              <w:rPr>
                <w:szCs w:val="24"/>
              </w:rPr>
              <w:t>56/16</w:t>
            </w:r>
            <w:r>
              <w:rPr>
                <w:rFonts w:ascii="SimSun" w:hint="eastAsia"/>
                <w:szCs w:val="24"/>
                <w:lang w:val="zh-CN"/>
              </w:rPr>
              <w:t>号决定</w:t>
            </w:r>
            <w:r>
              <w:rPr>
                <w:rFonts w:ascii="SimSun" w:hint="eastAsia"/>
                <w:szCs w:val="24"/>
              </w:rPr>
              <w:t>（</w:t>
            </w:r>
            <w:r>
              <w:rPr>
                <w:szCs w:val="24"/>
              </w:rPr>
              <w:t>c</w:t>
            </w:r>
            <w:r>
              <w:rPr>
                <w:rFonts w:ascii="SimSun" w:hint="eastAsia"/>
                <w:szCs w:val="24"/>
              </w:rPr>
              <w:t>）</w:t>
            </w:r>
            <w:r>
              <w:rPr>
                <w:rFonts w:ascii="SimSun" w:hint="eastAsia"/>
                <w:szCs w:val="24"/>
                <w:lang w:val="zh-CN"/>
              </w:rPr>
              <w:t>或为尚未核准《基加利修正案》的国家编制逐步减少使用氢氟碳化物的项目</w:t>
            </w:r>
          </w:p>
        </w:tc>
        <w:tc>
          <w:tcPr>
            <w:tcW w:w="1373" w:type="dxa"/>
          </w:tcPr>
          <w:p w:rsidR="00575289" w:rsidRDefault="00575289">
            <w:pPr>
              <w:jc w:val="right"/>
              <w:rPr>
                <w:szCs w:val="24"/>
                <w:lang w:val="en-CA"/>
              </w:rPr>
            </w:pPr>
            <w:r>
              <w:rPr>
                <w:szCs w:val="24"/>
                <w:lang w:val="en-CA"/>
              </w:rPr>
              <w:t>(3,253)</w:t>
            </w:r>
          </w:p>
        </w:tc>
        <w:tc>
          <w:tcPr>
            <w:tcW w:w="1350" w:type="dxa"/>
          </w:tcPr>
          <w:p w:rsidR="00575289" w:rsidRDefault="00575289">
            <w:pPr>
              <w:jc w:val="right"/>
              <w:rPr>
                <w:szCs w:val="24"/>
                <w:lang w:val="en-CA"/>
              </w:rPr>
            </w:pPr>
            <w:r>
              <w:rPr>
                <w:szCs w:val="24"/>
                <w:lang w:val="en-CA"/>
              </w:rPr>
              <w:t>0</w:t>
            </w:r>
          </w:p>
        </w:tc>
      </w:tr>
      <w:tr w:rsidR="00575289">
        <w:tc>
          <w:tcPr>
            <w:tcW w:w="6722" w:type="dxa"/>
          </w:tcPr>
          <w:p w:rsidR="00575289" w:rsidRDefault="00575289">
            <w:pPr>
              <w:rPr>
                <w:szCs w:val="24"/>
              </w:rPr>
            </w:pPr>
            <w:r>
              <w:rPr>
                <w:rFonts w:ascii="SimSun" w:hint="eastAsia"/>
                <w:szCs w:val="24"/>
                <w:lang w:val="zh-CN"/>
              </w:rPr>
              <w:t>依照第</w:t>
            </w:r>
            <w:r>
              <w:rPr>
                <w:szCs w:val="24"/>
                <w:lang w:val="zh-CN"/>
              </w:rPr>
              <w:t>79/46</w:t>
            </w:r>
            <w:r>
              <w:rPr>
                <w:rFonts w:ascii="SimSun" w:hint="eastAsia"/>
                <w:szCs w:val="24"/>
                <w:lang w:val="zh-CN"/>
              </w:rPr>
              <w:t>号决定（</w:t>
            </w:r>
            <w:r>
              <w:rPr>
                <w:szCs w:val="24"/>
                <w:lang w:val="zh-CN"/>
              </w:rPr>
              <w:t>b</w:t>
            </w:r>
            <w:r>
              <w:rPr>
                <w:rFonts w:ascii="SimSun" w:hint="eastAsia"/>
                <w:szCs w:val="24"/>
                <w:lang w:val="zh-CN"/>
              </w:rPr>
              <w:t>）（三）制定氢氟碳化物逐步减少使用管理计划</w:t>
            </w:r>
          </w:p>
        </w:tc>
        <w:tc>
          <w:tcPr>
            <w:tcW w:w="1373" w:type="dxa"/>
            <w:vAlign w:val="bottom"/>
          </w:tcPr>
          <w:p w:rsidR="00575289" w:rsidRDefault="00575289">
            <w:pPr>
              <w:jc w:val="right"/>
              <w:rPr>
                <w:szCs w:val="24"/>
                <w:lang w:val="en-CA"/>
              </w:rPr>
            </w:pPr>
            <w:r>
              <w:rPr>
                <w:szCs w:val="24"/>
                <w:lang w:val="en-CA"/>
              </w:rPr>
              <w:t>(7,290)</w:t>
            </w:r>
          </w:p>
        </w:tc>
        <w:tc>
          <w:tcPr>
            <w:tcW w:w="1350" w:type="dxa"/>
            <w:vAlign w:val="bottom"/>
          </w:tcPr>
          <w:p w:rsidR="00575289" w:rsidRDefault="00575289">
            <w:pPr>
              <w:jc w:val="right"/>
              <w:rPr>
                <w:szCs w:val="24"/>
                <w:lang w:val="en-CA"/>
              </w:rPr>
            </w:pPr>
            <w:r>
              <w:rPr>
                <w:szCs w:val="24"/>
                <w:lang w:val="en-CA"/>
              </w:rPr>
              <w:t>0</w:t>
            </w:r>
          </w:p>
        </w:tc>
      </w:tr>
      <w:tr w:rsidR="00575289">
        <w:tc>
          <w:tcPr>
            <w:tcW w:w="6722" w:type="dxa"/>
          </w:tcPr>
          <w:p w:rsidR="00575289" w:rsidRDefault="00575289">
            <w:pPr>
              <w:rPr>
                <w:szCs w:val="24"/>
              </w:rPr>
            </w:pPr>
            <w:r>
              <w:rPr>
                <w:rFonts w:ascii="SimSun" w:hint="eastAsia"/>
                <w:szCs w:val="24"/>
                <w:lang w:val="zh-CN"/>
              </w:rPr>
              <w:t>依照第</w:t>
            </w:r>
            <w:r>
              <w:rPr>
                <w:szCs w:val="24"/>
                <w:lang w:val="zh-CN"/>
              </w:rPr>
              <w:t>74/51</w:t>
            </w:r>
            <w:r>
              <w:rPr>
                <w:rFonts w:ascii="SimSun" w:hint="eastAsia"/>
                <w:szCs w:val="24"/>
                <w:lang w:val="zh-CN"/>
              </w:rPr>
              <w:t>号决定（</w:t>
            </w:r>
            <w:r>
              <w:rPr>
                <w:szCs w:val="24"/>
                <w:lang w:val="zh-CN"/>
              </w:rPr>
              <w:t>c</w:t>
            </w:r>
            <w:r>
              <w:rPr>
                <w:rFonts w:ascii="SimSun" w:hint="eastAsia"/>
                <w:szCs w:val="24"/>
                <w:lang w:val="zh-CN"/>
              </w:rPr>
              <w:t>）或排除</w:t>
            </w:r>
            <w:r>
              <w:rPr>
                <w:szCs w:val="24"/>
                <w:lang w:val="zh-CN"/>
              </w:rPr>
              <w:t>2021</w:t>
            </w:r>
            <w:r>
              <w:rPr>
                <w:rFonts w:ascii="SimSun" w:hint="eastAsia"/>
                <w:szCs w:val="24"/>
                <w:lang w:val="zh-CN"/>
              </w:rPr>
              <w:t>年后价值的体制强化项目</w:t>
            </w:r>
          </w:p>
        </w:tc>
        <w:tc>
          <w:tcPr>
            <w:tcW w:w="1373" w:type="dxa"/>
          </w:tcPr>
          <w:p w:rsidR="00575289" w:rsidRDefault="00575289">
            <w:pPr>
              <w:jc w:val="right"/>
              <w:rPr>
                <w:szCs w:val="24"/>
                <w:lang w:val="en-CA"/>
              </w:rPr>
            </w:pPr>
            <w:r>
              <w:rPr>
                <w:szCs w:val="24"/>
                <w:lang w:val="en-CA"/>
              </w:rPr>
              <w:t>0</w:t>
            </w:r>
          </w:p>
        </w:tc>
        <w:tc>
          <w:tcPr>
            <w:tcW w:w="1350" w:type="dxa"/>
          </w:tcPr>
          <w:p w:rsidR="00575289" w:rsidRDefault="00575289">
            <w:pPr>
              <w:jc w:val="right"/>
              <w:rPr>
                <w:szCs w:val="24"/>
                <w:lang w:val="en-CA"/>
              </w:rPr>
            </w:pPr>
            <w:r>
              <w:rPr>
                <w:szCs w:val="24"/>
                <w:lang w:val="en-CA"/>
              </w:rPr>
              <w:t>(677)</w:t>
            </w:r>
          </w:p>
        </w:tc>
      </w:tr>
      <w:tr w:rsidR="00575289">
        <w:tc>
          <w:tcPr>
            <w:tcW w:w="6722" w:type="dxa"/>
          </w:tcPr>
          <w:p w:rsidR="00575289" w:rsidRDefault="00575289">
            <w:pPr>
              <w:rPr>
                <w:szCs w:val="24"/>
              </w:rPr>
            </w:pPr>
            <w:r>
              <w:rPr>
                <w:rFonts w:ascii="SimSun" w:hint="eastAsia"/>
                <w:szCs w:val="24"/>
                <w:lang w:val="zh-CN"/>
              </w:rPr>
              <w:t>与朝鲜民主主义人民共和国依照第</w:t>
            </w:r>
            <w:r>
              <w:rPr>
                <w:szCs w:val="24"/>
              </w:rPr>
              <w:t>80/34</w:t>
            </w:r>
            <w:r>
              <w:rPr>
                <w:rFonts w:ascii="SimSun" w:hint="eastAsia"/>
                <w:szCs w:val="24"/>
                <w:lang w:val="zh-CN"/>
              </w:rPr>
              <w:t>号决定</w:t>
            </w:r>
            <w:r>
              <w:rPr>
                <w:rFonts w:ascii="SimSun" w:hint="eastAsia"/>
                <w:szCs w:val="24"/>
              </w:rPr>
              <w:t>（</w:t>
            </w:r>
            <w:r>
              <w:rPr>
                <w:szCs w:val="24"/>
              </w:rPr>
              <w:t>c</w:t>
            </w:r>
            <w:r>
              <w:rPr>
                <w:rFonts w:ascii="SimSun" w:hint="eastAsia"/>
                <w:szCs w:val="24"/>
              </w:rPr>
              <w:t>）（</w:t>
            </w:r>
            <w:r>
              <w:rPr>
                <w:rFonts w:ascii="SimSun" w:hint="eastAsia"/>
                <w:szCs w:val="24"/>
                <w:lang w:val="zh-CN"/>
              </w:rPr>
              <w:t>三</w:t>
            </w:r>
            <w:r>
              <w:rPr>
                <w:rFonts w:ascii="SimSun" w:hint="eastAsia"/>
                <w:szCs w:val="24"/>
              </w:rPr>
              <w:t>）</w:t>
            </w:r>
            <w:r>
              <w:rPr>
                <w:szCs w:val="24"/>
              </w:rPr>
              <w:t>b</w:t>
            </w:r>
            <w:r>
              <w:rPr>
                <w:rFonts w:ascii="SimSun" w:hint="eastAsia"/>
                <w:szCs w:val="24"/>
                <w:lang w:val="zh-CN"/>
              </w:rPr>
              <w:t>有关体制强化的项目</w:t>
            </w:r>
          </w:p>
        </w:tc>
        <w:tc>
          <w:tcPr>
            <w:tcW w:w="1373" w:type="dxa"/>
          </w:tcPr>
          <w:p w:rsidR="00575289" w:rsidRDefault="00575289">
            <w:pPr>
              <w:jc w:val="right"/>
              <w:rPr>
                <w:szCs w:val="24"/>
                <w:lang w:val="en-CA"/>
              </w:rPr>
            </w:pPr>
            <w:r>
              <w:rPr>
                <w:szCs w:val="24"/>
                <w:lang w:val="en-CA"/>
              </w:rPr>
              <w:t>(333)</w:t>
            </w:r>
          </w:p>
        </w:tc>
        <w:tc>
          <w:tcPr>
            <w:tcW w:w="1350" w:type="dxa"/>
          </w:tcPr>
          <w:p w:rsidR="00575289" w:rsidRDefault="00575289">
            <w:pPr>
              <w:jc w:val="right"/>
              <w:rPr>
                <w:szCs w:val="24"/>
                <w:lang w:val="en-CA"/>
              </w:rPr>
            </w:pPr>
            <w:r>
              <w:rPr>
                <w:szCs w:val="24"/>
                <w:lang w:val="en-CA"/>
              </w:rPr>
              <w:t>0</w:t>
            </w:r>
          </w:p>
        </w:tc>
      </w:tr>
    </w:tbl>
    <w:p w:rsidR="00575289" w:rsidRDefault="00575289">
      <w:pPr>
        <w:pStyle w:val="Heading1"/>
        <w:numPr>
          <w:ilvl w:val="0"/>
          <w:numId w:val="0"/>
        </w:numPr>
        <w:spacing w:after="0"/>
        <w:rPr>
          <w:szCs w:val="24"/>
          <w:lang w:val="en-CA"/>
        </w:rPr>
      </w:pPr>
    </w:p>
    <w:p w:rsidR="00575289" w:rsidRPr="00EC75B1" w:rsidRDefault="00575289">
      <w:pPr>
        <w:pStyle w:val="Heading1"/>
        <w:rPr>
          <w:sz w:val="24"/>
          <w:szCs w:val="24"/>
          <w:lang w:val="en-CA"/>
        </w:rPr>
      </w:pPr>
      <w:r w:rsidRPr="00EC75B1">
        <w:rPr>
          <w:rFonts w:hint="eastAsia"/>
          <w:sz w:val="24"/>
          <w:szCs w:val="24"/>
          <w:lang w:val="zh-CN"/>
        </w:rPr>
        <w:t>表</w:t>
      </w:r>
      <w:r w:rsidRPr="00EC75B1">
        <w:rPr>
          <w:sz w:val="24"/>
          <w:szCs w:val="24"/>
          <w:lang w:val="en-US"/>
        </w:rPr>
        <w:t>6</w:t>
      </w:r>
      <w:r w:rsidRPr="00EC75B1">
        <w:rPr>
          <w:rFonts w:hint="eastAsia"/>
          <w:sz w:val="24"/>
          <w:szCs w:val="24"/>
          <w:lang w:val="zh-CN"/>
        </w:rPr>
        <w:t>载列对</w:t>
      </w:r>
      <w:r w:rsidRPr="00EC75B1">
        <w:rPr>
          <w:sz w:val="24"/>
          <w:szCs w:val="24"/>
          <w:lang w:val="en-US"/>
        </w:rPr>
        <w:t>2020-2022</w:t>
      </w:r>
      <w:r w:rsidRPr="00EC75B1">
        <w:rPr>
          <w:rFonts w:hint="eastAsia"/>
          <w:sz w:val="24"/>
          <w:szCs w:val="24"/>
          <w:lang w:val="zh-CN"/>
        </w:rPr>
        <w:t>年综合业务计划作出拟议调整的结果。资金数额超过指示性预算</w:t>
      </w:r>
      <w:r w:rsidRPr="00EC75B1">
        <w:rPr>
          <w:sz w:val="24"/>
          <w:szCs w:val="24"/>
          <w:lang w:val="zh-CN"/>
        </w:rPr>
        <w:t>1,415</w:t>
      </w:r>
      <w:r w:rsidRPr="00EC75B1">
        <w:rPr>
          <w:rFonts w:hint="eastAsia"/>
          <w:sz w:val="24"/>
          <w:szCs w:val="24"/>
          <w:lang w:val="zh-CN"/>
        </w:rPr>
        <w:t>万美元（即指示性预算的</w:t>
      </w:r>
      <w:r w:rsidRPr="00EC75B1">
        <w:rPr>
          <w:sz w:val="24"/>
          <w:szCs w:val="24"/>
          <w:lang w:val="zh-CN"/>
        </w:rPr>
        <w:t>2.7%</w:t>
      </w:r>
      <w:r w:rsidRPr="00EC75B1">
        <w:rPr>
          <w:rFonts w:hint="eastAsia"/>
          <w:sz w:val="24"/>
          <w:szCs w:val="24"/>
          <w:lang w:val="zh-CN"/>
        </w:rPr>
        <w:t>）。</w:t>
      </w:r>
    </w:p>
    <w:p w:rsidR="00575289" w:rsidRDefault="00575289">
      <w:pPr>
        <w:keepNext/>
        <w:rPr>
          <w:b/>
          <w:szCs w:val="24"/>
          <w:lang w:val="en-CA"/>
        </w:rPr>
      </w:pPr>
      <w:r>
        <w:rPr>
          <w:rFonts w:ascii="SimSun" w:hint="eastAsia"/>
          <w:b/>
          <w:szCs w:val="24"/>
          <w:lang w:val="zh-CN"/>
        </w:rPr>
        <w:t>表</w:t>
      </w:r>
      <w:r>
        <w:rPr>
          <w:b/>
          <w:szCs w:val="24"/>
          <w:lang w:val="en-US"/>
        </w:rPr>
        <w:t xml:space="preserve">6.  </w:t>
      </w:r>
      <w:r>
        <w:rPr>
          <w:b/>
          <w:szCs w:val="24"/>
          <w:lang w:val="zh-CN"/>
        </w:rPr>
        <w:t>2020-2022</w:t>
      </w:r>
      <w:r>
        <w:rPr>
          <w:rFonts w:ascii="SimSun" w:hint="eastAsia"/>
          <w:b/>
          <w:szCs w:val="24"/>
          <w:lang w:val="zh-CN"/>
        </w:rPr>
        <w:t>年综合业务计划调整后资源分配情况（千美元）</w:t>
      </w:r>
      <w:r>
        <w:rPr>
          <w:b/>
          <w:szCs w:val="24"/>
          <w:lang w:val="zh-CN"/>
        </w:rPr>
        <w:t>*</w:t>
      </w:r>
    </w:p>
    <w:tbl>
      <w:tblPr>
        <w:tblW w:w="9498" w:type="dxa"/>
        <w:tblInd w:w="-5" w:type="dxa"/>
        <w:tblLayout w:type="fixed"/>
        <w:tblLook w:val="00A0" w:firstRow="1" w:lastRow="0" w:firstColumn="1" w:lastColumn="0" w:noHBand="0" w:noVBand="0"/>
      </w:tblPr>
      <w:tblGrid>
        <w:gridCol w:w="3402"/>
        <w:gridCol w:w="1134"/>
        <w:gridCol w:w="1134"/>
        <w:gridCol w:w="1134"/>
        <w:gridCol w:w="1417"/>
        <w:gridCol w:w="1277"/>
      </w:tblGrid>
      <w:tr w:rsidR="00575289">
        <w:trPr>
          <w:trHeight w:val="264"/>
          <w:tblHeader/>
        </w:trPr>
        <w:tc>
          <w:tcPr>
            <w:tcW w:w="3402" w:type="dxa"/>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项目</w:t>
            </w:r>
          </w:p>
        </w:tc>
        <w:tc>
          <w:tcPr>
            <w:tcW w:w="1134" w:type="dxa"/>
            <w:tcBorders>
              <w:top w:val="single" w:sz="4" w:space="0" w:color="auto"/>
              <w:left w:val="nil"/>
              <w:bottom w:val="single" w:sz="4" w:space="0" w:color="auto"/>
              <w:right w:val="single" w:sz="4" w:space="0" w:color="auto"/>
            </w:tcBorders>
            <w:noWrap/>
          </w:tcPr>
          <w:p w:rsidR="00575289" w:rsidRDefault="00575289">
            <w:pPr>
              <w:jc w:val="center"/>
              <w:rPr>
                <w:b/>
                <w:sz w:val="20"/>
                <w:szCs w:val="24"/>
                <w:lang w:val="en-CA"/>
              </w:rPr>
            </w:pPr>
            <w:r>
              <w:rPr>
                <w:b/>
                <w:sz w:val="20"/>
                <w:szCs w:val="24"/>
                <w:lang w:val="en-CA"/>
              </w:rPr>
              <w:t>2020</w:t>
            </w:r>
          </w:p>
        </w:tc>
        <w:tc>
          <w:tcPr>
            <w:tcW w:w="1134" w:type="dxa"/>
            <w:tcBorders>
              <w:top w:val="single" w:sz="4" w:space="0" w:color="auto"/>
              <w:left w:val="nil"/>
              <w:bottom w:val="single" w:sz="4" w:space="0" w:color="auto"/>
              <w:right w:val="single" w:sz="4" w:space="0" w:color="auto"/>
            </w:tcBorders>
            <w:noWrap/>
          </w:tcPr>
          <w:p w:rsidR="00575289" w:rsidRDefault="00575289">
            <w:pPr>
              <w:jc w:val="center"/>
              <w:rPr>
                <w:b/>
                <w:sz w:val="20"/>
                <w:szCs w:val="24"/>
                <w:lang w:val="en-CA"/>
              </w:rPr>
            </w:pPr>
            <w:r>
              <w:rPr>
                <w:b/>
                <w:sz w:val="20"/>
                <w:szCs w:val="24"/>
                <w:lang w:val="en-CA"/>
              </w:rPr>
              <w:t>2021</w:t>
            </w:r>
          </w:p>
        </w:tc>
        <w:tc>
          <w:tcPr>
            <w:tcW w:w="1134" w:type="dxa"/>
            <w:tcBorders>
              <w:top w:val="single" w:sz="4" w:space="0" w:color="auto"/>
              <w:left w:val="nil"/>
              <w:bottom w:val="single" w:sz="4" w:space="0" w:color="auto"/>
              <w:right w:val="single" w:sz="4" w:space="0" w:color="auto"/>
            </w:tcBorders>
            <w:noWrap/>
          </w:tcPr>
          <w:p w:rsidR="00575289" w:rsidRDefault="00575289">
            <w:pPr>
              <w:jc w:val="center"/>
              <w:rPr>
                <w:b/>
                <w:sz w:val="20"/>
                <w:szCs w:val="24"/>
                <w:lang w:val="en-CA"/>
              </w:rPr>
            </w:pPr>
            <w:r>
              <w:rPr>
                <w:b/>
                <w:sz w:val="20"/>
                <w:szCs w:val="24"/>
                <w:lang w:val="en-CA"/>
              </w:rPr>
              <w:t>2022</w:t>
            </w:r>
          </w:p>
        </w:tc>
        <w:tc>
          <w:tcPr>
            <w:tcW w:w="1417" w:type="dxa"/>
            <w:tcBorders>
              <w:top w:val="single" w:sz="4" w:space="0" w:color="auto"/>
              <w:left w:val="nil"/>
              <w:bottom w:val="single" w:sz="4" w:space="0" w:color="auto"/>
              <w:right w:val="single" w:sz="4" w:space="0" w:color="auto"/>
            </w:tcBorders>
            <w:noWrap/>
          </w:tcPr>
          <w:p w:rsidR="00575289" w:rsidRDefault="00575289">
            <w:pPr>
              <w:jc w:val="center"/>
              <w:rPr>
                <w:b/>
                <w:sz w:val="20"/>
                <w:szCs w:val="24"/>
                <w:lang w:val="en-CA"/>
              </w:rPr>
            </w:pPr>
            <w:r>
              <w:rPr>
                <w:rFonts w:ascii="SimSun" w:hint="eastAsia"/>
                <w:b/>
                <w:sz w:val="20"/>
                <w:szCs w:val="24"/>
                <w:lang w:val="zh-CN"/>
              </w:rPr>
              <w:t>共计</w:t>
            </w:r>
          </w:p>
          <w:p w:rsidR="00575289" w:rsidRDefault="00575289">
            <w:pPr>
              <w:jc w:val="center"/>
              <w:rPr>
                <w:b/>
                <w:sz w:val="20"/>
                <w:szCs w:val="24"/>
                <w:lang w:val="en-CA"/>
              </w:rPr>
            </w:pPr>
            <w:r>
              <w:rPr>
                <w:b/>
                <w:sz w:val="20"/>
                <w:szCs w:val="24"/>
                <w:lang w:val="en-CA"/>
              </w:rPr>
              <w:t>(2020–2022)</w:t>
            </w:r>
          </w:p>
        </w:tc>
        <w:tc>
          <w:tcPr>
            <w:tcW w:w="1277" w:type="dxa"/>
            <w:tcBorders>
              <w:top w:val="single" w:sz="4" w:space="0" w:color="auto"/>
              <w:left w:val="nil"/>
              <w:bottom w:val="single" w:sz="4" w:space="0" w:color="auto"/>
              <w:right w:val="single" w:sz="4" w:space="0" w:color="auto"/>
            </w:tcBorders>
            <w:noWrap/>
          </w:tcPr>
          <w:p w:rsidR="00575289" w:rsidRDefault="00575289">
            <w:pPr>
              <w:jc w:val="center"/>
              <w:rPr>
                <w:szCs w:val="24"/>
              </w:rPr>
            </w:pPr>
            <w:r>
              <w:rPr>
                <w:rFonts w:ascii="SimSun"/>
                <w:b/>
                <w:sz w:val="20"/>
                <w:szCs w:val="24"/>
                <w:lang w:val="zh-CN"/>
              </w:rPr>
              <w:t>2022</w:t>
            </w:r>
            <w:r>
              <w:rPr>
                <w:rFonts w:ascii="SimSun" w:hint="eastAsia"/>
                <w:b/>
                <w:sz w:val="20"/>
                <w:szCs w:val="24"/>
                <w:lang w:val="zh-CN"/>
              </w:rPr>
              <w:t>年后</w:t>
            </w:r>
            <w:r>
              <w:rPr>
                <w:rFonts w:ascii="SimSun"/>
                <w:b/>
                <w:sz w:val="20"/>
                <w:szCs w:val="24"/>
                <w:lang w:val="zh-CN"/>
              </w:rPr>
              <w:br/>
            </w:r>
            <w:r>
              <w:rPr>
                <w:rFonts w:ascii="SimSun" w:hint="eastAsia"/>
                <w:b/>
                <w:sz w:val="20"/>
                <w:szCs w:val="24"/>
                <w:lang w:val="zh-CN"/>
              </w:rPr>
              <w:t>共计</w:t>
            </w:r>
          </w:p>
        </w:tc>
      </w:tr>
      <w:tr w:rsidR="00575289">
        <w:trPr>
          <w:trHeight w:val="264"/>
        </w:trPr>
        <w:tc>
          <w:tcPr>
            <w:tcW w:w="9498" w:type="dxa"/>
            <w:gridSpan w:val="6"/>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氟氯烃活动</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核准的氟氯烃淘汰管理计划</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143,426</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98,388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79,459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321,273</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163,026</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氟氯烃生产项目编制</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第一阶段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氟氯烃生产</w:t>
            </w:r>
            <w:r>
              <w:rPr>
                <w:rFonts w:ascii="SimSun"/>
                <w:sz w:val="20"/>
                <w:szCs w:val="24"/>
                <w:lang w:val="zh-CN"/>
              </w:rPr>
              <w:t xml:space="preserve"> - </w:t>
            </w:r>
            <w:r>
              <w:rPr>
                <w:rFonts w:ascii="SimSun" w:hint="eastAsia"/>
                <w:sz w:val="20"/>
                <w:szCs w:val="24"/>
                <w:lang w:val="zh-CN"/>
              </w:rPr>
              <w:t>第一阶段</w:t>
            </w:r>
          </w:p>
        </w:tc>
        <w:tc>
          <w:tcPr>
            <w:tcW w:w="1134" w:type="dxa"/>
            <w:tcBorders>
              <w:top w:val="nil"/>
              <w:left w:val="nil"/>
              <w:bottom w:val="single" w:sz="4" w:space="0" w:color="auto"/>
              <w:right w:val="single" w:sz="4" w:space="0" w:color="auto"/>
            </w:tcBorders>
            <w:noWrap/>
          </w:tcPr>
          <w:p w:rsidR="00575289" w:rsidRDefault="00575289">
            <w:pPr>
              <w:jc w:val="right"/>
              <w:rPr>
                <w:szCs w:val="24"/>
              </w:rPr>
            </w:pPr>
            <w:r>
              <w:rPr>
                <w:sz w:val="20"/>
                <w:szCs w:val="24"/>
                <w:lang w:val="en-CA"/>
              </w:rPr>
              <w:t>0 </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氟氯烃生产</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第二阶段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23,496</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23,496</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23,496</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70,488</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187,968</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氟氯烃淘汰管理计划第一阶段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346</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846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氟氯烃淘汰管理计划项目编制</w:t>
            </w:r>
            <w:r>
              <w:rPr>
                <w:rFonts w:ascii="SimSun"/>
                <w:sz w:val="20"/>
                <w:szCs w:val="24"/>
                <w:lang w:val="zh-CN"/>
              </w:rPr>
              <w:t xml:space="preserve"> - </w:t>
            </w:r>
            <w:r>
              <w:rPr>
                <w:rFonts w:ascii="SimSun" w:hint="eastAsia"/>
                <w:sz w:val="20"/>
                <w:szCs w:val="24"/>
                <w:lang w:val="zh-CN"/>
              </w:rPr>
              <w:t>第</w:t>
            </w:r>
            <w:r>
              <w:rPr>
                <w:rFonts w:ascii="SimSun" w:hint="eastAsia"/>
                <w:sz w:val="20"/>
                <w:szCs w:val="24"/>
                <w:lang w:val="zh-CN"/>
              </w:rPr>
              <w:lastRenderedPageBreak/>
              <w:t>二阶段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lastRenderedPageBreak/>
              <w:t>412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360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772</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34</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lastRenderedPageBreak/>
              <w:t>氟氯烃淘汰管理计划第二阶段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12,158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10,661</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7,316</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30,135</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65,893</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氟氯烃淘汰管理计划项目编制</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第三阶段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1,044</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1,110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182</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2,336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225</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氟氯烃淘汰管理计划第三阶段</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1,178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199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1,610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2,131</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氟氯烃淘汰管理计划的核查</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1,766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氟氯烃技术援助</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氟氯烃活动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182,648</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134,836</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111,741</w:t>
            </w:r>
          </w:p>
        </w:tc>
        <w:tc>
          <w:tcPr>
            <w:tcW w:w="141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429,225</w:t>
            </w:r>
          </w:p>
        </w:tc>
        <w:tc>
          <w:tcPr>
            <w:tcW w:w="127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419,275</w:t>
            </w:r>
          </w:p>
        </w:tc>
      </w:tr>
      <w:tr w:rsidR="00575289">
        <w:trPr>
          <w:trHeight w:val="264"/>
        </w:trPr>
        <w:tc>
          <w:tcPr>
            <w:tcW w:w="9498" w:type="dxa"/>
            <w:gridSpan w:val="6"/>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氢氟碳化物活动</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氢氟碳化物</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扶持活动</w:t>
            </w:r>
          </w:p>
        </w:tc>
        <w:tc>
          <w:tcPr>
            <w:tcW w:w="1134" w:type="dxa"/>
            <w:tcBorders>
              <w:top w:val="nil"/>
              <w:left w:val="nil"/>
              <w:bottom w:val="single" w:sz="4" w:space="0" w:color="auto"/>
              <w:right w:val="single" w:sz="4" w:space="0" w:color="auto"/>
            </w:tcBorders>
            <w:noWrap/>
            <w:vAlign w:val="center"/>
          </w:tcPr>
          <w:p w:rsidR="00575289" w:rsidRDefault="00575289">
            <w:pPr>
              <w:jc w:val="right"/>
              <w:rPr>
                <w:sz w:val="20"/>
                <w:szCs w:val="24"/>
                <w:lang w:val="en-CA"/>
              </w:rPr>
            </w:pPr>
            <w:r>
              <w:rPr>
                <w:sz w:val="20"/>
                <w:szCs w:val="24"/>
                <w:lang w:val="en-CA"/>
              </w:rPr>
              <w:t>316</w:t>
            </w:r>
          </w:p>
        </w:tc>
        <w:tc>
          <w:tcPr>
            <w:tcW w:w="1134" w:type="dxa"/>
            <w:tcBorders>
              <w:top w:val="nil"/>
              <w:left w:val="nil"/>
              <w:bottom w:val="single" w:sz="4" w:space="0" w:color="auto"/>
              <w:right w:val="single" w:sz="4" w:space="0" w:color="auto"/>
            </w:tcBorders>
            <w:noWrap/>
            <w:vAlign w:val="center"/>
          </w:tcPr>
          <w:p w:rsidR="00575289" w:rsidRDefault="00575289">
            <w:pPr>
              <w:jc w:val="right"/>
              <w:rPr>
                <w:sz w:val="20"/>
                <w:szCs w:val="24"/>
                <w:lang w:val="en-CA"/>
              </w:rPr>
            </w:pPr>
            <w:r>
              <w:rPr>
                <w:sz w:val="20"/>
                <w:szCs w:val="24"/>
                <w:lang w:val="en-CA"/>
              </w:rPr>
              <w:t>161</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476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氢氟碳化物</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投资项目</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1,819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1,819</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氢氟碳化物淘汰计划</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项目编制</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4,425</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830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5,256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氢氟碳化物淘汰计划</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氢氟碳化物活动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6,560</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991</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7,551</w:t>
            </w:r>
          </w:p>
        </w:tc>
        <w:tc>
          <w:tcPr>
            <w:tcW w:w="127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0</w:t>
            </w:r>
          </w:p>
        </w:tc>
      </w:tr>
      <w:tr w:rsidR="00575289">
        <w:trPr>
          <w:trHeight w:val="264"/>
        </w:trPr>
        <w:tc>
          <w:tcPr>
            <w:tcW w:w="9498" w:type="dxa"/>
            <w:gridSpan w:val="6"/>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标准活动</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履约援助方案</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11,428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11,771</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12,124</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35,324</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核心单位</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5,961</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6,003</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6,045</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18,009</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体制强化</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11,574</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9,858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11,574</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33,007</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秘书处、执行委员会以及监测和评价费用减去加拿大对应费用</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6,362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7,009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7,159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20,530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财务主任</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1,500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标准活动</w:t>
            </w:r>
            <w:r>
              <w:rPr>
                <w:rFonts w:ascii="SimSun"/>
                <w:b/>
                <w:sz w:val="20"/>
                <w:szCs w:val="24"/>
                <w:lang w:val="zh-CN"/>
              </w:rPr>
              <w:t xml:space="preserve"> </w:t>
            </w:r>
            <w:r>
              <w:rPr>
                <w:b/>
                <w:sz w:val="20"/>
                <w:szCs w:val="24"/>
                <w:lang w:val="zh-CN"/>
              </w:rPr>
              <w:t>–</w:t>
            </w:r>
            <w:r>
              <w:rPr>
                <w:rFonts w:ascii="SimSun"/>
                <w:b/>
                <w:sz w:val="20"/>
                <w:szCs w:val="24"/>
                <w:lang w:val="zh-CN"/>
              </w:rPr>
              <w:t xml:space="preserve"> </w:t>
            </w:r>
            <w:r>
              <w:rPr>
                <w:rFonts w:ascii="SimSun" w:hint="eastAsia"/>
                <w:b/>
                <w:sz w:val="20"/>
                <w:szCs w:val="24"/>
                <w:lang w:val="zh-CN"/>
              </w:rPr>
              <w:t>小计</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35,826</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35,141</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37,403</w:t>
            </w:r>
          </w:p>
        </w:tc>
        <w:tc>
          <w:tcPr>
            <w:tcW w:w="141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108,370</w:t>
            </w:r>
          </w:p>
        </w:tc>
        <w:tc>
          <w:tcPr>
            <w:tcW w:w="127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b/>
                <w:sz w:val="20"/>
                <w:szCs w:val="24"/>
                <w:lang w:val="zh-CN"/>
              </w:rPr>
              <w:t>总计</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225,035</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170,968</w:t>
            </w:r>
          </w:p>
        </w:tc>
        <w:tc>
          <w:tcPr>
            <w:tcW w:w="1134"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149,143</w:t>
            </w:r>
          </w:p>
        </w:tc>
        <w:tc>
          <w:tcPr>
            <w:tcW w:w="141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545,145</w:t>
            </w:r>
          </w:p>
        </w:tc>
        <w:tc>
          <w:tcPr>
            <w:tcW w:w="1277" w:type="dxa"/>
            <w:tcBorders>
              <w:top w:val="nil"/>
              <w:left w:val="nil"/>
              <w:bottom w:val="single" w:sz="4" w:space="0" w:color="auto"/>
              <w:right w:val="single" w:sz="4" w:space="0" w:color="auto"/>
            </w:tcBorders>
            <w:noWrap/>
          </w:tcPr>
          <w:p w:rsidR="00575289" w:rsidRDefault="00575289">
            <w:pPr>
              <w:jc w:val="right"/>
              <w:rPr>
                <w:b/>
                <w:sz w:val="20"/>
                <w:szCs w:val="24"/>
                <w:lang w:val="en-CA"/>
              </w:rPr>
            </w:pPr>
            <w:r>
              <w:rPr>
                <w:b/>
                <w:sz w:val="20"/>
                <w:szCs w:val="24"/>
                <w:lang w:val="en-CA"/>
              </w:rPr>
              <w:t>419,275</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指示性预算</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171,000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180,000**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180,000**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531,000</w:t>
            </w:r>
          </w:p>
        </w:tc>
        <w:tc>
          <w:tcPr>
            <w:tcW w:w="1277" w:type="dxa"/>
            <w:tcBorders>
              <w:top w:val="nil"/>
              <w:left w:val="nil"/>
              <w:bottom w:val="single" w:sz="4" w:space="0" w:color="auto"/>
              <w:right w:val="single" w:sz="4" w:space="0" w:color="auto"/>
            </w:tcBorders>
            <w:noWrap/>
          </w:tcPr>
          <w:p w:rsidR="00575289" w:rsidRDefault="00575289">
            <w:pPr>
              <w:jc w:val="left"/>
              <w:rPr>
                <w:szCs w:val="24"/>
              </w:rPr>
            </w:pPr>
            <w:r>
              <w:rPr>
                <w:sz w:val="20"/>
                <w:szCs w:val="24"/>
                <w:lang w:val="en-CA"/>
              </w:rPr>
              <w:t> </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差额</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54,035</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-9,032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-30,857</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14,145</w:t>
            </w:r>
          </w:p>
        </w:tc>
        <w:tc>
          <w:tcPr>
            <w:tcW w:w="1277" w:type="dxa"/>
            <w:tcBorders>
              <w:top w:val="nil"/>
              <w:left w:val="nil"/>
              <w:bottom w:val="single" w:sz="4" w:space="0" w:color="auto"/>
              <w:right w:val="single" w:sz="4" w:space="0" w:color="auto"/>
            </w:tcBorders>
            <w:noWrap/>
          </w:tcPr>
          <w:p w:rsidR="00575289" w:rsidRDefault="00575289">
            <w:pPr>
              <w:jc w:val="left"/>
              <w:rPr>
                <w:szCs w:val="24"/>
              </w:rPr>
            </w:pPr>
            <w:r>
              <w:rPr>
                <w:sz w:val="20"/>
                <w:szCs w:val="24"/>
                <w:lang w:val="en-CA"/>
              </w:rPr>
              <w:t> </w:t>
            </w:r>
          </w:p>
        </w:tc>
      </w:tr>
      <w:tr w:rsidR="00575289">
        <w:trPr>
          <w:trHeight w:val="264"/>
        </w:trPr>
        <w:tc>
          <w:tcPr>
            <w:tcW w:w="3402" w:type="dxa"/>
            <w:tcBorders>
              <w:top w:val="single" w:sz="4" w:space="0" w:color="auto"/>
              <w:left w:val="single" w:sz="4" w:space="0" w:color="auto"/>
              <w:bottom w:val="single" w:sz="4" w:space="0" w:color="auto"/>
              <w:right w:val="nil"/>
            </w:tcBorders>
            <w:noWrap/>
          </w:tcPr>
          <w:p w:rsidR="00575289" w:rsidRDefault="00575289">
            <w:pPr>
              <w:jc w:val="left"/>
              <w:rPr>
                <w:szCs w:val="24"/>
              </w:rPr>
            </w:pPr>
            <w:r>
              <w:rPr>
                <w:rFonts w:ascii="SimSun" w:hint="eastAsia"/>
                <w:b/>
                <w:sz w:val="20"/>
                <w:szCs w:val="24"/>
                <w:lang w:val="zh-CN"/>
              </w:rPr>
              <w:t>按机构开列</w:t>
            </w:r>
          </w:p>
        </w:tc>
        <w:tc>
          <w:tcPr>
            <w:tcW w:w="1134" w:type="dxa"/>
            <w:tcBorders>
              <w:top w:val="single" w:sz="4" w:space="0" w:color="auto"/>
              <w:left w:val="single" w:sz="4" w:space="0" w:color="auto"/>
              <w:bottom w:val="single" w:sz="4" w:space="0" w:color="auto"/>
              <w:right w:val="single" w:sz="4" w:space="0" w:color="auto"/>
            </w:tcBorders>
            <w:noWrap/>
          </w:tcPr>
          <w:p w:rsidR="00575289" w:rsidRDefault="00575289">
            <w:pPr>
              <w:jc w:val="right"/>
              <w:rPr>
                <w:sz w:val="20"/>
                <w:szCs w:val="24"/>
                <w:lang w:val="en-CA"/>
              </w:rPr>
            </w:pPr>
            <w:r>
              <w:rPr>
                <w:sz w:val="20"/>
                <w:szCs w:val="24"/>
                <w:lang w:val="en-CA"/>
              </w:rPr>
              <w:t> </w:t>
            </w:r>
          </w:p>
        </w:tc>
        <w:tc>
          <w:tcPr>
            <w:tcW w:w="1134"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 </w:t>
            </w:r>
          </w:p>
        </w:tc>
        <w:tc>
          <w:tcPr>
            <w:tcW w:w="1134"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 </w:t>
            </w:r>
          </w:p>
        </w:tc>
        <w:tc>
          <w:tcPr>
            <w:tcW w:w="1417"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 </w:t>
            </w:r>
          </w:p>
        </w:tc>
        <w:tc>
          <w:tcPr>
            <w:tcW w:w="1277" w:type="dxa"/>
            <w:tcBorders>
              <w:top w:val="single" w:sz="4" w:space="0" w:color="auto"/>
              <w:left w:val="nil"/>
              <w:bottom w:val="single" w:sz="4" w:space="0" w:color="auto"/>
              <w:right w:val="single" w:sz="4" w:space="0" w:color="auto"/>
            </w:tcBorders>
            <w:noWrap/>
          </w:tcPr>
          <w:p w:rsidR="00575289" w:rsidRDefault="00575289">
            <w:pPr>
              <w:jc w:val="left"/>
              <w:rPr>
                <w:sz w:val="20"/>
                <w:szCs w:val="24"/>
                <w:lang w:val="en-CA"/>
              </w:rPr>
            </w:pPr>
            <w:r>
              <w:rPr>
                <w:sz w:val="20"/>
                <w:szCs w:val="24"/>
                <w:lang w:val="en-CA"/>
              </w:rPr>
              <w:t> </w:t>
            </w:r>
          </w:p>
        </w:tc>
      </w:tr>
      <w:tr w:rsidR="00575289">
        <w:trPr>
          <w:trHeight w:val="264"/>
        </w:trPr>
        <w:tc>
          <w:tcPr>
            <w:tcW w:w="3402" w:type="dxa"/>
            <w:tcBorders>
              <w:top w:val="single" w:sz="4" w:space="0" w:color="auto"/>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澳大利亚</w:t>
            </w:r>
          </w:p>
        </w:tc>
        <w:tc>
          <w:tcPr>
            <w:tcW w:w="1134"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283</w:t>
            </w:r>
          </w:p>
        </w:tc>
        <w:tc>
          <w:tcPr>
            <w:tcW w:w="1134"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283</w:t>
            </w:r>
          </w:p>
        </w:tc>
        <w:tc>
          <w:tcPr>
            <w:tcW w:w="1277" w:type="dxa"/>
            <w:tcBorders>
              <w:top w:val="single" w:sz="4" w:space="0" w:color="auto"/>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283</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法国</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693</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693</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771</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德国</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3,562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2,955</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1,503</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8,020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1,906</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意大利</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265</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265</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日本</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211</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211</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开发署</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67,245</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37,809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25,198</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130,252</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21,660</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环境署</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34,736</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24,708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23,578</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83,022</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17,411</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工发组织</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57,508</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50,899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45,524</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153,930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107,074</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世界银行</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53,082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46,500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45,092</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144,674</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270,172</w:t>
            </w: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氟氯烃淘汰管理计划的核查</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589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1,766</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秘书处、执行委员会以及监测和评价费用减去加拿大对应费用</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6,362</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7,009</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7,159</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20,530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p>
        </w:tc>
      </w:tr>
      <w:tr w:rsidR="00575289">
        <w:trPr>
          <w:trHeight w:val="264"/>
        </w:trPr>
        <w:tc>
          <w:tcPr>
            <w:tcW w:w="3402" w:type="dxa"/>
            <w:tcBorders>
              <w:top w:val="nil"/>
              <w:left w:val="single" w:sz="4" w:space="0" w:color="auto"/>
              <w:bottom w:val="single" w:sz="4" w:space="0" w:color="auto"/>
              <w:right w:val="single" w:sz="4" w:space="0" w:color="auto"/>
            </w:tcBorders>
            <w:noWrap/>
          </w:tcPr>
          <w:p w:rsidR="00575289" w:rsidRDefault="00575289">
            <w:pPr>
              <w:jc w:val="left"/>
              <w:rPr>
                <w:szCs w:val="24"/>
              </w:rPr>
            </w:pPr>
            <w:r>
              <w:rPr>
                <w:rFonts w:ascii="SimSun" w:hint="eastAsia"/>
                <w:sz w:val="20"/>
                <w:szCs w:val="24"/>
                <w:lang w:val="zh-CN"/>
              </w:rPr>
              <w:t>财务主任</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134"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500</w:t>
            </w:r>
          </w:p>
        </w:tc>
        <w:tc>
          <w:tcPr>
            <w:tcW w:w="1417" w:type="dxa"/>
            <w:tcBorders>
              <w:top w:val="nil"/>
              <w:left w:val="nil"/>
              <w:bottom w:val="single" w:sz="4" w:space="0" w:color="auto"/>
              <w:right w:val="single" w:sz="4" w:space="0" w:color="auto"/>
            </w:tcBorders>
            <w:noWrap/>
          </w:tcPr>
          <w:p w:rsidR="00575289" w:rsidRDefault="00575289">
            <w:pPr>
              <w:jc w:val="right"/>
              <w:rPr>
                <w:sz w:val="20"/>
                <w:szCs w:val="24"/>
                <w:lang w:val="en-CA"/>
              </w:rPr>
            </w:pPr>
            <w:r>
              <w:rPr>
                <w:sz w:val="20"/>
                <w:szCs w:val="24"/>
                <w:lang w:val="en-CA"/>
              </w:rPr>
              <w:t>1,500</w:t>
            </w:r>
          </w:p>
        </w:tc>
        <w:tc>
          <w:tcPr>
            <w:tcW w:w="1277" w:type="dxa"/>
            <w:tcBorders>
              <w:top w:val="nil"/>
              <w:left w:val="nil"/>
              <w:bottom w:val="single" w:sz="4" w:space="0" w:color="auto"/>
              <w:right w:val="single" w:sz="4" w:space="0" w:color="auto"/>
            </w:tcBorders>
            <w:noWrap/>
          </w:tcPr>
          <w:p w:rsidR="00575289" w:rsidRDefault="00575289">
            <w:pPr>
              <w:jc w:val="right"/>
              <w:rPr>
                <w:sz w:val="20"/>
                <w:szCs w:val="24"/>
                <w:lang w:val="en-CA"/>
              </w:rPr>
            </w:pPr>
          </w:p>
        </w:tc>
      </w:tr>
    </w:tbl>
    <w:p w:rsidR="00575289" w:rsidRDefault="00575289">
      <w:pPr>
        <w:jc w:val="left"/>
        <w:rPr>
          <w:sz w:val="19"/>
          <w:szCs w:val="24"/>
          <w:lang w:val="en-CA"/>
        </w:rPr>
      </w:pPr>
      <w:r>
        <w:rPr>
          <w:sz w:val="19"/>
          <w:szCs w:val="24"/>
          <w:lang w:val="zh-CN"/>
        </w:rPr>
        <w:t xml:space="preserve">* </w:t>
      </w:r>
      <w:r>
        <w:rPr>
          <w:rFonts w:ascii="SimSun" w:hint="eastAsia"/>
          <w:sz w:val="19"/>
          <w:szCs w:val="24"/>
          <w:lang w:val="zh-CN"/>
        </w:rPr>
        <w:t>包含相关机构支助费用。</w:t>
      </w:r>
    </w:p>
    <w:p w:rsidR="00575289" w:rsidRDefault="00575289">
      <w:pPr>
        <w:jc w:val="left"/>
        <w:rPr>
          <w:sz w:val="19"/>
          <w:szCs w:val="24"/>
          <w:lang w:val="en-CA"/>
        </w:rPr>
      </w:pPr>
      <w:r>
        <w:rPr>
          <w:sz w:val="19"/>
          <w:szCs w:val="24"/>
          <w:lang w:val="zh-CN"/>
        </w:rPr>
        <w:t xml:space="preserve">** </w:t>
      </w:r>
      <w:r>
        <w:rPr>
          <w:rFonts w:ascii="SimSun" w:hint="eastAsia"/>
          <w:sz w:val="19"/>
          <w:szCs w:val="24"/>
          <w:lang w:val="zh-CN"/>
        </w:rPr>
        <w:t>假定多边基金有与</w:t>
      </w:r>
      <w:r>
        <w:rPr>
          <w:sz w:val="19"/>
          <w:szCs w:val="24"/>
          <w:lang w:val="zh-CN"/>
        </w:rPr>
        <w:t>2018-2020</w:t>
      </w:r>
      <w:r>
        <w:rPr>
          <w:rFonts w:ascii="SimSun" w:hint="eastAsia"/>
          <w:sz w:val="19"/>
          <w:szCs w:val="24"/>
          <w:lang w:val="zh-CN"/>
        </w:rPr>
        <w:t>年相同的充资额。</w:t>
      </w:r>
    </w:p>
    <w:p w:rsidR="00575289" w:rsidRDefault="00575289">
      <w:pPr>
        <w:rPr>
          <w:b/>
          <w:szCs w:val="24"/>
          <w:lang w:val="en-CA"/>
        </w:rPr>
      </w:pPr>
    </w:p>
    <w:p w:rsidR="00575289" w:rsidRPr="00EC75B1" w:rsidRDefault="00575289">
      <w:pPr>
        <w:pStyle w:val="Footer"/>
        <w:keepNext/>
        <w:tabs>
          <w:tab w:val="clear" w:pos="4320"/>
          <w:tab w:val="clear" w:pos="8640"/>
          <w:tab w:val="left" w:pos="450"/>
          <w:tab w:val="left" w:pos="720"/>
          <w:tab w:val="left" w:pos="990"/>
          <w:tab w:val="left" w:pos="1440"/>
          <w:tab w:val="left" w:pos="2160"/>
        </w:tabs>
        <w:spacing w:after="240"/>
        <w:ind w:left="1440" w:hanging="1440"/>
        <w:rPr>
          <w:b/>
          <w:sz w:val="24"/>
          <w:szCs w:val="24"/>
          <w:lang w:val="en-CA"/>
        </w:rPr>
      </w:pPr>
      <w:r w:rsidRPr="00EC75B1">
        <w:rPr>
          <w:rFonts w:hint="eastAsia"/>
          <w:b/>
          <w:sz w:val="24"/>
          <w:szCs w:val="24"/>
          <w:lang w:val="zh-CN"/>
        </w:rPr>
        <w:lastRenderedPageBreak/>
        <w:t>其他政策问题</w:t>
      </w:r>
    </w:p>
    <w:p w:rsidR="00575289" w:rsidRPr="00EC75B1" w:rsidRDefault="00575289">
      <w:pPr>
        <w:pStyle w:val="Footer"/>
        <w:keepNext/>
        <w:tabs>
          <w:tab w:val="clear" w:pos="4320"/>
          <w:tab w:val="clear" w:pos="8640"/>
          <w:tab w:val="left" w:pos="450"/>
          <w:tab w:val="left" w:pos="720"/>
          <w:tab w:val="left" w:pos="990"/>
          <w:tab w:val="left" w:pos="1440"/>
          <w:tab w:val="left" w:pos="2160"/>
        </w:tabs>
        <w:ind w:left="1440" w:hanging="1440"/>
        <w:rPr>
          <w:sz w:val="24"/>
          <w:szCs w:val="24"/>
          <w:u w:val="single"/>
          <w:lang w:val="en-CA"/>
        </w:rPr>
      </w:pPr>
      <w:r w:rsidRPr="00EC75B1">
        <w:rPr>
          <w:sz w:val="24"/>
          <w:szCs w:val="24"/>
          <w:u w:val="single"/>
          <w:lang w:val="en-CA"/>
        </w:rPr>
        <w:t>2019</w:t>
      </w:r>
      <w:r w:rsidRPr="00EC75B1">
        <w:rPr>
          <w:rFonts w:hint="eastAsia"/>
          <w:sz w:val="24"/>
          <w:szCs w:val="24"/>
          <w:u w:val="single"/>
          <w:lang w:val="zh-CN"/>
        </w:rPr>
        <w:t>年业务计划中没有被第八十四次会议批准的活动</w:t>
      </w:r>
    </w:p>
    <w:p w:rsidR="00575289" w:rsidRPr="00EC75B1" w:rsidRDefault="00575289">
      <w:pPr>
        <w:pStyle w:val="Footer"/>
        <w:keepNext/>
        <w:tabs>
          <w:tab w:val="clear" w:pos="4320"/>
          <w:tab w:val="clear" w:pos="8640"/>
          <w:tab w:val="left" w:pos="450"/>
          <w:tab w:val="left" w:pos="720"/>
          <w:tab w:val="left" w:pos="990"/>
          <w:tab w:val="left" w:pos="1440"/>
          <w:tab w:val="left" w:pos="2160"/>
        </w:tabs>
        <w:ind w:left="1440" w:hanging="1440"/>
        <w:rPr>
          <w:sz w:val="24"/>
          <w:szCs w:val="24"/>
          <w:lang w:val="en-CA"/>
        </w:rPr>
      </w:pPr>
    </w:p>
    <w:p w:rsidR="00575289" w:rsidRPr="00EC75B1" w:rsidRDefault="00575289">
      <w:pPr>
        <w:pStyle w:val="Heading1"/>
        <w:keepNext/>
        <w:rPr>
          <w:sz w:val="24"/>
          <w:szCs w:val="24"/>
          <w:lang w:val="en-CA"/>
        </w:rPr>
      </w:pPr>
      <w:r w:rsidRPr="00EC75B1">
        <w:rPr>
          <w:rFonts w:hint="eastAsia"/>
          <w:sz w:val="24"/>
          <w:szCs w:val="24"/>
          <w:lang w:val="zh-CN"/>
        </w:rPr>
        <w:t>列入双边和执行机构</w:t>
      </w:r>
      <w:r w:rsidRPr="00EC75B1">
        <w:rPr>
          <w:sz w:val="24"/>
          <w:szCs w:val="24"/>
          <w:lang w:val="zh-CN"/>
        </w:rPr>
        <w:t>2019</w:t>
      </w:r>
      <w:r w:rsidRPr="00EC75B1">
        <w:rPr>
          <w:rFonts w:hint="eastAsia"/>
          <w:sz w:val="24"/>
          <w:szCs w:val="24"/>
          <w:lang w:val="zh-CN"/>
        </w:rPr>
        <w:t>年业务计划但没有提交第八十四次会议的活动已被列入</w:t>
      </w:r>
      <w:r w:rsidRPr="00EC75B1">
        <w:rPr>
          <w:sz w:val="24"/>
          <w:szCs w:val="24"/>
          <w:lang w:val="zh-CN"/>
        </w:rPr>
        <w:t>2020-2022</w:t>
      </w:r>
      <w:r w:rsidRPr="00EC75B1">
        <w:rPr>
          <w:rFonts w:hint="eastAsia"/>
          <w:sz w:val="24"/>
          <w:szCs w:val="24"/>
          <w:lang w:val="zh-CN"/>
        </w:rPr>
        <w:t>年业务计划。提交第八十四次会议但随后延期的任何项目也将被列入</w:t>
      </w:r>
      <w:r w:rsidRPr="00EC75B1">
        <w:rPr>
          <w:sz w:val="24"/>
          <w:szCs w:val="24"/>
          <w:lang w:val="zh-CN"/>
        </w:rPr>
        <w:t>2020-2022</w:t>
      </w:r>
      <w:r w:rsidRPr="00EC75B1">
        <w:rPr>
          <w:rFonts w:hint="eastAsia"/>
          <w:sz w:val="24"/>
          <w:szCs w:val="24"/>
          <w:lang w:val="zh-CN"/>
        </w:rPr>
        <w:t>年业务计划。</w:t>
      </w:r>
    </w:p>
    <w:p w:rsidR="00575289" w:rsidRPr="00EC75B1" w:rsidRDefault="00575289">
      <w:pPr>
        <w:pStyle w:val="Heading1"/>
        <w:numPr>
          <w:ilvl w:val="0"/>
          <w:numId w:val="0"/>
        </w:numPr>
        <w:rPr>
          <w:sz w:val="24"/>
          <w:szCs w:val="24"/>
          <w:u w:val="single"/>
          <w:lang w:val="en-CA"/>
        </w:rPr>
      </w:pPr>
      <w:r w:rsidRPr="00EC75B1">
        <w:rPr>
          <w:rFonts w:hint="eastAsia"/>
          <w:sz w:val="24"/>
          <w:szCs w:val="24"/>
          <w:u w:val="single"/>
          <w:lang w:val="zh-CN"/>
        </w:rPr>
        <w:t>氟氯烃生产</w:t>
      </w:r>
      <w:r w:rsidRPr="00EC75B1">
        <w:rPr>
          <w:sz w:val="24"/>
          <w:szCs w:val="24"/>
          <w:u w:val="single"/>
          <w:lang w:val="zh-CN"/>
        </w:rPr>
        <w:t xml:space="preserve"> - </w:t>
      </w:r>
      <w:r w:rsidRPr="00EC75B1">
        <w:rPr>
          <w:rFonts w:hint="eastAsia"/>
          <w:sz w:val="24"/>
          <w:szCs w:val="24"/>
          <w:u w:val="single"/>
          <w:lang w:val="zh-CN"/>
        </w:rPr>
        <w:t>第一阶段和项目编制</w:t>
      </w:r>
    </w:p>
    <w:p w:rsidR="00575289" w:rsidRPr="00EC75B1" w:rsidRDefault="00575289">
      <w:pPr>
        <w:pStyle w:val="Heading1"/>
        <w:rPr>
          <w:sz w:val="24"/>
          <w:szCs w:val="24"/>
        </w:rPr>
      </w:pPr>
      <w:r w:rsidRPr="00EC75B1">
        <w:rPr>
          <w:rFonts w:hint="eastAsia"/>
          <w:sz w:val="24"/>
          <w:szCs w:val="24"/>
          <w:lang w:val="zh-CN"/>
        </w:rPr>
        <w:t>由于没有收到确认印度在</w:t>
      </w:r>
      <w:smartTag w:uri="urn:schemas-microsoft-com:office:smarttags" w:element="chsdate">
        <w:smartTagPr>
          <w:attr w:name="Year" w:val="2007"/>
          <w:attr w:name="Month" w:val="9"/>
          <w:attr w:name="Day" w:val="21"/>
          <w:attr w:name="IsLunarDate" w:val="False"/>
          <w:attr w:name="IsROCDate" w:val="False"/>
        </w:smartTagPr>
        <w:r w:rsidRPr="00EC75B1">
          <w:rPr>
            <w:sz w:val="24"/>
            <w:szCs w:val="24"/>
            <w:lang w:val="en-CA"/>
          </w:rPr>
          <w:t>2007</w:t>
        </w:r>
        <w:r w:rsidRPr="00EC75B1">
          <w:rPr>
            <w:rFonts w:hint="eastAsia"/>
            <w:sz w:val="24"/>
            <w:szCs w:val="24"/>
            <w:lang w:val="zh-CN"/>
          </w:rPr>
          <w:t>年</w:t>
        </w:r>
        <w:r w:rsidRPr="00EC75B1">
          <w:rPr>
            <w:sz w:val="24"/>
            <w:szCs w:val="24"/>
            <w:lang w:val="en-CA"/>
          </w:rPr>
          <w:t>9</w:t>
        </w:r>
        <w:r w:rsidRPr="00EC75B1">
          <w:rPr>
            <w:rFonts w:hint="eastAsia"/>
            <w:sz w:val="24"/>
            <w:szCs w:val="24"/>
            <w:lang w:val="zh-CN"/>
          </w:rPr>
          <w:t>月</w:t>
        </w:r>
        <w:r w:rsidRPr="00EC75B1">
          <w:rPr>
            <w:sz w:val="24"/>
            <w:szCs w:val="24"/>
            <w:lang w:val="en-CA"/>
          </w:rPr>
          <w:t>21</w:t>
        </w:r>
        <w:r w:rsidRPr="00EC75B1">
          <w:rPr>
            <w:rFonts w:hint="eastAsia"/>
            <w:sz w:val="24"/>
            <w:szCs w:val="24"/>
            <w:lang w:val="zh-CN"/>
          </w:rPr>
          <w:t>日</w:t>
        </w:r>
      </w:smartTag>
      <w:r w:rsidRPr="00EC75B1">
        <w:rPr>
          <w:rFonts w:hint="eastAsia"/>
          <w:sz w:val="24"/>
          <w:szCs w:val="24"/>
          <w:lang w:val="zh-CN"/>
        </w:rPr>
        <w:t>截止日期之前生产用于受控用途的</w:t>
      </w:r>
      <w:r w:rsidRPr="00EC75B1">
        <w:rPr>
          <w:sz w:val="24"/>
          <w:szCs w:val="24"/>
          <w:lang w:val="en-CA"/>
        </w:rPr>
        <w:t>HCFC-22</w:t>
      </w:r>
      <w:r w:rsidRPr="00EC75B1">
        <w:rPr>
          <w:rFonts w:hint="eastAsia"/>
          <w:sz w:val="24"/>
          <w:szCs w:val="24"/>
          <w:lang w:val="zh-CN"/>
        </w:rPr>
        <w:t>的信息</w:t>
      </w:r>
      <w:r w:rsidRPr="00EC75B1">
        <w:rPr>
          <w:rFonts w:hint="eastAsia"/>
          <w:sz w:val="24"/>
          <w:szCs w:val="24"/>
          <w:lang w:val="en-CA"/>
        </w:rPr>
        <w:t>，</w:t>
      </w:r>
      <w:r w:rsidRPr="00EC75B1">
        <w:rPr>
          <w:rFonts w:hint="eastAsia"/>
          <w:sz w:val="24"/>
          <w:szCs w:val="24"/>
          <w:lang w:val="zh-CN"/>
        </w:rPr>
        <w:t>秘书处已从</w:t>
      </w:r>
      <w:r w:rsidRPr="00EC75B1">
        <w:rPr>
          <w:sz w:val="24"/>
          <w:szCs w:val="24"/>
          <w:lang w:val="en-CA"/>
        </w:rPr>
        <w:t>2020-2022</w:t>
      </w:r>
      <w:r w:rsidRPr="00EC75B1">
        <w:rPr>
          <w:rFonts w:hint="eastAsia"/>
          <w:sz w:val="24"/>
          <w:szCs w:val="24"/>
          <w:lang w:val="zh-CN"/>
        </w:rPr>
        <w:t>年业务计划中删除与印度氟氯烃生产淘汰管理计划第一阶段有关的活动。秘书处希望执行委员会提供指导</w:t>
      </w:r>
      <w:r w:rsidRPr="00EC75B1">
        <w:rPr>
          <w:rFonts w:hint="eastAsia"/>
          <w:sz w:val="24"/>
          <w:szCs w:val="24"/>
          <w:lang w:val="en-US"/>
        </w:rPr>
        <w:t>，</w:t>
      </w:r>
      <w:r w:rsidRPr="00EC75B1">
        <w:rPr>
          <w:rFonts w:hint="eastAsia"/>
          <w:sz w:val="24"/>
          <w:szCs w:val="24"/>
          <w:lang w:val="zh-CN"/>
        </w:rPr>
        <w:t>说明是否可将印度氟氯烃生产淘汰管理计划第一阶段和项目编制工作重新列入</w:t>
      </w:r>
      <w:r w:rsidRPr="00EC75B1">
        <w:rPr>
          <w:sz w:val="24"/>
          <w:szCs w:val="24"/>
          <w:lang w:val="en-US"/>
        </w:rPr>
        <w:t>2020-2022</w:t>
      </w:r>
      <w:r w:rsidRPr="00EC75B1">
        <w:rPr>
          <w:rFonts w:hint="eastAsia"/>
          <w:sz w:val="24"/>
          <w:szCs w:val="24"/>
          <w:lang w:val="zh-CN"/>
        </w:rPr>
        <w:t>年业务计划。</w:t>
      </w:r>
    </w:p>
    <w:p w:rsidR="00575289" w:rsidRPr="00EC75B1" w:rsidRDefault="00575289">
      <w:pPr>
        <w:pStyle w:val="Heading1"/>
        <w:keepNext/>
        <w:numPr>
          <w:ilvl w:val="0"/>
          <w:numId w:val="0"/>
        </w:numPr>
        <w:rPr>
          <w:sz w:val="24"/>
          <w:szCs w:val="24"/>
          <w:u w:val="single"/>
          <w:lang w:val="en-CA"/>
        </w:rPr>
      </w:pPr>
      <w:r w:rsidRPr="00EC75B1">
        <w:rPr>
          <w:rFonts w:hint="eastAsia"/>
          <w:sz w:val="24"/>
          <w:szCs w:val="24"/>
          <w:u w:val="single"/>
          <w:lang w:val="zh-CN"/>
        </w:rPr>
        <w:t>氟氯烃淘汰管理计划</w:t>
      </w:r>
      <w:r w:rsidRPr="00EC75B1">
        <w:rPr>
          <w:sz w:val="24"/>
          <w:szCs w:val="24"/>
          <w:u w:val="single"/>
          <w:lang w:val="zh-CN"/>
        </w:rPr>
        <w:t xml:space="preserve"> - </w:t>
      </w:r>
      <w:r w:rsidRPr="00EC75B1">
        <w:rPr>
          <w:rFonts w:hint="eastAsia"/>
          <w:sz w:val="24"/>
          <w:szCs w:val="24"/>
          <w:u w:val="single"/>
          <w:lang w:val="zh-CN"/>
        </w:rPr>
        <w:t>第三阶段</w:t>
      </w:r>
    </w:p>
    <w:p w:rsidR="00575289" w:rsidRPr="00EC75B1" w:rsidRDefault="00575289">
      <w:pPr>
        <w:pStyle w:val="Heading1"/>
        <w:rPr>
          <w:sz w:val="24"/>
          <w:szCs w:val="24"/>
          <w:lang w:val="en-CA"/>
        </w:rPr>
      </w:pPr>
      <w:r w:rsidRPr="00EC75B1">
        <w:rPr>
          <w:rFonts w:hint="eastAsia"/>
          <w:sz w:val="24"/>
          <w:szCs w:val="24"/>
          <w:lang w:val="zh-CN"/>
        </w:rPr>
        <w:t>依照第</w:t>
      </w:r>
      <w:r w:rsidRPr="00EC75B1">
        <w:rPr>
          <w:sz w:val="24"/>
          <w:szCs w:val="24"/>
          <w:lang w:val="en-CA"/>
        </w:rPr>
        <w:t>82/45</w:t>
      </w:r>
      <w:r w:rsidRPr="00EC75B1">
        <w:rPr>
          <w:rFonts w:hint="eastAsia"/>
          <w:sz w:val="24"/>
          <w:szCs w:val="24"/>
          <w:lang w:val="zh-CN"/>
        </w:rPr>
        <w:t>号决定</w:t>
      </w:r>
      <w:r w:rsidRPr="00EC75B1">
        <w:rPr>
          <w:rFonts w:hint="eastAsia"/>
          <w:sz w:val="24"/>
          <w:szCs w:val="24"/>
          <w:lang w:val="en-CA"/>
        </w:rPr>
        <w:t>（</w:t>
      </w:r>
      <w:r w:rsidRPr="00EC75B1">
        <w:rPr>
          <w:sz w:val="24"/>
          <w:szCs w:val="24"/>
          <w:lang w:val="en-CA"/>
        </w:rPr>
        <w:t>c</w:t>
      </w:r>
      <w:r w:rsidRPr="00EC75B1">
        <w:rPr>
          <w:rFonts w:hint="eastAsia"/>
          <w:sz w:val="24"/>
          <w:szCs w:val="24"/>
          <w:lang w:val="en-CA"/>
        </w:rPr>
        <w:t>）（</w:t>
      </w:r>
      <w:r w:rsidRPr="00EC75B1">
        <w:rPr>
          <w:rFonts w:hint="eastAsia"/>
          <w:sz w:val="24"/>
          <w:szCs w:val="24"/>
          <w:lang w:val="zh-CN"/>
        </w:rPr>
        <w:t>一</w:t>
      </w:r>
      <w:r w:rsidRPr="00EC75B1">
        <w:rPr>
          <w:rFonts w:hint="eastAsia"/>
          <w:sz w:val="24"/>
          <w:szCs w:val="24"/>
          <w:lang w:val="en-CA"/>
        </w:rPr>
        <w:t>），</w:t>
      </w:r>
      <w:r w:rsidRPr="00EC75B1">
        <w:rPr>
          <w:rFonts w:hint="eastAsia"/>
          <w:sz w:val="24"/>
          <w:szCs w:val="24"/>
          <w:lang w:val="zh-CN"/>
        </w:rPr>
        <w:t>秘书处从</w:t>
      </w:r>
      <w:r w:rsidRPr="00EC75B1">
        <w:rPr>
          <w:sz w:val="24"/>
          <w:szCs w:val="24"/>
          <w:lang w:val="en-CA"/>
        </w:rPr>
        <w:t>2020-2022</w:t>
      </w:r>
      <w:r w:rsidRPr="00EC75B1">
        <w:rPr>
          <w:rFonts w:hint="eastAsia"/>
          <w:sz w:val="24"/>
          <w:szCs w:val="24"/>
          <w:lang w:val="zh-CN"/>
        </w:rPr>
        <w:t>年业务计划中删除了那些第二阶段核准的削减目标超过</w:t>
      </w:r>
      <w:r w:rsidRPr="00EC75B1">
        <w:rPr>
          <w:sz w:val="24"/>
          <w:szCs w:val="24"/>
          <w:lang w:val="en-CA"/>
        </w:rPr>
        <w:t>2020</w:t>
      </w:r>
      <w:r w:rsidRPr="00EC75B1">
        <w:rPr>
          <w:rFonts w:hint="eastAsia"/>
          <w:sz w:val="24"/>
          <w:szCs w:val="24"/>
          <w:lang w:val="zh-CN"/>
        </w:rPr>
        <w:t>年的国家的氟氯烃淘汰管理计划第三阶段项目。然而</w:t>
      </w:r>
      <w:r w:rsidRPr="00EC75B1">
        <w:rPr>
          <w:rFonts w:hint="eastAsia"/>
          <w:sz w:val="24"/>
          <w:szCs w:val="24"/>
          <w:lang w:val="en-US"/>
        </w:rPr>
        <w:t>，</w:t>
      </w:r>
      <w:r w:rsidRPr="00EC75B1">
        <w:rPr>
          <w:rFonts w:hint="eastAsia"/>
          <w:sz w:val="24"/>
          <w:szCs w:val="24"/>
          <w:lang w:val="zh-CN"/>
        </w:rPr>
        <w:t>考虑到业务计划涵盖</w:t>
      </w:r>
      <w:r w:rsidRPr="00EC75B1">
        <w:rPr>
          <w:sz w:val="24"/>
          <w:szCs w:val="24"/>
          <w:lang w:val="en-US"/>
        </w:rPr>
        <w:t>2020</w:t>
      </w:r>
      <w:r w:rsidRPr="00EC75B1">
        <w:rPr>
          <w:rFonts w:hint="eastAsia"/>
          <w:sz w:val="24"/>
          <w:szCs w:val="24"/>
          <w:lang w:val="zh-CN"/>
        </w:rPr>
        <w:t>年之后的时期</w:t>
      </w:r>
      <w:r w:rsidRPr="00EC75B1">
        <w:rPr>
          <w:rFonts w:hint="eastAsia"/>
          <w:sz w:val="24"/>
          <w:szCs w:val="24"/>
          <w:lang w:val="en-US"/>
        </w:rPr>
        <w:t>，</w:t>
      </w:r>
      <w:r w:rsidRPr="00EC75B1">
        <w:rPr>
          <w:rFonts w:hint="eastAsia"/>
          <w:sz w:val="24"/>
          <w:szCs w:val="24"/>
          <w:lang w:val="zh-CN"/>
        </w:rPr>
        <w:t>以及一些国家已经批准的氟氯烃淘汰管理计划第二阶段的削减目标在</w:t>
      </w:r>
      <w:r w:rsidRPr="00EC75B1">
        <w:rPr>
          <w:sz w:val="24"/>
          <w:szCs w:val="24"/>
          <w:lang w:val="en-US"/>
        </w:rPr>
        <w:t>2021</w:t>
      </w:r>
      <w:r w:rsidRPr="00EC75B1">
        <w:rPr>
          <w:rFonts w:hint="eastAsia"/>
          <w:sz w:val="24"/>
          <w:szCs w:val="24"/>
          <w:lang w:val="zh-CN"/>
        </w:rPr>
        <w:t>年至</w:t>
      </w:r>
      <w:r w:rsidRPr="00EC75B1">
        <w:rPr>
          <w:sz w:val="24"/>
          <w:szCs w:val="24"/>
          <w:lang w:val="en-US"/>
        </w:rPr>
        <w:t>2025</w:t>
      </w:r>
      <w:r w:rsidRPr="00EC75B1">
        <w:rPr>
          <w:rFonts w:hint="eastAsia"/>
          <w:sz w:val="24"/>
          <w:szCs w:val="24"/>
          <w:lang w:val="zh-CN"/>
        </w:rPr>
        <w:t>年之间</w:t>
      </w:r>
      <w:r w:rsidRPr="00EC75B1">
        <w:rPr>
          <w:rFonts w:hint="eastAsia"/>
          <w:sz w:val="24"/>
          <w:szCs w:val="24"/>
          <w:lang w:val="en-US"/>
        </w:rPr>
        <w:t>，</w:t>
      </w:r>
      <w:r w:rsidRPr="00EC75B1">
        <w:rPr>
          <w:rFonts w:hint="eastAsia"/>
          <w:sz w:val="24"/>
          <w:szCs w:val="24"/>
          <w:lang w:val="zh-CN"/>
        </w:rPr>
        <w:t>秘书处希望执行委员会提供指导</w:t>
      </w:r>
      <w:r w:rsidRPr="00EC75B1">
        <w:rPr>
          <w:rFonts w:hint="eastAsia"/>
          <w:sz w:val="24"/>
          <w:szCs w:val="24"/>
          <w:lang w:val="en-US"/>
        </w:rPr>
        <w:t>，</w:t>
      </w:r>
      <w:r w:rsidRPr="00EC75B1">
        <w:rPr>
          <w:rFonts w:hint="eastAsia"/>
          <w:sz w:val="24"/>
          <w:szCs w:val="24"/>
          <w:lang w:val="zh-CN"/>
        </w:rPr>
        <w:t>说明何时可将削减目标在</w:t>
      </w:r>
      <w:r w:rsidRPr="00EC75B1">
        <w:rPr>
          <w:sz w:val="24"/>
          <w:szCs w:val="24"/>
          <w:lang w:val="en-US"/>
        </w:rPr>
        <w:t>2020</w:t>
      </w:r>
      <w:r w:rsidRPr="00EC75B1">
        <w:rPr>
          <w:rFonts w:hint="eastAsia"/>
          <w:sz w:val="24"/>
          <w:szCs w:val="24"/>
          <w:lang w:val="zh-CN"/>
        </w:rPr>
        <w:t>年以后的国家的氟氯烃淘汰管理计划第三阶段的相关活动可纳入未来的业务计划。</w:t>
      </w:r>
    </w:p>
    <w:p w:rsidR="00575289" w:rsidRPr="00EC75B1" w:rsidRDefault="00575289">
      <w:pPr>
        <w:rPr>
          <w:sz w:val="24"/>
          <w:szCs w:val="24"/>
          <w:u w:val="single"/>
          <w:lang w:val="en-CA"/>
        </w:rPr>
      </w:pPr>
      <w:r w:rsidRPr="00EC75B1">
        <w:rPr>
          <w:rFonts w:hint="eastAsia"/>
          <w:sz w:val="24"/>
          <w:szCs w:val="24"/>
          <w:u w:val="single"/>
          <w:lang w:val="zh-CN"/>
        </w:rPr>
        <w:t>氢氟碳化物逐步减少使用管理计划和项目编制</w:t>
      </w:r>
    </w:p>
    <w:p w:rsidR="00575289" w:rsidRPr="00EC75B1" w:rsidRDefault="00575289">
      <w:pPr>
        <w:rPr>
          <w:sz w:val="24"/>
          <w:szCs w:val="24"/>
          <w:u w:val="single"/>
          <w:lang w:val="en-CA"/>
        </w:rPr>
      </w:pPr>
    </w:p>
    <w:p w:rsidR="00575289" w:rsidRPr="00EC75B1" w:rsidRDefault="00575289">
      <w:pPr>
        <w:pStyle w:val="Heading1"/>
        <w:rPr>
          <w:sz w:val="24"/>
          <w:szCs w:val="24"/>
          <w:lang w:val="en-CA"/>
        </w:rPr>
      </w:pPr>
      <w:r w:rsidRPr="00EC75B1">
        <w:rPr>
          <w:rFonts w:hint="eastAsia"/>
          <w:sz w:val="24"/>
          <w:szCs w:val="24"/>
          <w:lang w:val="zh-CN"/>
        </w:rPr>
        <w:t>依照第</w:t>
      </w:r>
      <w:r w:rsidRPr="00EC75B1">
        <w:rPr>
          <w:sz w:val="24"/>
          <w:szCs w:val="24"/>
          <w:lang w:val="en-CA"/>
        </w:rPr>
        <w:t>79/46</w:t>
      </w:r>
      <w:r w:rsidRPr="00EC75B1">
        <w:rPr>
          <w:rFonts w:hint="eastAsia"/>
          <w:sz w:val="24"/>
          <w:szCs w:val="24"/>
          <w:lang w:val="zh-CN"/>
        </w:rPr>
        <w:t>号决定</w:t>
      </w:r>
      <w:r w:rsidRPr="00EC75B1">
        <w:rPr>
          <w:rFonts w:hint="eastAsia"/>
          <w:sz w:val="24"/>
          <w:szCs w:val="24"/>
          <w:lang w:val="en-CA"/>
        </w:rPr>
        <w:t>（</w:t>
      </w:r>
      <w:r w:rsidRPr="00EC75B1">
        <w:rPr>
          <w:sz w:val="24"/>
          <w:szCs w:val="24"/>
          <w:lang w:val="en-CA"/>
        </w:rPr>
        <w:t>b</w:t>
      </w:r>
      <w:r w:rsidRPr="00EC75B1">
        <w:rPr>
          <w:rFonts w:hint="eastAsia"/>
          <w:sz w:val="24"/>
          <w:szCs w:val="24"/>
          <w:lang w:val="en-CA"/>
        </w:rPr>
        <w:t>）（</w:t>
      </w:r>
      <w:r w:rsidRPr="00EC75B1">
        <w:rPr>
          <w:rFonts w:hint="eastAsia"/>
          <w:sz w:val="24"/>
          <w:szCs w:val="24"/>
          <w:lang w:val="zh-CN"/>
        </w:rPr>
        <w:t>三</w:t>
      </w:r>
      <w:r w:rsidRPr="00EC75B1">
        <w:rPr>
          <w:rFonts w:hint="eastAsia"/>
          <w:sz w:val="24"/>
          <w:szCs w:val="24"/>
          <w:lang w:val="en-CA"/>
        </w:rPr>
        <w:t>），</w:t>
      </w:r>
      <w:r w:rsidRPr="00EC75B1">
        <w:rPr>
          <w:rFonts w:hint="eastAsia"/>
          <w:sz w:val="24"/>
          <w:szCs w:val="24"/>
          <w:lang w:val="zh-CN"/>
        </w:rPr>
        <w:t>秘书处删除了尚未批准《基加利修正案》的国家的所有氢氟碳化物逐步减少使用的项目编制活动。然而</w:t>
      </w:r>
      <w:r w:rsidRPr="00EC75B1">
        <w:rPr>
          <w:rFonts w:hint="eastAsia"/>
          <w:sz w:val="24"/>
          <w:szCs w:val="24"/>
          <w:lang w:val="en-US"/>
        </w:rPr>
        <w:t>，</w:t>
      </w:r>
      <w:r w:rsidRPr="00EC75B1">
        <w:rPr>
          <w:rFonts w:hint="eastAsia"/>
          <w:sz w:val="24"/>
          <w:szCs w:val="24"/>
          <w:lang w:val="zh-CN"/>
        </w:rPr>
        <w:t>除了两个国家之外</w:t>
      </w:r>
      <w:r w:rsidRPr="00EC75B1">
        <w:rPr>
          <w:rFonts w:hint="eastAsia"/>
          <w:sz w:val="24"/>
          <w:szCs w:val="24"/>
          <w:lang w:val="en-US"/>
        </w:rPr>
        <w:t>，</w:t>
      </w:r>
      <w:r w:rsidRPr="00EC75B1">
        <w:rPr>
          <w:rFonts w:hint="eastAsia"/>
          <w:sz w:val="24"/>
          <w:szCs w:val="24"/>
          <w:lang w:val="zh-CN"/>
        </w:rPr>
        <w:t>所有这些国家都提供了意向书。秘书处希望执行委员会提供指导</w:t>
      </w:r>
      <w:r w:rsidRPr="00EC75B1">
        <w:rPr>
          <w:rFonts w:hint="eastAsia"/>
          <w:sz w:val="24"/>
          <w:szCs w:val="24"/>
          <w:lang w:val="en-US"/>
        </w:rPr>
        <w:t>，</w:t>
      </w:r>
      <w:r w:rsidRPr="00EC75B1">
        <w:rPr>
          <w:rFonts w:hint="eastAsia"/>
          <w:sz w:val="24"/>
          <w:szCs w:val="24"/>
          <w:lang w:val="zh-CN"/>
        </w:rPr>
        <w:t>说明是否可以根据相关国家提交的表示它们将尽最大努力批准《基加利修正案》的意向书在</w:t>
      </w:r>
      <w:r w:rsidRPr="00EC75B1">
        <w:rPr>
          <w:sz w:val="24"/>
          <w:szCs w:val="24"/>
          <w:lang w:val="en-US"/>
        </w:rPr>
        <w:t>2020-2022</w:t>
      </w:r>
      <w:r w:rsidRPr="00EC75B1">
        <w:rPr>
          <w:rFonts w:hint="eastAsia"/>
          <w:sz w:val="24"/>
          <w:szCs w:val="24"/>
          <w:lang w:val="zh-CN"/>
        </w:rPr>
        <w:t>年业务计划中重新列入氢氟碳化物逐步减少使用的筹备活动。</w:t>
      </w:r>
    </w:p>
    <w:p w:rsidR="00575289" w:rsidRPr="00EC75B1" w:rsidRDefault="00575289">
      <w:pPr>
        <w:pStyle w:val="Heading1"/>
        <w:rPr>
          <w:sz w:val="24"/>
          <w:szCs w:val="24"/>
          <w:lang w:val="en-CA"/>
        </w:rPr>
      </w:pPr>
      <w:r w:rsidRPr="00EC75B1">
        <w:rPr>
          <w:rFonts w:hint="eastAsia"/>
          <w:sz w:val="24"/>
          <w:szCs w:val="24"/>
          <w:lang w:val="zh-CN"/>
        </w:rPr>
        <w:t>秘书处还从</w:t>
      </w:r>
      <w:r w:rsidRPr="00EC75B1">
        <w:rPr>
          <w:sz w:val="24"/>
          <w:szCs w:val="24"/>
          <w:lang w:val="en-CA"/>
        </w:rPr>
        <w:t>2020-2022</w:t>
      </w:r>
      <w:r w:rsidRPr="00EC75B1">
        <w:rPr>
          <w:rFonts w:hint="eastAsia"/>
          <w:sz w:val="24"/>
          <w:szCs w:val="24"/>
          <w:lang w:val="zh-CN"/>
        </w:rPr>
        <w:t>年业务计划中删除了氢氟碳化物逐步减少使用管理计划</w:t>
      </w:r>
      <w:r w:rsidRPr="00EC75B1">
        <w:rPr>
          <w:rFonts w:hint="eastAsia"/>
          <w:sz w:val="24"/>
          <w:szCs w:val="24"/>
          <w:lang w:val="en-CA"/>
        </w:rPr>
        <w:t>，</w:t>
      </w:r>
      <w:r w:rsidRPr="00EC75B1">
        <w:rPr>
          <w:rFonts w:hint="eastAsia"/>
          <w:sz w:val="24"/>
          <w:szCs w:val="24"/>
          <w:lang w:val="zh-CN"/>
        </w:rPr>
        <w:t>因为执行委员会没有作出决定</w:t>
      </w:r>
      <w:r w:rsidRPr="00EC75B1">
        <w:rPr>
          <w:rFonts w:hint="eastAsia"/>
          <w:sz w:val="24"/>
          <w:szCs w:val="24"/>
          <w:lang w:val="en-CA"/>
        </w:rPr>
        <w:t>，</w:t>
      </w:r>
      <w:r w:rsidRPr="00EC75B1">
        <w:rPr>
          <w:rFonts w:hint="eastAsia"/>
          <w:sz w:val="24"/>
          <w:szCs w:val="24"/>
          <w:lang w:val="zh-CN"/>
        </w:rPr>
        <w:t>允许国家在业务计划中提交此类活动</w:t>
      </w:r>
      <w:r w:rsidRPr="00EC75B1">
        <w:rPr>
          <w:rFonts w:hint="eastAsia"/>
          <w:sz w:val="24"/>
          <w:szCs w:val="24"/>
          <w:lang w:val="en-CA"/>
        </w:rPr>
        <w:t>，</w:t>
      </w:r>
      <w:r w:rsidRPr="00EC75B1">
        <w:rPr>
          <w:rFonts w:hint="eastAsia"/>
          <w:sz w:val="24"/>
          <w:szCs w:val="24"/>
          <w:lang w:val="zh-CN"/>
        </w:rPr>
        <w:t>并且根据第</w:t>
      </w:r>
      <w:r w:rsidRPr="00EC75B1">
        <w:rPr>
          <w:sz w:val="24"/>
          <w:szCs w:val="24"/>
          <w:lang w:val="en-CA"/>
        </w:rPr>
        <w:t>79/46</w:t>
      </w:r>
      <w:r w:rsidRPr="00EC75B1">
        <w:rPr>
          <w:rFonts w:hint="eastAsia"/>
          <w:sz w:val="24"/>
          <w:szCs w:val="24"/>
          <w:lang w:val="zh-CN"/>
        </w:rPr>
        <w:t>号决定</w:t>
      </w:r>
      <w:r w:rsidRPr="00EC75B1">
        <w:rPr>
          <w:rFonts w:hint="eastAsia"/>
          <w:sz w:val="24"/>
          <w:szCs w:val="24"/>
          <w:lang w:val="en-CA"/>
        </w:rPr>
        <w:t>（</w:t>
      </w:r>
      <w:r w:rsidRPr="00EC75B1">
        <w:rPr>
          <w:sz w:val="24"/>
          <w:szCs w:val="24"/>
          <w:lang w:val="en-CA"/>
        </w:rPr>
        <w:t>b</w:t>
      </w:r>
      <w:r w:rsidRPr="00EC75B1">
        <w:rPr>
          <w:rFonts w:hint="eastAsia"/>
          <w:sz w:val="24"/>
          <w:szCs w:val="24"/>
          <w:lang w:val="en-CA"/>
        </w:rPr>
        <w:t>）（</w:t>
      </w:r>
      <w:r w:rsidRPr="00EC75B1">
        <w:rPr>
          <w:rFonts w:hint="eastAsia"/>
          <w:sz w:val="24"/>
          <w:szCs w:val="24"/>
          <w:lang w:val="zh-CN"/>
        </w:rPr>
        <w:t>三</w:t>
      </w:r>
      <w:r w:rsidRPr="00EC75B1">
        <w:rPr>
          <w:rFonts w:hint="eastAsia"/>
          <w:sz w:val="24"/>
          <w:szCs w:val="24"/>
          <w:lang w:val="en-CA"/>
        </w:rPr>
        <w:t>），</w:t>
      </w:r>
      <w:r w:rsidRPr="00EC75B1">
        <w:rPr>
          <w:rFonts w:hint="eastAsia"/>
          <w:sz w:val="24"/>
          <w:szCs w:val="24"/>
          <w:lang w:val="zh-CN"/>
        </w:rPr>
        <w:t>只有编制项目的供资才有资格。秘书处希望执行委员会提供指导</w:t>
      </w:r>
      <w:r w:rsidRPr="00EC75B1">
        <w:rPr>
          <w:rFonts w:hint="eastAsia"/>
          <w:sz w:val="24"/>
          <w:szCs w:val="24"/>
          <w:lang w:val="en-US"/>
        </w:rPr>
        <w:t>，</w:t>
      </w:r>
      <w:r w:rsidRPr="00EC75B1">
        <w:rPr>
          <w:rFonts w:hint="eastAsia"/>
          <w:sz w:val="24"/>
          <w:szCs w:val="24"/>
          <w:lang w:val="zh-CN"/>
        </w:rPr>
        <w:t>说明何时可将与氢氟碳化物逐步减少使用管理计划相关的活动纳入未来的业务计划。</w:t>
      </w:r>
    </w:p>
    <w:p w:rsidR="00575289" w:rsidRPr="00EC75B1" w:rsidRDefault="00575289">
      <w:pPr>
        <w:pStyle w:val="Heading1"/>
        <w:keepNext/>
        <w:numPr>
          <w:ilvl w:val="0"/>
          <w:numId w:val="0"/>
        </w:numPr>
        <w:tabs>
          <w:tab w:val="left" w:pos="450"/>
          <w:tab w:val="left" w:pos="720"/>
          <w:tab w:val="left" w:pos="990"/>
          <w:tab w:val="left" w:pos="1440"/>
          <w:tab w:val="left" w:pos="2160"/>
        </w:tabs>
        <w:spacing w:after="0"/>
        <w:rPr>
          <w:sz w:val="24"/>
          <w:szCs w:val="24"/>
          <w:u w:val="single"/>
          <w:lang w:val="en-CA"/>
        </w:rPr>
      </w:pPr>
      <w:r w:rsidRPr="00EC75B1">
        <w:rPr>
          <w:rFonts w:hint="eastAsia"/>
          <w:sz w:val="24"/>
          <w:szCs w:val="24"/>
          <w:u w:val="single"/>
          <w:lang w:val="zh-CN"/>
        </w:rPr>
        <w:t>超支预算</w:t>
      </w:r>
    </w:p>
    <w:p w:rsidR="00575289" w:rsidRPr="00EC75B1" w:rsidRDefault="00575289">
      <w:pPr>
        <w:rPr>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在作出调整后</w:t>
      </w:r>
      <w:r w:rsidRPr="00EC75B1">
        <w:rPr>
          <w:rFonts w:hint="eastAsia"/>
          <w:sz w:val="24"/>
          <w:szCs w:val="24"/>
          <w:lang w:val="en-CA"/>
        </w:rPr>
        <w:t>，</w:t>
      </w:r>
      <w:r w:rsidRPr="00EC75B1">
        <w:rPr>
          <w:rFonts w:hint="eastAsia"/>
          <w:sz w:val="24"/>
          <w:szCs w:val="24"/>
          <w:lang w:val="zh-CN"/>
        </w:rPr>
        <w:t>业务计划内的活动的价值超过</w:t>
      </w:r>
      <w:r w:rsidRPr="00EC75B1">
        <w:rPr>
          <w:sz w:val="24"/>
          <w:szCs w:val="24"/>
          <w:lang w:val="en-CA"/>
        </w:rPr>
        <w:t>2020-2022</w:t>
      </w:r>
      <w:r w:rsidRPr="00EC75B1">
        <w:rPr>
          <w:rFonts w:hint="eastAsia"/>
          <w:sz w:val="24"/>
          <w:szCs w:val="24"/>
          <w:lang w:val="zh-CN"/>
        </w:rPr>
        <w:t>三年期指示性预算总额</w:t>
      </w:r>
      <w:r w:rsidRPr="00EC75B1">
        <w:rPr>
          <w:sz w:val="24"/>
          <w:szCs w:val="24"/>
          <w:lang w:val="en-CA"/>
        </w:rPr>
        <w:t>1,415</w:t>
      </w:r>
      <w:r w:rsidRPr="00EC75B1">
        <w:rPr>
          <w:rFonts w:hint="eastAsia"/>
          <w:sz w:val="24"/>
          <w:szCs w:val="24"/>
          <w:lang w:val="zh-CN"/>
        </w:rPr>
        <w:t>万美元</w:t>
      </w:r>
      <w:r w:rsidRPr="00EC75B1">
        <w:rPr>
          <w:rFonts w:hint="eastAsia"/>
          <w:sz w:val="24"/>
          <w:szCs w:val="24"/>
          <w:lang w:val="en-CA"/>
        </w:rPr>
        <w:t>，</w:t>
      </w:r>
      <w:r w:rsidRPr="00EC75B1">
        <w:rPr>
          <w:rFonts w:hint="eastAsia"/>
          <w:sz w:val="24"/>
          <w:szCs w:val="24"/>
          <w:lang w:val="zh-CN"/>
        </w:rPr>
        <w:t>其中假定</w:t>
      </w:r>
      <w:r w:rsidRPr="00EC75B1">
        <w:rPr>
          <w:sz w:val="24"/>
          <w:szCs w:val="24"/>
          <w:lang w:val="en-CA"/>
        </w:rPr>
        <w:t>2021</w:t>
      </w:r>
      <w:r w:rsidRPr="00EC75B1">
        <w:rPr>
          <w:rFonts w:hint="eastAsia"/>
          <w:sz w:val="24"/>
          <w:szCs w:val="24"/>
          <w:lang w:val="zh-CN"/>
        </w:rPr>
        <w:t>年和</w:t>
      </w:r>
      <w:r w:rsidRPr="00EC75B1">
        <w:rPr>
          <w:sz w:val="24"/>
          <w:szCs w:val="24"/>
          <w:lang w:val="en-CA"/>
        </w:rPr>
        <w:t>2022</w:t>
      </w:r>
      <w:r w:rsidRPr="00EC75B1">
        <w:rPr>
          <w:rFonts w:hint="eastAsia"/>
          <w:sz w:val="24"/>
          <w:szCs w:val="24"/>
          <w:lang w:val="zh-CN"/>
        </w:rPr>
        <w:t>年的年度预算为</w:t>
      </w:r>
      <w:r w:rsidRPr="00EC75B1">
        <w:rPr>
          <w:sz w:val="24"/>
          <w:szCs w:val="24"/>
          <w:lang w:val="en-CA"/>
        </w:rPr>
        <w:t>1.8</w:t>
      </w:r>
      <w:r w:rsidRPr="00EC75B1">
        <w:rPr>
          <w:rFonts w:hint="eastAsia"/>
          <w:sz w:val="24"/>
          <w:szCs w:val="24"/>
          <w:lang w:val="zh-CN"/>
        </w:rPr>
        <w:t>亿美元</w:t>
      </w:r>
      <w:r w:rsidRPr="00EC75B1">
        <w:rPr>
          <w:rFonts w:hint="eastAsia"/>
          <w:sz w:val="24"/>
          <w:szCs w:val="24"/>
          <w:lang w:val="en-CA"/>
        </w:rPr>
        <w:t>，</w:t>
      </w:r>
      <w:r w:rsidRPr="00EC75B1">
        <w:rPr>
          <w:rFonts w:hint="eastAsia"/>
          <w:sz w:val="24"/>
          <w:szCs w:val="24"/>
          <w:lang w:val="zh-CN"/>
        </w:rPr>
        <w:t>即与</w:t>
      </w:r>
      <w:r w:rsidRPr="00EC75B1">
        <w:rPr>
          <w:sz w:val="24"/>
          <w:szCs w:val="24"/>
          <w:lang w:val="en-CA"/>
        </w:rPr>
        <w:t>2018-2020</w:t>
      </w:r>
      <w:r w:rsidRPr="00EC75B1">
        <w:rPr>
          <w:rFonts w:hint="eastAsia"/>
          <w:sz w:val="24"/>
          <w:szCs w:val="24"/>
          <w:lang w:val="zh-CN"/>
        </w:rPr>
        <w:t>年的充资数额相同。</w:t>
      </w:r>
      <w:r w:rsidRPr="00EC75B1">
        <w:rPr>
          <w:sz w:val="24"/>
          <w:szCs w:val="24"/>
          <w:lang w:val="en-US"/>
        </w:rPr>
        <w:t>2020</w:t>
      </w:r>
      <w:r w:rsidRPr="00EC75B1">
        <w:rPr>
          <w:rFonts w:hint="eastAsia"/>
          <w:sz w:val="24"/>
          <w:szCs w:val="24"/>
          <w:lang w:val="zh-CN"/>
        </w:rPr>
        <w:t>年指示性预算的超支数额为</w:t>
      </w:r>
      <w:r w:rsidRPr="00EC75B1">
        <w:rPr>
          <w:sz w:val="24"/>
          <w:szCs w:val="24"/>
          <w:lang w:val="en-US"/>
        </w:rPr>
        <w:t>5,404</w:t>
      </w:r>
      <w:r w:rsidRPr="00EC75B1">
        <w:rPr>
          <w:rFonts w:hint="eastAsia"/>
          <w:sz w:val="24"/>
          <w:szCs w:val="24"/>
          <w:lang w:val="zh-CN"/>
        </w:rPr>
        <w:t>万美元</w:t>
      </w:r>
      <w:r w:rsidRPr="00EC75B1">
        <w:rPr>
          <w:rFonts w:hint="eastAsia"/>
          <w:sz w:val="24"/>
          <w:szCs w:val="24"/>
          <w:lang w:val="en-US"/>
        </w:rPr>
        <w:t>，</w:t>
      </w:r>
      <w:r w:rsidRPr="00EC75B1">
        <w:rPr>
          <w:rFonts w:hint="eastAsia"/>
          <w:sz w:val="24"/>
          <w:szCs w:val="24"/>
          <w:lang w:val="zh-CN"/>
        </w:rPr>
        <w:t>其中</w:t>
      </w:r>
      <w:r w:rsidRPr="00EC75B1">
        <w:rPr>
          <w:sz w:val="24"/>
          <w:szCs w:val="24"/>
          <w:lang w:val="en-US"/>
        </w:rPr>
        <w:t>656</w:t>
      </w:r>
      <w:r w:rsidRPr="00EC75B1">
        <w:rPr>
          <w:rFonts w:hint="eastAsia"/>
          <w:sz w:val="24"/>
          <w:szCs w:val="24"/>
          <w:lang w:val="zh-CN"/>
        </w:rPr>
        <w:t>万美元与氢氟碳化物活动有关。</w:t>
      </w:r>
      <w:r w:rsidRPr="00EC75B1">
        <w:rPr>
          <w:sz w:val="24"/>
          <w:szCs w:val="24"/>
          <w:lang w:val="en-US"/>
        </w:rPr>
        <w:t>2020</w:t>
      </w:r>
      <w:r w:rsidRPr="00EC75B1">
        <w:rPr>
          <w:rFonts w:hint="eastAsia"/>
          <w:sz w:val="24"/>
          <w:szCs w:val="24"/>
          <w:lang w:val="zh-CN"/>
        </w:rPr>
        <w:t>年和</w:t>
      </w:r>
      <w:r w:rsidRPr="00EC75B1">
        <w:rPr>
          <w:sz w:val="24"/>
          <w:szCs w:val="24"/>
          <w:lang w:val="en-US"/>
        </w:rPr>
        <w:t>2021</w:t>
      </w:r>
      <w:r w:rsidRPr="00EC75B1">
        <w:rPr>
          <w:rFonts w:hint="eastAsia"/>
          <w:sz w:val="24"/>
          <w:szCs w:val="24"/>
          <w:lang w:val="zh-CN"/>
        </w:rPr>
        <w:t>年</w:t>
      </w:r>
      <w:r w:rsidRPr="00EC75B1">
        <w:rPr>
          <w:rFonts w:hint="eastAsia"/>
          <w:sz w:val="24"/>
          <w:szCs w:val="24"/>
          <w:lang w:val="en-US"/>
        </w:rPr>
        <w:t>，</w:t>
      </w:r>
      <w:r w:rsidRPr="00EC75B1">
        <w:rPr>
          <w:rFonts w:hint="eastAsia"/>
          <w:sz w:val="24"/>
          <w:szCs w:val="24"/>
          <w:lang w:val="zh-CN"/>
        </w:rPr>
        <w:t>业务计划价值分别比指示性预算低</w:t>
      </w:r>
      <w:r w:rsidRPr="00EC75B1">
        <w:rPr>
          <w:sz w:val="24"/>
          <w:szCs w:val="24"/>
          <w:lang w:val="en-US"/>
        </w:rPr>
        <w:t>903</w:t>
      </w:r>
      <w:r w:rsidRPr="00EC75B1">
        <w:rPr>
          <w:rFonts w:hint="eastAsia"/>
          <w:sz w:val="24"/>
          <w:szCs w:val="24"/>
          <w:lang w:val="zh-CN"/>
        </w:rPr>
        <w:t>万美元和</w:t>
      </w:r>
      <w:r w:rsidRPr="00EC75B1">
        <w:rPr>
          <w:sz w:val="24"/>
          <w:szCs w:val="24"/>
          <w:lang w:val="en-US"/>
        </w:rPr>
        <w:t>3,086</w:t>
      </w:r>
      <w:r w:rsidRPr="00EC75B1">
        <w:rPr>
          <w:rFonts w:hint="eastAsia"/>
          <w:sz w:val="24"/>
          <w:szCs w:val="24"/>
          <w:lang w:val="zh-CN"/>
        </w:rPr>
        <w:t>万美元。</w:t>
      </w:r>
      <w:r w:rsidRPr="00EC75B1">
        <w:rPr>
          <w:sz w:val="24"/>
          <w:szCs w:val="24"/>
          <w:lang w:val="zh-CN"/>
        </w:rPr>
        <w:t>2020</w:t>
      </w:r>
      <w:r w:rsidRPr="00EC75B1">
        <w:rPr>
          <w:rFonts w:hint="eastAsia"/>
          <w:sz w:val="24"/>
          <w:szCs w:val="24"/>
          <w:lang w:val="zh-CN"/>
        </w:rPr>
        <w:t>年的业务计划价值为</w:t>
      </w:r>
      <w:r w:rsidRPr="00EC75B1">
        <w:rPr>
          <w:sz w:val="24"/>
          <w:szCs w:val="24"/>
          <w:lang w:val="zh-CN"/>
        </w:rPr>
        <w:t>2.2504</w:t>
      </w:r>
      <w:r w:rsidRPr="00EC75B1">
        <w:rPr>
          <w:rFonts w:hint="eastAsia"/>
          <w:sz w:val="24"/>
          <w:szCs w:val="24"/>
          <w:lang w:val="zh-CN"/>
        </w:rPr>
        <w:t>亿美元，包括</w:t>
      </w:r>
      <w:r w:rsidRPr="00EC75B1">
        <w:rPr>
          <w:sz w:val="24"/>
          <w:szCs w:val="24"/>
          <w:lang w:val="zh-CN"/>
        </w:rPr>
        <w:t>2019</w:t>
      </w:r>
      <w:r w:rsidRPr="00EC75B1">
        <w:rPr>
          <w:rFonts w:hint="eastAsia"/>
          <w:sz w:val="24"/>
          <w:szCs w:val="24"/>
          <w:lang w:val="zh-CN"/>
        </w:rPr>
        <w:t>年未提交的供资付款</w:t>
      </w:r>
      <w:r w:rsidRPr="00EC75B1">
        <w:rPr>
          <w:sz w:val="24"/>
          <w:szCs w:val="24"/>
          <w:lang w:val="zh-CN"/>
        </w:rPr>
        <w:t>25,944,375</w:t>
      </w:r>
      <w:r w:rsidRPr="00EC75B1">
        <w:rPr>
          <w:rFonts w:hint="eastAsia"/>
          <w:sz w:val="24"/>
          <w:szCs w:val="24"/>
          <w:lang w:val="zh-CN"/>
        </w:rPr>
        <w:t>美元，因此，它被列入</w:t>
      </w:r>
      <w:r w:rsidRPr="00EC75B1">
        <w:rPr>
          <w:sz w:val="24"/>
          <w:szCs w:val="24"/>
          <w:lang w:val="zh-CN"/>
        </w:rPr>
        <w:t>2020</w:t>
      </w:r>
      <w:r w:rsidRPr="00EC75B1">
        <w:rPr>
          <w:rFonts w:hint="eastAsia"/>
          <w:sz w:val="24"/>
          <w:szCs w:val="24"/>
          <w:lang w:val="zh-CN"/>
        </w:rPr>
        <w:t>年。</w:t>
      </w:r>
    </w:p>
    <w:p w:rsidR="00575289" w:rsidRPr="00EC75B1" w:rsidRDefault="00575289">
      <w:pPr>
        <w:rPr>
          <w:sz w:val="24"/>
          <w:szCs w:val="24"/>
          <w:u w:val="single"/>
          <w:lang w:val="en-CA"/>
        </w:rPr>
      </w:pPr>
      <w:r w:rsidRPr="00EC75B1">
        <w:rPr>
          <w:rFonts w:hint="eastAsia"/>
          <w:sz w:val="24"/>
          <w:szCs w:val="24"/>
          <w:u w:val="single"/>
          <w:lang w:val="zh-CN"/>
        </w:rPr>
        <w:lastRenderedPageBreak/>
        <w:t>第八十四次会议之后的进一步调整</w:t>
      </w:r>
    </w:p>
    <w:p w:rsidR="00575289" w:rsidRPr="00EC75B1" w:rsidRDefault="00575289">
      <w:pPr>
        <w:rPr>
          <w:sz w:val="24"/>
          <w:szCs w:val="24"/>
          <w:lang w:val="en-CA"/>
        </w:rPr>
      </w:pPr>
    </w:p>
    <w:p w:rsidR="00575289" w:rsidRPr="00EC75B1" w:rsidRDefault="00575289">
      <w:pPr>
        <w:pStyle w:val="Heading1"/>
        <w:rPr>
          <w:sz w:val="24"/>
          <w:szCs w:val="24"/>
          <w:lang w:val="en-CA"/>
        </w:rPr>
      </w:pPr>
      <w:r w:rsidRPr="00EC75B1">
        <w:rPr>
          <w:sz w:val="24"/>
          <w:szCs w:val="24"/>
          <w:lang w:val="en-CA"/>
        </w:rPr>
        <w:t>2020-2022</w:t>
      </w:r>
      <w:r w:rsidRPr="00EC75B1">
        <w:rPr>
          <w:rFonts w:hint="eastAsia"/>
          <w:sz w:val="24"/>
          <w:szCs w:val="24"/>
          <w:lang w:val="zh-CN"/>
        </w:rPr>
        <w:t>年的业务计划可根据第八十四次会议为氟氯烃淘汰管理计划的各个新阶段原则上核准的金额作出进一步调整。执行委员会不妨根据第八十四次会议原则上核准的氟氯烃淘汰管理计划的供资数额调整</w:t>
      </w:r>
      <w:r w:rsidRPr="00EC75B1">
        <w:rPr>
          <w:sz w:val="24"/>
          <w:szCs w:val="24"/>
          <w:lang w:val="en-US"/>
        </w:rPr>
        <w:t>2020-2022</w:t>
      </w:r>
      <w:r w:rsidRPr="00EC75B1">
        <w:rPr>
          <w:rFonts w:hint="eastAsia"/>
          <w:sz w:val="24"/>
          <w:szCs w:val="24"/>
          <w:lang w:val="zh-CN"/>
        </w:rPr>
        <w:t>年业务计划。</w:t>
      </w:r>
    </w:p>
    <w:p w:rsidR="00575289" w:rsidRPr="00EC75B1" w:rsidRDefault="00575289">
      <w:pPr>
        <w:rPr>
          <w:sz w:val="24"/>
          <w:szCs w:val="24"/>
          <w:u w:val="single"/>
          <w:lang w:val="en-CA"/>
        </w:rPr>
      </w:pPr>
      <w:r w:rsidRPr="00EC75B1">
        <w:rPr>
          <w:rFonts w:hint="eastAsia"/>
          <w:sz w:val="24"/>
          <w:szCs w:val="24"/>
          <w:u w:val="single"/>
          <w:lang w:val="zh-CN"/>
        </w:rPr>
        <w:t>机构业务计划中的政策问题</w:t>
      </w:r>
    </w:p>
    <w:p w:rsidR="00575289" w:rsidRPr="00EC75B1" w:rsidRDefault="00575289">
      <w:pPr>
        <w:rPr>
          <w:sz w:val="24"/>
          <w:szCs w:val="24"/>
          <w:u w:val="single"/>
          <w:lang w:val="en-CA"/>
        </w:rPr>
      </w:pPr>
    </w:p>
    <w:p w:rsidR="00575289" w:rsidRPr="00EC75B1" w:rsidRDefault="00575289">
      <w:pPr>
        <w:pStyle w:val="Heading1"/>
        <w:rPr>
          <w:sz w:val="24"/>
          <w:szCs w:val="24"/>
          <w:lang w:val="en-CA"/>
        </w:rPr>
      </w:pPr>
      <w:r w:rsidRPr="00EC75B1">
        <w:rPr>
          <w:rFonts w:hint="eastAsia"/>
          <w:sz w:val="24"/>
          <w:szCs w:val="24"/>
          <w:lang w:val="zh-CN"/>
        </w:rPr>
        <w:t>开发署提出以下政策问题</w:t>
      </w:r>
      <w:r w:rsidRPr="00EC75B1">
        <w:rPr>
          <w:rFonts w:hint="eastAsia"/>
          <w:sz w:val="24"/>
          <w:szCs w:val="24"/>
          <w:lang w:val="en-CA"/>
        </w:rPr>
        <w:t>：</w:t>
      </w:r>
      <w:r w:rsidRPr="00EC75B1">
        <w:rPr>
          <w:rFonts w:hint="eastAsia"/>
          <w:sz w:val="24"/>
          <w:szCs w:val="24"/>
          <w:lang w:val="zh-CN"/>
        </w:rPr>
        <w:t>以更加灵活和包容的方式利用增支经营成本为市场转型提供资金</w:t>
      </w:r>
      <w:r w:rsidRPr="00EC75B1">
        <w:rPr>
          <w:rFonts w:hint="eastAsia"/>
          <w:sz w:val="24"/>
          <w:szCs w:val="24"/>
          <w:lang w:val="en-CA"/>
        </w:rPr>
        <w:t>；</w:t>
      </w:r>
      <w:r w:rsidRPr="00EC75B1">
        <w:rPr>
          <w:rFonts w:hint="eastAsia"/>
          <w:sz w:val="24"/>
          <w:szCs w:val="24"/>
          <w:lang w:val="zh-CN"/>
        </w:rPr>
        <w:t>低消费量国家在展示替代技术和利用有限资金扩大规模的能力方面面临的挑战</w:t>
      </w:r>
      <w:r w:rsidRPr="00EC75B1">
        <w:rPr>
          <w:rFonts w:hint="eastAsia"/>
          <w:sz w:val="24"/>
          <w:szCs w:val="24"/>
          <w:lang w:val="en-CA"/>
        </w:rPr>
        <w:t>；</w:t>
      </w:r>
      <w:r w:rsidRPr="00EC75B1">
        <w:rPr>
          <w:rFonts w:hint="eastAsia"/>
          <w:sz w:val="24"/>
          <w:szCs w:val="24"/>
          <w:lang w:val="zh-CN"/>
        </w:rPr>
        <w:t>维修行业的装配部门应受到特别关注</w:t>
      </w:r>
      <w:r w:rsidRPr="00EC75B1">
        <w:rPr>
          <w:rFonts w:hint="eastAsia"/>
          <w:sz w:val="24"/>
          <w:szCs w:val="24"/>
          <w:lang w:val="en-CA"/>
        </w:rPr>
        <w:t>，</w:t>
      </w:r>
      <w:r w:rsidRPr="00EC75B1">
        <w:rPr>
          <w:rFonts w:hint="eastAsia"/>
          <w:sz w:val="24"/>
          <w:szCs w:val="24"/>
          <w:lang w:val="zh-CN"/>
        </w:rPr>
        <w:t>并以不同的待遇与维修行业的其他活动分开</w:t>
      </w:r>
      <w:r w:rsidRPr="00EC75B1">
        <w:rPr>
          <w:rFonts w:hint="eastAsia"/>
          <w:sz w:val="24"/>
          <w:szCs w:val="24"/>
          <w:lang w:val="en-CA"/>
        </w:rPr>
        <w:t>；</w:t>
      </w:r>
      <w:r w:rsidRPr="00EC75B1">
        <w:rPr>
          <w:rFonts w:hint="eastAsia"/>
          <w:sz w:val="24"/>
          <w:szCs w:val="24"/>
          <w:lang w:val="zh-CN"/>
        </w:rPr>
        <w:t>应考虑基于二氧化碳当量的成本效益</w:t>
      </w:r>
      <w:r w:rsidRPr="00EC75B1">
        <w:rPr>
          <w:rFonts w:hint="eastAsia"/>
          <w:sz w:val="24"/>
          <w:szCs w:val="24"/>
          <w:lang w:val="en-CA"/>
        </w:rPr>
        <w:t>；</w:t>
      </w:r>
      <w:r w:rsidRPr="00EC75B1">
        <w:rPr>
          <w:rFonts w:hint="eastAsia"/>
          <w:sz w:val="24"/>
          <w:szCs w:val="24"/>
          <w:lang w:val="zh-CN"/>
        </w:rPr>
        <w:t>在国家和国际一级就更广泛的气候行动进行沟通和</w:t>
      </w:r>
      <w:bookmarkStart w:id="0" w:name="_GoBack"/>
      <w:bookmarkEnd w:id="0"/>
      <w:r w:rsidRPr="00EC75B1">
        <w:rPr>
          <w:rFonts w:hint="eastAsia"/>
          <w:sz w:val="24"/>
          <w:szCs w:val="24"/>
          <w:lang w:val="zh-CN"/>
        </w:rPr>
        <w:t>协同是必要的。</w:t>
      </w:r>
      <w:r w:rsidRPr="00EC75B1">
        <w:rPr>
          <w:sz w:val="24"/>
          <w:szCs w:val="24"/>
          <w:lang w:val="en-CA"/>
        </w:rPr>
        <w:t xml:space="preserve">      </w:t>
      </w:r>
    </w:p>
    <w:p w:rsidR="00575289" w:rsidRPr="00EC75B1" w:rsidRDefault="00575289">
      <w:pPr>
        <w:pStyle w:val="Heading1"/>
        <w:rPr>
          <w:sz w:val="24"/>
          <w:szCs w:val="24"/>
          <w:lang w:val="en-CA"/>
        </w:rPr>
      </w:pPr>
      <w:r w:rsidRPr="00EC75B1">
        <w:rPr>
          <w:rFonts w:hint="eastAsia"/>
          <w:sz w:val="24"/>
          <w:szCs w:val="24"/>
          <w:lang w:val="zh-CN"/>
        </w:rPr>
        <w:t>环境署就编制氢氟碳化物逐步减少使用国家实施计划的资格和准则寻求执行委员会的指导。</w:t>
      </w:r>
      <w:r w:rsidRPr="00EC75B1">
        <w:rPr>
          <w:sz w:val="24"/>
          <w:szCs w:val="24"/>
          <w:lang w:val="en-CA"/>
        </w:rPr>
        <w:t xml:space="preserve"> </w:t>
      </w:r>
    </w:p>
    <w:p w:rsidR="00575289" w:rsidRPr="00EC75B1" w:rsidRDefault="00575289">
      <w:pPr>
        <w:pStyle w:val="Heading1"/>
        <w:rPr>
          <w:sz w:val="24"/>
          <w:szCs w:val="24"/>
          <w:lang w:val="en-CA"/>
        </w:rPr>
      </w:pPr>
      <w:r w:rsidRPr="00EC75B1">
        <w:rPr>
          <w:rFonts w:hint="eastAsia"/>
          <w:kern w:val="22"/>
          <w:sz w:val="24"/>
          <w:szCs w:val="24"/>
          <w:lang w:val="zh-CN"/>
        </w:rPr>
        <w:t>执行机构提出的政策问题包含在各机构的业务计划中。</w:t>
      </w:r>
      <w:r w:rsidRPr="00EC75B1">
        <w:rPr>
          <w:sz w:val="24"/>
          <w:szCs w:val="24"/>
          <w:lang w:val="en-CA"/>
        </w:rPr>
        <w:t xml:space="preserve"> </w:t>
      </w:r>
    </w:p>
    <w:p w:rsidR="00575289" w:rsidRPr="00EC75B1" w:rsidRDefault="00575289">
      <w:pPr>
        <w:pStyle w:val="Footer"/>
        <w:keepNext/>
        <w:tabs>
          <w:tab w:val="clear" w:pos="4320"/>
          <w:tab w:val="clear" w:pos="8640"/>
          <w:tab w:val="left" w:pos="450"/>
          <w:tab w:val="left" w:pos="720"/>
          <w:tab w:val="left" w:pos="990"/>
          <w:tab w:val="left" w:pos="1440"/>
          <w:tab w:val="left" w:pos="2160"/>
        </w:tabs>
        <w:ind w:left="1440" w:hanging="1440"/>
        <w:rPr>
          <w:b/>
          <w:sz w:val="24"/>
          <w:szCs w:val="24"/>
          <w:lang w:val="en-CA"/>
        </w:rPr>
      </w:pPr>
      <w:r w:rsidRPr="00EC75B1">
        <w:rPr>
          <w:rFonts w:hint="eastAsia"/>
          <w:b/>
          <w:sz w:val="24"/>
          <w:szCs w:val="24"/>
          <w:lang w:val="zh-CN"/>
        </w:rPr>
        <w:t>建议</w:t>
      </w:r>
    </w:p>
    <w:p w:rsidR="00575289" w:rsidRPr="00EC75B1" w:rsidRDefault="00575289">
      <w:pPr>
        <w:pStyle w:val="Footer"/>
        <w:keepNext/>
        <w:tabs>
          <w:tab w:val="clear" w:pos="4320"/>
          <w:tab w:val="clear" w:pos="8640"/>
          <w:tab w:val="left" w:pos="450"/>
          <w:tab w:val="left" w:pos="720"/>
          <w:tab w:val="left" w:pos="990"/>
          <w:tab w:val="left" w:pos="1440"/>
          <w:tab w:val="left" w:pos="2160"/>
        </w:tabs>
        <w:ind w:left="1440" w:hanging="1440"/>
        <w:rPr>
          <w:b/>
          <w:sz w:val="24"/>
          <w:szCs w:val="24"/>
          <w:lang w:val="en-CA"/>
        </w:rPr>
      </w:pPr>
    </w:p>
    <w:p w:rsidR="00575289" w:rsidRPr="00EC75B1" w:rsidRDefault="00575289">
      <w:pPr>
        <w:pStyle w:val="Heading1"/>
        <w:rPr>
          <w:sz w:val="24"/>
          <w:szCs w:val="24"/>
          <w:lang w:val="en-CA"/>
        </w:rPr>
      </w:pPr>
      <w:r w:rsidRPr="00EC75B1">
        <w:rPr>
          <w:rFonts w:hint="eastAsia"/>
          <w:sz w:val="24"/>
          <w:szCs w:val="24"/>
          <w:lang w:val="zh-CN"/>
        </w:rPr>
        <w:t>谨请执行委员会：</w:t>
      </w:r>
    </w:p>
    <w:p w:rsidR="00575289" w:rsidRPr="00EC75B1" w:rsidRDefault="00575289">
      <w:pPr>
        <w:pStyle w:val="Heading2"/>
        <w:rPr>
          <w:sz w:val="24"/>
          <w:szCs w:val="24"/>
          <w:lang w:val="en-CA"/>
        </w:rPr>
      </w:pPr>
      <w:r w:rsidRPr="00EC75B1">
        <w:rPr>
          <w:rFonts w:hint="eastAsia"/>
          <w:sz w:val="24"/>
          <w:szCs w:val="24"/>
          <w:lang w:val="zh-CN"/>
        </w:rPr>
        <w:t>注意到</w:t>
      </w:r>
      <w:r w:rsidRPr="00EC75B1">
        <w:rPr>
          <w:sz w:val="24"/>
          <w:szCs w:val="24"/>
          <w:lang w:val="en-CA"/>
        </w:rPr>
        <w:t>UNEP/OzL.Pro/ExCom/84/26</w:t>
      </w:r>
      <w:r w:rsidRPr="00EC75B1">
        <w:rPr>
          <w:rFonts w:hint="eastAsia"/>
          <w:sz w:val="24"/>
          <w:szCs w:val="24"/>
          <w:lang w:val="zh-CN"/>
        </w:rPr>
        <w:t>号文件所载多边基金</w:t>
      </w:r>
      <w:r w:rsidRPr="00EC75B1">
        <w:rPr>
          <w:sz w:val="24"/>
          <w:szCs w:val="24"/>
          <w:lang w:val="en-CA"/>
        </w:rPr>
        <w:t>2020-2022</w:t>
      </w:r>
      <w:r w:rsidRPr="00EC75B1">
        <w:rPr>
          <w:rFonts w:hint="eastAsia"/>
          <w:sz w:val="24"/>
          <w:szCs w:val="24"/>
          <w:lang w:val="zh-CN"/>
        </w:rPr>
        <w:t>年综合业务计划</w:t>
      </w:r>
      <w:r w:rsidRPr="00EC75B1">
        <w:rPr>
          <w:rFonts w:hint="eastAsia"/>
          <w:sz w:val="24"/>
          <w:szCs w:val="24"/>
          <w:lang w:val="en-CA"/>
        </w:rPr>
        <w:t>；</w:t>
      </w:r>
    </w:p>
    <w:p w:rsidR="00575289" w:rsidRPr="00EC75B1" w:rsidRDefault="00575289">
      <w:pPr>
        <w:pStyle w:val="Heading2"/>
        <w:rPr>
          <w:sz w:val="24"/>
          <w:szCs w:val="24"/>
          <w:lang w:val="en-CA"/>
        </w:rPr>
      </w:pPr>
      <w:r w:rsidRPr="00EC75B1">
        <w:rPr>
          <w:rFonts w:hint="eastAsia"/>
          <w:sz w:val="24"/>
          <w:szCs w:val="24"/>
          <w:lang w:val="zh-CN"/>
        </w:rPr>
        <w:t>决定是否：</w:t>
      </w:r>
      <w:r w:rsidRPr="00EC75B1">
        <w:rPr>
          <w:sz w:val="24"/>
          <w:szCs w:val="24"/>
          <w:lang w:val="en-CA"/>
        </w:rPr>
        <w:t xml:space="preserve"> </w:t>
      </w:r>
    </w:p>
    <w:p w:rsidR="00575289" w:rsidRPr="00EC75B1" w:rsidRDefault="00575289" w:rsidP="00FB11A2">
      <w:pPr>
        <w:pStyle w:val="Heading3"/>
        <w:numPr>
          <w:ilvl w:val="2"/>
          <w:numId w:val="29"/>
        </w:numPr>
        <w:rPr>
          <w:lang w:val="en-CA"/>
        </w:rPr>
      </w:pPr>
      <w:r w:rsidRPr="00EC75B1">
        <w:rPr>
          <w:rFonts w:hint="eastAsia"/>
          <w:lang w:val="zh-CN"/>
        </w:rPr>
        <w:t>按</w:t>
      </w:r>
      <w:r w:rsidRPr="00EC75B1">
        <w:rPr>
          <w:lang w:val="en-CA"/>
        </w:rPr>
        <w:t>UNEP/OzL.Pro/ExCom/84/26</w:t>
      </w:r>
      <w:r w:rsidRPr="00EC75B1">
        <w:rPr>
          <w:rFonts w:hint="eastAsia"/>
          <w:lang w:val="zh-CN"/>
        </w:rPr>
        <w:t>号文件中秘书处的建议调整业务计划</w:t>
      </w:r>
      <w:r w:rsidRPr="00EC75B1">
        <w:rPr>
          <w:rFonts w:hint="eastAsia"/>
          <w:lang w:val="en-CA"/>
        </w:rPr>
        <w:t>；</w:t>
      </w:r>
    </w:p>
    <w:p w:rsidR="00575289" w:rsidRPr="00EC75B1" w:rsidRDefault="00575289" w:rsidP="00FB11A2">
      <w:pPr>
        <w:pStyle w:val="Heading3"/>
        <w:numPr>
          <w:ilvl w:val="2"/>
          <w:numId w:val="29"/>
        </w:numPr>
        <w:rPr>
          <w:lang w:val="en-CA"/>
        </w:rPr>
      </w:pPr>
      <w:r w:rsidRPr="00EC75B1">
        <w:rPr>
          <w:rFonts w:hint="eastAsia"/>
          <w:lang w:val="zh-CN"/>
        </w:rPr>
        <w:t>通过以下方式</w:t>
      </w:r>
      <w:r w:rsidRPr="00EC75B1">
        <w:rPr>
          <w:rFonts w:hint="eastAsia"/>
          <w:lang w:val="en-CA"/>
        </w:rPr>
        <w:t>，</w:t>
      </w:r>
      <w:r w:rsidRPr="00EC75B1">
        <w:rPr>
          <w:rFonts w:hint="eastAsia"/>
          <w:lang w:val="zh-CN"/>
        </w:rPr>
        <w:t>按第八十四次会议进行的讨论和</w:t>
      </w:r>
      <w:r w:rsidRPr="00EC75B1">
        <w:rPr>
          <w:lang w:val="en-CA"/>
        </w:rPr>
        <w:t>/</w:t>
      </w:r>
      <w:r w:rsidRPr="00EC75B1">
        <w:rPr>
          <w:rFonts w:hint="eastAsia"/>
          <w:lang w:val="zh-CN"/>
        </w:rPr>
        <w:t>或双边和执行机构提出业务计划时的建议</w:t>
      </w:r>
      <w:r w:rsidRPr="00EC75B1">
        <w:rPr>
          <w:rFonts w:hint="eastAsia"/>
          <w:lang w:val="en-CA"/>
        </w:rPr>
        <w:t>，</w:t>
      </w:r>
      <w:r w:rsidRPr="00EC75B1">
        <w:rPr>
          <w:rFonts w:hint="eastAsia"/>
          <w:lang w:val="zh-CN"/>
        </w:rPr>
        <w:t>进一步调整业务计划</w:t>
      </w:r>
      <w:r w:rsidRPr="00EC75B1">
        <w:rPr>
          <w:rFonts w:hint="eastAsia"/>
          <w:lang w:val="en-CA"/>
        </w:rPr>
        <w:t>：</w:t>
      </w:r>
    </w:p>
    <w:p w:rsidR="00575289" w:rsidRPr="00EC75B1" w:rsidRDefault="00575289">
      <w:pPr>
        <w:pStyle w:val="Header4"/>
        <w:rPr>
          <w:sz w:val="24"/>
          <w:szCs w:val="24"/>
          <w:lang w:val="en-CA"/>
        </w:rPr>
      </w:pPr>
      <w:r w:rsidRPr="00EC75B1">
        <w:rPr>
          <w:rFonts w:hint="eastAsia"/>
          <w:sz w:val="24"/>
          <w:szCs w:val="24"/>
          <w:lang w:val="zh-CN"/>
        </w:rPr>
        <w:t>把第八十四次会议推迟的</w:t>
      </w:r>
      <w:r w:rsidRPr="00EC75B1">
        <w:rPr>
          <w:sz w:val="24"/>
          <w:szCs w:val="24"/>
          <w:lang w:val="en-CA"/>
        </w:rPr>
        <w:t>2019</w:t>
      </w:r>
      <w:r w:rsidRPr="00EC75B1">
        <w:rPr>
          <w:rFonts w:hint="eastAsia"/>
          <w:sz w:val="24"/>
          <w:szCs w:val="24"/>
          <w:lang w:val="zh-CN"/>
        </w:rPr>
        <w:t>年业务计划中的氟氯烃淘汰管理计划和体制强化项目添加到</w:t>
      </w:r>
      <w:r w:rsidRPr="00EC75B1">
        <w:rPr>
          <w:sz w:val="24"/>
          <w:szCs w:val="24"/>
          <w:lang w:val="en-CA"/>
        </w:rPr>
        <w:t>2020</w:t>
      </w:r>
      <w:r w:rsidRPr="00EC75B1">
        <w:rPr>
          <w:rFonts w:hint="eastAsia"/>
          <w:sz w:val="24"/>
          <w:szCs w:val="24"/>
          <w:lang w:val="zh-CN"/>
        </w:rPr>
        <w:t>年业务计划</w:t>
      </w:r>
      <w:r w:rsidRPr="00EC75B1">
        <w:rPr>
          <w:rFonts w:hint="eastAsia"/>
          <w:sz w:val="24"/>
          <w:szCs w:val="24"/>
          <w:lang w:val="en-CA"/>
        </w:rPr>
        <w:t>；</w:t>
      </w:r>
    </w:p>
    <w:p w:rsidR="00575289" w:rsidRPr="00EC75B1" w:rsidRDefault="00575289">
      <w:pPr>
        <w:pStyle w:val="Header4"/>
        <w:rPr>
          <w:sz w:val="24"/>
          <w:szCs w:val="24"/>
          <w:lang w:val="en-CA"/>
        </w:rPr>
      </w:pPr>
      <w:r w:rsidRPr="00EC75B1">
        <w:rPr>
          <w:rFonts w:hint="eastAsia"/>
          <w:sz w:val="24"/>
          <w:szCs w:val="24"/>
          <w:lang w:val="zh-CN"/>
        </w:rPr>
        <w:t>考虑到第八十四次会议为新的氟氯烃淘汰管理计划原则上核准的金额；</w:t>
      </w:r>
    </w:p>
    <w:p w:rsidR="00575289" w:rsidRPr="00EC75B1" w:rsidRDefault="00575289">
      <w:pPr>
        <w:pStyle w:val="Heading2"/>
        <w:rPr>
          <w:sz w:val="24"/>
          <w:szCs w:val="24"/>
          <w:lang w:val="en-CA"/>
        </w:rPr>
      </w:pPr>
      <w:r w:rsidRPr="00EC75B1">
        <w:rPr>
          <w:rFonts w:hint="eastAsia"/>
          <w:sz w:val="24"/>
          <w:szCs w:val="24"/>
          <w:lang w:val="zh-CN"/>
        </w:rPr>
        <w:t>审议：</w:t>
      </w:r>
    </w:p>
    <w:p w:rsidR="00575289" w:rsidRPr="00EC75B1" w:rsidRDefault="00575289">
      <w:pPr>
        <w:pStyle w:val="Heading3"/>
        <w:rPr>
          <w:sz w:val="24"/>
          <w:szCs w:val="24"/>
          <w:lang w:val="en-CA"/>
        </w:rPr>
      </w:pPr>
      <w:r w:rsidRPr="00EC75B1">
        <w:rPr>
          <w:rFonts w:hint="eastAsia"/>
          <w:sz w:val="24"/>
          <w:szCs w:val="24"/>
          <w:lang w:val="zh-CN"/>
        </w:rPr>
        <w:t>是否重新纳入印度的氟氯烃生产淘汰管理计划第一阶段和项目编制</w:t>
      </w:r>
      <w:r w:rsidRPr="00EC75B1">
        <w:rPr>
          <w:rFonts w:hint="eastAsia"/>
          <w:sz w:val="24"/>
          <w:szCs w:val="24"/>
          <w:lang w:val="en-CA"/>
        </w:rPr>
        <w:t>；</w:t>
      </w:r>
    </w:p>
    <w:p w:rsidR="00575289" w:rsidRPr="00EC75B1" w:rsidRDefault="00575289">
      <w:pPr>
        <w:pStyle w:val="Heading3"/>
        <w:rPr>
          <w:sz w:val="24"/>
          <w:szCs w:val="24"/>
          <w:lang w:val="en-CA"/>
        </w:rPr>
      </w:pPr>
      <w:r w:rsidRPr="00EC75B1">
        <w:rPr>
          <w:rFonts w:hint="eastAsia"/>
          <w:sz w:val="24"/>
          <w:szCs w:val="24"/>
          <w:lang w:val="zh-CN"/>
        </w:rPr>
        <w:t>氟氯烃淘汰管理计划第二阶段的核准削减目标超过</w:t>
      </w:r>
      <w:r w:rsidRPr="00EC75B1">
        <w:rPr>
          <w:sz w:val="24"/>
          <w:szCs w:val="24"/>
          <w:lang w:val="en-CA"/>
        </w:rPr>
        <w:t>2020</w:t>
      </w:r>
      <w:r w:rsidRPr="00EC75B1">
        <w:rPr>
          <w:rFonts w:hint="eastAsia"/>
          <w:sz w:val="24"/>
          <w:szCs w:val="24"/>
          <w:lang w:val="zh-CN"/>
        </w:rPr>
        <w:t>年的国家何时可以提交其与氟氯烃淘汰管理计划第三阶段相关的活动</w:t>
      </w:r>
      <w:r w:rsidRPr="00EC75B1">
        <w:rPr>
          <w:rFonts w:hint="eastAsia"/>
          <w:sz w:val="24"/>
          <w:szCs w:val="24"/>
          <w:lang w:val="en-CA"/>
        </w:rPr>
        <w:t>；</w:t>
      </w:r>
    </w:p>
    <w:p w:rsidR="00575289" w:rsidRPr="00EC75B1" w:rsidRDefault="00575289">
      <w:pPr>
        <w:pStyle w:val="Heading3"/>
        <w:rPr>
          <w:sz w:val="24"/>
          <w:szCs w:val="24"/>
          <w:lang w:val="en-CA"/>
        </w:rPr>
      </w:pPr>
      <w:r w:rsidRPr="00EC75B1">
        <w:rPr>
          <w:rFonts w:hint="eastAsia"/>
          <w:sz w:val="24"/>
          <w:szCs w:val="24"/>
          <w:lang w:val="zh-CN"/>
        </w:rPr>
        <w:t>是否重新纳入尚未批准《基加利修正案》但已提交意向书表明其政府</w:t>
      </w:r>
      <w:r w:rsidRPr="00EC75B1">
        <w:rPr>
          <w:rFonts w:hint="eastAsia"/>
          <w:sz w:val="24"/>
          <w:szCs w:val="24"/>
          <w:lang w:val="zh-CN"/>
        </w:rPr>
        <w:lastRenderedPageBreak/>
        <w:t>打算尽最大努力批准《基加利修正案》的国家提交的逐步减少使用氢氟碳化物的筹备活动。</w:t>
      </w:r>
    </w:p>
    <w:p w:rsidR="00575289" w:rsidRPr="00EC75B1" w:rsidRDefault="00575289">
      <w:pPr>
        <w:pStyle w:val="Heading3"/>
        <w:rPr>
          <w:sz w:val="24"/>
          <w:szCs w:val="24"/>
          <w:lang w:val="en-CA"/>
        </w:rPr>
      </w:pPr>
      <w:r w:rsidRPr="00EC75B1">
        <w:rPr>
          <w:rFonts w:hint="eastAsia"/>
          <w:sz w:val="24"/>
          <w:szCs w:val="24"/>
          <w:lang w:val="zh-CN"/>
        </w:rPr>
        <w:t>何时可以提出与氢氟碳化物逐步减少使用管理计划有关的活动</w:t>
      </w:r>
      <w:r w:rsidRPr="00EC75B1">
        <w:rPr>
          <w:rFonts w:hint="eastAsia"/>
          <w:sz w:val="24"/>
          <w:szCs w:val="24"/>
          <w:lang w:val="en-CA"/>
        </w:rPr>
        <w:t>；</w:t>
      </w:r>
      <w:r w:rsidRPr="00EC75B1">
        <w:rPr>
          <w:rFonts w:hint="eastAsia"/>
          <w:sz w:val="24"/>
          <w:szCs w:val="24"/>
          <w:lang w:val="zh-CN"/>
        </w:rPr>
        <w:t>和</w:t>
      </w:r>
    </w:p>
    <w:p w:rsidR="00575289" w:rsidRPr="00EC75B1" w:rsidRDefault="00575289">
      <w:pPr>
        <w:pStyle w:val="Heading2"/>
        <w:rPr>
          <w:sz w:val="24"/>
          <w:szCs w:val="24"/>
          <w:lang w:val="en-CA"/>
        </w:rPr>
      </w:pPr>
      <w:r w:rsidRPr="00EC75B1">
        <w:rPr>
          <w:rFonts w:hint="eastAsia"/>
          <w:sz w:val="24"/>
          <w:szCs w:val="24"/>
          <w:lang w:val="zh-CN"/>
        </w:rPr>
        <w:t>鉴于第八十四次会议作出的相关决定</w:t>
      </w:r>
      <w:r w:rsidRPr="00EC75B1">
        <w:rPr>
          <w:rFonts w:hint="eastAsia"/>
          <w:sz w:val="24"/>
          <w:szCs w:val="24"/>
          <w:lang w:val="en-CA"/>
        </w:rPr>
        <w:t>，</w:t>
      </w:r>
      <w:r w:rsidRPr="00EC75B1">
        <w:rPr>
          <w:rFonts w:hint="eastAsia"/>
          <w:sz w:val="24"/>
          <w:szCs w:val="24"/>
          <w:lang w:val="zh-CN"/>
        </w:rPr>
        <w:t>核可秘书处</w:t>
      </w:r>
      <w:r w:rsidRPr="00EC75B1">
        <w:rPr>
          <w:sz w:val="24"/>
          <w:szCs w:val="24"/>
          <w:lang w:val="en-CA"/>
        </w:rPr>
        <w:t>[</w:t>
      </w:r>
      <w:r w:rsidRPr="00EC75B1">
        <w:rPr>
          <w:rFonts w:hint="eastAsia"/>
          <w:sz w:val="24"/>
          <w:szCs w:val="24"/>
          <w:lang w:val="zh-CN"/>
        </w:rPr>
        <w:t>和执行委员会</w:t>
      </w:r>
      <w:r w:rsidRPr="00EC75B1">
        <w:rPr>
          <w:sz w:val="24"/>
          <w:szCs w:val="24"/>
          <w:lang w:val="en-CA"/>
        </w:rPr>
        <w:t>]</w:t>
      </w:r>
      <w:r w:rsidRPr="00EC75B1">
        <w:rPr>
          <w:rFonts w:hint="eastAsia"/>
          <w:sz w:val="24"/>
          <w:szCs w:val="24"/>
          <w:lang w:val="zh-CN"/>
        </w:rPr>
        <w:t>调整后的</w:t>
      </w:r>
      <w:r w:rsidRPr="00EC75B1">
        <w:rPr>
          <w:sz w:val="24"/>
          <w:szCs w:val="24"/>
          <w:lang w:val="en-CA"/>
        </w:rPr>
        <w:t>2020-2022</w:t>
      </w:r>
      <w:r w:rsidRPr="00EC75B1">
        <w:rPr>
          <w:rFonts w:hint="eastAsia"/>
          <w:sz w:val="24"/>
          <w:szCs w:val="24"/>
          <w:lang w:val="zh-CN"/>
        </w:rPr>
        <w:t>年多边基金综合业务计划</w:t>
      </w:r>
      <w:r w:rsidRPr="00EC75B1">
        <w:rPr>
          <w:rFonts w:hint="eastAsia"/>
          <w:sz w:val="24"/>
          <w:szCs w:val="24"/>
          <w:lang w:val="en-CA"/>
        </w:rPr>
        <w:t>，</w:t>
      </w:r>
      <w:r w:rsidRPr="00EC75B1">
        <w:rPr>
          <w:rFonts w:hint="eastAsia"/>
          <w:sz w:val="24"/>
          <w:szCs w:val="24"/>
          <w:lang w:val="zh-CN"/>
        </w:rPr>
        <w:t>同时指出</w:t>
      </w:r>
      <w:r w:rsidRPr="00EC75B1">
        <w:rPr>
          <w:rFonts w:hint="eastAsia"/>
          <w:sz w:val="24"/>
          <w:szCs w:val="24"/>
          <w:lang w:val="en-CA"/>
        </w:rPr>
        <w:t>，</w:t>
      </w:r>
      <w:r w:rsidRPr="00EC75B1">
        <w:rPr>
          <w:rFonts w:hint="eastAsia"/>
          <w:sz w:val="24"/>
          <w:szCs w:val="24"/>
          <w:lang w:val="zh-CN"/>
        </w:rPr>
        <w:t>这项核可并不表示批准其中确定的项目或供资金额或吨数。</w:t>
      </w:r>
    </w:p>
    <w:tbl>
      <w:tblPr>
        <w:tblW w:w="0" w:type="auto"/>
        <w:tblLayout w:type="fixed"/>
        <w:tblLook w:val="00A0" w:firstRow="1" w:lastRow="0" w:firstColumn="1" w:lastColumn="0" w:noHBand="0" w:noVBand="0"/>
      </w:tblPr>
      <w:tblGrid>
        <w:gridCol w:w="1871"/>
        <w:gridCol w:w="1872"/>
        <w:gridCol w:w="1872"/>
        <w:gridCol w:w="1872"/>
        <w:gridCol w:w="1873"/>
      </w:tblGrid>
      <w:tr w:rsidR="00575289">
        <w:tc>
          <w:tcPr>
            <w:tcW w:w="1871" w:type="dxa"/>
          </w:tcPr>
          <w:p w:rsidR="00575289" w:rsidRDefault="00575289">
            <w:pPr>
              <w:tabs>
                <w:tab w:val="left" w:pos="8280"/>
              </w:tabs>
              <w:rPr>
                <w:szCs w:val="24"/>
                <w:lang w:val="en-CA"/>
              </w:rPr>
            </w:pPr>
          </w:p>
        </w:tc>
        <w:tc>
          <w:tcPr>
            <w:tcW w:w="1872" w:type="dxa"/>
          </w:tcPr>
          <w:p w:rsidR="00575289" w:rsidRDefault="00575289">
            <w:pPr>
              <w:tabs>
                <w:tab w:val="left" w:pos="8280"/>
              </w:tabs>
              <w:rPr>
                <w:szCs w:val="24"/>
                <w:lang w:val="en-CA"/>
              </w:rPr>
            </w:pPr>
          </w:p>
        </w:tc>
        <w:tc>
          <w:tcPr>
            <w:tcW w:w="1872" w:type="dxa"/>
            <w:tcBorders>
              <w:bottom w:val="single" w:sz="4" w:space="0" w:color="auto"/>
            </w:tcBorders>
          </w:tcPr>
          <w:p w:rsidR="00575289" w:rsidRDefault="00575289">
            <w:pPr>
              <w:tabs>
                <w:tab w:val="left" w:pos="8280"/>
              </w:tabs>
              <w:rPr>
                <w:szCs w:val="24"/>
                <w:lang w:val="en-CA"/>
              </w:rPr>
            </w:pPr>
          </w:p>
        </w:tc>
        <w:tc>
          <w:tcPr>
            <w:tcW w:w="1872" w:type="dxa"/>
          </w:tcPr>
          <w:p w:rsidR="00575289" w:rsidRDefault="00575289">
            <w:pPr>
              <w:tabs>
                <w:tab w:val="left" w:pos="8280"/>
              </w:tabs>
              <w:rPr>
                <w:szCs w:val="24"/>
                <w:lang w:val="en-CA"/>
              </w:rPr>
            </w:pPr>
          </w:p>
        </w:tc>
        <w:tc>
          <w:tcPr>
            <w:tcW w:w="1873" w:type="dxa"/>
          </w:tcPr>
          <w:p w:rsidR="00575289" w:rsidRDefault="00575289">
            <w:pPr>
              <w:tabs>
                <w:tab w:val="left" w:pos="8280"/>
              </w:tabs>
              <w:rPr>
                <w:szCs w:val="24"/>
                <w:lang w:val="en-CA"/>
              </w:rPr>
            </w:pPr>
          </w:p>
        </w:tc>
      </w:tr>
    </w:tbl>
    <w:p w:rsidR="00575289" w:rsidRDefault="00575289">
      <w:pPr>
        <w:tabs>
          <w:tab w:val="left" w:pos="8280"/>
        </w:tabs>
        <w:rPr>
          <w:szCs w:val="24"/>
          <w:lang w:val="en-CA"/>
        </w:rPr>
      </w:pPr>
    </w:p>
    <w:p w:rsidR="00575289" w:rsidRDefault="00575289">
      <w:pPr>
        <w:tabs>
          <w:tab w:val="left" w:pos="8280"/>
        </w:tabs>
        <w:rPr>
          <w:szCs w:val="24"/>
          <w:lang w:val="en-CA"/>
        </w:rPr>
      </w:pPr>
    </w:p>
    <w:sectPr w:rsidR="00575289" w:rsidSect="0057528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89" w:rsidRDefault="00575289">
      <w:pPr>
        <w:rPr>
          <w:szCs w:val="24"/>
        </w:rPr>
      </w:pPr>
      <w:r>
        <w:rPr>
          <w:szCs w:val="24"/>
        </w:rPr>
        <w:separator/>
      </w:r>
    </w:p>
  </w:endnote>
  <w:endnote w:type="continuationSeparator" w:id="0">
    <w:p w:rsidR="00575289" w:rsidRDefault="0057528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89" w:rsidRDefault="00575289">
    <w:pPr>
      <w:jc w:val="center"/>
      <w:rPr>
        <w:szCs w:val="24"/>
      </w:rPr>
    </w:pPr>
    <w:r>
      <w:rPr>
        <w:szCs w:val="24"/>
      </w:rPr>
      <w:fldChar w:fldCharType="begin"/>
    </w:r>
    <w:r>
      <w:rPr>
        <w:szCs w:val="24"/>
      </w:rPr>
      <w:instrText xml:space="preserve"> PAGE </w:instrText>
    </w:r>
    <w:r>
      <w:rPr>
        <w:szCs w:val="24"/>
      </w:rPr>
      <w:fldChar w:fldCharType="separate"/>
    </w:r>
    <w:r w:rsidR="00685A89">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89" w:rsidRDefault="00575289">
    <w:pPr>
      <w:jc w:val="center"/>
      <w:rPr>
        <w:szCs w:val="24"/>
      </w:rPr>
    </w:pPr>
    <w:r>
      <w:rPr>
        <w:szCs w:val="24"/>
      </w:rPr>
      <w:fldChar w:fldCharType="begin"/>
    </w:r>
    <w:r>
      <w:rPr>
        <w:szCs w:val="24"/>
      </w:rPr>
      <w:instrText xml:space="preserve"> PAGE </w:instrText>
    </w:r>
    <w:r>
      <w:rPr>
        <w:szCs w:val="24"/>
      </w:rPr>
      <w:fldChar w:fldCharType="separate"/>
    </w:r>
    <w:r w:rsidR="00685A89">
      <w:rPr>
        <w:noProof/>
        <w:szCs w:val="24"/>
      </w:rPr>
      <w:t>7</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89" w:rsidRDefault="00575289" w:rsidP="00581FD5">
    <w:pPr>
      <w:pBdr>
        <w:top w:val="single" w:sz="4" w:space="1" w:color="auto"/>
        <w:left w:val="single" w:sz="4" w:space="4" w:color="auto"/>
        <w:bottom w:val="single" w:sz="4" w:space="1" w:color="auto"/>
        <w:right w:val="single" w:sz="4" w:space="4" w:color="auto"/>
      </w:pBdr>
      <w:jc w:val="center"/>
      <w:rPr>
        <w:sz w:val="20"/>
        <w:szCs w:val="20"/>
      </w:rPr>
    </w:pPr>
    <w:r>
      <w:rPr>
        <w:rFonts w:hint="eastAsia"/>
        <w:sz w:val="20"/>
        <w:szCs w:val="20"/>
      </w:rPr>
      <w:t>执行蒙特利尔议定书多边基金执行委员会的会前文件不妨碍文件印发后执行委员会可能作出的任何决定。</w:t>
    </w:r>
  </w:p>
  <w:p w:rsidR="00575289" w:rsidRPr="00581FD5" w:rsidRDefault="00575289" w:rsidP="00581FD5">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89" w:rsidRDefault="00575289">
      <w:pPr>
        <w:rPr>
          <w:szCs w:val="24"/>
        </w:rPr>
      </w:pPr>
      <w:r>
        <w:rPr>
          <w:szCs w:val="24"/>
        </w:rPr>
        <w:separator/>
      </w:r>
    </w:p>
  </w:footnote>
  <w:footnote w:type="continuationSeparator" w:id="0">
    <w:p w:rsidR="00575289" w:rsidRDefault="00575289">
      <w:pPr>
        <w:rPr>
          <w:szCs w:val="24"/>
        </w:rPr>
      </w:pPr>
      <w:r>
        <w:rPr>
          <w:szCs w:val="24"/>
        </w:rPr>
        <w:continuationSeparator/>
      </w:r>
    </w:p>
  </w:footnote>
  <w:footnote w:id="1">
    <w:p w:rsidR="00575289" w:rsidRDefault="00575289">
      <w:pPr>
        <w:pStyle w:val="FootnoteText"/>
      </w:pPr>
      <w:r>
        <w:rPr>
          <w:rStyle w:val="FootnoteReference"/>
          <w:szCs w:val="24"/>
        </w:rPr>
        <w:footnoteRef/>
      </w:r>
      <w:r>
        <w:rPr>
          <w:szCs w:val="24"/>
        </w:rPr>
        <w:t xml:space="preserve"> </w:t>
      </w:r>
      <w:smartTag w:uri="urn:schemas-microsoft-com:office:smarttags" w:element="chsdate">
        <w:smartTagPr>
          <w:attr w:name="Year" w:val="2019"/>
          <w:attr w:name="Month" w:val="10"/>
          <w:attr w:name="Day" w:val="9"/>
          <w:attr w:name="IsLunarDate" w:val="False"/>
          <w:attr w:name="IsROCDate" w:val="False"/>
        </w:smartTagPr>
        <w:r>
          <w:rPr>
            <w:szCs w:val="24"/>
            <w:lang w:val="zh-CN"/>
          </w:rPr>
          <w:t>2019</w:t>
        </w:r>
        <w:r>
          <w:rPr>
            <w:rFonts w:ascii="SimSun" w:hint="eastAsia"/>
            <w:szCs w:val="24"/>
            <w:lang w:val="zh-CN"/>
          </w:rPr>
          <w:t>年</w:t>
        </w:r>
        <w:r>
          <w:rPr>
            <w:szCs w:val="24"/>
            <w:lang w:val="zh-CN"/>
          </w:rPr>
          <w:t>10</w:t>
        </w:r>
        <w:r>
          <w:rPr>
            <w:rFonts w:ascii="SimSun" w:hint="eastAsia"/>
            <w:szCs w:val="24"/>
            <w:lang w:val="zh-CN"/>
          </w:rPr>
          <w:t>月</w:t>
        </w:r>
        <w:r>
          <w:rPr>
            <w:szCs w:val="24"/>
            <w:lang w:val="zh-CN"/>
          </w:rPr>
          <w:t>9</w:t>
        </w:r>
        <w:r>
          <w:rPr>
            <w:rFonts w:ascii="SimSun" w:hint="eastAsia"/>
            <w:szCs w:val="24"/>
            <w:lang w:val="zh-CN"/>
          </w:rPr>
          <w:t>日</w:t>
        </w:r>
      </w:smartTag>
      <w:r>
        <w:rPr>
          <w:rFonts w:ascii="SimSun" w:hint="eastAsia"/>
          <w:szCs w:val="24"/>
          <w:lang w:val="zh-CN"/>
        </w:rPr>
        <w:t>至</w:t>
      </w:r>
      <w:r>
        <w:rPr>
          <w:szCs w:val="24"/>
          <w:lang w:val="zh-CN"/>
        </w:rPr>
        <w:t>11</w:t>
      </w:r>
      <w:r>
        <w:rPr>
          <w:rFonts w:ascii="SimSun" w:hint="eastAsia"/>
          <w:szCs w:val="24"/>
          <w:lang w:val="zh-CN"/>
        </w:rPr>
        <w:t>日，蒙特利尔。</w:t>
      </w:r>
    </w:p>
  </w:footnote>
  <w:footnote w:id="2">
    <w:p w:rsidR="00575289" w:rsidRDefault="00575289">
      <w:pPr>
        <w:pStyle w:val="FootnoteText"/>
      </w:pPr>
      <w:r>
        <w:rPr>
          <w:rStyle w:val="FootnoteReference"/>
          <w:szCs w:val="24"/>
        </w:rPr>
        <w:footnoteRef/>
      </w:r>
      <w:r>
        <w:rPr>
          <w:szCs w:val="24"/>
        </w:rPr>
        <w:t xml:space="preserve"> </w:t>
      </w:r>
      <w:r w:rsidRPr="003F6F77">
        <w:rPr>
          <w:szCs w:val="24"/>
        </w:rPr>
        <w:t>UNEP/OzL.Pro/ExCom/84/27</w:t>
      </w:r>
      <w:r>
        <w:rPr>
          <w:rFonts w:ascii="SimSun" w:hint="eastAsia"/>
          <w:szCs w:val="24"/>
          <w:lang w:val="zh-CN"/>
        </w:rPr>
        <w:t>。</w:t>
      </w:r>
    </w:p>
  </w:footnote>
  <w:footnote w:id="3">
    <w:p w:rsidR="00575289" w:rsidRDefault="00575289">
      <w:pPr>
        <w:pStyle w:val="FootnoteText"/>
      </w:pPr>
      <w:r>
        <w:rPr>
          <w:rStyle w:val="FootnoteReference"/>
          <w:szCs w:val="24"/>
        </w:rPr>
        <w:footnoteRef/>
      </w:r>
      <w:r>
        <w:rPr>
          <w:szCs w:val="24"/>
        </w:rPr>
        <w:t xml:space="preserve"> </w:t>
      </w:r>
      <w:r>
        <w:rPr>
          <w:szCs w:val="24"/>
          <w:lang w:val="en-US"/>
        </w:rPr>
        <w:t>UNEP/OzL.Pro/ExCom/84/28</w:t>
      </w:r>
      <w:r>
        <w:rPr>
          <w:rFonts w:ascii="SimSun" w:hint="eastAsia"/>
          <w:szCs w:val="24"/>
          <w:lang w:val="zh-CN"/>
        </w:rPr>
        <w:t>。</w:t>
      </w:r>
    </w:p>
  </w:footnote>
  <w:footnote w:id="4">
    <w:p w:rsidR="00575289" w:rsidRDefault="00575289">
      <w:pPr>
        <w:pStyle w:val="FootnoteText"/>
      </w:pPr>
      <w:r>
        <w:rPr>
          <w:rStyle w:val="FootnoteReference"/>
          <w:szCs w:val="24"/>
        </w:rPr>
        <w:footnoteRef/>
      </w:r>
      <w:r>
        <w:rPr>
          <w:szCs w:val="24"/>
        </w:rPr>
        <w:t xml:space="preserve"> </w:t>
      </w:r>
      <w:r>
        <w:rPr>
          <w:szCs w:val="24"/>
          <w:lang w:val="en-US"/>
        </w:rPr>
        <w:t>UNEP/OzL.Pro/ExCom/84/29</w:t>
      </w:r>
      <w:r>
        <w:rPr>
          <w:rFonts w:ascii="SimSun" w:hint="eastAsia"/>
          <w:szCs w:val="24"/>
          <w:lang w:val="zh-CN"/>
        </w:rPr>
        <w:t>。</w:t>
      </w:r>
    </w:p>
  </w:footnote>
  <w:footnote w:id="5">
    <w:p w:rsidR="00575289" w:rsidRDefault="00575289">
      <w:pPr>
        <w:pStyle w:val="FootnoteText"/>
      </w:pPr>
      <w:r>
        <w:rPr>
          <w:rStyle w:val="FootnoteReference"/>
          <w:szCs w:val="24"/>
        </w:rPr>
        <w:footnoteRef/>
      </w:r>
      <w:r>
        <w:rPr>
          <w:szCs w:val="24"/>
        </w:rPr>
        <w:t xml:space="preserve"> </w:t>
      </w:r>
      <w:r>
        <w:rPr>
          <w:szCs w:val="24"/>
          <w:lang w:val="en-US"/>
        </w:rPr>
        <w:t>UNEP/OzL.Pro/ExCom/84/30</w:t>
      </w:r>
      <w:r>
        <w:rPr>
          <w:rFonts w:ascii="SimSun" w:hint="eastAsia"/>
          <w:szCs w:val="24"/>
          <w:lang w:val="zh-CN"/>
        </w:rPr>
        <w:t>。</w:t>
      </w:r>
    </w:p>
  </w:footnote>
  <w:footnote w:id="6">
    <w:p w:rsidR="00575289" w:rsidRDefault="00575289">
      <w:pPr>
        <w:pStyle w:val="FootnoteText"/>
      </w:pPr>
      <w:r>
        <w:rPr>
          <w:rStyle w:val="FootnoteReference"/>
          <w:szCs w:val="24"/>
        </w:rPr>
        <w:footnoteRef/>
      </w:r>
      <w:r>
        <w:rPr>
          <w:szCs w:val="24"/>
          <w:lang w:val="en-CA"/>
        </w:rPr>
        <w:t xml:space="preserve"> </w:t>
      </w:r>
      <w:r>
        <w:rPr>
          <w:szCs w:val="24"/>
          <w:lang w:val="en-US"/>
        </w:rPr>
        <w:t>UNEP/OzL.Pro/ExCom/84/31</w:t>
      </w:r>
      <w:r>
        <w:rPr>
          <w:rFonts w:ascii="SimSun" w:hint="eastAsia"/>
          <w:szCs w:val="24"/>
          <w:lang w:val="zh-CN"/>
        </w:rPr>
        <w:t>。</w:t>
      </w:r>
    </w:p>
  </w:footnote>
  <w:footnote w:id="7">
    <w:p w:rsidR="00575289" w:rsidRDefault="00575289">
      <w:pPr>
        <w:pStyle w:val="FootnoteText"/>
      </w:pPr>
      <w:r>
        <w:rPr>
          <w:rStyle w:val="FootnoteReference"/>
          <w:szCs w:val="24"/>
        </w:rPr>
        <w:footnoteRef/>
      </w:r>
      <w:r>
        <w:rPr>
          <w:szCs w:val="24"/>
        </w:rPr>
        <w:t xml:space="preserve"> </w:t>
      </w:r>
      <w:r>
        <w:rPr>
          <w:rFonts w:ascii="SimSun" w:hint="eastAsia"/>
          <w:szCs w:val="24"/>
          <w:lang w:val="zh-CN"/>
        </w:rPr>
        <w:t>第</w:t>
      </w:r>
      <w:r w:rsidRPr="003F6F77">
        <w:rPr>
          <w:szCs w:val="24"/>
        </w:rPr>
        <w:t>81/71</w:t>
      </w:r>
      <w:r>
        <w:rPr>
          <w:rFonts w:ascii="SimSun" w:hint="eastAsia"/>
          <w:szCs w:val="24"/>
          <w:lang w:val="zh-CN"/>
        </w:rPr>
        <w:t>号决定</w:t>
      </w:r>
      <w:r w:rsidRPr="003F6F77">
        <w:rPr>
          <w:szCs w:val="24"/>
        </w:rPr>
        <w:t xml:space="preserve"> (b)</w:t>
      </w:r>
      <w:r>
        <w:rPr>
          <w:rFonts w:ascii="SimSun" w:hint="eastAsia"/>
          <w:szCs w:val="24"/>
          <w:lang w:val="zh-CN"/>
        </w:rPr>
        <w:t>和</w:t>
      </w:r>
      <w:r w:rsidRPr="003F6F77">
        <w:rPr>
          <w:szCs w:val="24"/>
        </w:rPr>
        <w:t>(c)</w:t>
      </w:r>
      <w:r>
        <w:rPr>
          <w:rFonts w:ascii="SimSun" w:hint="eastAsia"/>
          <w:szCs w:val="24"/>
          <w:lang w:val="zh-CN"/>
        </w:rPr>
        <w:t>。</w:t>
      </w:r>
    </w:p>
  </w:footnote>
  <w:footnote w:id="8">
    <w:p w:rsidR="00575289" w:rsidRDefault="00575289">
      <w:pPr>
        <w:pStyle w:val="FootnoteText"/>
      </w:pPr>
      <w:r>
        <w:rPr>
          <w:rStyle w:val="FootnoteReference"/>
          <w:szCs w:val="24"/>
        </w:rPr>
        <w:footnoteRef/>
      </w:r>
      <w:r>
        <w:rPr>
          <w:szCs w:val="24"/>
        </w:rPr>
        <w:t xml:space="preserve"> </w:t>
      </w:r>
      <w:r w:rsidRPr="003F6F77">
        <w:rPr>
          <w:szCs w:val="24"/>
        </w:rPr>
        <w:t>3.85</w:t>
      </w:r>
      <w:r>
        <w:rPr>
          <w:rFonts w:ascii="SimSun" w:hint="eastAsia"/>
          <w:szCs w:val="24"/>
          <w:lang w:val="zh-CN"/>
        </w:rPr>
        <w:t>亿美元</w:t>
      </w:r>
      <w:r w:rsidRPr="003F6F77">
        <w:rPr>
          <w:rFonts w:ascii="SimSun" w:hint="eastAsia"/>
          <w:szCs w:val="24"/>
        </w:rPr>
        <w:t>，</w:t>
      </w:r>
      <w:r>
        <w:rPr>
          <w:rFonts w:ascii="SimSun" w:hint="eastAsia"/>
          <w:szCs w:val="24"/>
          <w:lang w:val="zh-CN"/>
        </w:rPr>
        <w:t>外加机构支助费用</w:t>
      </w:r>
      <w:r w:rsidRPr="003F6F77">
        <w:rPr>
          <w:szCs w:val="24"/>
        </w:rPr>
        <w:t>2,156</w:t>
      </w:r>
      <w:r>
        <w:rPr>
          <w:rFonts w:ascii="SimSun" w:hint="eastAsia"/>
          <w:szCs w:val="24"/>
          <w:lang w:val="zh-CN"/>
        </w:rPr>
        <w:t>万美元</w:t>
      </w:r>
      <w:r w:rsidRPr="003F6F77">
        <w:rPr>
          <w:rFonts w:ascii="SimSun" w:hint="eastAsia"/>
          <w:szCs w:val="24"/>
        </w:rPr>
        <w:t>（</w:t>
      </w:r>
      <w:r>
        <w:rPr>
          <w:rFonts w:ascii="SimSun" w:hint="eastAsia"/>
          <w:szCs w:val="24"/>
          <w:lang w:val="zh-CN"/>
        </w:rPr>
        <w:t>依照项目费用的</w:t>
      </w:r>
      <w:r w:rsidRPr="003F6F77">
        <w:rPr>
          <w:szCs w:val="24"/>
        </w:rPr>
        <w:t>5.6%</w:t>
      </w:r>
      <w:r>
        <w:rPr>
          <w:rFonts w:ascii="SimSun" w:hint="eastAsia"/>
          <w:szCs w:val="24"/>
          <w:lang w:val="zh-CN"/>
        </w:rPr>
        <w:t>计算</w:t>
      </w:r>
      <w:r w:rsidRPr="003F6F77">
        <w:rPr>
          <w:rFonts w:ascii="SimSun" w:hint="eastAsia"/>
          <w:szCs w:val="24"/>
        </w:rPr>
        <w:t>）</w:t>
      </w:r>
      <w:r>
        <w:rPr>
          <w:rFonts w:ascii="SimSun" w:hint="eastAsia"/>
          <w:szCs w:val="24"/>
          <w:lang w:val="zh-CN"/>
        </w:rPr>
        <w:t>。</w:t>
      </w:r>
    </w:p>
  </w:footnote>
  <w:footnote w:id="9">
    <w:p w:rsidR="00575289" w:rsidRDefault="00575289">
      <w:pPr>
        <w:pStyle w:val="FootnoteText"/>
      </w:pPr>
      <w:r>
        <w:rPr>
          <w:rStyle w:val="FootnoteReference"/>
          <w:szCs w:val="24"/>
        </w:rPr>
        <w:footnoteRef/>
      </w:r>
      <w:r>
        <w:rPr>
          <w:szCs w:val="24"/>
        </w:rPr>
        <w:t xml:space="preserve"> </w:t>
      </w:r>
      <w:r>
        <w:rPr>
          <w:rFonts w:ascii="SimSun" w:hint="eastAsia"/>
          <w:szCs w:val="24"/>
          <w:lang w:val="zh-CN"/>
        </w:rPr>
        <w:t>在第六十二次会议上，核准为淘汰制冷和空调行业的</w:t>
      </w:r>
      <w:r>
        <w:rPr>
          <w:szCs w:val="24"/>
          <w:lang w:val="zh-CN"/>
        </w:rPr>
        <w:t>12.9 ODP</w:t>
      </w:r>
      <w:r>
        <w:rPr>
          <w:rFonts w:ascii="SimSun" w:hint="eastAsia"/>
          <w:szCs w:val="24"/>
          <w:lang w:val="zh-CN"/>
        </w:rPr>
        <w:t>吨氟氯烃提供资金，这是氟氯烃淘汰管理计划之外的一个单独项目，淘汰的消费量占基准消费量</w:t>
      </w:r>
      <w:r>
        <w:rPr>
          <w:szCs w:val="24"/>
          <w:lang w:val="zh-CN"/>
        </w:rPr>
        <w:t>135.0 ODP</w:t>
      </w:r>
      <w:r>
        <w:rPr>
          <w:rFonts w:ascii="SimSun" w:hint="eastAsia"/>
          <w:szCs w:val="24"/>
          <w:lang w:val="zh-CN"/>
        </w:rPr>
        <w:t>吨的</w:t>
      </w:r>
      <w:r>
        <w:rPr>
          <w:szCs w:val="24"/>
          <w:lang w:val="zh-CN"/>
        </w:rPr>
        <w:t>9.6%</w:t>
      </w:r>
      <w:r>
        <w:rPr>
          <w:rFonts w:ascii="SimSun" w:hint="eastAsia"/>
          <w:szCs w:val="24"/>
          <w:lang w:val="zh-CN"/>
        </w:rPr>
        <w:t>。</w:t>
      </w:r>
    </w:p>
  </w:footnote>
  <w:footnote w:id="10">
    <w:p w:rsidR="00575289" w:rsidRDefault="00575289">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61/46(c)</w:t>
      </w:r>
      <w:r>
        <w:rPr>
          <w:rFonts w:ascii="SimSun" w:hint="eastAsia"/>
          <w:szCs w:val="24"/>
          <w:lang w:val="zh-CN"/>
        </w:rPr>
        <w:t>号决定要求核查报告提供</w:t>
      </w:r>
      <w:r>
        <w:rPr>
          <w:szCs w:val="24"/>
          <w:lang w:val="zh-CN"/>
        </w:rPr>
        <w:t>20%</w:t>
      </w:r>
      <w:r>
        <w:rPr>
          <w:rFonts w:ascii="SimSun" w:hint="eastAsia"/>
          <w:szCs w:val="24"/>
          <w:lang w:val="zh-CN"/>
        </w:rPr>
        <w:t>氟氯烃淘汰管理计划已获核准的低消费量国家。</w:t>
      </w:r>
      <w:r>
        <w:rPr>
          <w:szCs w:val="24"/>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89" w:rsidRDefault="0088192E">
    <w:pPr>
      <w:rPr>
        <w:szCs w:val="24"/>
      </w:rPr>
    </w:pPr>
    <w:fldSimple w:instr=" DOCPROPERTY &quot;Document number&quot;  \* MERGEFORMAT ">
      <w:r w:rsidR="00575289">
        <w:rPr>
          <w:szCs w:val="24"/>
        </w:rPr>
        <w:t>UNEP/OzL.Pro/ExCom/84/26</w:t>
      </w:r>
    </w:fldSimple>
  </w:p>
  <w:p w:rsidR="00575289" w:rsidRDefault="00575289">
    <w:pPr>
      <w:rPr>
        <w:szCs w:val="24"/>
      </w:rPr>
    </w:pPr>
  </w:p>
  <w:p w:rsidR="00575289" w:rsidRDefault="0057528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89" w:rsidRDefault="0088192E">
    <w:pPr>
      <w:jc w:val="right"/>
      <w:rPr>
        <w:szCs w:val="24"/>
      </w:rPr>
    </w:pPr>
    <w:fldSimple w:instr=" DOCPROPERTY &quot;Document number&quot;  \* MERGEFORMAT ">
      <w:r w:rsidR="00575289">
        <w:rPr>
          <w:szCs w:val="24"/>
        </w:rPr>
        <w:t>UNEP/OzL.Pro/ExCom/84/26</w:t>
      </w:r>
    </w:fldSimple>
  </w:p>
  <w:p w:rsidR="00575289" w:rsidRDefault="00575289">
    <w:pPr>
      <w:rPr>
        <w:szCs w:val="24"/>
      </w:rPr>
    </w:pPr>
  </w:p>
  <w:p w:rsidR="00575289" w:rsidRDefault="00575289">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44CAEA"/>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ABE39E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E75932"/>
    <w:multiLevelType w:val="hybridMultilevel"/>
    <w:tmpl w:val="72D25C96"/>
    <w:lvl w:ilvl="0" w:tplc="7AC6964E">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0EFF7C1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1B23564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37CF50BE"/>
    <w:multiLevelType w:val="multilevel"/>
    <w:tmpl w:val="B67C315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15:restartNumberingAfterBreak="0">
    <w:nsid w:val="390E142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3D72123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0A16B78"/>
    <w:multiLevelType w:val="multilevel"/>
    <w:tmpl w:val="1F520A50"/>
    <w:lvl w:ilvl="0">
      <w:start w:val="1"/>
      <w:numFmt w:val="decimal"/>
      <w:lvlText w:val="%1."/>
      <w:lvlJc w:val="left"/>
      <w:pPr>
        <w:tabs>
          <w:tab w:val="num" w:pos="0"/>
        </w:tabs>
      </w:pPr>
      <w:rPr>
        <w:rFonts w:cs="Times New Roman" w:hint="default"/>
        <w:b w:val="0"/>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2D73BB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4"/>
  </w:num>
  <w:num w:numId="19">
    <w:abstractNumId w:val="26"/>
  </w:num>
  <w:num w:numId="20">
    <w:abstractNumId w:val="18"/>
  </w:num>
  <w:num w:numId="21">
    <w:abstractNumId w:val="15"/>
  </w:num>
  <w:num w:numId="22">
    <w:abstractNumId w:val="19"/>
  </w:num>
  <w:num w:numId="23">
    <w:abstractNumId w:val="23"/>
  </w:num>
  <w:num w:numId="24">
    <w:abstractNumId w:val="12"/>
  </w:num>
  <w:num w:numId="25">
    <w:abstractNumId w:val="21"/>
  </w:num>
  <w:num w:numId="26">
    <w:abstractNumId w:val="20"/>
  </w:num>
  <w:num w:numId="27">
    <w:abstractNumId w:val="14"/>
  </w:num>
  <w:num w:numId="28">
    <w:abstractNumId w:val="13"/>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5"/>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8C6F6E"/>
    <w:rsid w:val="00000FED"/>
    <w:rsid w:val="000011CD"/>
    <w:rsid w:val="0000434E"/>
    <w:rsid w:val="0001225E"/>
    <w:rsid w:val="000134AD"/>
    <w:rsid w:val="000143AE"/>
    <w:rsid w:val="000148B1"/>
    <w:rsid w:val="00017C3F"/>
    <w:rsid w:val="000211A9"/>
    <w:rsid w:val="00031260"/>
    <w:rsid w:val="0003187B"/>
    <w:rsid w:val="0003209F"/>
    <w:rsid w:val="00033C6D"/>
    <w:rsid w:val="0003681A"/>
    <w:rsid w:val="00050E5C"/>
    <w:rsid w:val="00052C5C"/>
    <w:rsid w:val="00055481"/>
    <w:rsid w:val="00055914"/>
    <w:rsid w:val="00061C77"/>
    <w:rsid w:val="00061EC2"/>
    <w:rsid w:val="0007619A"/>
    <w:rsid w:val="00080ED0"/>
    <w:rsid w:val="00085B8F"/>
    <w:rsid w:val="00090481"/>
    <w:rsid w:val="00090554"/>
    <w:rsid w:val="00092009"/>
    <w:rsid w:val="000969C9"/>
    <w:rsid w:val="000A0A31"/>
    <w:rsid w:val="000A6C26"/>
    <w:rsid w:val="000B52CC"/>
    <w:rsid w:val="000C016A"/>
    <w:rsid w:val="000C5EB3"/>
    <w:rsid w:val="000D52A4"/>
    <w:rsid w:val="000D7C25"/>
    <w:rsid w:val="000E07BC"/>
    <w:rsid w:val="000E108B"/>
    <w:rsid w:val="000E59CB"/>
    <w:rsid w:val="000E6670"/>
    <w:rsid w:val="000E7CA8"/>
    <w:rsid w:val="000F0A04"/>
    <w:rsid w:val="000F0F4A"/>
    <w:rsid w:val="000F1CD4"/>
    <w:rsid w:val="000F4103"/>
    <w:rsid w:val="000F70A7"/>
    <w:rsid w:val="001049C0"/>
    <w:rsid w:val="00113CCA"/>
    <w:rsid w:val="00122059"/>
    <w:rsid w:val="00122F25"/>
    <w:rsid w:val="00135980"/>
    <w:rsid w:val="001438B9"/>
    <w:rsid w:val="001600DA"/>
    <w:rsid w:val="001633C0"/>
    <w:rsid w:val="00164559"/>
    <w:rsid w:val="00164719"/>
    <w:rsid w:val="001659A1"/>
    <w:rsid w:val="00166FC4"/>
    <w:rsid w:val="001677AC"/>
    <w:rsid w:val="001708F4"/>
    <w:rsid w:val="00170F1B"/>
    <w:rsid w:val="0017361A"/>
    <w:rsid w:val="00177B5E"/>
    <w:rsid w:val="00177CBE"/>
    <w:rsid w:val="001804EA"/>
    <w:rsid w:val="00190A61"/>
    <w:rsid w:val="001915B1"/>
    <w:rsid w:val="001954AC"/>
    <w:rsid w:val="001A2BA6"/>
    <w:rsid w:val="001A3342"/>
    <w:rsid w:val="001A337B"/>
    <w:rsid w:val="001A3E3D"/>
    <w:rsid w:val="001A5934"/>
    <w:rsid w:val="001A7049"/>
    <w:rsid w:val="001A7BCE"/>
    <w:rsid w:val="001B1D88"/>
    <w:rsid w:val="001B1E40"/>
    <w:rsid w:val="001B6487"/>
    <w:rsid w:val="001C0BA2"/>
    <w:rsid w:val="001C3C80"/>
    <w:rsid w:val="001C429B"/>
    <w:rsid w:val="001C764E"/>
    <w:rsid w:val="001D293E"/>
    <w:rsid w:val="001D2C6E"/>
    <w:rsid w:val="001D5FE7"/>
    <w:rsid w:val="001E1052"/>
    <w:rsid w:val="001E21B1"/>
    <w:rsid w:val="001E2F93"/>
    <w:rsid w:val="001E61E5"/>
    <w:rsid w:val="001F13F9"/>
    <w:rsid w:val="001F2159"/>
    <w:rsid w:val="001F5833"/>
    <w:rsid w:val="001F6401"/>
    <w:rsid w:val="00205C00"/>
    <w:rsid w:val="00213B82"/>
    <w:rsid w:val="00214863"/>
    <w:rsid w:val="002156B4"/>
    <w:rsid w:val="00216156"/>
    <w:rsid w:val="002313C2"/>
    <w:rsid w:val="002407BA"/>
    <w:rsid w:val="00243D5F"/>
    <w:rsid w:val="00245ED2"/>
    <w:rsid w:val="00252DA1"/>
    <w:rsid w:val="00253222"/>
    <w:rsid w:val="002556ED"/>
    <w:rsid w:val="00262257"/>
    <w:rsid w:val="00262847"/>
    <w:rsid w:val="00264ACF"/>
    <w:rsid w:val="002675C9"/>
    <w:rsid w:val="00281BB2"/>
    <w:rsid w:val="002949D4"/>
    <w:rsid w:val="002A335D"/>
    <w:rsid w:val="002B08D9"/>
    <w:rsid w:val="002B2EB0"/>
    <w:rsid w:val="002B72E9"/>
    <w:rsid w:val="002C35E3"/>
    <w:rsid w:val="002C7998"/>
    <w:rsid w:val="002D3240"/>
    <w:rsid w:val="002D6EB0"/>
    <w:rsid w:val="002E756D"/>
    <w:rsid w:val="002F02E5"/>
    <w:rsid w:val="002F1E53"/>
    <w:rsid w:val="002F263D"/>
    <w:rsid w:val="002F2CAA"/>
    <w:rsid w:val="0030052C"/>
    <w:rsid w:val="003213F9"/>
    <w:rsid w:val="003306E1"/>
    <w:rsid w:val="003320E4"/>
    <w:rsid w:val="003322CC"/>
    <w:rsid w:val="003341C4"/>
    <w:rsid w:val="0033525D"/>
    <w:rsid w:val="00335960"/>
    <w:rsid w:val="0033616E"/>
    <w:rsid w:val="003414F3"/>
    <w:rsid w:val="00343C90"/>
    <w:rsid w:val="00346674"/>
    <w:rsid w:val="003512CB"/>
    <w:rsid w:val="0035613E"/>
    <w:rsid w:val="00361F27"/>
    <w:rsid w:val="00362039"/>
    <w:rsid w:val="00363EE9"/>
    <w:rsid w:val="00363F98"/>
    <w:rsid w:val="0036427C"/>
    <w:rsid w:val="00364388"/>
    <w:rsid w:val="00366505"/>
    <w:rsid w:val="00367E4B"/>
    <w:rsid w:val="00376128"/>
    <w:rsid w:val="0037742E"/>
    <w:rsid w:val="00377D56"/>
    <w:rsid w:val="003810ED"/>
    <w:rsid w:val="0038245A"/>
    <w:rsid w:val="003840E6"/>
    <w:rsid w:val="00385613"/>
    <w:rsid w:val="00385CFC"/>
    <w:rsid w:val="00390C91"/>
    <w:rsid w:val="003919B9"/>
    <w:rsid w:val="0039337A"/>
    <w:rsid w:val="00395B97"/>
    <w:rsid w:val="003A3189"/>
    <w:rsid w:val="003A3CA7"/>
    <w:rsid w:val="003A4210"/>
    <w:rsid w:val="003A60BF"/>
    <w:rsid w:val="003B33B2"/>
    <w:rsid w:val="003B33BD"/>
    <w:rsid w:val="003B569D"/>
    <w:rsid w:val="003B56CA"/>
    <w:rsid w:val="003B5BC6"/>
    <w:rsid w:val="003C0C29"/>
    <w:rsid w:val="003C3C0E"/>
    <w:rsid w:val="003D4FAC"/>
    <w:rsid w:val="003E1A13"/>
    <w:rsid w:val="003E5A8C"/>
    <w:rsid w:val="003E7906"/>
    <w:rsid w:val="003F3C50"/>
    <w:rsid w:val="003F5FBE"/>
    <w:rsid w:val="003F6F77"/>
    <w:rsid w:val="003F7150"/>
    <w:rsid w:val="0040079F"/>
    <w:rsid w:val="00401DF9"/>
    <w:rsid w:val="004038D8"/>
    <w:rsid w:val="00406A6A"/>
    <w:rsid w:val="00406B22"/>
    <w:rsid w:val="00406F9C"/>
    <w:rsid w:val="004168C2"/>
    <w:rsid w:val="004174B4"/>
    <w:rsid w:val="00425AB0"/>
    <w:rsid w:val="004328A7"/>
    <w:rsid w:val="00434C74"/>
    <w:rsid w:val="0044076E"/>
    <w:rsid w:val="00447A55"/>
    <w:rsid w:val="00454004"/>
    <w:rsid w:val="0045589F"/>
    <w:rsid w:val="00456EB4"/>
    <w:rsid w:val="00463800"/>
    <w:rsid w:val="004718F3"/>
    <w:rsid w:val="00472B55"/>
    <w:rsid w:val="00472E6E"/>
    <w:rsid w:val="004731B8"/>
    <w:rsid w:val="00475040"/>
    <w:rsid w:val="004806B5"/>
    <w:rsid w:val="00486B6C"/>
    <w:rsid w:val="00493D40"/>
    <w:rsid w:val="004967B6"/>
    <w:rsid w:val="004977D5"/>
    <w:rsid w:val="004A19C8"/>
    <w:rsid w:val="004A504B"/>
    <w:rsid w:val="004A6911"/>
    <w:rsid w:val="004B2D62"/>
    <w:rsid w:val="004B54E0"/>
    <w:rsid w:val="004B7384"/>
    <w:rsid w:val="004C405B"/>
    <w:rsid w:val="004C4269"/>
    <w:rsid w:val="004D0C91"/>
    <w:rsid w:val="004D482B"/>
    <w:rsid w:val="004D4D70"/>
    <w:rsid w:val="004D6236"/>
    <w:rsid w:val="004D7F90"/>
    <w:rsid w:val="004E4DBB"/>
    <w:rsid w:val="004E4E41"/>
    <w:rsid w:val="004E7F9C"/>
    <w:rsid w:val="004F18A7"/>
    <w:rsid w:val="004F3493"/>
    <w:rsid w:val="004F5143"/>
    <w:rsid w:val="004F5A7E"/>
    <w:rsid w:val="005123FE"/>
    <w:rsid w:val="00512B09"/>
    <w:rsid w:val="00515B2F"/>
    <w:rsid w:val="005262BF"/>
    <w:rsid w:val="00526591"/>
    <w:rsid w:val="00533583"/>
    <w:rsid w:val="00533796"/>
    <w:rsid w:val="00536913"/>
    <w:rsid w:val="00536DD8"/>
    <w:rsid w:val="0054616B"/>
    <w:rsid w:val="00555D75"/>
    <w:rsid w:val="00560DF0"/>
    <w:rsid w:val="00562CCF"/>
    <w:rsid w:val="0056759C"/>
    <w:rsid w:val="0056782B"/>
    <w:rsid w:val="005705B8"/>
    <w:rsid w:val="00573681"/>
    <w:rsid w:val="00575289"/>
    <w:rsid w:val="0057693E"/>
    <w:rsid w:val="00577587"/>
    <w:rsid w:val="00581FD5"/>
    <w:rsid w:val="00586011"/>
    <w:rsid w:val="005902C5"/>
    <w:rsid w:val="00593CFA"/>
    <w:rsid w:val="0059513E"/>
    <w:rsid w:val="005A4390"/>
    <w:rsid w:val="005B1F13"/>
    <w:rsid w:val="005B48FF"/>
    <w:rsid w:val="005C3FF6"/>
    <w:rsid w:val="005E0E0E"/>
    <w:rsid w:val="005E3030"/>
    <w:rsid w:val="005E5112"/>
    <w:rsid w:val="00604C15"/>
    <w:rsid w:val="00606485"/>
    <w:rsid w:val="0060704C"/>
    <w:rsid w:val="00607D8D"/>
    <w:rsid w:val="006121BD"/>
    <w:rsid w:val="00614BE0"/>
    <w:rsid w:val="006158D5"/>
    <w:rsid w:val="00625D83"/>
    <w:rsid w:val="00630D60"/>
    <w:rsid w:val="006341BF"/>
    <w:rsid w:val="006416DA"/>
    <w:rsid w:val="006458F8"/>
    <w:rsid w:val="006476CB"/>
    <w:rsid w:val="00651953"/>
    <w:rsid w:val="00657619"/>
    <w:rsid w:val="006623E7"/>
    <w:rsid w:val="00662B80"/>
    <w:rsid w:val="00670F6C"/>
    <w:rsid w:val="00671701"/>
    <w:rsid w:val="00675795"/>
    <w:rsid w:val="006852C7"/>
    <w:rsid w:val="006852CE"/>
    <w:rsid w:val="00685A89"/>
    <w:rsid w:val="0068612E"/>
    <w:rsid w:val="006867BD"/>
    <w:rsid w:val="006922FF"/>
    <w:rsid w:val="00693414"/>
    <w:rsid w:val="00695B78"/>
    <w:rsid w:val="006A20B3"/>
    <w:rsid w:val="006A6697"/>
    <w:rsid w:val="006C1727"/>
    <w:rsid w:val="006C32FD"/>
    <w:rsid w:val="006C39CE"/>
    <w:rsid w:val="006D0FCC"/>
    <w:rsid w:val="006D1D2D"/>
    <w:rsid w:val="006D4B84"/>
    <w:rsid w:val="006D54FC"/>
    <w:rsid w:val="006D732E"/>
    <w:rsid w:val="006E1FC3"/>
    <w:rsid w:val="006E6F55"/>
    <w:rsid w:val="006E7BE3"/>
    <w:rsid w:val="006F5B17"/>
    <w:rsid w:val="00703417"/>
    <w:rsid w:val="0070616B"/>
    <w:rsid w:val="00706FDA"/>
    <w:rsid w:val="00711F9A"/>
    <w:rsid w:val="00713810"/>
    <w:rsid w:val="00717204"/>
    <w:rsid w:val="00721E30"/>
    <w:rsid w:val="0072271E"/>
    <w:rsid w:val="00723394"/>
    <w:rsid w:val="00723537"/>
    <w:rsid w:val="00724376"/>
    <w:rsid w:val="00724A12"/>
    <w:rsid w:val="007303A5"/>
    <w:rsid w:val="00730B3E"/>
    <w:rsid w:val="00731DF7"/>
    <w:rsid w:val="0073420B"/>
    <w:rsid w:val="0073432E"/>
    <w:rsid w:val="0073464A"/>
    <w:rsid w:val="00745B5F"/>
    <w:rsid w:val="00745F6A"/>
    <w:rsid w:val="0074760E"/>
    <w:rsid w:val="00747C6A"/>
    <w:rsid w:val="00754ABA"/>
    <w:rsid w:val="00765A6E"/>
    <w:rsid w:val="007705E1"/>
    <w:rsid w:val="0077476F"/>
    <w:rsid w:val="007806C5"/>
    <w:rsid w:val="00783B39"/>
    <w:rsid w:val="00786EB2"/>
    <w:rsid w:val="00793C71"/>
    <w:rsid w:val="00796C89"/>
    <w:rsid w:val="007A1546"/>
    <w:rsid w:val="007A228C"/>
    <w:rsid w:val="007A368E"/>
    <w:rsid w:val="007A5868"/>
    <w:rsid w:val="007A7FBD"/>
    <w:rsid w:val="007B04CE"/>
    <w:rsid w:val="007B6871"/>
    <w:rsid w:val="007B7A2F"/>
    <w:rsid w:val="007C1877"/>
    <w:rsid w:val="007C227C"/>
    <w:rsid w:val="007C3D33"/>
    <w:rsid w:val="007C3D60"/>
    <w:rsid w:val="007D1092"/>
    <w:rsid w:val="007D294A"/>
    <w:rsid w:val="007D47D2"/>
    <w:rsid w:val="007D6EC0"/>
    <w:rsid w:val="007D7E1D"/>
    <w:rsid w:val="007E2263"/>
    <w:rsid w:val="007F5A73"/>
    <w:rsid w:val="008011B4"/>
    <w:rsid w:val="008312D9"/>
    <w:rsid w:val="00831979"/>
    <w:rsid w:val="0084005A"/>
    <w:rsid w:val="00851352"/>
    <w:rsid w:val="00854B4E"/>
    <w:rsid w:val="00856783"/>
    <w:rsid w:val="00863230"/>
    <w:rsid w:val="0087048D"/>
    <w:rsid w:val="008717D8"/>
    <w:rsid w:val="0087215C"/>
    <w:rsid w:val="00880E35"/>
    <w:rsid w:val="008814A4"/>
    <w:rsid w:val="0088192E"/>
    <w:rsid w:val="008875FE"/>
    <w:rsid w:val="00887F8E"/>
    <w:rsid w:val="00896234"/>
    <w:rsid w:val="00897E43"/>
    <w:rsid w:val="008C5738"/>
    <w:rsid w:val="008C6F6E"/>
    <w:rsid w:val="008C7EAD"/>
    <w:rsid w:val="008D06EC"/>
    <w:rsid w:val="008D0A7C"/>
    <w:rsid w:val="008D0CFE"/>
    <w:rsid w:val="008D3375"/>
    <w:rsid w:val="008D3E51"/>
    <w:rsid w:val="008D54C2"/>
    <w:rsid w:val="008D6152"/>
    <w:rsid w:val="008E7060"/>
    <w:rsid w:val="008F0F81"/>
    <w:rsid w:val="008F20C0"/>
    <w:rsid w:val="008F27BF"/>
    <w:rsid w:val="008F36BF"/>
    <w:rsid w:val="00911648"/>
    <w:rsid w:val="00912869"/>
    <w:rsid w:val="009142EC"/>
    <w:rsid w:val="009154C3"/>
    <w:rsid w:val="00923540"/>
    <w:rsid w:val="00926767"/>
    <w:rsid w:val="00926D34"/>
    <w:rsid w:val="00935A60"/>
    <w:rsid w:val="009361D5"/>
    <w:rsid w:val="009428A4"/>
    <w:rsid w:val="00950D27"/>
    <w:rsid w:val="009659F4"/>
    <w:rsid w:val="009709B0"/>
    <w:rsid w:val="00970D60"/>
    <w:rsid w:val="00976D71"/>
    <w:rsid w:val="009808D2"/>
    <w:rsid w:val="00983A2A"/>
    <w:rsid w:val="009905C7"/>
    <w:rsid w:val="009960E5"/>
    <w:rsid w:val="009A0F8D"/>
    <w:rsid w:val="009A48C0"/>
    <w:rsid w:val="009A7ADC"/>
    <w:rsid w:val="009C19B7"/>
    <w:rsid w:val="009C74FB"/>
    <w:rsid w:val="009D4EE7"/>
    <w:rsid w:val="009D7C51"/>
    <w:rsid w:val="009E196C"/>
    <w:rsid w:val="009F36BF"/>
    <w:rsid w:val="00A002DA"/>
    <w:rsid w:val="00A111B6"/>
    <w:rsid w:val="00A121BB"/>
    <w:rsid w:val="00A2547B"/>
    <w:rsid w:val="00A257A8"/>
    <w:rsid w:val="00A26248"/>
    <w:rsid w:val="00A26D27"/>
    <w:rsid w:val="00A34DF8"/>
    <w:rsid w:val="00A376EE"/>
    <w:rsid w:val="00A42A99"/>
    <w:rsid w:val="00A460F6"/>
    <w:rsid w:val="00A5151A"/>
    <w:rsid w:val="00A5236E"/>
    <w:rsid w:val="00A5384D"/>
    <w:rsid w:val="00A53F29"/>
    <w:rsid w:val="00A56465"/>
    <w:rsid w:val="00A57E0A"/>
    <w:rsid w:val="00A7655A"/>
    <w:rsid w:val="00A8067B"/>
    <w:rsid w:val="00A823F6"/>
    <w:rsid w:val="00A8560B"/>
    <w:rsid w:val="00A90074"/>
    <w:rsid w:val="00A93BBA"/>
    <w:rsid w:val="00AA0A89"/>
    <w:rsid w:val="00AA141B"/>
    <w:rsid w:val="00AA6429"/>
    <w:rsid w:val="00AB1BDF"/>
    <w:rsid w:val="00AB1E71"/>
    <w:rsid w:val="00AB75A3"/>
    <w:rsid w:val="00AC01AA"/>
    <w:rsid w:val="00AC48D9"/>
    <w:rsid w:val="00AC4F72"/>
    <w:rsid w:val="00AD2EB6"/>
    <w:rsid w:val="00AD70D4"/>
    <w:rsid w:val="00AE1123"/>
    <w:rsid w:val="00AE2B8B"/>
    <w:rsid w:val="00AE77AA"/>
    <w:rsid w:val="00AF5914"/>
    <w:rsid w:val="00AF741A"/>
    <w:rsid w:val="00B01828"/>
    <w:rsid w:val="00B01ADB"/>
    <w:rsid w:val="00B04161"/>
    <w:rsid w:val="00B056F9"/>
    <w:rsid w:val="00B06922"/>
    <w:rsid w:val="00B07B3E"/>
    <w:rsid w:val="00B11E3D"/>
    <w:rsid w:val="00B17E82"/>
    <w:rsid w:val="00B22ADC"/>
    <w:rsid w:val="00B257CD"/>
    <w:rsid w:val="00B25ED5"/>
    <w:rsid w:val="00B35403"/>
    <w:rsid w:val="00B4575A"/>
    <w:rsid w:val="00B575BA"/>
    <w:rsid w:val="00B70FEA"/>
    <w:rsid w:val="00B76429"/>
    <w:rsid w:val="00B92643"/>
    <w:rsid w:val="00B931CE"/>
    <w:rsid w:val="00B956D4"/>
    <w:rsid w:val="00B97446"/>
    <w:rsid w:val="00BA13D3"/>
    <w:rsid w:val="00BA3246"/>
    <w:rsid w:val="00BA7432"/>
    <w:rsid w:val="00BC1AA0"/>
    <w:rsid w:val="00BC2495"/>
    <w:rsid w:val="00BC7EB9"/>
    <w:rsid w:val="00BD0856"/>
    <w:rsid w:val="00BD2643"/>
    <w:rsid w:val="00BD294C"/>
    <w:rsid w:val="00BD3D19"/>
    <w:rsid w:val="00BD56B1"/>
    <w:rsid w:val="00BD6558"/>
    <w:rsid w:val="00BE0DC2"/>
    <w:rsid w:val="00BF3022"/>
    <w:rsid w:val="00BF3214"/>
    <w:rsid w:val="00BF5573"/>
    <w:rsid w:val="00BF6FF2"/>
    <w:rsid w:val="00C104A8"/>
    <w:rsid w:val="00C15867"/>
    <w:rsid w:val="00C15B13"/>
    <w:rsid w:val="00C2296D"/>
    <w:rsid w:val="00C22A68"/>
    <w:rsid w:val="00C23155"/>
    <w:rsid w:val="00C233C9"/>
    <w:rsid w:val="00C40C41"/>
    <w:rsid w:val="00C45885"/>
    <w:rsid w:val="00C50F22"/>
    <w:rsid w:val="00C5120C"/>
    <w:rsid w:val="00C55303"/>
    <w:rsid w:val="00C57971"/>
    <w:rsid w:val="00C61335"/>
    <w:rsid w:val="00C65BD7"/>
    <w:rsid w:val="00C73A6B"/>
    <w:rsid w:val="00C7632C"/>
    <w:rsid w:val="00C76BA4"/>
    <w:rsid w:val="00C83A48"/>
    <w:rsid w:val="00C85865"/>
    <w:rsid w:val="00C85E85"/>
    <w:rsid w:val="00C87EDE"/>
    <w:rsid w:val="00C9167E"/>
    <w:rsid w:val="00C95234"/>
    <w:rsid w:val="00CA2EAE"/>
    <w:rsid w:val="00CA4AC1"/>
    <w:rsid w:val="00CA53CE"/>
    <w:rsid w:val="00CB0316"/>
    <w:rsid w:val="00CB07A2"/>
    <w:rsid w:val="00CB0B11"/>
    <w:rsid w:val="00CB5354"/>
    <w:rsid w:val="00CC13E8"/>
    <w:rsid w:val="00CC299E"/>
    <w:rsid w:val="00CC5C5A"/>
    <w:rsid w:val="00CC6236"/>
    <w:rsid w:val="00CC6A14"/>
    <w:rsid w:val="00CC70A3"/>
    <w:rsid w:val="00CD18D5"/>
    <w:rsid w:val="00CD4442"/>
    <w:rsid w:val="00CD53C3"/>
    <w:rsid w:val="00CD574E"/>
    <w:rsid w:val="00CD7973"/>
    <w:rsid w:val="00CE3088"/>
    <w:rsid w:val="00CE4C22"/>
    <w:rsid w:val="00CE5A15"/>
    <w:rsid w:val="00CF041D"/>
    <w:rsid w:val="00CF41EC"/>
    <w:rsid w:val="00CF46BD"/>
    <w:rsid w:val="00CF5D04"/>
    <w:rsid w:val="00D02371"/>
    <w:rsid w:val="00D04DE4"/>
    <w:rsid w:val="00D0546C"/>
    <w:rsid w:val="00D063F1"/>
    <w:rsid w:val="00D13CD0"/>
    <w:rsid w:val="00D14F22"/>
    <w:rsid w:val="00D1548B"/>
    <w:rsid w:val="00D2134D"/>
    <w:rsid w:val="00D22563"/>
    <w:rsid w:val="00D24326"/>
    <w:rsid w:val="00D27DC5"/>
    <w:rsid w:val="00D30280"/>
    <w:rsid w:val="00D3339C"/>
    <w:rsid w:val="00D4741C"/>
    <w:rsid w:val="00D47672"/>
    <w:rsid w:val="00D51B89"/>
    <w:rsid w:val="00D55BDE"/>
    <w:rsid w:val="00D56484"/>
    <w:rsid w:val="00D57918"/>
    <w:rsid w:val="00D62899"/>
    <w:rsid w:val="00D66982"/>
    <w:rsid w:val="00D70BD9"/>
    <w:rsid w:val="00D73DC6"/>
    <w:rsid w:val="00D74C1A"/>
    <w:rsid w:val="00D754C1"/>
    <w:rsid w:val="00D75ED3"/>
    <w:rsid w:val="00D7639C"/>
    <w:rsid w:val="00D77393"/>
    <w:rsid w:val="00D77A35"/>
    <w:rsid w:val="00D81B3E"/>
    <w:rsid w:val="00D83882"/>
    <w:rsid w:val="00D840DD"/>
    <w:rsid w:val="00D84FB0"/>
    <w:rsid w:val="00D870A4"/>
    <w:rsid w:val="00D90C70"/>
    <w:rsid w:val="00D90E49"/>
    <w:rsid w:val="00D92C1B"/>
    <w:rsid w:val="00D93AFB"/>
    <w:rsid w:val="00D96035"/>
    <w:rsid w:val="00D96ADE"/>
    <w:rsid w:val="00DA0CE2"/>
    <w:rsid w:val="00DA3986"/>
    <w:rsid w:val="00DB064C"/>
    <w:rsid w:val="00DB21B4"/>
    <w:rsid w:val="00DB4961"/>
    <w:rsid w:val="00DC3CF8"/>
    <w:rsid w:val="00DC6A10"/>
    <w:rsid w:val="00DC6C72"/>
    <w:rsid w:val="00DC7048"/>
    <w:rsid w:val="00DC7EA1"/>
    <w:rsid w:val="00DD6EF3"/>
    <w:rsid w:val="00DE1B63"/>
    <w:rsid w:val="00DE55A7"/>
    <w:rsid w:val="00DE657E"/>
    <w:rsid w:val="00DF07FC"/>
    <w:rsid w:val="00DF4704"/>
    <w:rsid w:val="00DF48F3"/>
    <w:rsid w:val="00E024AA"/>
    <w:rsid w:val="00E06C9B"/>
    <w:rsid w:val="00E11551"/>
    <w:rsid w:val="00E173C9"/>
    <w:rsid w:val="00E20436"/>
    <w:rsid w:val="00E250F1"/>
    <w:rsid w:val="00E3550D"/>
    <w:rsid w:val="00E3582D"/>
    <w:rsid w:val="00E36228"/>
    <w:rsid w:val="00E40CB2"/>
    <w:rsid w:val="00E41335"/>
    <w:rsid w:val="00E446D8"/>
    <w:rsid w:val="00E614E0"/>
    <w:rsid w:val="00E61848"/>
    <w:rsid w:val="00E642AB"/>
    <w:rsid w:val="00E6598F"/>
    <w:rsid w:val="00E73F7F"/>
    <w:rsid w:val="00E75762"/>
    <w:rsid w:val="00E80192"/>
    <w:rsid w:val="00E85409"/>
    <w:rsid w:val="00E855AC"/>
    <w:rsid w:val="00E87CBF"/>
    <w:rsid w:val="00E92371"/>
    <w:rsid w:val="00EA038C"/>
    <w:rsid w:val="00EA3C7F"/>
    <w:rsid w:val="00EA429F"/>
    <w:rsid w:val="00EA4F9E"/>
    <w:rsid w:val="00EA63CA"/>
    <w:rsid w:val="00EA6D3B"/>
    <w:rsid w:val="00EB00AD"/>
    <w:rsid w:val="00EB136C"/>
    <w:rsid w:val="00EB480E"/>
    <w:rsid w:val="00EB536A"/>
    <w:rsid w:val="00EB5EC6"/>
    <w:rsid w:val="00EB7FC9"/>
    <w:rsid w:val="00EC1B28"/>
    <w:rsid w:val="00EC23B0"/>
    <w:rsid w:val="00EC2A21"/>
    <w:rsid w:val="00EC75B1"/>
    <w:rsid w:val="00ED27E8"/>
    <w:rsid w:val="00ED7137"/>
    <w:rsid w:val="00ED7614"/>
    <w:rsid w:val="00EE66BA"/>
    <w:rsid w:val="00EE6D41"/>
    <w:rsid w:val="00EF0B67"/>
    <w:rsid w:val="00EF27A5"/>
    <w:rsid w:val="00EF6FF5"/>
    <w:rsid w:val="00F07A58"/>
    <w:rsid w:val="00F21088"/>
    <w:rsid w:val="00F268BE"/>
    <w:rsid w:val="00F26E2B"/>
    <w:rsid w:val="00F327E7"/>
    <w:rsid w:val="00F35746"/>
    <w:rsid w:val="00F447C7"/>
    <w:rsid w:val="00F46850"/>
    <w:rsid w:val="00F474E6"/>
    <w:rsid w:val="00F5211B"/>
    <w:rsid w:val="00F554A9"/>
    <w:rsid w:val="00F56D8E"/>
    <w:rsid w:val="00F624E7"/>
    <w:rsid w:val="00F634E5"/>
    <w:rsid w:val="00F716FD"/>
    <w:rsid w:val="00F75154"/>
    <w:rsid w:val="00F77A00"/>
    <w:rsid w:val="00F80355"/>
    <w:rsid w:val="00F87C43"/>
    <w:rsid w:val="00F942CF"/>
    <w:rsid w:val="00FB0C81"/>
    <w:rsid w:val="00FB11A2"/>
    <w:rsid w:val="00FB2969"/>
    <w:rsid w:val="00FB3563"/>
    <w:rsid w:val="00FC2200"/>
    <w:rsid w:val="00FC2540"/>
    <w:rsid w:val="00FC76BF"/>
    <w:rsid w:val="00FD1E2A"/>
    <w:rsid w:val="00FD3FE3"/>
    <w:rsid w:val="00FD783C"/>
    <w:rsid w:val="00FD7CB7"/>
    <w:rsid w:val="00FE415D"/>
    <w:rsid w:val="00FE59E3"/>
    <w:rsid w:val="00FF0204"/>
    <w:rsid w:val="00FF0851"/>
    <w:rsid w:val="00FF16A3"/>
    <w:rsid w:val="00FF1DC0"/>
    <w:rsid w:val="00FF3AED"/>
    <w:rsid w:val="00FF67E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5:docId w15:val="{2C2BB032-6E8F-49D2-8366-536A1285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681AB4"/>
    <w:rPr>
      <w:rFonts w:asciiTheme="majorHAnsi" w:eastAsiaTheme="majorEastAsia" w:hAnsiTheme="majorHAnsi" w:cstheme="majorBidi"/>
      <w:b/>
      <w:bCs/>
      <w:i/>
      <w:iCs/>
      <w:sz w:val="28"/>
      <w:szCs w:val="28"/>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9"/>
    <w:locked/>
    <w:rPr>
      <w:sz w:val="22"/>
      <w:lang w:val="en-GB"/>
    </w:rPr>
  </w:style>
  <w:style w:type="character" w:customStyle="1" w:styleId="Heading4Char">
    <w:name w:val="Heading 4 Char"/>
    <w:aliases w:val="Heading 11 Char,para 4 Char,Título 41 Char,Heading 41 Char"/>
    <w:basedOn w:val="DefaultParagraphFont"/>
    <w:link w:val="Heading4"/>
    <w:uiPriority w:val="9"/>
    <w:semiHidden/>
    <w:rsid w:val="00681AB4"/>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681AB4"/>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681AB4"/>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681AB4"/>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681AB4"/>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681AB4"/>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681AB4"/>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sz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681AB4"/>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81AB4"/>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681AB4"/>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681AB4"/>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681AB4"/>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681AB4"/>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Title2">
    <w:name w:val="Title2"/>
    <w:uiPriority w:val="99"/>
    <w:pPr>
      <w:jc w:val="center"/>
      <w:outlineLvl w:val="0"/>
    </w:pPr>
    <w:rPr>
      <w:b/>
      <w:caps/>
      <w:lang w:val="en-GB"/>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character" w:customStyle="1" w:styleId="Heading2Char1">
    <w:name w:val="Heading 2 Char1"/>
    <w:aliases w:val="SubPara (a) Char1,Heading 2 Char3 Char1,Heading 2 Char Char2 Char1,Heading 2 Char1 Char Char1 Char1,SubPara (a) Char Char Char1 Char1,Heading 2 Char Char Char Char1 Char1,Heading 2 Char1 Char Char Char Char1 Char1,Heading 2 Char2 Char1"/>
    <w:uiPriority w:val="99"/>
    <w:locked/>
    <w:rPr>
      <w:sz w:val="22"/>
      <w:lang w:val="en-GB"/>
    </w:rPr>
  </w:style>
  <w:style w:type="paragraph" w:styleId="ListParagraph">
    <w:name w:val="List Paragraph"/>
    <w:basedOn w:val="Normal"/>
    <w:uiPriority w:val="99"/>
    <w:qFormat/>
    <w:pPr>
      <w:ind w:left="720"/>
      <w:contextualSpacing/>
    </w:p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customStyle="1" w:styleId="Normal-para">
    <w:name w:val="Normal-para"/>
    <w:basedOn w:val="Normal"/>
    <w:uiPriority w:val="99"/>
    <w:rsid w:val="003F6F77"/>
    <w:pPr>
      <w:widowControl w:val="0"/>
      <w:numPr>
        <w:numId w:val="27"/>
      </w:numPr>
      <w:tabs>
        <w:tab w:val="left" w:pos="490"/>
        <w:tab w:val="left" w:pos="979"/>
        <w:tab w:val="left" w:pos="1469"/>
      </w:tabs>
      <w:adjustRightInd w:val="0"/>
      <w:spacing w:before="120" w:after="120" w:line="240" w:lineRule="atLeast"/>
      <w:textAlignment w:val="baseline"/>
    </w:pPr>
    <w:rPr>
      <w:sz w:val="24"/>
      <w:szCs w:val="20"/>
      <w:lang w:val="en-US"/>
    </w:rPr>
  </w:style>
  <w:style w:type="numbering" w:styleId="111111">
    <w:name w:val="Outline List 2"/>
    <w:basedOn w:val="NoList"/>
    <w:uiPriority w:val="99"/>
    <w:semiHidden/>
    <w:unhideWhenUsed/>
    <w:locked/>
    <w:rsid w:val="00681AB4"/>
    <w:pPr>
      <w:numPr>
        <w:numId w:val="16"/>
      </w:numPr>
    </w:pPr>
  </w:style>
  <w:style w:type="numbering" w:styleId="1ai">
    <w:name w:val="Outline List 1"/>
    <w:basedOn w:val="NoList"/>
    <w:uiPriority w:val="99"/>
    <w:semiHidden/>
    <w:unhideWhenUsed/>
    <w:locked/>
    <w:rsid w:val="00681AB4"/>
    <w:pPr>
      <w:numPr>
        <w:numId w:val="17"/>
      </w:numPr>
    </w:pPr>
  </w:style>
  <w:style w:type="numbering" w:styleId="ArticleSection">
    <w:name w:val="Outline List 3"/>
    <w:basedOn w:val="NoList"/>
    <w:uiPriority w:val="99"/>
    <w:semiHidden/>
    <w:unhideWhenUsed/>
    <w:locked/>
    <w:rsid w:val="00681AB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801068">
      <w:marLeft w:val="0"/>
      <w:marRight w:val="0"/>
      <w:marTop w:val="0"/>
      <w:marBottom w:val="0"/>
      <w:divBdr>
        <w:top w:val="none" w:sz="0" w:space="0" w:color="auto"/>
        <w:left w:val="none" w:sz="0" w:space="0" w:color="auto"/>
        <w:bottom w:val="none" w:sz="0" w:space="0" w:color="auto"/>
        <w:right w:val="none" w:sz="0" w:space="0" w:color="auto"/>
      </w:divBdr>
    </w:div>
    <w:div w:id="436801069">
      <w:marLeft w:val="0"/>
      <w:marRight w:val="0"/>
      <w:marTop w:val="0"/>
      <w:marBottom w:val="0"/>
      <w:divBdr>
        <w:top w:val="none" w:sz="0" w:space="0" w:color="auto"/>
        <w:left w:val="none" w:sz="0" w:space="0" w:color="auto"/>
        <w:bottom w:val="none" w:sz="0" w:space="0" w:color="auto"/>
        <w:right w:val="none" w:sz="0" w:space="0" w:color="auto"/>
      </w:divBdr>
    </w:div>
    <w:div w:id="436801070">
      <w:marLeft w:val="0"/>
      <w:marRight w:val="0"/>
      <w:marTop w:val="0"/>
      <w:marBottom w:val="0"/>
      <w:divBdr>
        <w:top w:val="none" w:sz="0" w:space="0" w:color="auto"/>
        <w:left w:val="none" w:sz="0" w:space="0" w:color="auto"/>
        <w:bottom w:val="none" w:sz="0" w:space="0" w:color="auto"/>
        <w:right w:val="none" w:sz="0" w:space="0" w:color="auto"/>
      </w:divBdr>
    </w:div>
    <w:div w:id="436801071">
      <w:marLeft w:val="0"/>
      <w:marRight w:val="0"/>
      <w:marTop w:val="0"/>
      <w:marBottom w:val="0"/>
      <w:divBdr>
        <w:top w:val="none" w:sz="0" w:space="0" w:color="auto"/>
        <w:left w:val="none" w:sz="0" w:space="0" w:color="auto"/>
        <w:bottom w:val="none" w:sz="0" w:space="0" w:color="auto"/>
        <w:right w:val="none" w:sz="0" w:space="0" w:color="auto"/>
      </w:divBdr>
      <w:divsChild>
        <w:div w:id="436801067">
          <w:marLeft w:val="0"/>
          <w:marRight w:val="0"/>
          <w:marTop w:val="0"/>
          <w:marBottom w:val="600"/>
          <w:divBdr>
            <w:top w:val="none" w:sz="0" w:space="0" w:color="auto"/>
            <w:left w:val="none" w:sz="0" w:space="0" w:color="auto"/>
            <w:bottom w:val="none" w:sz="0" w:space="0" w:color="auto"/>
            <w:right w:val="none" w:sz="0" w:space="0" w:color="auto"/>
          </w:divBdr>
        </w:div>
      </w:divsChild>
    </w:div>
    <w:div w:id="4368010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UNEP/OzL.Pro/ExCom/84/26</Document_x0020_Number>
  </documentManagement>
</p:properties>
</file>

<file path=customXml/itemProps1.xml><?xml version="1.0" encoding="utf-8"?>
<ds:datastoreItem xmlns:ds="http://schemas.openxmlformats.org/officeDocument/2006/customXml" ds:itemID="{92607197-45D2-4C31-AFDA-45D8F079EC51}"/>
</file>

<file path=customXml/itemProps2.xml><?xml version="1.0" encoding="utf-8"?>
<ds:datastoreItem xmlns:ds="http://schemas.openxmlformats.org/officeDocument/2006/customXml" ds:itemID="{4DF21DCB-5F42-40EA-A12A-7785A52B5A03}"/>
</file>

<file path=customXml/itemProps3.xml><?xml version="1.0" encoding="utf-8"?>
<ds:datastoreItem xmlns:ds="http://schemas.openxmlformats.org/officeDocument/2006/customXml" ds:itemID="{0F09FBB6-E36D-4787-9918-4A349F4B46F0}"/>
</file>

<file path=docProps/app.xml><?xml version="1.0" encoding="utf-8"?>
<Properties xmlns="http://schemas.openxmlformats.org/officeDocument/2006/extended-properties" xmlns:vt="http://schemas.openxmlformats.org/officeDocument/2006/docPropsVTypes">
  <Template>Eec84G</Template>
  <TotalTime>3</TotalTime>
  <Pages>10</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多边基金2020-2022年综合业务计划</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多边基金2020-2022年综合业务计划</dc:title>
  <dc:subject/>
  <dc:creator>Muriel Aguiar</dc:creator>
  <cp:keywords/>
  <dc:description/>
  <cp:lastModifiedBy>HBE</cp:lastModifiedBy>
  <cp:revision>4</cp:revision>
  <cp:lastPrinted>2019-11-21T00:45:00Z</cp:lastPrinted>
  <dcterms:created xsi:type="dcterms:W3CDTF">2019-11-23T18:04:00Z</dcterms:created>
  <dcterms:modified xsi:type="dcterms:W3CDTF">2019-11-30T00:21:00Z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UNEP/OzL.Pro/ExCom/84/26</vt:lpwstr>
  </property>
  <property fmtid="{D5CDD505-2E9C-101B-9397-08002B2CF9AE}" pid="3" name="Revision date">
    <vt:lpwstr>11/20/2019</vt:lpwstr>
  </property>
  <property fmtid="{D5CDD505-2E9C-101B-9397-08002B2CF9AE}" pid="4" name="ContentTypeId">
    <vt:lpwstr>0x010100425C447D7ECE4948834BAD83A694AABC</vt:lpwstr>
  </property>
</Properties>
</file>